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8679D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一次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 w:hint="eastAsia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4645FA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 w:hint="eastAsia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556885" w:rsidRPr="00556885" w:rsidRDefault="00FD4138" w:rsidP="00556885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一</w:t>
      </w:r>
      <w:r>
        <w:rPr>
          <w:rFonts w:ascii="細明體" w:eastAsia="細明體" w:hAnsi="細明體"/>
        </w:rPr>
        <w:t>題二分</w:t>
      </w:r>
      <w:r>
        <w:rPr>
          <w:rFonts w:ascii="細明體" w:eastAsia="細明體" w:hAnsi="細明體" w:hint="eastAsia"/>
        </w:rPr>
        <w:t>，</w:t>
      </w:r>
      <w:r>
        <w:rPr>
          <w:rFonts w:ascii="細明體" w:eastAsia="細明體" w:hAnsi="細明體"/>
        </w:rPr>
        <w:t>共五十題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)1.</w:t>
      </w:r>
      <w:r>
        <w:tab/>
      </w:r>
      <w:r w:rsidRPr="003A6EEC">
        <w:rPr>
          <w:rFonts w:cs="新細明體" w:hint="eastAsia"/>
        </w:rPr>
        <w:t>某人所得增加，將造成其正常財產生何種現象？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需求量增加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需求量減少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需求增加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需求減少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)2.</w:t>
      </w:r>
      <w:r>
        <w:tab/>
      </w:r>
      <w:r w:rsidRPr="003A6EEC">
        <w:rPr>
          <w:rFonts w:cs="新細明體" w:hint="eastAsia"/>
        </w:rPr>
        <w:t>下述何種情況，會導致小汽車之需求減少？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一般人所得水準提高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通貨膨脹浮現，預期車價將調高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捷運系統和高速鐵路完成，大眾運輸便捷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社會人口增加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)3.</w:t>
      </w:r>
      <w:r>
        <w:tab/>
      </w:r>
      <w:r w:rsidRPr="003A6EEC">
        <w:rPr>
          <w:rFonts w:cs="新細明體" w:hint="eastAsia"/>
        </w:rPr>
        <w:t>整條需求曲線向左下方移動的現象，稱為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需求量的增加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需求量的減少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需求的增加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需求的減少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)4.</w:t>
      </w:r>
      <w:r>
        <w:tab/>
      </w:r>
      <w:r w:rsidRPr="003A6EEC">
        <w:rPr>
          <w:rFonts w:cs="新細明體" w:hint="eastAsia"/>
        </w:rPr>
        <w:t>（甲）一般人所得水準提高　（乙）都會人口增加　（丙）預期車價將會調降　（丁）捷運系統和高速鐵路完成，大眾運輸便捷，上述導致小汽車之需求減少的原因有幾項？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一項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二項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三項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四項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)5.</w:t>
      </w:r>
      <w:r>
        <w:tab/>
      </w:r>
      <w:r w:rsidRPr="003A6EEC">
        <w:rPr>
          <w:rFonts w:cs="新細明體" w:hint="eastAsia"/>
        </w:rPr>
        <w:t>氣象局預報強烈颱風將到，青蔥價格應聲上漲，這是因為：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青蔥的供給減少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青蔥的供給增加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青蔥的需求線變得較陡峭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 xml:space="preserve">消費者預期青蔥價格上漲，因而提早在市場上搶購　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)6.</w:t>
      </w:r>
      <w:r>
        <w:tab/>
      </w:r>
      <w:r w:rsidRPr="003A6EEC">
        <w:rPr>
          <w:rFonts w:cs="新細明體" w:hint="eastAsia"/>
        </w:rPr>
        <w:t>古董、古玩等稀有藝術品的供給屬於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變動供給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聯合供給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固定供給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短期供給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)7.</w:t>
      </w:r>
      <w:r>
        <w:tab/>
      </w:r>
      <w:r w:rsidRPr="003A6EEC">
        <w:rPr>
          <w:rFonts w:cs="新細明體" w:hint="eastAsia"/>
        </w:rPr>
        <w:t>供給價格為供給線上任一數量所對應的生產者所願接受的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最高價格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最低價格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均衡價格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)8.</w:t>
      </w:r>
      <w:r>
        <w:tab/>
      </w:r>
      <w:r w:rsidRPr="003A6EEC">
        <w:rPr>
          <w:rFonts w:cs="新細明體" w:hint="eastAsia"/>
        </w:rPr>
        <w:t xml:space="preserve">（甲）生產電腦技術進步　</w:t>
      </w:r>
      <w:r w:rsidRPr="003A6EEC">
        <w:t>(</w:t>
      </w:r>
      <w:r w:rsidRPr="003A6EEC">
        <w:rPr>
          <w:rFonts w:cs="新細明體" w:hint="eastAsia"/>
        </w:rPr>
        <w:t>乙</w:t>
      </w:r>
      <w:r w:rsidRPr="003A6EEC">
        <w:t>)</w:t>
      </w:r>
      <w:r w:rsidRPr="003A6EEC">
        <w:rPr>
          <w:rFonts w:cs="新細明體" w:hint="eastAsia"/>
        </w:rPr>
        <w:t xml:space="preserve">預期電腦價格下跌　</w:t>
      </w:r>
      <w:r w:rsidRPr="003A6EEC">
        <w:t>(</w:t>
      </w:r>
      <w:r w:rsidRPr="003A6EEC">
        <w:rPr>
          <w:rFonts w:cs="新細明體" w:hint="eastAsia"/>
        </w:rPr>
        <w:t>丙</w:t>
      </w:r>
      <w:r w:rsidRPr="003A6EEC">
        <w:t>)</w:t>
      </w:r>
      <w:r w:rsidRPr="003A6EEC">
        <w:rPr>
          <w:rFonts w:cs="新細明體" w:hint="eastAsia"/>
        </w:rPr>
        <w:t xml:space="preserve">國民所得增加　</w:t>
      </w:r>
      <w:r w:rsidRPr="003A6EEC">
        <w:t>(</w:t>
      </w:r>
      <w:r w:rsidRPr="003A6EEC">
        <w:rPr>
          <w:rFonts w:cs="新細明體" w:hint="eastAsia"/>
        </w:rPr>
        <w:t>丁</w:t>
      </w:r>
      <w:r w:rsidRPr="003A6EEC">
        <w:t>)</w:t>
      </w:r>
      <w:r w:rsidRPr="003A6EEC">
        <w:rPr>
          <w:rFonts w:cs="新細明體" w:hint="eastAsia"/>
        </w:rPr>
        <w:t>生產電腦的原料降價，上述造成電腦的供給曲線向右下方移動的原因有幾項？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一項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二項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三項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四項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)9.</w:t>
      </w:r>
      <w:r>
        <w:tab/>
      </w:r>
      <w:r w:rsidRPr="003A6EEC">
        <w:rPr>
          <w:rFonts w:cs="新細明體" w:hint="eastAsia"/>
        </w:rPr>
        <w:t>台南某漁塭可以養殖鰻魚及草蝦，當鰻魚價格上漲時，則下列何者正確？</w:t>
      </w:r>
      <w:r w:rsidRPr="003A6EEC">
        <w:t>(</w:t>
      </w:r>
      <w:r w:rsidRPr="003A6EEC">
        <w:rPr>
          <w:rFonts w:cs="新細明體" w:hint="eastAsia"/>
        </w:rPr>
        <w:t>甲</w:t>
      </w:r>
      <w:r w:rsidRPr="003A6EEC">
        <w:t>)</w:t>
      </w:r>
      <w:r w:rsidRPr="003A6EEC">
        <w:rPr>
          <w:rFonts w:cs="新細明體" w:hint="eastAsia"/>
        </w:rPr>
        <w:t xml:space="preserve">鰻魚供給增加　</w:t>
      </w:r>
      <w:r w:rsidRPr="003A6EEC">
        <w:t>(</w:t>
      </w:r>
      <w:r w:rsidRPr="003A6EEC">
        <w:rPr>
          <w:rFonts w:cs="新細明體" w:hint="eastAsia"/>
        </w:rPr>
        <w:t>乙</w:t>
      </w:r>
      <w:r w:rsidRPr="003A6EEC">
        <w:t>)</w:t>
      </w:r>
      <w:r w:rsidRPr="003A6EEC">
        <w:rPr>
          <w:rFonts w:cs="新細明體" w:hint="eastAsia"/>
        </w:rPr>
        <w:t xml:space="preserve">草蝦供給減少　</w:t>
      </w:r>
      <w:r w:rsidRPr="003A6EEC">
        <w:t>(</w:t>
      </w:r>
      <w:r w:rsidRPr="003A6EEC">
        <w:rPr>
          <w:rFonts w:cs="新細明體" w:hint="eastAsia"/>
        </w:rPr>
        <w:t>丙</w:t>
      </w:r>
      <w:r w:rsidRPr="003A6EEC">
        <w:t>)</w:t>
      </w:r>
      <w:r w:rsidRPr="003A6EEC">
        <w:rPr>
          <w:rFonts w:cs="新細明體" w:hint="eastAsia"/>
        </w:rPr>
        <w:t xml:space="preserve">草蝦供給增加　</w:t>
      </w:r>
      <w:r w:rsidRPr="003A6EEC">
        <w:t>(</w:t>
      </w:r>
      <w:r w:rsidRPr="003A6EEC">
        <w:rPr>
          <w:rFonts w:cs="新細明體" w:hint="eastAsia"/>
        </w:rPr>
        <w:t>丁</w:t>
      </w:r>
      <w:r w:rsidRPr="003A6EEC">
        <w:t>)</w:t>
      </w:r>
      <w:r w:rsidRPr="003A6EEC">
        <w:rPr>
          <w:rFonts w:cs="新細明體" w:hint="eastAsia"/>
        </w:rPr>
        <w:t xml:space="preserve">鰻魚供給量增加　</w:t>
      </w:r>
      <w:r w:rsidRPr="003A6EEC">
        <w:t>(</w:t>
      </w:r>
      <w:r w:rsidRPr="003A6EEC">
        <w:rPr>
          <w:rFonts w:cs="新細明體" w:hint="eastAsia"/>
        </w:rPr>
        <w:t>戊</w:t>
      </w:r>
      <w:r w:rsidRPr="003A6EEC">
        <w:t>)</w:t>
      </w:r>
      <w:r w:rsidRPr="003A6EEC">
        <w:rPr>
          <w:rFonts w:cs="新細明體" w:hint="eastAsia"/>
        </w:rPr>
        <w:t>草蝦供給量減少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甲乙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乙丁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丁戊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甲戊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)10.</w:t>
      </w:r>
      <w:r>
        <w:tab/>
      </w:r>
      <w:r w:rsidRPr="003A6EEC">
        <w:rPr>
          <w:rFonts w:cs="新細明體" w:hint="eastAsia"/>
        </w:rPr>
        <w:t>供給法則成立的原因是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所得效果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替代效果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利潤的增減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)11.</w:t>
      </w:r>
      <w:r>
        <w:tab/>
      </w:r>
      <w:r w:rsidRPr="003A6EEC">
        <w:rPr>
          <w:rFonts w:cs="新細明體" w:hint="eastAsia"/>
        </w:rPr>
        <w:t>根據供給法則，當某物的價格上漲時，供給量會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不變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不一定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)12.</w:t>
      </w:r>
      <w:r>
        <w:tab/>
      </w:r>
      <w:r w:rsidRPr="003A6EEC">
        <w:rPr>
          <w:rFonts w:cs="新細明體" w:hint="eastAsia"/>
        </w:rPr>
        <w:t>牛肉屠宰商提供牛肉及牛皮稱為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聯合供給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獨立供給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長期供給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固定供給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)13.</w:t>
      </w:r>
      <w:r>
        <w:tab/>
      </w:r>
      <w:r w:rsidRPr="003A6EEC">
        <w:rPr>
          <w:rFonts w:cs="新細明體" w:hint="eastAsia"/>
        </w:rPr>
        <w:t>若政府採取補貼政策，將引起財貨的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需求曲線向右移動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需求曲線向左移動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供給曲線向右移動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供給曲線向左移動</w:t>
      </w:r>
      <w:r>
        <w:t xml:space="preserve"> </w:t>
      </w:r>
    </w:p>
    <w:p w:rsidR="008E572C" w:rsidRDefault="008E572C" w:rsidP="008E572C">
      <w:pPr>
        <w:autoSpaceDE w:val="0"/>
        <w:autoSpaceDN w:val="0"/>
        <w:ind w:left="1080" w:hanging="1080"/>
        <w:rPr>
          <w:rFonts w:ascii="@·s²Ó©úÅé Western" w:hAnsi="@·s²Ó©úÅé Western"/>
        </w:rPr>
      </w:pPr>
      <w:r>
        <w:t>(    )14.</w:t>
      </w:r>
      <w:r>
        <w:tab/>
      </w:r>
      <w:r w:rsidRPr="004E1699">
        <w:rPr>
          <w:rFonts w:cs="新細明體" w:hint="eastAsia"/>
        </w:rPr>
        <w:t>設價格為</w:t>
      </w:r>
      <w:r w:rsidRPr="004E1699">
        <w:t>6</w:t>
      </w:r>
      <w:r w:rsidRPr="004E1699">
        <w:rPr>
          <w:rFonts w:cs="新細明體" w:hint="eastAsia"/>
        </w:rPr>
        <w:t>元時，需求量為</w:t>
      </w:r>
      <w:r w:rsidRPr="004E1699">
        <w:t>12</w:t>
      </w:r>
      <w:r w:rsidRPr="004E1699">
        <w:rPr>
          <w:rFonts w:cs="新細明體" w:hint="eastAsia"/>
        </w:rPr>
        <w:t>單位；價格為</w:t>
      </w:r>
      <w:r w:rsidRPr="004E1699">
        <w:t>4</w:t>
      </w:r>
      <w:r w:rsidRPr="004E1699">
        <w:rPr>
          <w:rFonts w:cs="新細明體" w:hint="eastAsia"/>
        </w:rPr>
        <w:t>元時，需求量為</w:t>
      </w:r>
      <w:r w:rsidRPr="004E1699">
        <w:t>18</w:t>
      </w:r>
      <w:r w:rsidRPr="004E1699">
        <w:rPr>
          <w:rFonts w:cs="新細明體" w:hint="eastAsia"/>
        </w:rPr>
        <w:t xml:space="preserve">單位，則需求的價格彈性（弧彈性）等於：　</w:t>
      </w:r>
      <w:r>
        <w:rPr>
          <w:rFonts w:ascii="@·s²Ó©úÅé Western" w:hAnsi="@·s²Ó©úÅé Western"/>
        </w:rPr>
        <w:t xml:space="preserve"> </w:t>
      </w:r>
      <w:r>
        <w:rPr>
          <w:rFonts w:ascii="@·s²Ó©úÅé Western" w:hAnsi="@·s²Ó©úÅé Western"/>
        </w:rPr>
        <w:br/>
        <w:t>(A)</w:t>
      </w:r>
      <w:r w:rsidRPr="004E1699">
        <w:rPr>
          <w:rFonts w:cs="新細明體" w:hint="eastAsia"/>
        </w:rPr>
        <w:t>－</w:t>
      </w:r>
      <w:r w:rsidRPr="004E1699">
        <w:t>1</w:t>
      </w:r>
      <w:r>
        <w:rPr>
          <w:rFonts w:ascii="@·s²Ó©úÅé Western" w:hAnsi="@·s²Ó©úÅé Wester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/>
        </w:rPr>
        <w:t>(B)</w:t>
      </w:r>
      <w:r w:rsidRPr="004E1699">
        <w:rPr>
          <w:rFonts w:cs="新細明體" w:hint="eastAsia"/>
        </w:rPr>
        <w:t>－</w:t>
      </w:r>
      <w:r w:rsidRPr="004E1699">
        <w:t>2</w:t>
      </w:r>
      <w:r>
        <w:rPr>
          <w:rFonts w:ascii="@·s²Ó©úÅé Western" w:hAnsi="@·s²Ó©úÅé Wester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/>
        </w:rPr>
        <w:t>(C)</w:t>
      </w:r>
      <w:r w:rsidRPr="004E1699">
        <w:rPr>
          <w:rFonts w:cs="新細明體" w:hint="eastAsia"/>
        </w:rPr>
        <w:t>－</w:t>
      </w:r>
      <w:r w:rsidRPr="004E1699">
        <w:t>3</w:t>
      </w:r>
      <w:r>
        <w:rPr>
          <w:rFonts w:ascii="@·s²Ó©úÅé Western" w:hAnsi="@·s²Ó©úÅé Wester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/>
        </w:rPr>
        <w:t>(D)</w:t>
      </w:r>
      <w:r w:rsidRPr="004E1699">
        <w:rPr>
          <w:rFonts w:cs="新細明體" w:hint="eastAsia"/>
        </w:rPr>
        <w:t>－</w:t>
      </w:r>
      <w:r w:rsidRPr="004E1699">
        <w:t>4</w:t>
      </w:r>
      <w:r>
        <w:rPr>
          <w:rFonts w:ascii="@·s²Ó©úÅé Western" w:hAnsi="@·s²Ó©úÅé Western"/>
        </w:rP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rPr>
          <w:rFonts w:ascii="@·s²Ó©úÅé Western" w:hAnsi="@·s²Ó©úÅé Western"/>
        </w:rPr>
        <w:t>(    )15.</w:t>
      </w:r>
      <w:r>
        <w:rPr>
          <w:rFonts w:ascii="@·s²Ó©úÅé Western" w:hAnsi="@·s²Ó©úÅé Western"/>
        </w:rPr>
        <w:tab/>
      </w:r>
      <w:r w:rsidRPr="003A6EEC">
        <w:rPr>
          <w:rFonts w:cs="新細明體" w:hint="eastAsia"/>
        </w:rPr>
        <w:t>如右圖，供給曲線上</w:t>
      </w:r>
      <w:r w:rsidRPr="003A6EEC">
        <w:t>A</w:t>
      </w:r>
      <w:r w:rsidRPr="003A6EEC">
        <w:rPr>
          <w:rFonts w:cs="新細明體" w:hint="eastAsia"/>
        </w:rPr>
        <w:t>點移動至</w:t>
      </w:r>
      <w:r w:rsidRPr="003A6EEC">
        <w:t>B</w:t>
      </w:r>
      <w:r w:rsidRPr="003A6EEC">
        <w:rPr>
          <w:rFonts w:cs="新細明體" w:hint="eastAsia"/>
        </w:rPr>
        <w:t>點，其代表的意義是</w:t>
      </w:r>
      <w:r w:rsidRPr="003A6EEC">
        <w:rPr>
          <w:rFonts w:ascii="新細明體" w:cs="新細明體"/>
        </w:rPr>
        <w:br/>
      </w:r>
      <w:r>
        <w:rPr>
          <w:noProof/>
        </w:rPr>
        <w:drawing>
          <wp:inline distT="0" distB="0" distL="0" distR="0" wp14:anchorId="22C7B77B" wp14:editId="62D6B8F5">
            <wp:extent cx="1647825" cy="1676400"/>
            <wp:effectExtent l="0" t="0" r="952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供給量增加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供給量減少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供給增加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供給減少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)16.</w:t>
      </w:r>
      <w:r>
        <w:tab/>
      </w:r>
      <w:r w:rsidRPr="003A6EEC">
        <w:rPr>
          <w:rFonts w:cs="新細明體" w:hint="eastAsia"/>
        </w:rPr>
        <w:t>如右圖，供給曲線由</w:t>
      </w:r>
      <w:r w:rsidRPr="003A6EEC">
        <w:t>S</w:t>
      </w:r>
      <w:r w:rsidRPr="003A6EEC">
        <w:rPr>
          <w:vertAlign w:val="subscript"/>
        </w:rPr>
        <w:t>1</w:t>
      </w:r>
      <w:r w:rsidRPr="003A6EEC">
        <w:rPr>
          <w:rFonts w:cs="新細明體" w:hint="eastAsia"/>
        </w:rPr>
        <w:t>移動至</w:t>
      </w:r>
      <w:r w:rsidRPr="003A6EEC">
        <w:t>S</w:t>
      </w:r>
      <w:r w:rsidRPr="003A6EEC">
        <w:rPr>
          <w:vertAlign w:val="subscript"/>
        </w:rPr>
        <w:t>2</w:t>
      </w:r>
      <w:r w:rsidRPr="003A6EEC">
        <w:rPr>
          <w:rFonts w:cs="新細明體" w:hint="eastAsia"/>
        </w:rPr>
        <w:t>，其代表的意義是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供給量增加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供給量減少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供給增加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供給減少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)17.</w:t>
      </w:r>
      <w:r>
        <w:tab/>
      </w:r>
      <w:r w:rsidRPr="003A6EEC">
        <w:rPr>
          <w:rFonts w:cs="新細明體" w:hint="eastAsia"/>
        </w:rPr>
        <w:t>供給曲線由</w:t>
      </w:r>
      <w:r w:rsidRPr="003A6EEC">
        <w:t>Q</w:t>
      </w:r>
      <w:r w:rsidRPr="003A6EEC">
        <w:rPr>
          <w:vertAlign w:val="subscript"/>
        </w:rPr>
        <w:t>s</w:t>
      </w:r>
      <w:r w:rsidRPr="003A6EEC">
        <w:t xml:space="preserve"> =</w:t>
      </w:r>
      <w:r w:rsidRPr="003A6EEC">
        <w:rPr>
          <w:rFonts w:cs="新細明體" w:hint="eastAsia"/>
        </w:rPr>
        <w:t>－</w:t>
      </w:r>
      <w:r w:rsidRPr="003A6EEC">
        <w:t>20 + 5P</w:t>
      </w:r>
      <w:r w:rsidRPr="003A6EEC">
        <w:rPr>
          <w:rFonts w:cs="新細明體" w:hint="eastAsia"/>
        </w:rPr>
        <w:t>變成</w:t>
      </w:r>
      <w:r w:rsidRPr="003A6EEC">
        <w:t>Q</w:t>
      </w:r>
      <w:r w:rsidRPr="003A6EEC">
        <w:rPr>
          <w:vertAlign w:val="subscript"/>
        </w:rPr>
        <w:t>s</w:t>
      </w:r>
      <w:r w:rsidRPr="003A6EEC">
        <w:t xml:space="preserve"> =</w:t>
      </w:r>
      <w:r w:rsidRPr="003A6EEC">
        <w:rPr>
          <w:rFonts w:cs="新細明體" w:hint="eastAsia"/>
        </w:rPr>
        <w:t>－</w:t>
      </w:r>
      <w:r w:rsidRPr="003A6EEC">
        <w:t>10 + 5P</w:t>
      </w:r>
      <w:r w:rsidRPr="003A6EEC">
        <w:rPr>
          <w:rFonts w:cs="新細明體" w:hint="eastAsia"/>
        </w:rPr>
        <w:t>，其可能的原因為</w:t>
      </w:r>
      <w:r>
        <w:t xml:space="preserve"> </w:t>
      </w:r>
      <w:r>
        <w:br/>
      </w:r>
      <w:r>
        <w:lastRenderedPageBreak/>
        <w:t>(A)</w:t>
      </w:r>
      <w:r w:rsidRPr="003A6EEC">
        <w:rPr>
          <w:rFonts w:cs="新細明體" w:hint="eastAsia"/>
        </w:rPr>
        <w:t>預期財貨的價格將上漲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生產技術進步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生產要素的價格上漲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政府取消補貼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)18.</w:t>
      </w:r>
      <w:r>
        <w:tab/>
      </w:r>
      <w:r w:rsidRPr="003A6EEC">
        <w:rPr>
          <w:rFonts w:cs="新細明體" w:hint="eastAsia"/>
        </w:rPr>
        <w:t>若某一物價格上漲</w:t>
      </w:r>
      <w:r w:rsidRPr="003A6EEC">
        <w:t>2%</w:t>
      </w:r>
      <w:r w:rsidRPr="003A6EEC">
        <w:rPr>
          <w:rFonts w:cs="新細明體" w:hint="eastAsia"/>
        </w:rPr>
        <w:t>，而需求量減少</w:t>
      </w:r>
      <w:r w:rsidRPr="003A6EEC">
        <w:t>4%</w:t>
      </w:r>
      <w:r w:rsidRPr="003A6EEC">
        <w:rPr>
          <w:rFonts w:cs="新細明體" w:hint="eastAsia"/>
        </w:rPr>
        <w:t>，需求彈性為</w:t>
      </w:r>
      <w:r>
        <w:t xml:space="preserve"> </w:t>
      </w:r>
      <w:r>
        <w:br/>
        <w:t>(A)</w:t>
      </w:r>
      <w:r w:rsidRPr="003A6EEC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30.55pt" o:ole="">
            <v:imagedata r:id="rId8" o:title=""/>
          </v:shape>
          <o:OLEObject Type="Embed" ProgID="Equation.DSMT4" ShapeID="_x0000_i1025" DrawAspect="Content" ObjectID="_1630864941" r:id="rId9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position w:val="-24"/>
        </w:rPr>
        <w:object w:dxaOrig="240" w:dyaOrig="620">
          <v:shape id="_x0000_i1026" type="#_x0000_t75" style="width:12.1pt;height:30.55pt" o:ole="">
            <v:imagedata r:id="rId10" o:title=""/>
          </v:shape>
          <o:OLEObject Type="Embed" ProgID="Equation.DSMT4" ShapeID="_x0000_i1026" DrawAspect="Content" ObjectID="_1630864942" r:id="rId11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2</w:t>
      </w:r>
      <w:r>
        <w:t xml:space="preserve"> </w:t>
      </w:r>
    </w:p>
    <w:p w:rsidR="008E572C" w:rsidRDefault="008E572C" w:rsidP="008E572C">
      <w:pPr>
        <w:autoSpaceDE w:val="0"/>
        <w:autoSpaceDN w:val="0"/>
        <w:ind w:left="1080" w:hanging="1080"/>
      </w:pPr>
      <w:r>
        <w:t>(    )19.</w:t>
      </w:r>
      <w:r>
        <w:tab/>
      </w:r>
      <w:r w:rsidRPr="004C62DE">
        <w:rPr>
          <w:rFonts w:cs="新細明體" w:hint="eastAsia"/>
        </w:rPr>
        <w:t>替代效果之定義為：</w:t>
      </w:r>
      <w:r>
        <w:t xml:space="preserve"> </w:t>
      </w:r>
      <w:r>
        <w:br/>
        <w:t>(A)</w:t>
      </w:r>
      <w:r w:rsidRPr="004C62DE">
        <w:rPr>
          <w:rFonts w:cs="新細明體" w:hint="eastAsia"/>
        </w:rPr>
        <w:t>所得變動導致最適數量之變動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4C62DE">
        <w:rPr>
          <w:rFonts w:cs="新細明體" w:hint="eastAsia"/>
        </w:rPr>
        <w:t>在實質所得固定下價格變動導致數量之變動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4C62DE">
        <w:rPr>
          <w:rFonts w:cs="新細明體" w:hint="eastAsia"/>
        </w:rPr>
        <w:t>相對價格固定下所得變動導致數量之變動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4C62DE">
        <w:rPr>
          <w:rFonts w:cs="新細明體" w:hint="eastAsia"/>
        </w:rPr>
        <w:t>價格變動導致最適數量之變動</w:t>
      </w:r>
      <w:r>
        <w:t xml:space="preserve"> </w:t>
      </w:r>
    </w:p>
    <w:p w:rsidR="008E572C" w:rsidRDefault="008E572C" w:rsidP="008E572C">
      <w:pPr>
        <w:autoSpaceDE w:val="0"/>
        <w:autoSpaceDN w:val="0"/>
        <w:ind w:left="1080" w:hanging="1080"/>
      </w:pPr>
      <w:r>
        <w:t>(    )20.</w:t>
      </w:r>
      <w:r>
        <w:tab/>
      </w:r>
      <w:r w:rsidRPr="004C62DE">
        <w:rPr>
          <w:rFonts w:cs="新細明體" w:hint="eastAsia"/>
        </w:rPr>
        <w:t>已知需求函數為</w:t>
      </w:r>
      <w:r w:rsidRPr="004C62DE">
        <w:t>Q</w:t>
      </w:r>
      <w:r w:rsidRPr="004C62DE">
        <w:rPr>
          <w:vertAlign w:val="subscript"/>
        </w:rPr>
        <w:t>x</w:t>
      </w:r>
      <w:r w:rsidRPr="004C62DE">
        <w:t xml:space="preserve"> = 75</w:t>
      </w:r>
      <w:r w:rsidRPr="004C62DE">
        <w:rPr>
          <w:rFonts w:cs="新細明體" w:hint="eastAsia"/>
        </w:rPr>
        <w:t>－</w:t>
      </w:r>
      <w:r w:rsidRPr="004C62DE">
        <w:t>0.9P</w:t>
      </w:r>
      <w:r w:rsidRPr="004C62DE">
        <w:rPr>
          <w:vertAlign w:val="subscript"/>
        </w:rPr>
        <w:t xml:space="preserve">x </w:t>
      </w:r>
      <w:r w:rsidRPr="004C62DE">
        <w:t>+ 0.02Py</w:t>
      </w:r>
      <w:r w:rsidRPr="004C62DE">
        <w:rPr>
          <w:rFonts w:cs="新細明體" w:hint="eastAsia"/>
        </w:rPr>
        <w:t>－</w:t>
      </w:r>
      <w:r w:rsidRPr="004C62DE">
        <w:t>0.05P</w:t>
      </w:r>
      <w:r w:rsidRPr="004C62DE">
        <w:rPr>
          <w:vertAlign w:val="subscript"/>
        </w:rPr>
        <w:t>z</w:t>
      </w:r>
      <w:r w:rsidRPr="004C62DE">
        <w:t xml:space="preserve"> + 0.03I</w:t>
      </w:r>
      <w:r w:rsidRPr="004C62DE">
        <w:rPr>
          <w:rFonts w:cs="新細明體" w:hint="eastAsia"/>
        </w:rPr>
        <w:t>，其中</w:t>
      </w:r>
      <w:r w:rsidRPr="004C62DE">
        <w:t>Q</w:t>
      </w:r>
      <w:r w:rsidRPr="004C62DE">
        <w:rPr>
          <w:vertAlign w:val="subscript"/>
        </w:rPr>
        <w:t>x</w:t>
      </w:r>
      <w:r w:rsidRPr="004C62DE">
        <w:rPr>
          <w:rFonts w:cs="新細明體" w:hint="eastAsia"/>
        </w:rPr>
        <w:t>為商品</w:t>
      </w:r>
      <w:r w:rsidRPr="004C62DE">
        <w:t>X</w:t>
      </w:r>
      <w:r w:rsidRPr="004C62DE">
        <w:rPr>
          <w:rFonts w:cs="新細明體" w:hint="eastAsia"/>
        </w:rPr>
        <w:t>的需求量，</w:t>
      </w:r>
      <w:r w:rsidRPr="004C62DE">
        <w:t>I</w:t>
      </w:r>
      <w:r w:rsidRPr="004C62DE">
        <w:rPr>
          <w:rFonts w:cs="新細明體" w:hint="eastAsia"/>
        </w:rPr>
        <w:t>為所得，</w:t>
      </w:r>
      <w:r w:rsidRPr="004C62DE">
        <w:t>P</w:t>
      </w:r>
      <w:r w:rsidRPr="004C62DE">
        <w:rPr>
          <w:vertAlign w:val="subscript"/>
        </w:rPr>
        <w:t>y</w:t>
      </w:r>
      <w:r w:rsidRPr="004C62DE">
        <w:rPr>
          <w:rFonts w:cs="新細明體" w:hint="eastAsia"/>
        </w:rPr>
        <w:t>為商品</w:t>
      </w:r>
      <w:r w:rsidRPr="004C62DE">
        <w:t>Y</w:t>
      </w:r>
      <w:r w:rsidRPr="004C62DE">
        <w:rPr>
          <w:rFonts w:cs="新細明體" w:hint="eastAsia"/>
        </w:rPr>
        <w:t>的價格，</w:t>
      </w:r>
      <w:r w:rsidRPr="004C62DE">
        <w:t>P</w:t>
      </w:r>
      <w:r w:rsidRPr="004C62DE">
        <w:rPr>
          <w:vertAlign w:val="subscript"/>
        </w:rPr>
        <w:t>z</w:t>
      </w:r>
      <w:r w:rsidRPr="004C62DE">
        <w:rPr>
          <w:rFonts w:cs="新細明體" w:hint="eastAsia"/>
        </w:rPr>
        <w:t>為商品</w:t>
      </w:r>
      <w:r w:rsidRPr="004C62DE">
        <w:t>Z</w:t>
      </w:r>
      <w:r w:rsidRPr="004C62DE">
        <w:rPr>
          <w:rFonts w:cs="新細明體" w:hint="eastAsia"/>
        </w:rPr>
        <w:t>的價格，則下列敘述哪些是正確的？</w:t>
      </w:r>
      <w:r w:rsidRPr="004C62DE">
        <w:t>(1)X</w:t>
      </w:r>
      <w:r w:rsidRPr="004C62DE">
        <w:rPr>
          <w:rFonts w:cs="新細明體" w:hint="eastAsia"/>
        </w:rPr>
        <w:t>與</w:t>
      </w:r>
      <w:r w:rsidRPr="004C62DE">
        <w:t>Y</w:t>
      </w:r>
      <w:r w:rsidRPr="004C62DE">
        <w:rPr>
          <w:rFonts w:cs="新細明體" w:hint="eastAsia"/>
        </w:rPr>
        <w:t>為互補品</w:t>
      </w:r>
      <w:r w:rsidRPr="004C62DE">
        <w:t>(2)X</w:t>
      </w:r>
      <w:r w:rsidRPr="004C62DE">
        <w:rPr>
          <w:rFonts w:cs="新細明體" w:hint="eastAsia"/>
        </w:rPr>
        <w:t>與</w:t>
      </w:r>
      <w:r w:rsidRPr="004C62DE">
        <w:t>Z</w:t>
      </w:r>
      <w:r w:rsidRPr="004C62DE">
        <w:rPr>
          <w:rFonts w:cs="新細明體" w:hint="eastAsia"/>
        </w:rPr>
        <w:t>為互補品</w:t>
      </w:r>
      <w:r w:rsidRPr="004C62DE">
        <w:t>(3)X</w:t>
      </w:r>
      <w:r w:rsidRPr="004C62DE">
        <w:rPr>
          <w:rFonts w:cs="新細明體" w:hint="eastAsia"/>
        </w:rPr>
        <w:t>為正常財</w:t>
      </w:r>
      <w:r w:rsidRPr="004C62DE">
        <w:t>(4)X</w:t>
      </w:r>
      <w:r w:rsidRPr="004C62DE">
        <w:rPr>
          <w:rFonts w:cs="新細明體" w:hint="eastAsia"/>
        </w:rPr>
        <w:t>為劣等財</w:t>
      </w:r>
      <w:r>
        <w:t xml:space="preserve"> </w:t>
      </w:r>
      <w:r>
        <w:br/>
        <w:t>(A)</w:t>
      </w:r>
      <w:r w:rsidRPr="004C62DE">
        <w:t>(1)</w:t>
      </w:r>
      <w:r w:rsidRPr="004C62DE">
        <w:rPr>
          <w:rFonts w:cs="新細明體" w:hint="eastAsia"/>
        </w:rPr>
        <w:t>和</w:t>
      </w:r>
      <w:r w:rsidRPr="004C62DE">
        <w:t>(3)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4C62DE">
        <w:t>(1)</w:t>
      </w:r>
      <w:r w:rsidRPr="004C62DE">
        <w:rPr>
          <w:rFonts w:cs="新細明體" w:hint="eastAsia"/>
        </w:rPr>
        <w:t>和</w:t>
      </w:r>
      <w:r w:rsidRPr="004C62DE">
        <w:t>(4)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4C62DE">
        <w:t>(2)</w:t>
      </w:r>
      <w:r w:rsidRPr="004C62DE">
        <w:rPr>
          <w:rFonts w:cs="新細明體" w:hint="eastAsia"/>
        </w:rPr>
        <w:t>和</w:t>
      </w:r>
      <w:r w:rsidRPr="004C62DE">
        <w:t>(3)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4C62DE">
        <w:t>(2)</w:t>
      </w:r>
      <w:r w:rsidRPr="004C62DE">
        <w:rPr>
          <w:rFonts w:cs="新細明體" w:hint="eastAsia"/>
        </w:rPr>
        <w:t>和</w:t>
      </w:r>
      <w:r w:rsidRPr="004C62DE">
        <w:t>(4)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)21.</w:t>
      </w:r>
      <w:r>
        <w:tab/>
      </w:r>
      <w:r w:rsidRPr="003A6EEC">
        <w:rPr>
          <w:rFonts w:cs="新細明體" w:hint="eastAsia"/>
        </w:rPr>
        <w:t>假設某財貨的需求彈性為</w:t>
      </w:r>
      <w:r w:rsidRPr="003A6EEC">
        <w:t>0.5</w:t>
      </w:r>
      <w:r w:rsidRPr="003A6EEC">
        <w:rPr>
          <w:rFonts w:cs="新細明體" w:hint="eastAsia"/>
        </w:rPr>
        <w:t>，則表示價格要上漲多少，才會使需求量減少</w:t>
      </w:r>
      <w:r w:rsidRPr="003A6EEC">
        <w:t>1%</w:t>
      </w:r>
      <w:r w:rsidRPr="003A6EEC">
        <w:rPr>
          <w:rFonts w:cs="新細明體" w:hint="eastAsia"/>
        </w:rPr>
        <w:t>？</w:t>
      </w:r>
      <w:r>
        <w:t xml:space="preserve"> </w:t>
      </w:r>
      <w:r>
        <w:br/>
        <w:t>(A)</w:t>
      </w:r>
      <w:r w:rsidRPr="003A6EEC">
        <w:t>2%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1%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0.5%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0.25%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)22.</w:t>
      </w:r>
      <w:r>
        <w:tab/>
      </w:r>
      <w:r w:rsidRPr="003A6EEC">
        <w:rPr>
          <w:rFonts w:cs="新細明體" w:hint="eastAsia"/>
        </w:rPr>
        <w:t>廠商欲採取高價策略以增加收入，則財貨的需求彈性必須是</w:t>
      </w:r>
      <w:r>
        <w:t xml:space="preserve"> </w:t>
      </w:r>
      <w:r>
        <w:br/>
        <w:t>(A)</w:t>
      </w:r>
      <w:r w:rsidRPr="003A6EEC">
        <w:t>E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＞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E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＜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E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E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0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)23.</w:t>
      </w:r>
      <w:r>
        <w:tab/>
      </w:r>
      <w:r w:rsidRPr="003A6EEC">
        <w:rPr>
          <w:rFonts w:cs="新細明體" w:hint="eastAsia"/>
        </w:rPr>
        <w:t>其他情況不變，不論玫瑰花的價格上漲或下跌，志明每次都買一朵，則其需求彈性的絕對值為</w:t>
      </w:r>
      <w:r>
        <w:t xml:space="preserve"> </w:t>
      </w:r>
      <w:r>
        <w:br/>
        <w:t>(A)</w:t>
      </w:r>
      <w:r w:rsidRPr="003A6EEC">
        <w:t>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－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)24.</w:t>
      </w:r>
      <w:r>
        <w:tab/>
      </w:r>
      <w:r w:rsidRPr="003A6EEC">
        <w:rPr>
          <w:rFonts w:cs="新細明體" w:hint="eastAsia"/>
        </w:rPr>
        <w:t>麵粉進口價格提高，糕餅業者立即反應成本，提高售價以增加營業收入，此乃因消費者對糕餅的需求彈性為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大於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小於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等於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等於∞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)25.</w:t>
      </w:r>
      <w:r>
        <w:tab/>
      </w:r>
      <w:r w:rsidRPr="003A6EEC">
        <w:rPr>
          <w:rFonts w:cs="新細明體" w:hint="eastAsia"/>
        </w:rPr>
        <w:t>穀賤傷農的原因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稻穀收成不好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農夫所得太低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生產農作物的成本太高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稻穀的需求彈性小，價格下跌收益減少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)26.</w:t>
      </w:r>
      <w:r>
        <w:tab/>
      </w:r>
      <w:r w:rsidRPr="003A6EEC">
        <w:rPr>
          <w:rFonts w:cs="新細明體" w:hint="eastAsia"/>
        </w:rPr>
        <w:t>若</w:t>
      </w:r>
      <w:r w:rsidRPr="003A6EEC">
        <w:t>X</w:t>
      </w:r>
      <w:r w:rsidRPr="003A6EEC">
        <w:rPr>
          <w:rFonts w:cs="新細明體" w:hint="eastAsia"/>
        </w:rPr>
        <w:t>財貨與</w:t>
      </w:r>
      <w:r w:rsidRPr="003A6EEC">
        <w:t>Y</w:t>
      </w:r>
      <w:r w:rsidRPr="003A6EEC">
        <w:rPr>
          <w:rFonts w:cs="新細明體" w:hint="eastAsia"/>
        </w:rPr>
        <w:t>財貨的交叉彈性大於零，則此兩種財貨之關係為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獨立品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互補品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替代品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)27.</w:t>
      </w:r>
      <w:r>
        <w:tab/>
      </w:r>
      <w:r w:rsidRPr="003A6EEC">
        <w:rPr>
          <w:rFonts w:cs="新細明體" w:hint="eastAsia"/>
        </w:rPr>
        <w:t>設有</w:t>
      </w:r>
      <w:r w:rsidRPr="003A6EEC">
        <w:t>X</w:t>
      </w:r>
      <w:r w:rsidRPr="003A6EEC">
        <w:rPr>
          <w:rFonts w:cs="新細明體" w:hint="eastAsia"/>
        </w:rPr>
        <w:t>、</w:t>
      </w:r>
      <w:r w:rsidRPr="003A6EEC">
        <w:t>Y</w:t>
      </w:r>
      <w:r w:rsidRPr="003A6EEC">
        <w:rPr>
          <w:rFonts w:cs="新細明體" w:hint="eastAsia"/>
        </w:rPr>
        <w:t>兩種財貨，當</w:t>
      </w:r>
      <w:r w:rsidRPr="003A6EEC">
        <w:t>P</w:t>
      </w:r>
      <w:r w:rsidRPr="003A6EEC">
        <w:rPr>
          <w:vertAlign w:val="subscript"/>
        </w:rPr>
        <w:t>X1</w:t>
      </w:r>
      <w:r w:rsidRPr="003A6EEC">
        <w:rPr>
          <w:rFonts w:cs="新細明體" w:hint="eastAsia"/>
        </w:rPr>
        <w:t>＝</w:t>
      </w:r>
      <w:r w:rsidRPr="003A6EEC">
        <w:t>50</w:t>
      </w:r>
      <w:r w:rsidRPr="003A6EEC">
        <w:rPr>
          <w:rFonts w:cs="新細明體" w:hint="eastAsia"/>
        </w:rPr>
        <w:t>時</w:t>
      </w:r>
      <w:r w:rsidRPr="003A6EEC">
        <w:t>Q</w:t>
      </w:r>
      <w:r w:rsidRPr="003A6EEC">
        <w:rPr>
          <w:vertAlign w:val="subscript"/>
        </w:rPr>
        <w:t>Y1</w:t>
      </w:r>
      <w:r w:rsidRPr="003A6EEC">
        <w:rPr>
          <w:rFonts w:cs="新細明體" w:hint="eastAsia"/>
        </w:rPr>
        <w:t>＝</w:t>
      </w:r>
      <w:r w:rsidRPr="003A6EEC">
        <w:t>20</w:t>
      </w:r>
      <w:r w:rsidRPr="003A6EEC">
        <w:rPr>
          <w:rFonts w:cs="新細明體" w:hint="eastAsia"/>
        </w:rPr>
        <w:t>；又</w:t>
      </w:r>
      <w:r w:rsidRPr="003A6EEC">
        <w:t>P</w:t>
      </w:r>
      <w:r w:rsidRPr="003A6EEC">
        <w:rPr>
          <w:vertAlign w:val="subscript"/>
        </w:rPr>
        <w:t>X2</w:t>
      </w:r>
      <w:r w:rsidRPr="003A6EEC">
        <w:rPr>
          <w:rFonts w:cs="新細明體" w:hint="eastAsia"/>
        </w:rPr>
        <w:t>＝</w:t>
      </w:r>
      <w:r w:rsidRPr="003A6EEC">
        <w:t>30</w:t>
      </w:r>
      <w:r w:rsidRPr="003A6EEC">
        <w:rPr>
          <w:rFonts w:cs="新細明體" w:hint="eastAsia"/>
        </w:rPr>
        <w:t>時</w:t>
      </w:r>
      <w:r w:rsidRPr="003A6EEC">
        <w:t>Q</w:t>
      </w:r>
      <w:r w:rsidRPr="003A6EEC">
        <w:rPr>
          <w:vertAlign w:val="subscript"/>
        </w:rPr>
        <w:t>Y2</w:t>
      </w:r>
      <w:r w:rsidRPr="003A6EEC">
        <w:rPr>
          <w:rFonts w:cs="新細明體" w:hint="eastAsia"/>
        </w:rPr>
        <w:t>＝</w:t>
      </w:r>
      <w:r w:rsidRPr="003A6EEC">
        <w:t>60</w:t>
      </w:r>
      <w:r w:rsidRPr="003A6EEC">
        <w:rPr>
          <w:rFonts w:cs="新細明體" w:hint="eastAsia"/>
        </w:rPr>
        <w:t>，則其交叉彈性為</w:t>
      </w:r>
      <w:r>
        <w:t xml:space="preserve"> </w:t>
      </w:r>
      <w:r>
        <w:br/>
        <w:t>(A)</w:t>
      </w:r>
      <w:r w:rsidRPr="003A6EEC">
        <w:rPr>
          <w:position w:val="-4"/>
        </w:rPr>
        <w:object w:dxaOrig="320" w:dyaOrig="260">
          <v:shape id="_x0000_i1027" type="#_x0000_t75" style="width:15.55pt;height:12.65pt" o:ole="">
            <v:imagedata r:id="rId12" o:title=""/>
          </v:shape>
          <o:OLEObject Type="Embed" ProgID="Equation.DSMT4" ShapeID="_x0000_i1027" DrawAspect="Content" ObjectID="_1630864943" r:id="rId13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position w:val="-24"/>
        </w:rPr>
        <w:object w:dxaOrig="400" w:dyaOrig="620">
          <v:shape id="_x0000_i1028" type="#_x0000_t75" style="width:20.15pt;height:30.55pt" o:ole="">
            <v:imagedata r:id="rId14" o:title=""/>
          </v:shape>
          <o:OLEObject Type="Embed" ProgID="Equation.DSMT4" ShapeID="_x0000_i1028" DrawAspect="Content" ObjectID="_1630864944" r:id="rId15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2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position w:val="-24"/>
        </w:rPr>
        <w:object w:dxaOrig="240" w:dyaOrig="620">
          <v:shape id="_x0000_i1029" type="#_x0000_t75" style="width:12.1pt;height:30.55pt" o:ole="">
            <v:imagedata r:id="rId16" o:title=""/>
          </v:shape>
          <o:OLEObject Type="Embed" ProgID="Equation.DSMT4" ShapeID="_x0000_i1029" DrawAspect="Content" ObjectID="_1630864945" r:id="rId17"/>
        </w:objec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)28.</w:t>
      </w:r>
      <w:r>
        <w:tab/>
      </w:r>
      <w:r w:rsidRPr="003A6EEC">
        <w:rPr>
          <w:rFonts w:cs="新細明體" w:hint="eastAsia"/>
        </w:rPr>
        <w:t>經濟學上所稱的「劣等財」是指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品質差的財貨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違反需求法則的財貨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所得彈性小於零的財貨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增加消費量，總效用就會降低的財貨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)29.</w:t>
      </w:r>
      <w:r>
        <w:tab/>
      </w:r>
      <w:r w:rsidRPr="003A6EEC">
        <w:rPr>
          <w:rFonts w:cs="新細明體" w:hint="eastAsia"/>
        </w:rPr>
        <w:t>一般來說，生活必需品其所得彈性係數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大於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小於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等於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趨近於∞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)30.</w:t>
      </w:r>
      <w:r>
        <w:tab/>
      </w:r>
      <w:r w:rsidRPr="003A6EEC">
        <w:rPr>
          <w:rFonts w:cs="新細明體" w:hint="eastAsia"/>
        </w:rPr>
        <w:t>所得彈性係數大於</w:t>
      </w:r>
      <w:r w:rsidRPr="003A6EEC">
        <w:t>1</w:t>
      </w:r>
      <w:r w:rsidRPr="003A6EEC">
        <w:rPr>
          <w:rFonts w:cs="新細明體" w:hint="eastAsia"/>
        </w:rPr>
        <w:t>的財貨為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劣等財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必需品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奢侈品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)31.</w:t>
      </w:r>
      <w:r>
        <w:tab/>
      </w:r>
      <w:r w:rsidRPr="003A6EEC">
        <w:rPr>
          <w:rFonts w:cs="新細明體" w:hint="eastAsia"/>
        </w:rPr>
        <w:t>若財貨價格不變，所得由</w:t>
      </w:r>
      <w:r w:rsidRPr="003A6EEC">
        <w:t>8,000</w:t>
      </w:r>
      <w:r w:rsidRPr="003A6EEC">
        <w:rPr>
          <w:rFonts w:cs="新細明體" w:hint="eastAsia"/>
        </w:rPr>
        <w:t>元降為</w:t>
      </w:r>
      <w:r w:rsidRPr="003A6EEC">
        <w:t>4,000</w:t>
      </w:r>
      <w:r w:rsidRPr="003A6EEC">
        <w:rPr>
          <w:rFonts w:cs="新細明體" w:hint="eastAsia"/>
        </w:rPr>
        <w:t>元，對</w:t>
      </w:r>
      <w:r w:rsidRPr="003A6EEC">
        <w:t>X</w:t>
      </w:r>
      <w:r w:rsidRPr="003A6EEC">
        <w:rPr>
          <w:rFonts w:cs="新細明體" w:hint="eastAsia"/>
        </w:rPr>
        <w:t>財貨的需求由</w:t>
      </w:r>
      <w:r w:rsidRPr="003A6EEC">
        <w:t>4</w:t>
      </w:r>
      <w:r w:rsidRPr="003A6EEC">
        <w:rPr>
          <w:rFonts w:cs="新細明體" w:hint="eastAsia"/>
        </w:rPr>
        <w:t>單位降為</w:t>
      </w:r>
      <w:r w:rsidRPr="003A6EEC">
        <w:t>2</w:t>
      </w:r>
      <w:r w:rsidRPr="003A6EEC">
        <w:rPr>
          <w:rFonts w:cs="新細明體" w:hint="eastAsia"/>
        </w:rPr>
        <w:t>單位，則</w:t>
      </w:r>
      <w:r w:rsidRPr="003A6EEC">
        <w:t>E</w:t>
      </w:r>
      <w:r w:rsidRPr="003A6EEC">
        <w:rPr>
          <w:position w:val="4"/>
          <w:vertAlign w:val="subscript"/>
        </w:rPr>
        <w:t>M</w:t>
      </w:r>
      <w:r w:rsidRPr="003A6EEC">
        <w:rPr>
          <w:rFonts w:cs="新細明體" w:hint="eastAsia"/>
        </w:rPr>
        <w:t>＝</w:t>
      </w:r>
      <w:r>
        <w:t xml:space="preserve"> </w:t>
      </w:r>
      <w:r>
        <w:br/>
        <w:t>(A)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2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－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－</w:t>
      </w:r>
      <w:r w:rsidRPr="003A6EEC">
        <w:t>2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)32.</w:t>
      </w:r>
      <w:r>
        <w:tab/>
      </w:r>
      <w:r w:rsidRPr="003A6EEC">
        <w:rPr>
          <w:rFonts w:cs="新細明體" w:hint="eastAsia"/>
        </w:rPr>
        <w:t>下列有關需求彈性的敘述，何者有誤？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替代品愈多，彈性愈大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財貨的用途愈多，彈性愈大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占消費者總支出愈高，彈性愈大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流行的物品，彈性愈大</w:t>
      </w:r>
      <w:r w:rsidRPr="003A6EEC">
        <w:t xml:space="preserve">  </w:t>
      </w:r>
      <w:r w:rsidRPr="003A6EEC">
        <w:br/>
        <w:t>(D)</w:t>
      </w:r>
      <w:r w:rsidRPr="003A6EEC">
        <w:rPr>
          <w:rFonts w:cs="新細明體" w:hint="eastAsia"/>
        </w:rPr>
        <w:t>流行的物品，消費者對其需求較強烈，對價格的變動較不敏感，所以</w:t>
      </w:r>
      <w:r w:rsidRPr="003A6EEC">
        <w:t>E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小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)33.</w:t>
      </w:r>
      <w:r>
        <w:tab/>
      </w:r>
      <w:r w:rsidRPr="003A6EEC">
        <w:rPr>
          <w:rFonts w:cs="新細明體" w:hint="eastAsia"/>
        </w:rPr>
        <w:t>某財貨價格由</w:t>
      </w:r>
      <w:r w:rsidRPr="003A6EEC">
        <w:t>20</w:t>
      </w:r>
      <w:r w:rsidRPr="003A6EEC">
        <w:rPr>
          <w:rFonts w:cs="新細明體" w:hint="eastAsia"/>
        </w:rPr>
        <w:t>元上漲至</w:t>
      </w:r>
      <w:r w:rsidRPr="003A6EEC">
        <w:t>40</w:t>
      </w:r>
      <w:r w:rsidRPr="003A6EEC">
        <w:rPr>
          <w:rFonts w:cs="新細明體" w:hint="eastAsia"/>
        </w:rPr>
        <w:t>元，供給量由</w:t>
      </w:r>
      <w:r w:rsidRPr="003A6EEC">
        <w:t>40</w:t>
      </w:r>
      <w:r w:rsidRPr="003A6EEC">
        <w:rPr>
          <w:rFonts w:cs="新細明體" w:hint="eastAsia"/>
        </w:rPr>
        <w:t>單位增至</w:t>
      </w:r>
      <w:r w:rsidRPr="003A6EEC">
        <w:t>80</w:t>
      </w:r>
      <w:r w:rsidRPr="003A6EEC">
        <w:rPr>
          <w:rFonts w:cs="新細明體" w:hint="eastAsia"/>
        </w:rPr>
        <w:t>單位，則其點彈性為</w:t>
      </w:r>
      <w:r>
        <w:t xml:space="preserve"> </w:t>
      </w:r>
      <w:r>
        <w:br/>
        <w:t>(A)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  <w:position w:val="-2"/>
          <w:sz w:val="18"/>
          <w:szCs w:val="18"/>
        </w:rPr>
        <w:t>－</w:t>
      </w:r>
      <w:r w:rsidRPr="003A6EEC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position w:val="-24"/>
        </w:rPr>
        <w:object w:dxaOrig="240" w:dyaOrig="620">
          <v:shape id="_x0000_i1030" type="#_x0000_t75" style="width:12.1pt;height:30.55pt" o:ole="">
            <v:imagedata r:id="rId18" o:title=""/>
          </v:shape>
          <o:OLEObject Type="Embed" ProgID="Equation.DSMT4" ShapeID="_x0000_i1030" DrawAspect="Content" ObjectID="_1630864946" r:id="rId19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)34.</w:t>
      </w:r>
      <w:r>
        <w:tab/>
      </w:r>
      <w:r w:rsidRPr="003A6EEC">
        <w:rPr>
          <w:rFonts w:cs="新細明體" w:hint="eastAsia"/>
        </w:rPr>
        <w:t>如右圖，各點的彈性大小為</w:t>
      </w:r>
      <w:r w:rsidRPr="003A6EEC">
        <w:rPr>
          <w:rFonts w:ascii="新細明體" w:cs="新細明體"/>
        </w:rPr>
        <w:br/>
      </w:r>
      <w:r>
        <w:rPr>
          <w:noProof/>
        </w:rPr>
        <w:drawing>
          <wp:inline distT="0" distB="0" distL="0" distR="0" wp14:anchorId="62826F96" wp14:editId="40FFAC80">
            <wp:extent cx="1590675" cy="1771650"/>
            <wp:effectExtent l="0" t="0" r="952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3A6EEC">
        <w:t>A</w:t>
      </w:r>
      <w:r w:rsidRPr="003A6EEC">
        <w:rPr>
          <w:rFonts w:cs="新細明體" w:hint="eastAsia"/>
        </w:rPr>
        <w:t>＞</w:t>
      </w:r>
      <w:r w:rsidRPr="003A6EEC">
        <w:t>B</w:t>
      </w:r>
      <w:r w:rsidRPr="003A6EEC">
        <w:rPr>
          <w:rFonts w:cs="新細明體" w:hint="eastAsia"/>
        </w:rPr>
        <w:t>＝</w:t>
      </w:r>
      <w:r w:rsidRPr="003A6EEC">
        <w:t>C</w:t>
      </w:r>
      <w:r w:rsidRPr="003A6EEC">
        <w:rPr>
          <w:rFonts w:cs="新細明體" w:hint="eastAsia"/>
        </w:rPr>
        <w:t>＞</w:t>
      </w:r>
      <w:r w:rsidRPr="003A6EEC">
        <w:t>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B</w:t>
      </w:r>
      <w:r w:rsidRPr="003A6EEC">
        <w:rPr>
          <w:rFonts w:cs="新細明體" w:hint="eastAsia"/>
        </w:rPr>
        <w:t>＞</w:t>
      </w:r>
      <w:r w:rsidRPr="003A6EEC">
        <w:t>A</w:t>
      </w:r>
      <w:r w:rsidRPr="003A6EEC">
        <w:rPr>
          <w:rFonts w:cs="新細明體" w:hint="eastAsia"/>
        </w:rPr>
        <w:t>＝</w:t>
      </w:r>
      <w:r w:rsidRPr="003A6EEC">
        <w:t>C</w:t>
      </w:r>
      <w:r w:rsidRPr="003A6EEC">
        <w:rPr>
          <w:rFonts w:cs="新細明體" w:hint="eastAsia"/>
        </w:rPr>
        <w:t>＝</w:t>
      </w:r>
      <w:r w:rsidRPr="003A6EEC">
        <w:t>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A</w:t>
      </w:r>
      <w:r w:rsidRPr="003A6EEC">
        <w:rPr>
          <w:rFonts w:cs="新細明體" w:hint="eastAsia"/>
        </w:rPr>
        <w:t>＞</w:t>
      </w:r>
      <w:r w:rsidRPr="003A6EEC">
        <w:t>B</w:t>
      </w:r>
      <w:r w:rsidRPr="003A6EEC">
        <w:rPr>
          <w:rFonts w:cs="新細明體" w:hint="eastAsia"/>
        </w:rPr>
        <w:t>＞</w:t>
      </w:r>
      <w:r w:rsidRPr="003A6EEC">
        <w:t>C</w:t>
      </w:r>
      <w:r w:rsidRPr="003A6EEC">
        <w:rPr>
          <w:rFonts w:cs="新細明體" w:hint="eastAsia"/>
        </w:rPr>
        <w:t>＞</w:t>
      </w:r>
      <w:r w:rsidRPr="003A6EEC">
        <w:t>D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A</w:t>
      </w:r>
      <w:r w:rsidRPr="003A6EEC">
        <w:rPr>
          <w:rFonts w:cs="新細明體" w:hint="eastAsia"/>
        </w:rPr>
        <w:t>＜</w:t>
      </w:r>
      <w:r w:rsidRPr="003A6EEC">
        <w:t>B</w:t>
      </w:r>
      <w:r w:rsidRPr="003A6EEC">
        <w:rPr>
          <w:rFonts w:cs="新細明體" w:hint="eastAsia"/>
        </w:rPr>
        <w:t>＜</w:t>
      </w:r>
      <w:r w:rsidRPr="003A6EEC">
        <w:t>C</w:t>
      </w:r>
      <w:r w:rsidRPr="003A6EEC">
        <w:rPr>
          <w:rFonts w:cs="新細明體" w:hint="eastAsia"/>
        </w:rPr>
        <w:t>＜</w:t>
      </w:r>
      <w:r w:rsidRPr="003A6EEC">
        <w:t>D</w:t>
      </w:r>
      <w:r>
        <w:t xml:space="preserve"> </w:t>
      </w:r>
    </w:p>
    <w:p w:rsidR="00244EE4" w:rsidRDefault="00244EE4" w:rsidP="008E572C">
      <w:pPr>
        <w:autoSpaceDE w:val="0"/>
        <w:autoSpaceDN w:val="0"/>
        <w:adjustRightInd w:val="0"/>
        <w:ind w:left="1080" w:hanging="1080"/>
      </w:pP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lastRenderedPageBreak/>
        <w:t>(    )35.</w:t>
      </w:r>
      <w:r>
        <w:tab/>
      </w:r>
      <w:r w:rsidRPr="003A6EEC">
        <w:rPr>
          <w:rFonts w:cs="新細明體" w:hint="eastAsia"/>
        </w:rPr>
        <w:t>下列四種需求曲線，完全無彈性（</w:t>
      </w:r>
      <w:r w:rsidRPr="003A6EEC">
        <w:t>E</w:t>
      </w:r>
      <w:r w:rsidRPr="003A6EEC">
        <w:rPr>
          <w:vertAlign w:val="subscript"/>
        </w:rPr>
        <w:t>d</w:t>
      </w:r>
      <w:r w:rsidRPr="003A6EEC">
        <w:t xml:space="preserve"> = 0</w:t>
      </w:r>
      <w:r w:rsidRPr="003A6EEC">
        <w:rPr>
          <w:rFonts w:cs="新細明體" w:hint="eastAsia"/>
        </w:rPr>
        <w:t>）的需求曲線為</w:t>
      </w:r>
      <w:r>
        <w:t xml:space="preserve"> </w:t>
      </w:r>
      <w:r>
        <w:br/>
        <w:t>(A)</w:t>
      </w:r>
      <w:r>
        <w:rPr>
          <w:noProof/>
        </w:rPr>
        <w:drawing>
          <wp:inline distT="0" distB="0" distL="0" distR="0" wp14:anchorId="2B8990A1" wp14:editId="577E3A11">
            <wp:extent cx="981075" cy="91440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>
        <w:rPr>
          <w:noProof/>
        </w:rPr>
        <w:drawing>
          <wp:inline distT="0" distB="0" distL="0" distR="0" wp14:anchorId="20868641" wp14:editId="63D92A8D">
            <wp:extent cx="1028700" cy="914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>
        <w:rPr>
          <w:noProof/>
        </w:rPr>
        <w:drawing>
          <wp:inline distT="0" distB="0" distL="0" distR="0" wp14:anchorId="1D42533E" wp14:editId="14803A35">
            <wp:extent cx="1028700" cy="885825"/>
            <wp:effectExtent l="0" t="0" r="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>
        <w:rPr>
          <w:noProof/>
        </w:rPr>
        <w:drawing>
          <wp:inline distT="0" distB="0" distL="0" distR="0" wp14:anchorId="1645BE13" wp14:editId="0C99A8EF">
            <wp:extent cx="1009650" cy="9525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)36.</w:t>
      </w:r>
      <w:r>
        <w:tab/>
      </w:r>
      <w:r w:rsidRPr="003A6EEC">
        <w:rPr>
          <w:rFonts w:cs="新細明體" w:hint="eastAsia"/>
        </w:rPr>
        <w:t>下列何種財貨的供給彈性較富於彈性？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受自然支配程度大的財貨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財貨生產所需的時間較長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財貨的生產技術進步快速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與風俗習慣有關之財貨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)37.</w:t>
      </w:r>
      <w:r>
        <w:tab/>
      </w:r>
      <w:r w:rsidRPr="003A6EEC">
        <w:rPr>
          <w:rFonts w:cs="新細明體" w:hint="eastAsia"/>
        </w:rPr>
        <w:t>若需求與供給均增加，將導致交易量增加及均衡價格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上漲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下跌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不變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不一定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)38.</w:t>
      </w:r>
      <w:r>
        <w:tab/>
      </w:r>
      <w:r w:rsidRPr="003A6EEC">
        <w:rPr>
          <w:rFonts w:cs="新細明體" w:hint="eastAsia"/>
        </w:rPr>
        <w:t>若某財貨的需求減少，供給增加，則該財貨的價格通常會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上漲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下跌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不變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不一定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)39.</w:t>
      </w:r>
      <w:r>
        <w:tab/>
      </w:r>
      <w:r w:rsidRPr="003A6EEC">
        <w:rPr>
          <w:rFonts w:cs="新細明體" w:hint="eastAsia"/>
        </w:rPr>
        <w:t>若一物供給不變，需求增加，則該物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價格上升，交易量減少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價格上升，交易量增加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價格下跌，交易量增加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價格下跌，交易量減少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)40.</w:t>
      </w:r>
      <w:r>
        <w:tab/>
      </w:r>
      <w:r w:rsidRPr="003A6EEC">
        <w:rPr>
          <w:rFonts w:cs="新細明體" w:hint="eastAsia"/>
        </w:rPr>
        <w:t>假定其他情況不變，政府降低關稅及消費者所得提高，則化妝品巿場的均衡價格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減少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不變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不一定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)41.</w:t>
      </w:r>
      <w:r>
        <w:tab/>
      </w:r>
      <w:r w:rsidRPr="003A6EEC">
        <w:rPr>
          <w:rFonts w:cs="新細明體" w:hint="eastAsia"/>
        </w:rPr>
        <w:t>若某種財貨的巿場需求函數為</w:t>
      </w:r>
      <w:r w:rsidRPr="003A6EEC">
        <w:t>P</w:t>
      </w:r>
      <w:r w:rsidRPr="003A6EEC">
        <w:rPr>
          <w:rFonts w:cs="新細明體" w:hint="eastAsia"/>
        </w:rPr>
        <w:t>＝</w:t>
      </w:r>
      <w:r w:rsidRPr="003A6EEC">
        <w:t>20</w:t>
      </w:r>
      <w:r w:rsidRPr="003A6EEC">
        <w:rPr>
          <w:rFonts w:cs="新細明體" w:hint="eastAsia"/>
        </w:rPr>
        <w:t>－</w:t>
      </w:r>
      <w:r w:rsidRPr="003A6EEC">
        <w:t>0.1Q</w:t>
      </w:r>
      <w:r w:rsidRPr="003A6EEC">
        <w:rPr>
          <w:rFonts w:cs="新細明體" w:hint="eastAsia"/>
        </w:rPr>
        <w:t>，而巿場供給函數為</w:t>
      </w:r>
      <w:r w:rsidRPr="003A6EEC">
        <w:t>P</w:t>
      </w:r>
      <w:r w:rsidRPr="003A6EEC">
        <w:rPr>
          <w:rFonts w:cs="新細明體" w:hint="eastAsia"/>
        </w:rPr>
        <w:t>＝</w:t>
      </w:r>
      <w:r w:rsidRPr="003A6EEC">
        <w:t>5</w:t>
      </w:r>
      <w:r w:rsidRPr="003A6EEC">
        <w:rPr>
          <w:rFonts w:cs="新細明體" w:hint="eastAsia"/>
        </w:rPr>
        <w:t>＋</w:t>
      </w:r>
      <w:r w:rsidRPr="003A6EEC">
        <w:t>0.05Q</w:t>
      </w:r>
      <w:r w:rsidRPr="003A6EEC">
        <w:rPr>
          <w:rFonts w:cs="新細明體" w:hint="eastAsia"/>
        </w:rPr>
        <w:t>，則其均衡交易量為</w:t>
      </w:r>
      <w:r>
        <w:t xml:space="preserve"> </w:t>
      </w:r>
      <w:r>
        <w:br/>
        <w:t>(A)</w:t>
      </w:r>
      <w:r w:rsidRPr="003A6EEC">
        <w:t>50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80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100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200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)42.</w:t>
      </w:r>
      <w:r>
        <w:tab/>
      </w:r>
      <w:r w:rsidRPr="003A6EEC">
        <w:rPr>
          <w:rFonts w:cs="新細明體" w:hint="eastAsia"/>
        </w:rPr>
        <w:t>需求曲線上任一點代表在對應的各種購買量下，消費者願意支付的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均衡價格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最低價格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最高價格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)43.</w:t>
      </w:r>
      <w:r>
        <w:tab/>
      </w:r>
      <w:r w:rsidRPr="003A6EEC">
        <w:rPr>
          <w:rFonts w:cs="新細明體" w:hint="eastAsia"/>
        </w:rPr>
        <w:t>個別需求函數為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50</w:t>
      </w:r>
      <w:r w:rsidRPr="003A6EEC">
        <w:rPr>
          <w:rFonts w:cs="新細明體" w:hint="eastAsia"/>
        </w:rPr>
        <w:t>－</w:t>
      </w:r>
      <w:r w:rsidRPr="003A6EEC">
        <w:t>P</w:t>
      </w:r>
      <w:r w:rsidRPr="003A6EEC">
        <w:rPr>
          <w:rFonts w:cs="新細明體" w:hint="eastAsia"/>
        </w:rPr>
        <w:t>，巿場中有</w:t>
      </w:r>
      <w:r w:rsidRPr="003A6EEC">
        <w:t>100</w:t>
      </w:r>
      <w:r w:rsidRPr="003A6EEC">
        <w:rPr>
          <w:rFonts w:cs="新細明體" w:hint="eastAsia"/>
        </w:rPr>
        <w:t>位消費者，則巿場需求函數為</w:t>
      </w:r>
      <w:r>
        <w:t xml:space="preserve"> </w:t>
      </w:r>
      <w:r>
        <w:br/>
        <w:t>(A)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50</w:t>
      </w:r>
      <w:r w:rsidRPr="003A6EEC">
        <w:rPr>
          <w:rFonts w:cs="新細明體" w:hint="eastAsia"/>
        </w:rPr>
        <w:t>－</w:t>
      </w:r>
      <w:r w:rsidRPr="003A6EEC">
        <w:t>P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100</w:t>
      </w:r>
      <w:r w:rsidRPr="003A6EEC">
        <w:rPr>
          <w:rFonts w:cs="新細明體" w:hint="eastAsia"/>
        </w:rPr>
        <w:t>－</w:t>
      </w:r>
      <w:r w:rsidRPr="003A6EEC">
        <w:t>P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50</w:t>
      </w:r>
      <w:r w:rsidRPr="003A6EEC">
        <w:rPr>
          <w:rFonts w:cs="新細明體" w:hint="eastAsia"/>
        </w:rPr>
        <w:t>－</w:t>
      </w:r>
      <w:r w:rsidRPr="003A6EEC">
        <w:t>100P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5000</w:t>
      </w:r>
      <w:r w:rsidRPr="003A6EEC">
        <w:rPr>
          <w:rFonts w:cs="新細明體" w:hint="eastAsia"/>
        </w:rPr>
        <w:t>－</w:t>
      </w:r>
      <w:r w:rsidRPr="003A6EEC">
        <w:t xml:space="preserve">100P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)44.</w:t>
      </w:r>
      <w:r>
        <w:tab/>
      </w:r>
      <w:r w:rsidRPr="003A6EEC">
        <w:rPr>
          <w:rFonts w:cs="新細明體" w:hint="eastAsia"/>
        </w:rPr>
        <w:t>對於各種生產財的需求，稱為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直接需求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間接需求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總需求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最終需求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)45.</w:t>
      </w:r>
      <w:r>
        <w:tab/>
      </w:r>
      <w:r w:rsidRPr="003A6EEC">
        <w:rPr>
          <w:rFonts w:cs="新細明體" w:hint="eastAsia"/>
        </w:rPr>
        <w:t>需求法則主要在說明何種關係？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需求量隨價格作同方向變化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需求量隨價格作反方向變化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需求量隨所得作同方向變化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需求量隨所得作反方向變化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)46.</w:t>
      </w:r>
      <w:r>
        <w:tab/>
      </w:r>
      <w:r w:rsidRPr="003A6EEC">
        <w:rPr>
          <w:rFonts w:cs="新細明體" w:hint="eastAsia"/>
        </w:rPr>
        <w:t>下列何者將造成柳丁需求量增加？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老闆加薪，所以多買</w:t>
      </w:r>
      <w:r w:rsidRPr="003A6EEC">
        <w:t>6</w:t>
      </w:r>
      <w:r w:rsidRPr="003A6EEC">
        <w:rPr>
          <w:rFonts w:cs="新細明體" w:hint="eastAsia"/>
        </w:rPr>
        <w:t>個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橘子價格下跌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柳丁供給增加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心情好，所以多買</w:t>
      </w:r>
      <w:r w:rsidRPr="003A6EEC">
        <w:t>6</w:t>
      </w:r>
      <w:r w:rsidRPr="003A6EEC">
        <w:rPr>
          <w:rFonts w:cs="新細明體" w:hint="eastAsia"/>
        </w:rPr>
        <w:t>個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)47.</w:t>
      </w:r>
      <w:r>
        <w:tab/>
      </w:r>
      <w:r w:rsidRPr="003A6EEC">
        <w:rPr>
          <w:rFonts w:cs="新細明體" w:hint="eastAsia"/>
        </w:rPr>
        <w:t>需求量的變動是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所得變動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偏好改變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相關財貨價格變化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財貨價格變動　引起的結果</w:t>
      </w:r>
      <w:r w:rsidRPr="003A6EEC">
        <w:t xml:space="preserve"> 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)48.</w:t>
      </w:r>
      <w:r>
        <w:tab/>
      </w:r>
      <w:r w:rsidRPr="003A6EEC">
        <w:rPr>
          <w:rFonts w:cs="新細明體" w:hint="eastAsia"/>
        </w:rPr>
        <w:t>假設其他情況不變，當某財貨的價格下跌，使消費者的實質所得增加，因而增加對該財貨的購買，稱為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價格效果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所得效果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替代效果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以上皆非</w:t>
      </w:r>
      <w:r>
        <w:t xml:space="preserve"> </w:t>
      </w:r>
    </w:p>
    <w:p w:rsidR="008E572C" w:rsidRDefault="008E572C" w:rsidP="008E572C">
      <w:pPr>
        <w:autoSpaceDE w:val="0"/>
        <w:autoSpaceDN w:val="0"/>
        <w:adjustRightInd w:val="0"/>
        <w:ind w:left="1080" w:hanging="1080"/>
      </w:pPr>
      <w:r>
        <w:t>(    )49.</w:t>
      </w:r>
      <w:r>
        <w:tab/>
      </w:r>
      <w:r w:rsidRPr="003A6EEC">
        <w:rPr>
          <w:rFonts w:cs="新細明體" w:hint="eastAsia"/>
        </w:rPr>
        <w:t>下列敘述何者為真？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炫耀財即為奢侈品且違反需求法則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季芬財的需求曲線為左下方向右上方延伸的正斜率曲線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劣等財是指需求量與價格成正向變動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A6EEC">
        <w:rPr>
          <w:rFonts w:cs="新細明體" w:hint="eastAsia"/>
        </w:rPr>
        <w:t>季芬財不一定為劣等財，且季芬財的需求量與價格成正向變動</w:t>
      </w:r>
      <w:r>
        <w:t xml:space="preserve"> </w:t>
      </w:r>
    </w:p>
    <w:p w:rsidR="004B7DA9" w:rsidRPr="0046782F" w:rsidRDefault="008E572C" w:rsidP="008E572C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t>(    )50.</w:t>
      </w:r>
      <w:r>
        <w:tab/>
      </w:r>
      <w:r w:rsidRPr="003A6EEC">
        <w:rPr>
          <w:rFonts w:cs="新細明體" w:hint="eastAsia"/>
        </w:rPr>
        <w:t>如果甲財貨的價格下跌，會使乙財貨的市場需求增加，則稱甲財貨與乙財貨為</w:t>
      </w:r>
      <w:r>
        <w:t xml:space="preserve"> </w:t>
      </w:r>
      <w:r>
        <w:br/>
        <w:t>(A)</w:t>
      </w:r>
      <w:r w:rsidRPr="003A6EEC">
        <w:rPr>
          <w:rFonts w:cs="新細明體" w:hint="eastAsia"/>
        </w:rPr>
        <w:t>互補財貨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A6EEC">
        <w:rPr>
          <w:rFonts w:cs="新細明體" w:hint="eastAsia"/>
        </w:rPr>
        <w:t>替代財貨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A6EEC">
        <w:rPr>
          <w:rFonts w:cs="新細明體" w:hint="eastAsia"/>
        </w:rPr>
        <w:t>劣等財貨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 w:rsidR="00244EE4">
        <w:rPr>
          <w:rFonts w:cs="Times New Roman"/>
        </w:rPr>
        <w:t>(D)</w:t>
      </w:r>
      <w:r w:rsidR="00244EE4" w:rsidRPr="003A6EEC">
        <w:rPr>
          <w:rFonts w:cs="新細明體" w:hint="eastAsia"/>
        </w:rPr>
        <w:t>正常財貨</w:t>
      </w:r>
      <w:bookmarkStart w:id="0" w:name="_GoBack"/>
      <w:bookmarkEnd w:id="0"/>
    </w:p>
    <w:sectPr w:rsidR="004B7DA9" w:rsidRPr="0046782F" w:rsidSect="006D2D82">
      <w:footerReference w:type="default" r:id="rId25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36BA" w:rsidRDefault="004E36BA" w:rsidP="00DC4D13">
      <w:r>
        <w:separator/>
      </w:r>
    </w:p>
  </w:endnote>
  <w:endnote w:type="continuationSeparator" w:id="0">
    <w:p w:rsidR="004E36BA" w:rsidRDefault="004E36BA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4EE4" w:rsidRPr="00244EE4">
          <w:rPr>
            <w:noProof/>
            <w:lang w:val="zh-TW"/>
          </w:rPr>
          <w:t>3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36BA" w:rsidRDefault="004E36BA" w:rsidP="00DC4D13">
      <w:r>
        <w:separator/>
      </w:r>
    </w:p>
  </w:footnote>
  <w:footnote w:type="continuationSeparator" w:id="0">
    <w:p w:rsidR="004E36BA" w:rsidRDefault="004E36BA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244EE4"/>
    <w:rsid w:val="0031673D"/>
    <w:rsid w:val="00326123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95FD5"/>
    <w:rsid w:val="005E5B99"/>
    <w:rsid w:val="006553C0"/>
    <w:rsid w:val="006731BF"/>
    <w:rsid w:val="006D2D82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C6EC2"/>
    <w:rsid w:val="009E38EE"/>
    <w:rsid w:val="009E61CF"/>
    <w:rsid w:val="00AF17B1"/>
    <w:rsid w:val="00BC1EE5"/>
    <w:rsid w:val="00BD75F6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jpeg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10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2972-40D1-4B2C-B204-AE97404F8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win7</cp:lastModifiedBy>
  <cp:revision>3</cp:revision>
  <dcterms:created xsi:type="dcterms:W3CDTF">2019-09-24T13:14:00Z</dcterms:created>
  <dcterms:modified xsi:type="dcterms:W3CDTF">2019-09-24T13:15:00Z</dcterms:modified>
</cp:coreProperties>
</file>