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778"/>
        <w:gridCol w:w="621"/>
        <w:gridCol w:w="709"/>
        <w:gridCol w:w="1907"/>
      </w:tblGrid>
      <w:tr w:rsidR="009B16AB" w:rsidRPr="005155F2" w:rsidTr="005155F2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B16AB" w:rsidRPr="005155F2" w:rsidRDefault="009B16AB" w:rsidP="009B16AB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市立新北高工</w:t>
            </w:r>
            <w:r w:rsidRPr="005155F2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108</w:t>
            </w:r>
            <w:r w:rsidR="0012015F">
              <w:rPr>
                <w:rFonts w:asciiTheme="majorEastAsia" w:eastAsiaTheme="majorEastAsia" w:hAnsiTheme="majorEastAsia" w:hint="eastAsia"/>
                <w:sz w:val="28"/>
                <w:szCs w:val="28"/>
              </w:rPr>
              <w:t>學年度第一</w:t>
            </w: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 xml:space="preserve">學期 </w:t>
            </w:r>
            <w:r w:rsidRPr="005155F2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 xml:space="preserve">期末考 會計學 </w:t>
            </w: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班別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</w:p>
        </w:tc>
        <w:tc>
          <w:tcPr>
            <w:tcW w:w="6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</w:p>
        </w:tc>
        <w:tc>
          <w:tcPr>
            <w:tcW w:w="190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電腦卡作答</w:t>
            </w:r>
          </w:p>
        </w:tc>
      </w:tr>
      <w:tr w:rsidR="009B16AB" w:rsidRPr="005155F2" w:rsidTr="005155F2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會計精選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ind w:left="112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sz w:val="28"/>
                <w:szCs w:val="28"/>
              </w:rPr>
              <w:t>姓名</w:t>
            </w:r>
          </w:p>
        </w:tc>
        <w:tc>
          <w:tcPr>
            <w:tcW w:w="210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</w:tcBorders>
          </w:tcPr>
          <w:p w:rsidR="009B16AB" w:rsidRPr="005155F2" w:rsidRDefault="009B16AB" w:rsidP="00F14F11">
            <w:pPr>
              <w:pStyle w:val="a4"/>
              <w:jc w:val="center"/>
              <w:rPr>
                <w:rFonts w:asciiTheme="majorEastAsia" w:eastAsiaTheme="majorEastAsia" w:hAnsiTheme="majorEastAsia"/>
                <w:color w:val="FF0000"/>
                <w:sz w:val="28"/>
                <w:szCs w:val="28"/>
              </w:rPr>
            </w:pPr>
            <w:r w:rsidRPr="005155F2">
              <w:rPr>
                <w:rFonts w:asciiTheme="majorEastAsia" w:eastAsiaTheme="majorEastAsia" w:hAnsiTheme="majorEastAsia" w:hint="eastAsia"/>
                <w:color w:val="FF0000"/>
                <w:sz w:val="28"/>
                <w:szCs w:val="28"/>
              </w:rPr>
              <w:t>是</w:t>
            </w:r>
          </w:p>
        </w:tc>
      </w:tr>
    </w:tbl>
    <w:p w:rsidR="009B16AB" w:rsidRPr="005155F2" w:rsidRDefault="009B16AB" w:rsidP="009B16AB">
      <w:pPr>
        <w:spacing w:afterLines="50" w:after="180" w:line="240" w:lineRule="atLeast"/>
        <w:ind w:leftChars="13" w:left="31"/>
        <w:textAlignment w:val="center"/>
        <w:rPr>
          <w:rFonts w:asciiTheme="majorEastAsia" w:eastAsiaTheme="majorEastAsia" w:hAnsiTheme="majorEastAsia" w:cs="細明體"/>
          <w:b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一、請將下列交易做成</w:t>
      </w:r>
      <w:r w:rsidR="00335EB8" w:rsidRP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07年底調整</w:t>
      </w:r>
      <w:r w:rsid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及更正</w:t>
      </w:r>
      <w:r w:rsidRP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分錄</w:t>
      </w:r>
      <w:r w:rsidRPr="005155F2">
        <w:rPr>
          <w:rFonts w:asciiTheme="majorEastAsia" w:eastAsiaTheme="majorEastAsia" w:hAnsiTheme="majorEastAsia" w:cs="細明體"/>
          <w:b/>
          <w:color w:val="000000"/>
          <w:shd w:val="clear" w:color="auto" w:fill="FFFFFF"/>
        </w:rPr>
        <w:t>(</w:t>
      </w:r>
      <w:r w:rsidRP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請寫出完整會計項目，並依分錄規定書寫答案，否則不予計分</w:t>
      </w:r>
      <w:r w:rsidRPr="005155F2">
        <w:rPr>
          <w:rFonts w:asciiTheme="majorEastAsia" w:eastAsiaTheme="majorEastAsia" w:hAnsiTheme="majorEastAsia" w:cs="細明體"/>
          <w:b/>
          <w:color w:val="000000"/>
          <w:shd w:val="clear" w:color="auto" w:fill="FFFFFF"/>
        </w:rPr>
        <w:t>)</w:t>
      </w:r>
      <w:r w:rsidRPr="005155F2">
        <w:rPr>
          <w:rFonts w:asciiTheme="majorEastAsia" w:eastAsiaTheme="majorEastAsia" w:hAnsiTheme="majorEastAsia" w:cs="細明體" w:hint="eastAsia"/>
          <w:b/>
          <w:color w:val="000000"/>
          <w:shd w:val="clear" w:color="auto" w:fill="FFFFFF"/>
        </w:rPr>
        <w:t>60%</w:t>
      </w:r>
    </w:p>
    <w:tbl>
      <w:tblPr>
        <w:tblStyle w:val="a3"/>
        <w:tblW w:w="0" w:type="auto"/>
        <w:tblInd w:w="469" w:type="dxa"/>
        <w:tblLook w:val="04A0" w:firstRow="1" w:lastRow="0" w:firstColumn="1" w:lastColumn="0" w:noHBand="0" w:noVBand="1"/>
      </w:tblPr>
      <w:tblGrid>
        <w:gridCol w:w="4314"/>
        <w:gridCol w:w="4309"/>
        <w:gridCol w:w="4256"/>
      </w:tblGrid>
      <w:tr w:rsidR="009B16AB" w:rsidRPr="005155F2" w:rsidTr="005155F2">
        <w:trPr>
          <w:trHeight w:val="2449"/>
        </w:trPr>
        <w:tc>
          <w:tcPr>
            <w:tcW w:w="4314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1.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為甲公司代銷商品，賺取收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$3,000，尚未收現亦未認列。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4309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2. 接獲銀行通知，下半年存款利息$1,000，已轉入本公司存款帳戶內。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4256" w:type="dxa"/>
          </w:tcPr>
          <w:p w:rsidR="009B16AB" w:rsidRPr="005155F2" w:rsidRDefault="00335EB8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3.本</w:t>
            </w:r>
            <w:r w:rsidR="009B16AB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年7/1支付二年期保險費$20,000，當時借記「預付保險費」。</w:t>
            </w: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4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.本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年7/1支付二年期保險費$20,000，當時借記「保險費」。</w:t>
            </w:r>
          </w:p>
        </w:tc>
        <w:tc>
          <w:tcPr>
            <w:tcW w:w="4309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 xml:space="preserve">5. </w:t>
            </w:r>
            <w:r w:rsidR="00335EB8" w:rsidRPr="005155F2">
              <w:rPr>
                <w:rFonts w:asciiTheme="majorEastAsia" w:eastAsiaTheme="majorEastAsia" w:hAnsiTheme="majorEastAsia" w:cs="細明體" w:hint="eastAsia"/>
                <w:b/>
                <w:color w:val="000000"/>
                <w:sz w:val="24"/>
                <w:u w:val="single"/>
                <w:shd w:val="clear" w:color="auto" w:fill="FFFFFF"/>
              </w:rPr>
              <w:t>06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8"/>
                <w:szCs w:val="28"/>
                <w:shd w:val="clear" w:color="auto" w:fill="FFFFFF"/>
              </w:rPr>
              <w:t>年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7/1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支付二年期保險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$20,000，當時借記「預付保險費」。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bookmarkStart w:id="0" w:name="_GoBack"/>
            <w:bookmarkEnd w:id="0"/>
          </w:p>
        </w:tc>
        <w:tc>
          <w:tcPr>
            <w:tcW w:w="4256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6. 本年10/1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收到一年半之房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$24,000，當時貸記「租金收入」。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7.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今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年初「專利權」帳面金額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$45,000，本店於0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5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年初購入，當時決定按五年攤銷。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4309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8.</w:t>
            </w:r>
            <w:r w:rsidRPr="005155F2"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  <w:t xml:space="preserve"> 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今年9/1購入辦公用電腦$60,000，耐用年限五年，無殘值，採平均法計提折舊。</w:t>
            </w:r>
          </w:p>
        </w:tc>
        <w:tc>
          <w:tcPr>
            <w:tcW w:w="4256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9.本年初帳列「用品盤存」$1,400，年中再購入文具紙張$4,800，計入「用品盤存」，年底盤存尚存$2,200未耗用。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</w:tcPr>
          <w:p w:rsidR="009B16AB" w:rsidRPr="005155F2" w:rsidRDefault="009B16AB" w:rsidP="005155F2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hint="eastAsia"/>
                <w:sz w:val="24"/>
              </w:rPr>
              <w:t>10.</w:t>
            </w:r>
            <w:r w:rsidRPr="005155F2">
              <w:rPr>
                <w:rFonts w:asciiTheme="majorEastAsia" w:eastAsiaTheme="majorEastAsia" w:hAnsiTheme="majorEastAsia"/>
                <w:sz w:val="24"/>
              </w:rPr>
              <w:t xml:space="preserve"> 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本年初帳列「用品盤存」$1,400，年中再購入文具紙張$4,800，計入「文具用品」，年底盤存尚存$2,200未耗用。</w:t>
            </w:r>
          </w:p>
        </w:tc>
        <w:tc>
          <w:tcPr>
            <w:tcW w:w="4309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 xml:space="preserve">11. </w:t>
            </w:r>
            <w:r w:rsidRPr="005155F2">
              <w:rPr>
                <w:rFonts w:asciiTheme="majorEastAsia" w:eastAsiaTheme="majorEastAsia" w:hAnsiTheme="majorEastAsia" w:hint="eastAsia"/>
                <w:sz w:val="24"/>
              </w:rPr>
              <w:t>9/1向銀行借入款項$200,000，為期半年，月息八厘，約定到期還本付息。</w:t>
            </w:r>
          </w:p>
        </w:tc>
        <w:tc>
          <w:tcPr>
            <w:tcW w:w="4256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12. 10/1因銷貨收到四個月期，附年息8%，面額$120,000之本票乙紙。</w:t>
            </w: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  <w:vMerge w:val="restart"/>
          </w:tcPr>
          <w:p w:rsidR="009B16AB" w:rsidRPr="005155F2" w:rsidRDefault="009B16AB" w:rsidP="005155F2">
            <w:pPr>
              <w:tabs>
                <w:tab w:val="left" w:pos="723"/>
              </w:tabs>
              <w:spacing w:line="0" w:lineRule="atLeast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13.期初存貨$10,000，本期進貨$65,000，進貨費用$2,000，進貨退出$3</w:t>
            </w:r>
            <w:r w:rsidRPr="005155F2"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  <w:t>,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000，期末盤點存貨尚存$8,000（採銷貨成本法）。</w:t>
            </w:r>
          </w:p>
        </w:tc>
        <w:tc>
          <w:tcPr>
            <w:tcW w:w="4309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14. 12月份薪資$50,000，將於明年初發放。</w:t>
            </w:r>
          </w:p>
        </w:tc>
        <w:tc>
          <w:tcPr>
            <w:tcW w:w="4256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/>
                <w:sz w:val="24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15.</w:t>
            </w:r>
            <w:r w:rsidRPr="005155F2">
              <w:rPr>
                <w:rFonts w:asciiTheme="majorEastAsia" w:eastAsiaTheme="majorEastAsia" w:hAnsiTheme="majorEastAsia"/>
                <w:sz w:val="24"/>
              </w:rPr>
              <w:t xml:space="preserve"> </w:t>
            </w:r>
            <w:r w:rsidR="00335EB8" w:rsidRPr="005155F2">
              <w:rPr>
                <w:rFonts w:asciiTheme="majorEastAsia" w:eastAsiaTheme="majorEastAsia" w:hAnsiTheme="majorEastAsia" w:hint="eastAsia"/>
                <w:sz w:val="24"/>
              </w:rPr>
              <w:t>今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年底帳列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機器設備成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$450,000，</w:t>
            </w:r>
            <w:r w:rsid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累計折舊－機器設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$1</w:t>
            </w:r>
            <w:r w:rsidR="00335EB8"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8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0,000，該機器設備係</w:t>
            </w:r>
            <w:smartTag w:uri="urn:schemas-microsoft-com:office:smarttags" w:element="chsdate">
              <w:smartTagPr>
                <w:attr w:name="Year" w:val="2002"/>
                <w:attr w:name="Month" w:val="7"/>
                <w:attr w:name="Day" w:val="1"/>
                <w:attr w:name="IsLunarDate" w:val="False"/>
                <w:attr w:name="IsROCDate" w:val="False"/>
              </w:smartTagPr>
              <w:r w:rsidRPr="005155F2">
                <w:rPr>
                  <w:rFonts w:asciiTheme="majorEastAsia" w:eastAsiaTheme="majorEastAsia" w:hAnsiTheme="majorEastAsia" w:cs="細明體" w:hint="eastAsia"/>
                  <w:color w:val="000000"/>
                  <w:sz w:val="24"/>
                  <w:shd w:val="clear" w:color="auto" w:fill="FFFFFF"/>
                </w:rPr>
                <w:t>02/7/1</w:t>
              </w:r>
            </w:smartTag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購入，採直線法提列折舊。</w:t>
            </w: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  <w:vMerge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jc w:val="center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4309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16.</w:t>
            </w:r>
            <w:r w:rsidRPr="005155F2"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  <w:t xml:space="preserve"> </w:t>
            </w: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租金收入$1,200，誤記為利息收入。</w:t>
            </w:r>
          </w:p>
        </w:tc>
        <w:tc>
          <w:tcPr>
            <w:tcW w:w="4256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hint="eastAsia"/>
                <w:sz w:val="24"/>
              </w:rPr>
              <w:t>17.現銷商品$6,900，誤記為$9,600。</w:t>
            </w:r>
          </w:p>
        </w:tc>
      </w:tr>
      <w:tr w:rsidR="009B16AB" w:rsidRPr="005155F2" w:rsidTr="005155F2">
        <w:trPr>
          <w:trHeight w:val="2449"/>
        </w:trPr>
        <w:tc>
          <w:tcPr>
            <w:tcW w:w="4314" w:type="dxa"/>
          </w:tcPr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hint="eastAsia"/>
                <w:sz w:val="24"/>
              </w:rPr>
              <w:t>18.賒銷商品$1,200，誤記為現購商品$12</w:t>
            </w:r>
            <w:r w:rsidRPr="005155F2">
              <w:rPr>
                <w:rFonts w:asciiTheme="majorEastAsia" w:eastAsiaTheme="majorEastAsia" w:hAnsiTheme="majorEastAsia"/>
                <w:sz w:val="24"/>
              </w:rPr>
              <w:t>,</w:t>
            </w:r>
            <w:r w:rsidRPr="005155F2">
              <w:rPr>
                <w:rFonts w:asciiTheme="majorEastAsia" w:eastAsiaTheme="majorEastAsia" w:hAnsiTheme="majorEastAsia" w:hint="eastAsia"/>
                <w:sz w:val="24"/>
              </w:rPr>
              <w:t>000。</w:t>
            </w:r>
          </w:p>
        </w:tc>
        <w:tc>
          <w:tcPr>
            <w:tcW w:w="4309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19.賒購辦公設備$50,000重複入帳。</w:t>
            </w:r>
          </w:p>
          <w:p w:rsidR="009B16AB" w:rsidRPr="005155F2" w:rsidRDefault="009B16AB" w:rsidP="009B16AB">
            <w:pPr>
              <w:spacing w:afterLines="50" w:after="180" w:line="240" w:lineRule="atLeast"/>
              <w:ind w:leftChars="41" w:left="98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</w:p>
        </w:tc>
        <w:tc>
          <w:tcPr>
            <w:tcW w:w="4256" w:type="dxa"/>
          </w:tcPr>
          <w:p w:rsidR="009B16AB" w:rsidRPr="005155F2" w:rsidRDefault="009B16AB" w:rsidP="00335EB8">
            <w:pPr>
              <w:spacing w:afterLines="50" w:after="180" w:line="240" w:lineRule="atLeast"/>
              <w:textAlignment w:val="center"/>
              <w:rPr>
                <w:rFonts w:asciiTheme="majorEastAsia" w:eastAsiaTheme="majorEastAsia" w:hAnsiTheme="majorEastAsia" w:cs="細明體"/>
                <w:color w:val="000000"/>
                <w:sz w:val="24"/>
                <w:shd w:val="clear" w:color="auto" w:fill="FFFFFF"/>
              </w:rPr>
            </w:pPr>
            <w:r w:rsidRPr="005155F2">
              <w:rPr>
                <w:rFonts w:asciiTheme="majorEastAsia" w:eastAsiaTheme="majorEastAsia" w:hAnsiTheme="majorEastAsia" w:cs="細明體" w:hint="eastAsia"/>
                <w:color w:val="000000"/>
                <w:sz w:val="24"/>
                <w:shd w:val="clear" w:color="auto" w:fill="FFFFFF"/>
              </w:rPr>
              <w:t>20.職員薪資轉帳後發現，代扣勞保費$500遺漏入帳。</w:t>
            </w:r>
          </w:p>
        </w:tc>
      </w:tr>
    </w:tbl>
    <w:p w:rsidR="009B16AB" w:rsidRPr="005155F2" w:rsidRDefault="009B16AB" w:rsidP="009B16AB">
      <w:pPr>
        <w:spacing w:afterLines="50" w:after="180" w:line="240" w:lineRule="atLeast"/>
        <w:textAlignment w:val="center"/>
        <w:rPr>
          <w:rFonts w:asciiTheme="majorEastAsia" w:eastAsiaTheme="majorEastAsia" w:hAnsiTheme="majorEastAsia" w:cs="細明體"/>
          <w:color w:val="000000"/>
          <w:highlight w:val="lightGray"/>
        </w:rPr>
        <w:sectPr w:rsidR="009B16AB" w:rsidRPr="005155F2" w:rsidSect="009B16AB">
          <w:pgSz w:w="14572" w:h="20639" w:code="12"/>
          <w:pgMar w:top="720" w:right="720" w:bottom="720" w:left="720" w:header="851" w:footer="992" w:gutter="0"/>
          <w:cols w:space="425"/>
          <w:docGrid w:type="lines" w:linePitch="360"/>
        </w:sectPr>
      </w:pPr>
    </w:p>
    <w:p w:rsidR="009B16AB" w:rsidRPr="005155F2" w:rsidRDefault="005155F2" w:rsidP="009B16AB">
      <w:pPr>
        <w:spacing w:afterLines="50" w:after="180" w:line="240" w:lineRule="atLeast"/>
        <w:textAlignment w:val="center"/>
        <w:rPr>
          <w:rFonts w:asciiTheme="majorEastAsia" w:eastAsiaTheme="majorEastAsia" w:hAnsiTheme="majorEastAsia"/>
          <w:b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b/>
          <w:color w:val="000000"/>
          <w:shd w:val="clear" w:color="auto" w:fill="FFFFFF"/>
        </w:rPr>
        <w:lastRenderedPageBreak/>
        <w:t>二、</w:t>
      </w:r>
      <w:r w:rsidR="009B16AB" w:rsidRPr="005155F2">
        <w:rPr>
          <w:rFonts w:asciiTheme="majorEastAsia" w:eastAsiaTheme="majorEastAsia" w:hAnsiTheme="majorEastAsia" w:hint="eastAsia"/>
          <w:b/>
          <w:color w:val="000000"/>
          <w:shd w:val="clear" w:color="auto" w:fill="FFFFFF"/>
        </w:rPr>
        <w:t>選擇題：  ※可使用計算機           (40%)</w:t>
      </w:r>
    </w:p>
    <w:p w:rsidR="009B16AB" w:rsidRPr="005155F2" w:rsidRDefault="009B16AB" w:rsidP="005155F2">
      <w:pPr>
        <w:spacing w:afterLines="50" w:after="180"/>
        <w:ind w:left="617" w:hangingChars="257" w:hanging="617"/>
        <w:textAlignment w:val="center"/>
        <w:rPr>
          <w:rFonts w:asciiTheme="majorEastAsia" w:eastAsiaTheme="majorEastAsia" w:hAnsiTheme="majorEastAsia"/>
          <w:b/>
          <w:color w:val="000000"/>
          <w:shd w:val="pct15" w:color="auto" w:fill="FFFFFF"/>
        </w:rPr>
        <w:sectPr w:rsidR="009B16AB" w:rsidRPr="005155F2" w:rsidSect="009B16AB">
          <w:type w:val="continuous"/>
          <w:pgSz w:w="14572" w:h="20639" w:code="12"/>
          <w:pgMar w:top="720" w:right="720" w:bottom="720" w:left="720" w:header="851" w:footer="992" w:gutter="0"/>
          <w:cols w:num="2" w:space="425"/>
          <w:docGrid w:type="lines" w:linePitch="360"/>
        </w:sectPr>
      </w:pP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lastRenderedPageBreak/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期初之機器設備金額有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，本期需提列折舊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，則有關調整分錄之敘述何者有誤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經調整分錄後，帳上設備金額仍為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，另增加累計折舊－機器設備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作為評價會計項目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借方為折舊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 (C)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貸方為累計折舊－機器設備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 (D)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貸方為機器設備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，直接減少機器設備之帳列金額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2.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台北公司之用品盤存期初金額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$60,000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，本期增購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以文具用品入帳，期末盤點用品盤存餘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，則有關調整分錄之敘述何者正確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借方為文具用品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$40,000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貸方為用品盤存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$40,000 (C)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借方為文具用品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$10,000 (D)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借方為文具用品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$20,000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3.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費用業已發生，但尚未入帳，期末調整應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借：收益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貸：負債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貸：費損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借：資產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4.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設調整前預收租金貸餘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$4,500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，調整後貸餘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，則調整分錄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借：預收租金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$1,500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借：租金收入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$1,500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貸：預收租金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$3,000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貸：租金收入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$3,000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5.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娜美公司期末調整前備抵損失－應收帳款借方餘額為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$2,500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，公司依應收帳款餘額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1%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提列減損，期末調整分錄為借記預期信用減損損失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$7,000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，貸記備扺損失－應收帳款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$7,000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，請問期末應收帳款餘額為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$350,000 (B) $450,000 (C) $200,000 (D) $700,000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6.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期末未調整機器設備的折舊費用將使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資產高估，淨利高估及權益低估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資產高估，淨利高估及權益高估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資產低估，淨利低估及權益低估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資產低估，淨利高估及權益高估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7.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未作應計收入之調整分錄會導致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負債高估且收益低估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負債低估且收益低估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本期淨利高估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資產低估且收益低估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8.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何種會計基礎無法正確表達當年損益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在平時採用現金收付制，俟決算時，照權責發生制予以調整權責發生基礎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應計基礎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現金收付制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權責基礎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0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9.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已知銷貨為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$44,800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，銷貨退回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，運費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$2,800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，而備抵損失－應收帳款貸餘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，期末估計備抵損失餘額應有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$818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，則應提列之金額為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(A)$390 (B)$818 (C)$418 (D) $790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1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0.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期末調整時，漏計預付費用之結果將使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當期淨利少計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當期與次期淨利均多計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當期淨利多計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次期淨利少計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lastRenderedPageBreak/>
        <w:t>1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某年初購機器一台成本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，運費及安裝費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，預計可使用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10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年，殘值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，按直線法提折舊，第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6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年初機器的帳面金額為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$40,000 (B) $57,500 (C) $50,000 (D) $47,500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12.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本年內購入文具用品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$3,600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，年初用品盤存為年底用品盤存的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3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倍，本年已耗用文具用品為年初庫存數額的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2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倍，則年底庫存額為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(A) $800 (B) $450 (C) $600 (D) $900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13.  7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1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日以現金購入機器一台，設使用年限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5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年，殘值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，年底依直線法提折舊，折舊費用為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，則此部機器成本為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$55,000 (B) $105,000 (C) $100,000 (D) $50,000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14.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保險費帳內計有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$9,000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，其中屬於本期負擔者佔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7/9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，則期末調整分錄為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$7,000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，貸：預付保險費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$7,000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，貸：預付保險費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$2,000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借：預付保險費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，貸：保險費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$2,000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借：預付保險費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$7,000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，貸：保險費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$7,000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pacing w:val="2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15.  </w:t>
      </w:r>
      <w:r w:rsidRPr="005155F2">
        <w:rPr>
          <w:rFonts w:asciiTheme="majorEastAsia" w:eastAsiaTheme="majorEastAsia" w:hAnsiTheme="majorEastAsia" w:hint="eastAsia"/>
          <w:color w:val="000000"/>
          <w:spacing w:val="2"/>
          <w:shd w:val="clear" w:color="auto" w:fill="FFFFFF"/>
        </w:rPr>
        <w:t>有關累計折舊會計項目性質之敘述，下列何者正確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pacing w:val="2"/>
          <w:shd w:val="clear" w:color="auto" w:fill="FFFFFF"/>
        </w:rPr>
        <w:t>在資產負債表上列為總資產之減項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pacing w:val="2"/>
          <w:shd w:val="clear" w:color="auto" w:fill="FFFFFF"/>
        </w:rPr>
        <w:t>負債之抵減會計項目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pacing w:val="2"/>
          <w:shd w:val="clear" w:color="auto" w:fill="FFFFFF"/>
        </w:rPr>
        <w:t>正常餘額為貸餘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pacing w:val="2"/>
          <w:shd w:val="clear" w:color="auto" w:fill="FFFFFF"/>
        </w:rPr>
        <w:t>增加時應記入借方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pacing w:val="-2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16.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機器多計折舊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$5,000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，預期信用減損損失少估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，漏計租金支出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$1,000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，另佣金收入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，誤記為預收租金，則本期淨利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少計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$3,100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多計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$100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少計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$4,100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少計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$900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17.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房租支出帳戶內計有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$24,000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，其中屬於本期負擔者佔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1/3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，則調整時預付房租之金額為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$24,000 (B) $16,000 (C) $32,000 (D) $8,000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18.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某一會計事項期末應調整而未調整，其結果為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使資產負債表與綜合損益表均不正確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(B)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僅使綜合損益表不正確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(C)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僅使資產負債表不正確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(D)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不影響資產負債表及綜合損益表的正確性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 w:cs="細明體"/>
          <w:color w:val="000000"/>
          <w:shd w:val="clear" w:color="auto" w:fill="FFFFFF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19.  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成功公司某年底之應收帳款餘額為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$250,000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，備抵損失－應收帳款調整前為借餘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$600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，調整後為貸餘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$3,000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，則損失率為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0.96% (B) 2% (C) 1.4% (D) 1.2% </w:t>
      </w:r>
    </w:p>
    <w:p w:rsidR="009B16AB" w:rsidRPr="005155F2" w:rsidRDefault="009B16AB" w:rsidP="009B16AB">
      <w:pPr>
        <w:spacing w:afterLines="150" w:after="540"/>
        <w:ind w:left="617" w:hangingChars="257" w:hanging="617"/>
        <w:textAlignment w:val="center"/>
        <w:rPr>
          <w:rFonts w:asciiTheme="majorEastAsia" w:eastAsiaTheme="majorEastAsia" w:hAnsiTheme="majorEastAsia"/>
        </w:rPr>
      </w:pP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20.  </w:t>
      </w:r>
      <w:r w:rsidRPr="005155F2">
        <w:rPr>
          <w:rFonts w:asciiTheme="majorEastAsia" w:eastAsiaTheme="majorEastAsia" w:hAnsiTheme="majorEastAsia" w:hint="eastAsia"/>
          <w:color w:val="000000"/>
          <w:spacing w:val="3"/>
          <w:shd w:val="clear" w:color="auto" w:fill="FFFFFF"/>
        </w:rPr>
        <w:t>期末應收收入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有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$7,200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，已收現收入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>$46,000</w:t>
      </w:r>
      <w:r w:rsidRPr="005155F2">
        <w:rPr>
          <w:rFonts w:asciiTheme="majorEastAsia" w:eastAsiaTheme="majorEastAsia" w:hAnsiTheme="majorEastAsia" w:hint="eastAsia"/>
          <w:color w:val="000000"/>
          <w:shd w:val="clear" w:color="auto" w:fill="FFFFFF"/>
        </w:rPr>
        <w:t>中，尚有四分之三為預收性質，以權責基礎計算，則本期已實現之收入為</w:t>
      </w:r>
      <w:r w:rsidRPr="005155F2">
        <w:rPr>
          <w:rFonts w:asciiTheme="majorEastAsia" w:eastAsiaTheme="majorEastAsia" w:hAnsiTheme="majorEastAsia"/>
          <w:color w:val="000000"/>
          <w:shd w:val="clear" w:color="auto" w:fill="FFFFFF"/>
        </w:rPr>
        <w:t xml:space="preserve"> (A) $41,700 (B) $11,500 (C) $18,700 (D) $34,500 </w:t>
      </w:r>
    </w:p>
    <w:sectPr w:rsidR="009B16AB" w:rsidRPr="005155F2" w:rsidSect="009B16AB">
      <w:type w:val="continuous"/>
      <w:pgSz w:w="14572" w:h="20639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C021D1"/>
    <w:multiLevelType w:val="hybridMultilevel"/>
    <w:tmpl w:val="039CC7B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6AB"/>
    <w:rsid w:val="0012015F"/>
    <w:rsid w:val="00183EB8"/>
    <w:rsid w:val="00335EB8"/>
    <w:rsid w:val="005155F2"/>
    <w:rsid w:val="009B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6A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16AB"/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9B16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9B16AB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6A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16AB"/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rsid w:val="009B16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9B16A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2</cp:revision>
  <cp:lastPrinted>2020-01-07T05:51:00Z</cp:lastPrinted>
  <dcterms:created xsi:type="dcterms:W3CDTF">2020-01-07T05:42:00Z</dcterms:created>
  <dcterms:modified xsi:type="dcterms:W3CDTF">2020-01-07T06:53:00Z</dcterms:modified>
</cp:coreProperties>
</file>