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4A5" w:rsidRDefault="00C51243" w:rsidP="005704A5">
      <w:pPr>
        <w:pStyle w:val="a6"/>
        <w:numPr>
          <w:ilvl w:val="0"/>
          <w:numId w:val="23"/>
        </w:numPr>
        <w:ind w:leftChars="0"/>
        <w:rPr>
          <w:rFonts w:ascii="標楷體" w:eastAsia="標楷體" w:hAnsi="標楷體"/>
          <w:b/>
          <w:sz w:val="32"/>
          <w:szCs w:val="28"/>
        </w:rPr>
      </w:pPr>
      <w:bookmarkStart w:id="0" w:name="_GoBack"/>
      <w:bookmarkEnd w:id="0"/>
      <w:r w:rsidRPr="005704A5">
        <w:rPr>
          <w:rFonts w:ascii="標楷體" w:eastAsia="標楷體" w:hAnsi="標楷體" w:hint="eastAsia"/>
          <w:b/>
          <w:sz w:val="32"/>
          <w:szCs w:val="28"/>
        </w:rPr>
        <w:t>是非題，對的打</w:t>
      </w:r>
      <w:r w:rsidR="000259A5" w:rsidRPr="005704A5">
        <w:rPr>
          <w:rFonts w:eastAsia="標楷體"/>
          <w:b/>
          <w:sz w:val="32"/>
          <w:szCs w:val="28"/>
        </w:rPr>
        <w:t>O</w:t>
      </w:r>
      <w:r w:rsidRPr="005704A5">
        <w:rPr>
          <w:rFonts w:ascii="標楷體" w:eastAsia="標楷體" w:hAnsi="標楷體" w:hint="eastAsia"/>
          <w:b/>
          <w:sz w:val="32"/>
          <w:szCs w:val="28"/>
        </w:rPr>
        <w:t>，錯的打</w:t>
      </w:r>
      <w:r w:rsidRPr="005704A5">
        <w:rPr>
          <w:rFonts w:eastAsia="標楷體"/>
          <w:b/>
          <w:sz w:val="32"/>
          <w:szCs w:val="28"/>
        </w:rPr>
        <w:t>X</w:t>
      </w:r>
      <w:r w:rsidRPr="005704A5">
        <w:rPr>
          <w:rFonts w:ascii="標楷體" w:eastAsia="標楷體" w:hAnsi="標楷體" w:hint="eastAsia"/>
          <w:b/>
          <w:sz w:val="32"/>
          <w:szCs w:val="28"/>
        </w:rPr>
        <w:t>，每題</w:t>
      </w:r>
      <w:r w:rsidR="00F06C75" w:rsidRPr="005704A5">
        <w:rPr>
          <w:rFonts w:ascii="標楷體" w:eastAsia="標楷體" w:hAnsi="標楷體" w:hint="eastAsia"/>
          <w:b/>
          <w:sz w:val="32"/>
          <w:szCs w:val="28"/>
        </w:rPr>
        <w:t>2.5</w:t>
      </w:r>
      <w:r w:rsidRPr="005704A5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5704A5" w:rsidRPr="005704A5">
        <w:rPr>
          <w:rFonts w:ascii="標楷體" w:eastAsia="標楷體" w:hAnsi="標楷體" w:hint="eastAsia"/>
          <w:b/>
          <w:sz w:val="32"/>
          <w:szCs w:val="28"/>
        </w:rPr>
        <w:t>50</w:t>
      </w:r>
      <w:r w:rsidRPr="005704A5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5704A5" w:rsidRPr="000C7231" w:rsidRDefault="005704A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1.</w:t>
      </w:r>
      <w:r w:rsidR="00FA0235" w:rsidRPr="000C7231">
        <w:rPr>
          <w:rFonts w:ascii="標楷體" w:eastAsia="標楷體" w:hAnsi="標楷體" w:hint="eastAsia"/>
          <w:sz w:val="27"/>
          <w:szCs w:val="27"/>
        </w:rPr>
        <w:t xml:space="preserve"> 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 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）辦理肇事和解，應由當事人、法定代理人、監護人或繼承人為之。</w:t>
      </w:r>
    </w:p>
    <w:p w:rsidR="00C5149B" w:rsidRPr="000C7231" w:rsidRDefault="00C5149B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2.</w:t>
      </w:r>
      <w:r w:rsidR="00FA0235" w:rsidRPr="000C7231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）發生重大交通事故，為迅速恢復交通，清除現場，不必等待肇事處理機關之指示，即可進行。</w:t>
      </w:r>
    </w:p>
    <w:p w:rsidR="00C5149B" w:rsidRPr="000C7231" w:rsidRDefault="00C5149B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/>
          <w:sz w:val="27"/>
          <w:szCs w:val="27"/>
        </w:rPr>
        <w:t>3</w:t>
      </w:r>
      <w:r w:rsidRPr="000C7231">
        <w:rPr>
          <w:rFonts w:ascii="標楷體" w:eastAsia="標楷體" w:hAnsi="標楷體" w:hint="eastAsia"/>
          <w:sz w:val="27"/>
          <w:szCs w:val="27"/>
        </w:rPr>
        <w:t>.</w:t>
      </w:r>
      <w:r w:rsidR="00FA0235" w:rsidRPr="000C7231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）能儘力採取合理謹慎行為加以防止車禍發生，叫做防衛駕駛。</w:t>
      </w:r>
    </w:p>
    <w:p w:rsidR="005704A5" w:rsidRPr="000C7231" w:rsidRDefault="00C5149B" w:rsidP="000C7231">
      <w:pPr>
        <w:spacing w:line="360" w:lineRule="auto"/>
        <w:rPr>
          <w:rFonts w:ascii="標楷體" w:eastAsia="標楷體" w:hAnsi="標楷體"/>
          <w:b/>
          <w:sz w:val="27"/>
          <w:szCs w:val="27"/>
        </w:rPr>
      </w:pPr>
      <w:r w:rsidRPr="000C7231">
        <w:rPr>
          <w:rFonts w:ascii="標楷體" w:eastAsia="標楷體" w:hAnsi="標楷體"/>
          <w:sz w:val="27"/>
          <w:szCs w:val="27"/>
        </w:rPr>
        <w:t>4</w:t>
      </w:r>
      <w:r w:rsidRPr="000C7231">
        <w:rPr>
          <w:rFonts w:ascii="標楷體" w:eastAsia="標楷體" w:hAnsi="標楷體" w:hint="eastAsia"/>
          <w:sz w:val="27"/>
          <w:szCs w:val="27"/>
        </w:rPr>
        <w:t>.</w:t>
      </w:r>
      <w:r w:rsidR="00FA0235" w:rsidRPr="000C7231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）肇事責任屬於對方受傷人，為避免受到牽連，不需送醫救治。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5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>.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 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夜間行車，如來車不變換近光燈，可以用遠光燈來報復增加安全。</w:t>
      </w:r>
    </w:p>
    <w:p w:rsidR="005704A5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6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>.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 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為使機車順利通過彎道，機車在進彎時應該要加速。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7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>.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 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轉彎的時候，因有離心力關係，故須放斜車身來轉彎，身體保持與車輛同時傾斜，較容易轉彎。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8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>.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 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汽車軸距愈長則轉彎時內輪差愈大，機車應避免駛近其內輪差範圍，以免發生擦撞的危險。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9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>.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 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駕駛人行經有燈光號誌管制之交岔路口，紅燈右轉者，處新臺幣600～1,800元罰鍰。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10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行近交岔路口，見到行車管制號誌燈已轉為左轉綠燈，應立即切換至內側車道並依續左轉。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11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兩輛車不同方向，同時抵達無號制交岔路口時，若兩方皆為直行，應讓左方車輛優先通行。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12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飲酒後，會使視覺能力變差，運動反射神經遲鈍，肇事率增加。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13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騎乘機車時在煞車前應先回油，將油門推回不加油的位置。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14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在公路上夜間行車時，應使用遠光燈及高音喇叭警告其他車輛，讓我車先行。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15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在交通頻繁處停車，停車時間與位置，均應依照地方政府之規定，不得隨便停放。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16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機車如有定期保養，行車前不必檢查機件等部分，以免延誤時間。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17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上下險坡，一定要減速慢行，而且不可以迴車、停車及超車。</w:t>
      </w:r>
    </w:p>
    <w:p w:rsidR="00FA0235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18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機車行至交岔路口時，轉彎時應慢一點，不與汽車併行，應機警遠離它，以免陷入汽車內輪差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             的範圍內，產生被擠壓的危險。</w:t>
      </w:r>
    </w:p>
    <w:p w:rsidR="00C5149B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19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="00C5149B"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Pr="000C7231">
        <w:rPr>
          <w:rFonts w:ascii="標楷體" w:eastAsia="標楷體" w:hAnsi="標楷體" w:hint="eastAsia"/>
          <w:sz w:val="27"/>
          <w:szCs w:val="27"/>
        </w:rPr>
        <w:t>機車行駛在市區道路，不得兩車併行前進；在郊外、山區兩車則應視路況併行前進。</w:t>
      </w:r>
    </w:p>
    <w:p w:rsidR="00FA0235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20.（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　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）機車因平衡性較低，行經不良路面、碎石路、泥濘路、砂土路，應減速慢行做好隨時煞停之準</w:t>
      </w:r>
    </w:p>
    <w:p w:rsidR="00FA0235" w:rsidRPr="000C7231" w:rsidRDefault="00FA0235" w:rsidP="000C7231">
      <w:pPr>
        <w:spacing w:line="360" w:lineRule="auto"/>
        <w:rPr>
          <w:rFonts w:ascii="標楷體" w:eastAsia="標楷體" w:hAnsi="標楷體"/>
          <w:b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             備。</w:t>
      </w:r>
    </w:p>
    <w:p w:rsidR="000C7231" w:rsidRDefault="000C7231" w:rsidP="005704A5">
      <w:pPr>
        <w:rPr>
          <w:rFonts w:ascii="標楷體" w:eastAsia="標楷體" w:hAnsi="標楷體"/>
          <w:b/>
          <w:sz w:val="32"/>
          <w:szCs w:val="28"/>
        </w:rPr>
      </w:pPr>
    </w:p>
    <w:p w:rsidR="005704A5" w:rsidRDefault="005704A5" w:rsidP="005704A5">
      <w:pPr>
        <w:pStyle w:val="a6"/>
        <w:numPr>
          <w:ilvl w:val="0"/>
          <w:numId w:val="23"/>
        </w:numPr>
        <w:ind w:leftChars="0"/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選擇題，請選出一個正確選項，</w:t>
      </w:r>
      <w:r w:rsidRPr="005704A5">
        <w:rPr>
          <w:rFonts w:ascii="標楷體" w:eastAsia="標楷體" w:hAnsi="標楷體" w:hint="eastAsia"/>
          <w:b/>
          <w:sz w:val="32"/>
          <w:szCs w:val="28"/>
        </w:rPr>
        <w:t>每題2.5分，共50分</w:t>
      </w:r>
    </w:p>
    <w:p w:rsidR="000C7231" w:rsidRPr="000C7231" w:rsidRDefault="009A1A59" w:rsidP="000C7231">
      <w:pPr>
        <w:pStyle w:val="a6"/>
        <w:numPr>
          <w:ilvl w:val="0"/>
          <w:numId w:val="24"/>
        </w:numPr>
        <w:spacing w:line="360" w:lineRule="auto"/>
        <w:ind w:leftChars="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（ 　</w:t>
      </w:r>
      <w:r w:rsidR="00FA0235" w:rsidRPr="000C7231">
        <w:rPr>
          <w:rFonts w:ascii="標楷體" w:eastAsia="標楷體" w:hAnsi="標楷體" w:hint="eastAsia"/>
          <w:sz w:val="27"/>
          <w:szCs w:val="27"/>
        </w:rPr>
        <w:t xml:space="preserve">　）如遇油料著火，應即：(1)用水撲滅 (2)用滅火器及泥沙或用水浸濕棉被衣服覆蓋撲滅 (3)就近取</w:t>
      </w:r>
    </w:p>
    <w:p w:rsidR="00FA0235" w:rsidRPr="000C7231" w:rsidRDefault="000C7231" w:rsidP="000C7231">
      <w:pPr>
        <w:pStyle w:val="a6"/>
        <w:spacing w:line="360" w:lineRule="auto"/>
        <w:ind w:leftChars="0" w:left="405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     </w:t>
      </w:r>
      <w:r w:rsidR="00FA0235" w:rsidRPr="000C7231">
        <w:rPr>
          <w:rFonts w:ascii="標楷體" w:eastAsia="標楷體" w:hAnsi="標楷體" w:hint="eastAsia"/>
          <w:sz w:val="27"/>
          <w:szCs w:val="27"/>
        </w:rPr>
        <w:t>樹枝撲滅。</w:t>
      </w:r>
    </w:p>
    <w:p w:rsidR="00FA0235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2. 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633BF6" w:rsidRPr="000C7231">
        <w:rPr>
          <w:rFonts w:ascii="標楷體" w:eastAsia="標楷體" w:hAnsi="標楷體" w:hint="eastAsia"/>
          <w:sz w:val="27"/>
          <w:szCs w:val="27"/>
        </w:rPr>
        <w:t>機車：(1)可以加掛邊車 (2)不得加掛邊車 (3)無規定。</w:t>
      </w:r>
    </w:p>
    <w:p w:rsid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/>
          <w:sz w:val="27"/>
          <w:szCs w:val="27"/>
        </w:rPr>
        <w:t>3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. 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633BF6" w:rsidRPr="000C7231">
        <w:rPr>
          <w:rFonts w:ascii="標楷體" w:eastAsia="標楷體" w:hAnsi="標楷體" w:hint="eastAsia"/>
          <w:sz w:val="27"/>
          <w:szCs w:val="27"/>
        </w:rPr>
        <w:t>在紅燈亮時，行人穿越道上無人穿越，及開放道上車輛不擁擠時：(1)可以向前行駛 (2)可以右轉</w:t>
      </w:r>
    </w:p>
    <w:p w:rsidR="00FA0235" w:rsidRPr="000C7231" w:rsidRDefault="000C7231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        </w:t>
      </w:r>
      <w:r w:rsidR="00633BF6" w:rsidRPr="000C7231">
        <w:rPr>
          <w:rFonts w:ascii="標楷體" w:eastAsia="標楷體" w:hAnsi="標楷體" w:hint="eastAsia"/>
          <w:sz w:val="27"/>
          <w:szCs w:val="27"/>
        </w:rPr>
        <w:t>行駛 (3)禁止行駛。</w:t>
      </w:r>
    </w:p>
    <w:p w:rsidR="00FA0235" w:rsidRPr="000C7231" w:rsidRDefault="00FA0235" w:rsidP="000C7231">
      <w:pPr>
        <w:spacing w:line="360" w:lineRule="auto"/>
        <w:rPr>
          <w:rFonts w:ascii="標楷體" w:eastAsia="標楷體" w:hAnsi="標楷體"/>
          <w:b/>
          <w:sz w:val="27"/>
          <w:szCs w:val="27"/>
        </w:rPr>
      </w:pPr>
      <w:r w:rsidRPr="000C7231">
        <w:rPr>
          <w:rFonts w:ascii="標楷體" w:eastAsia="標楷體" w:hAnsi="標楷體"/>
          <w:sz w:val="27"/>
          <w:szCs w:val="27"/>
        </w:rPr>
        <w:t>4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. 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夜間跟隨他車行駛之車輛：(1)用近光燈 (2)用遠光燈 (3)不必開燈。</w:t>
      </w:r>
    </w:p>
    <w:p w:rsid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lastRenderedPageBreak/>
        <w:t xml:space="preserve">5. 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因所駕駛之機車車速較慢，聞後方按喇叭請求讓路時應：(1)立即停車，讓其超越(2)仍依原行駛路</w:t>
      </w:r>
    </w:p>
    <w:p w:rsidR="00FA0235" w:rsidRPr="000C7231" w:rsidRDefault="000C7231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        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線行車，不予理會(3)略靠右側行車，並亮方向燈號或手勢表示允讓。</w:t>
      </w:r>
    </w:p>
    <w:p w:rsidR="00FA0235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6. 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雨天用緊急煞車容易：(1)滑倒(2)停車平穩(3)與平常一樣。</w:t>
      </w:r>
    </w:p>
    <w:p w:rsid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7. 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夜間行車遙見對方請求讓路有來車時應：(1)使用遠光燈及大鳴喇叭警告來車，並加速前進(2)立即</w:t>
      </w:r>
    </w:p>
    <w:p w:rsidR="00FA0235" w:rsidRPr="000C7231" w:rsidRDefault="000C7231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        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就地停車，並熄滅全部燈光，以待來車通過(3)使用近光燈，並減速交會。</w:t>
      </w:r>
    </w:p>
    <w:p w:rsid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8. 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路面上積有油污，你騎車因而滑倒，你應該(1)自認倒霉駛離 (2)用樹枝或其他標識放置兩端， 提</w:t>
      </w:r>
    </w:p>
    <w:p w:rsidR="00FA0235" w:rsidRPr="000C7231" w:rsidRDefault="000C7231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        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醒來往車輛注意 (3)不必向最近警察派出所報案。</w:t>
      </w:r>
    </w:p>
    <w:p w:rsid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9. 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檢查機車的煞車時，輕抓煞車拉桿，應有保留多少間隙？(1)不應有間隙(2)應要有1至2公分間隙</w:t>
      </w:r>
    </w:p>
    <w:p w:rsidR="00FA0235" w:rsidRPr="000C7231" w:rsidRDefault="000C7231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        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(3)應要有3至4公分以上間隙。</w:t>
      </w:r>
    </w:p>
    <w:p w:rsidR="00FA0235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10.（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車輛行駛彎道時速度愈高，所產生的離心力(1)愈大(2)愈小(3)不變。</w:t>
      </w:r>
    </w:p>
    <w:p w:rsidR="00FA0235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11.（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良好的騎乘姿勢，上半身的狀態應(1)向前傾斜(2)向後傾斜(3)保持輕鬆。</w:t>
      </w:r>
    </w:p>
    <w:p w:rsid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12.（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車禍中不醒人事的骨折傷患，(1)除非情況緊急，否則不得任意移動(2)搬動傷患前，應先處理呼吸</w:t>
      </w:r>
    </w:p>
    <w:p w:rsidR="00FA0235" w:rsidRPr="000C7231" w:rsidRDefault="000C7231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        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困難、出血、骨折等情形(3)以上皆是。</w:t>
      </w:r>
    </w:p>
    <w:p w:rsidR="000C7231" w:rsidRDefault="000C7231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</w:p>
    <w:p w:rsid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13.（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機車緊急煞車時切記不可以用力過猛而鎖死輪胎，並採取(1)放開油門後控制後輪煞車(2)放開油門</w:t>
      </w:r>
    </w:p>
    <w:p w:rsidR="00FA0235" w:rsidRPr="000C7231" w:rsidRDefault="000C7231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        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後使用前後輪煞車(3)放開油門後控制前輪煞車。</w:t>
      </w:r>
    </w:p>
    <w:p w:rsidR="00FD60CD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14.（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FD60CD" w:rsidRPr="000C7231">
        <w:rPr>
          <w:rFonts w:ascii="標楷體" w:eastAsia="標楷體" w:hAnsi="標楷體" w:hint="eastAsia"/>
          <w:sz w:val="27"/>
          <w:szCs w:val="27"/>
        </w:rPr>
        <w:t>騎車時應注意(1)路旁的商家(2)前方的號誌、標誌指示及前車的行車動向(3)以上皆是。</w:t>
      </w:r>
    </w:p>
    <w:p w:rsidR="00FA0235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15.（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FD60CD" w:rsidRPr="000C7231">
        <w:rPr>
          <w:rFonts w:ascii="標楷體" w:eastAsia="標楷體" w:hAnsi="標楷體" w:cs="新細明體" w:hint="eastAsia"/>
          <w:sz w:val="27"/>
          <w:szCs w:val="27"/>
        </w:rPr>
        <w:t>對肇事責任鑑定有異議，</w:t>
      </w:r>
      <w:r w:rsidR="00FD60CD" w:rsidRPr="000C7231">
        <w:rPr>
          <w:rFonts w:ascii="標楷體" w:eastAsia="標楷體" w:hAnsi="標楷體"/>
          <w:sz w:val="27"/>
          <w:szCs w:val="27"/>
        </w:rPr>
        <w:t>(1)</w:t>
      </w:r>
      <w:r w:rsidR="00FD60CD" w:rsidRPr="000C7231">
        <w:rPr>
          <w:rFonts w:ascii="標楷體" w:eastAsia="標楷體" w:hAnsi="標楷體" w:cs="新細明體" w:hint="eastAsia"/>
          <w:sz w:val="27"/>
          <w:szCs w:val="27"/>
        </w:rPr>
        <w:t>絕對服從</w:t>
      </w:r>
      <w:r w:rsidR="00FD60CD" w:rsidRPr="000C7231">
        <w:rPr>
          <w:rFonts w:ascii="標楷體" w:eastAsia="標楷體" w:hAnsi="標楷體"/>
          <w:sz w:val="27"/>
          <w:szCs w:val="27"/>
        </w:rPr>
        <w:t>(2)</w:t>
      </w:r>
      <w:r w:rsidR="00FD60CD" w:rsidRPr="000C7231">
        <w:rPr>
          <w:rFonts w:ascii="標楷體" w:eastAsia="標楷體" w:hAnsi="標楷體" w:cs="新細明體" w:hint="eastAsia"/>
          <w:sz w:val="27"/>
          <w:szCs w:val="27"/>
        </w:rPr>
        <w:t>向覆議機關申請覆議</w:t>
      </w:r>
      <w:r w:rsidR="00FD60CD" w:rsidRPr="000C7231">
        <w:rPr>
          <w:rFonts w:ascii="標楷體" w:eastAsia="標楷體" w:hAnsi="標楷體"/>
          <w:sz w:val="27"/>
          <w:szCs w:val="27"/>
        </w:rPr>
        <w:t>(3)</w:t>
      </w:r>
      <w:r w:rsidR="00FD60CD" w:rsidRPr="000C7231">
        <w:rPr>
          <w:rFonts w:ascii="標楷體" w:eastAsia="標楷體" w:hAnsi="標楷體" w:cs="新細明體" w:hint="eastAsia"/>
          <w:sz w:val="27"/>
          <w:szCs w:val="27"/>
        </w:rPr>
        <w:t>向警察機關提出告訴。</w:t>
      </w:r>
    </w:p>
    <w:p w:rsidR="000C7231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16.（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0C7231" w:rsidRPr="000C7231">
        <w:rPr>
          <w:rFonts w:ascii="標楷體" w:eastAsia="標楷體" w:hAnsi="標楷體" w:hint="eastAsia"/>
          <w:sz w:val="27"/>
          <w:szCs w:val="27"/>
        </w:rPr>
        <w:t>行車速度愈快，駕駛人的視野(1)不變(2)愈狹窄(3)愈寬廣。</w:t>
      </w:r>
    </w:p>
    <w:p w:rsidR="00FA0235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>17.（</w:t>
      </w:r>
      <w:r w:rsidR="000C7231" w:rsidRPr="000C7231">
        <w:rPr>
          <w:rFonts w:ascii="標楷體" w:eastAsia="標楷體" w:hAnsi="標楷體" w:hint="eastAsia"/>
          <w:sz w:val="27"/>
          <w:szCs w:val="27"/>
        </w:rPr>
        <w:t xml:space="preserve">  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="000C7231" w:rsidRPr="000C7231">
        <w:rPr>
          <w:rFonts w:ascii="標楷體" w:eastAsia="標楷體" w:hAnsi="標楷體" w:hint="eastAsia"/>
          <w:sz w:val="27"/>
          <w:szCs w:val="27"/>
        </w:rPr>
        <w:t xml:space="preserve">  </w:t>
      </w:r>
      <w:r w:rsidRPr="000C7231">
        <w:rPr>
          <w:rFonts w:ascii="標楷體" w:eastAsia="標楷體" w:hAnsi="標楷體" w:hint="eastAsia"/>
          <w:sz w:val="27"/>
          <w:szCs w:val="27"/>
        </w:rPr>
        <w:t>）</w:t>
      </w:r>
      <w:r w:rsidR="000C7231" w:rsidRPr="000C7231">
        <w:rPr>
          <w:rFonts w:ascii="標楷體" w:eastAsia="標楷體" w:hAnsi="標楷體" w:hint="eastAsia"/>
          <w:sz w:val="27"/>
          <w:szCs w:val="27"/>
        </w:rPr>
        <w:t>行車速度愈快，則煞車距離愈長，速度若增加1倍，煞車距離即會增為(1)2倍(2)4倍(3)8倍</w:t>
      </w:r>
    </w:p>
    <w:p w:rsidR="000C7231" w:rsidRP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18.（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0C7231" w:rsidRPr="000C7231">
        <w:rPr>
          <w:rFonts w:ascii="標楷體" w:eastAsia="標楷體" w:hAnsi="標楷體" w:hint="eastAsia"/>
          <w:sz w:val="27"/>
          <w:szCs w:val="27"/>
        </w:rPr>
        <w:t>夜間行駛，應使用燈光，如市區照明清楚時，(1)戴有色眼鏡(2)使用遠光燈(3)使用近光燈。</w:t>
      </w:r>
    </w:p>
    <w:p w:rsid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19.（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0C7231" w:rsidRPr="000C7231">
        <w:rPr>
          <w:rFonts w:ascii="標楷體" w:eastAsia="標楷體" w:hAnsi="標楷體" w:hint="eastAsia"/>
          <w:sz w:val="27"/>
          <w:szCs w:val="27"/>
        </w:rPr>
        <w:t>變換車道時，為預防因自己的駕駛死角而發生危險，應(1)提前顯示方向燈，觀看照後鏡並擺頭查</w:t>
      </w:r>
    </w:p>
    <w:p w:rsidR="00FA0235" w:rsidRPr="000C7231" w:rsidRDefault="000C7231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        </w:t>
      </w:r>
      <w:r w:rsidRPr="000C7231">
        <w:rPr>
          <w:rFonts w:ascii="標楷體" w:eastAsia="標楷體" w:hAnsi="標楷體" w:hint="eastAsia"/>
          <w:sz w:val="27"/>
          <w:szCs w:val="27"/>
        </w:rPr>
        <w:t>看(2)緊盯前方注意路況(3)與前方車輛保持安全距離。</w:t>
      </w:r>
    </w:p>
    <w:p w:rsidR="000C7231" w:rsidRDefault="00FA0235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 w:rsidRPr="000C7231">
        <w:rPr>
          <w:rFonts w:ascii="標楷體" w:eastAsia="標楷體" w:hAnsi="標楷體" w:hint="eastAsia"/>
          <w:sz w:val="27"/>
          <w:szCs w:val="27"/>
        </w:rPr>
        <w:t xml:space="preserve">20.（　</w:t>
      </w:r>
      <w:r w:rsidR="009A1A59">
        <w:rPr>
          <w:rFonts w:ascii="標楷體" w:eastAsia="標楷體" w:hAnsi="標楷體" w:hint="eastAsia"/>
          <w:sz w:val="27"/>
          <w:szCs w:val="27"/>
        </w:rPr>
        <w:t xml:space="preserve"> </w:t>
      </w:r>
      <w:r w:rsidRPr="000C7231">
        <w:rPr>
          <w:rFonts w:ascii="標楷體" w:eastAsia="標楷體" w:hAnsi="標楷體" w:hint="eastAsia"/>
          <w:sz w:val="27"/>
          <w:szCs w:val="27"/>
        </w:rPr>
        <w:t xml:space="preserve">　）</w:t>
      </w:r>
      <w:r w:rsidR="000C7231" w:rsidRPr="000C7231">
        <w:rPr>
          <w:rFonts w:ascii="標楷體" w:eastAsia="標楷體" w:hAnsi="標楷體" w:hint="eastAsia"/>
          <w:sz w:val="27"/>
          <w:szCs w:val="27"/>
        </w:rPr>
        <w:t>行車安全距離的描述，下列何者錯誤?(1)因機車車身小，故行駛其後所保持的安全距離與同車速的</w:t>
      </w:r>
    </w:p>
    <w:p w:rsidR="000C7231" w:rsidRDefault="000C7231" w:rsidP="000C7231">
      <w:pPr>
        <w:spacing w:line="360" w:lineRule="auto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        </w:t>
      </w:r>
      <w:r w:rsidRPr="000C7231">
        <w:rPr>
          <w:rFonts w:ascii="標楷體" w:eastAsia="標楷體" w:hAnsi="標楷體" w:hint="eastAsia"/>
          <w:sz w:val="27"/>
          <w:szCs w:val="27"/>
        </w:rPr>
        <w:t>汽車相比，可以再縮短一些(2)即使停車時也該保持安全距離(3)被超車後應該略為減速重新取得</w:t>
      </w:r>
      <w:r w:rsidRPr="000C7231">
        <w:rPr>
          <w:rFonts w:ascii="標楷體" w:eastAsia="標楷體" w:hAnsi="標楷體" w:hint="eastAsia"/>
          <w:sz w:val="27"/>
          <w:szCs w:val="27"/>
        </w:rPr>
        <w:lastRenderedPageBreak/>
        <w:t>安</w:t>
      </w:r>
    </w:p>
    <w:p w:rsidR="00FA0235" w:rsidRPr="000C7231" w:rsidRDefault="000C7231" w:rsidP="000C7231">
      <w:pPr>
        <w:spacing w:line="360" w:lineRule="auto"/>
        <w:rPr>
          <w:rFonts w:ascii="標楷體" w:eastAsia="標楷體" w:hAnsi="標楷體"/>
          <w:b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        </w:t>
      </w:r>
      <w:r w:rsidRPr="000C7231">
        <w:rPr>
          <w:rFonts w:ascii="標楷體" w:eastAsia="標楷體" w:hAnsi="標楷體" w:hint="eastAsia"/>
          <w:sz w:val="27"/>
          <w:szCs w:val="27"/>
        </w:rPr>
        <w:t>全距離。</w:t>
      </w:r>
    </w:p>
    <w:sectPr w:rsidR="00FA0235" w:rsidRPr="000C7231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B93" w:rsidRDefault="000C1B93">
      <w:r>
        <w:separator/>
      </w:r>
    </w:p>
  </w:endnote>
  <w:endnote w:type="continuationSeparator" w:id="0">
    <w:p w:rsidR="000C1B93" w:rsidRDefault="000C1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3B26" w:rsidRDefault="00143B26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A3FE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A3FEF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B93" w:rsidRDefault="000C1B93">
      <w:r>
        <w:separator/>
      </w:r>
    </w:p>
  </w:footnote>
  <w:footnote w:type="continuationSeparator" w:id="0">
    <w:p w:rsidR="000C1B93" w:rsidRDefault="000C1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43B26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43B26" w:rsidRPr="002F1ED9" w:rsidRDefault="00143B26" w:rsidP="005704A5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EE36FB">
            <w:rPr>
              <w:rFonts w:ascii="新細明體" w:hAnsi="新細明體" w:hint="eastAsia"/>
              <w:color w:val="000000" w:themeColor="text1"/>
              <w:sz w:val="28"/>
            </w:rPr>
            <w:t>8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EE36FB">
            <w:rPr>
              <w:rFonts w:ascii="新細明體" w:hAnsi="新細明體" w:hint="eastAsia"/>
              <w:color w:val="000000" w:themeColor="text1"/>
              <w:sz w:val="28"/>
            </w:rPr>
            <w:t>1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C5149B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5704A5"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EE36FB">
            <w:rPr>
              <w:rFonts w:ascii="新細明體" w:hAnsi="新細明體" w:hint="eastAsia"/>
              <w:sz w:val="24"/>
            </w:rPr>
            <w:t>三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43B26" w:rsidRPr="00DE6789" w:rsidRDefault="00143B26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43B26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5704A5" w:rsidP="00B1176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EE36F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43B26" w:rsidRDefault="00143B2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43B26" w:rsidRPr="00DE6789" w:rsidRDefault="00143B26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43B26" w:rsidRPr="00DF6967" w:rsidRDefault="00143B2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343B4C"/>
    <w:multiLevelType w:val="multilevel"/>
    <w:tmpl w:val="24FC59AE"/>
    <w:styleLink w:val="RTFNum2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upperLetter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lowerLetter"/>
      <w:lvlText w:val="%4)"/>
      <w:lvlJc w:val="left"/>
      <w:pPr>
        <w:ind w:left="2880" w:hanging="720"/>
      </w:pPr>
    </w:lvl>
    <w:lvl w:ilvl="4">
      <w:start w:val="1"/>
      <w:numFmt w:val="decimal"/>
      <w:lvlText w:val="(%5)"/>
      <w:lvlJc w:val="left"/>
      <w:pPr>
        <w:ind w:left="3600" w:hanging="720"/>
      </w:pPr>
    </w:lvl>
    <w:lvl w:ilvl="5">
      <w:start w:val="1"/>
      <w:numFmt w:val="lowerLetter"/>
      <w:lvlText w:val="(%6)"/>
      <w:lvlJc w:val="left"/>
      <w:pPr>
        <w:ind w:left="4320" w:hanging="720"/>
      </w:pPr>
    </w:lvl>
    <w:lvl w:ilvl="6">
      <w:start w:val="1"/>
      <w:numFmt w:val="lowerRoman"/>
      <w:lvlText w:val="(%7)"/>
      <w:lvlJc w:val="left"/>
      <w:pPr>
        <w:ind w:left="5040" w:hanging="720"/>
      </w:pPr>
    </w:lvl>
    <w:lvl w:ilvl="7">
      <w:start w:val="1"/>
      <w:numFmt w:val="lowerLetter"/>
      <w:lvlText w:val="(%8)"/>
      <w:lvlJc w:val="left"/>
      <w:pPr>
        <w:ind w:left="5760" w:hanging="720"/>
      </w:pPr>
    </w:lvl>
    <w:lvl w:ilvl="8">
      <w:start w:val="1"/>
      <w:numFmt w:val="lowerRoman"/>
      <w:lvlText w:val="(%9)"/>
      <w:lvlJc w:val="left"/>
      <w:pPr>
        <w:ind w:left="6480" w:hanging="720"/>
      </w:pPr>
    </w:lvl>
  </w:abstractNum>
  <w:abstractNum w:abstractNumId="2" w15:restartNumberingAfterBreak="0">
    <w:nsid w:val="113F4470"/>
    <w:multiLevelType w:val="hybridMultilevel"/>
    <w:tmpl w:val="780AA7BA"/>
    <w:lvl w:ilvl="0" w:tplc="43B04B9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BB32262"/>
    <w:multiLevelType w:val="hybridMultilevel"/>
    <w:tmpl w:val="98601D48"/>
    <w:lvl w:ilvl="0" w:tplc="15800FBA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3"/>
  </w:num>
  <w:num w:numId="2">
    <w:abstractNumId w:val="11"/>
  </w:num>
  <w:num w:numId="3">
    <w:abstractNumId w:val="13"/>
  </w:num>
  <w:num w:numId="4">
    <w:abstractNumId w:val="4"/>
  </w:num>
  <w:num w:numId="5">
    <w:abstractNumId w:val="21"/>
  </w:num>
  <w:num w:numId="6">
    <w:abstractNumId w:val="6"/>
  </w:num>
  <w:num w:numId="7">
    <w:abstractNumId w:val="17"/>
  </w:num>
  <w:num w:numId="8">
    <w:abstractNumId w:val="19"/>
  </w:num>
  <w:num w:numId="9">
    <w:abstractNumId w:val="22"/>
  </w:num>
  <w:num w:numId="10">
    <w:abstractNumId w:val="20"/>
  </w:num>
  <w:num w:numId="11">
    <w:abstractNumId w:val="7"/>
  </w:num>
  <w:num w:numId="12">
    <w:abstractNumId w:val="5"/>
  </w:num>
  <w:num w:numId="13">
    <w:abstractNumId w:val="0"/>
  </w:num>
  <w:num w:numId="14">
    <w:abstractNumId w:val="14"/>
  </w:num>
  <w:num w:numId="15">
    <w:abstractNumId w:val="9"/>
  </w:num>
  <w:num w:numId="16">
    <w:abstractNumId w:val="18"/>
  </w:num>
  <w:num w:numId="17">
    <w:abstractNumId w:val="8"/>
  </w:num>
  <w:num w:numId="18">
    <w:abstractNumId w:val="16"/>
  </w:num>
  <w:num w:numId="19">
    <w:abstractNumId w:val="12"/>
  </w:num>
  <w:num w:numId="20">
    <w:abstractNumId w:val="3"/>
  </w:num>
  <w:num w:numId="21">
    <w:abstractNumId w:val="10"/>
  </w:num>
  <w:num w:numId="22">
    <w:abstractNumId w:val="1"/>
  </w:num>
  <w:num w:numId="23">
    <w:abstractNumId w:val="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3914"/>
    <w:rsid w:val="00005A51"/>
    <w:rsid w:val="000259A5"/>
    <w:rsid w:val="00045291"/>
    <w:rsid w:val="000533AE"/>
    <w:rsid w:val="00054165"/>
    <w:rsid w:val="0006656D"/>
    <w:rsid w:val="000A40EB"/>
    <w:rsid w:val="000A73F7"/>
    <w:rsid w:val="000B750B"/>
    <w:rsid w:val="000C047F"/>
    <w:rsid w:val="000C1B93"/>
    <w:rsid w:val="000C7231"/>
    <w:rsid w:val="000D2197"/>
    <w:rsid w:val="000D7E50"/>
    <w:rsid w:val="000F0A5C"/>
    <w:rsid w:val="000F31AA"/>
    <w:rsid w:val="001075A0"/>
    <w:rsid w:val="0012341C"/>
    <w:rsid w:val="00143B26"/>
    <w:rsid w:val="00147C83"/>
    <w:rsid w:val="00171477"/>
    <w:rsid w:val="001808BF"/>
    <w:rsid w:val="001C7A07"/>
    <w:rsid w:val="001D38CC"/>
    <w:rsid w:val="001D79E3"/>
    <w:rsid w:val="001E715E"/>
    <w:rsid w:val="001F4592"/>
    <w:rsid w:val="00200B07"/>
    <w:rsid w:val="002332A1"/>
    <w:rsid w:val="00247F43"/>
    <w:rsid w:val="002540C4"/>
    <w:rsid w:val="0026403D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4443E"/>
    <w:rsid w:val="00361C11"/>
    <w:rsid w:val="003A45C1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46C5B"/>
    <w:rsid w:val="005704A5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33BF6"/>
    <w:rsid w:val="00677FFB"/>
    <w:rsid w:val="00680760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3897"/>
    <w:rsid w:val="00866A14"/>
    <w:rsid w:val="00887D43"/>
    <w:rsid w:val="008A077D"/>
    <w:rsid w:val="008A249A"/>
    <w:rsid w:val="008B0E68"/>
    <w:rsid w:val="008B7F45"/>
    <w:rsid w:val="008D1949"/>
    <w:rsid w:val="00907603"/>
    <w:rsid w:val="00927471"/>
    <w:rsid w:val="00941320"/>
    <w:rsid w:val="00951974"/>
    <w:rsid w:val="00966749"/>
    <w:rsid w:val="00991E9B"/>
    <w:rsid w:val="009A1A59"/>
    <w:rsid w:val="009D2548"/>
    <w:rsid w:val="009E6AA6"/>
    <w:rsid w:val="009F639C"/>
    <w:rsid w:val="00A046E3"/>
    <w:rsid w:val="00A1227B"/>
    <w:rsid w:val="00A35840"/>
    <w:rsid w:val="00A415CE"/>
    <w:rsid w:val="00A46BB9"/>
    <w:rsid w:val="00A5566F"/>
    <w:rsid w:val="00A707D1"/>
    <w:rsid w:val="00A71DCA"/>
    <w:rsid w:val="00A940C0"/>
    <w:rsid w:val="00AB4F1C"/>
    <w:rsid w:val="00AC74B8"/>
    <w:rsid w:val="00B05B3F"/>
    <w:rsid w:val="00B1176C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30B37"/>
    <w:rsid w:val="00C51243"/>
    <w:rsid w:val="00C5149B"/>
    <w:rsid w:val="00C81161"/>
    <w:rsid w:val="00CA063A"/>
    <w:rsid w:val="00CC01EE"/>
    <w:rsid w:val="00CC14C8"/>
    <w:rsid w:val="00CD1F4E"/>
    <w:rsid w:val="00CE03C7"/>
    <w:rsid w:val="00CE3CF4"/>
    <w:rsid w:val="00CF3AA4"/>
    <w:rsid w:val="00D027DE"/>
    <w:rsid w:val="00D2406C"/>
    <w:rsid w:val="00D445E4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92C8F"/>
    <w:rsid w:val="00E9451A"/>
    <w:rsid w:val="00E95509"/>
    <w:rsid w:val="00EA2306"/>
    <w:rsid w:val="00EA3FEF"/>
    <w:rsid w:val="00EA67F7"/>
    <w:rsid w:val="00EE36FB"/>
    <w:rsid w:val="00EE6955"/>
    <w:rsid w:val="00F05B3D"/>
    <w:rsid w:val="00F06C75"/>
    <w:rsid w:val="00F17AAE"/>
    <w:rsid w:val="00F25D34"/>
    <w:rsid w:val="00F336FE"/>
    <w:rsid w:val="00F871BC"/>
    <w:rsid w:val="00F92ADE"/>
    <w:rsid w:val="00F94410"/>
    <w:rsid w:val="00FA0235"/>
    <w:rsid w:val="00FD60CD"/>
    <w:rsid w:val="00FE2932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4BFC28C-4B77-4FEF-8F86-F73A4E97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rsid w:val="0042564A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Standard">
    <w:name w:val="Standard"/>
    <w:rsid w:val="00EE6955"/>
    <w:pPr>
      <w:widowControl w:val="0"/>
      <w:suppressAutoHyphens/>
      <w:autoSpaceDN w:val="0"/>
    </w:pPr>
    <w:rPr>
      <w:rFonts w:ascii="Calibri" w:eastAsia="新細明體, PMingLiU" w:hAnsi="Calibri" w:cs="Calibri"/>
      <w:kern w:val="3"/>
      <w:sz w:val="24"/>
      <w:szCs w:val="24"/>
    </w:rPr>
  </w:style>
  <w:style w:type="paragraph" w:customStyle="1" w:styleId="Heading">
    <w:name w:val="Heading"/>
    <w:basedOn w:val="Standard"/>
    <w:next w:val="Textbody"/>
    <w:rsid w:val="00EE6955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Textbody">
    <w:name w:val="Text body"/>
    <w:basedOn w:val="Standard"/>
    <w:rsid w:val="00EE6955"/>
    <w:pPr>
      <w:spacing w:after="120"/>
    </w:pPr>
  </w:style>
  <w:style w:type="paragraph" w:styleId="aa">
    <w:name w:val="List"/>
    <w:basedOn w:val="Textbody"/>
    <w:rsid w:val="00EE6955"/>
    <w:rPr>
      <w:rFonts w:cs="Tahoma"/>
    </w:rPr>
  </w:style>
  <w:style w:type="paragraph" w:styleId="ab">
    <w:name w:val="caption"/>
    <w:basedOn w:val="Standard"/>
    <w:rsid w:val="00EE69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rsid w:val="00EE6955"/>
    <w:pPr>
      <w:suppressLineNumbers/>
    </w:pPr>
    <w:rPr>
      <w:rFonts w:cs="Tahoma"/>
    </w:rPr>
  </w:style>
  <w:style w:type="paragraph" w:customStyle="1" w:styleId="TableContents">
    <w:name w:val="Table Contents"/>
    <w:basedOn w:val="Standard"/>
    <w:rsid w:val="00EE6955"/>
    <w:pPr>
      <w:suppressLineNumbers/>
    </w:pPr>
  </w:style>
  <w:style w:type="paragraph" w:customStyle="1" w:styleId="TableHeading">
    <w:name w:val="Table Heading"/>
    <w:basedOn w:val="TableContents"/>
    <w:rsid w:val="00EE6955"/>
    <w:pPr>
      <w:jc w:val="center"/>
    </w:pPr>
    <w:rPr>
      <w:b/>
      <w:bCs/>
    </w:rPr>
  </w:style>
  <w:style w:type="character" w:customStyle="1" w:styleId="r">
    <w:name w:val="­¶­º ¦r¤¸"/>
    <w:basedOn w:val="a0"/>
    <w:rsid w:val="00EE6955"/>
    <w:rPr>
      <w:rFonts w:cs="Times New Roman"/>
      <w:sz w:val="20"/>
      <w:szCs w:val="20"/>
    </w:rPr>
  </w:style>
  <w:style w:type="character" w:customStyle="1" w:styleId="r0">
    <w:name w:val="­¶§À ¦r¤¸"/>
    <w:basedOn w:val="a0"/>
    <w:rsid w:val="00EE6955"/>
    <w:rPr>
      <w:rFonts w:cs="Times New Roman"/>
      <w:sz w:val="20"/>
      <w:szCs w:val="20"/>
    </w:rPr>
  </w:style>
  <w:style w:type="numbering" w:customStyle="1" w:styleId="RTFNum2">
    <w:name w:val="RTF_Num 2"/>
    <w:basedOn w:val="a2"/>
    <w:rsid w:val="00EE6955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73DDF9-C601-43FB-8082-780A4935D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2003</Characters>
  <Application>Microsoft Office Word</Application>
  <DocSecurity>0</DocSecurity>
  <Lines>16</Lines>
  <Paragraphs>4</Paragraphs>
  <ScaleCrop>false</ScaleCrop>
  <Company>microsoft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2020-03-02T06:47:00Z</dcterms:created>
  <dcterms:modified xsi:type="dcterms:W3CDTF">2020-03-02T06:47:00Z</dcterms:modified>
</cp:coreProperties>
</file>