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6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3"/>
        <w:gridCol w:w="1040"/>
        <w:gridCol w:w="866"/>
        <w:gridCol w:w="1212"/>
        <w:gridCol w:w="1057"/>
        <w:gridCol w:w="1021"/>
        <w:gridCol w:w="519"/>
        <w:gridCol w:w="519"/>
        <w:gridCol w:w="520"/>
        <w:gridCol w:w="1040"/>
        <w:gridCol w:w="866"/>
        <w:gridCol w:w="693"/>
        <w:gridCol w:w="866"/>
        <w:gridCol w:w="519"/>
        <w:gridCol w:w="1212"/>
      </w:tblGrid>
      <w:tr w:rsidR="001E0595" w:rsidRPr="00072DD4" w:rsidTr="00EE2E58">
        <w:trPr>
          <w:cantSplit/>
          <w:trHeight w:val="510"/>
        </w:trPr>
        <w:tc>
          <w:tcPr>
            <w:tcW w:w="8467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EE2E5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344E4B">
              <w:rPr>
                <w:rFonts w:ascii="新細明體" w:hAnsi="新細明體" w:hint="eastAsia"/>
                <w:sz w:val="28"/>
                <w:szCs w:val="20"/>
              </w:rPr>
              <w:t>期末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8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8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EE2E58">
        <w:trPr>
          <w:cantSplit/>
          <w:trHeight w:val="456"/>
        </w:trPr>
        <w:tc>
          <w:tcPr>
            <w:tcW w:w="6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344E4B" w:rsidRDefault="00281E1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18"/>
              </w:rPr>
            </w:pPr>
            <w:r>
              <w:rPr>
                <w:rFonts w:ascii="新細明體" w:hAnsi="新細明體" w:hint="eastAsia"/>
                <w:sz w:val="18"/>
                <w:szCs w:val="18"/>
              </w:rPr>
              <w:t>機件原理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黃嘉桂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281E1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羅曉鈞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281E1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344E4B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製圖科</w:t>
            </w:r>
          </w:p>
        </w:tc>
        <w:tc>
          <w:tcPr>
            <w:tcW w:w="8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07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344E4B" w:rsidRDefault="00344E4B" w:rsidP="00344E4B">
      <w:pPr>
        <w:pStyle w:val="SectionTitleStyle"/>
      </w:pPr>
      <w:r>
        <w:rPr>
          <w:sz w:val="24"/>
        </w:rPr>
        <w:t>一、單選題（每題2分，共</w:t>
      </w:r>
      <w:r w:rsidR="00E50F93">
        <w:rPr>
          <w:rFonts w:hint="eastAsia"/>
          <w:sz w:val="24"/>
          <w:lang w:eastAsia="zh-TW"/>
        </w:rPr>
        <w:t>5</w:t>
      </w:r>
      <w:r>
        <w:rPr>
          <w:sz w:val="24"/>
        </w:rPr>
        <w:t>0分）：</w:t>
      </w:r>
    </w:p>
    <w:p w:rsidR="005427D4" w:rsidRDefault="005427D4" w:rsidP="005427D4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在日內瓦機構中，從動輪的徑向溝槽數目愈多，則此從動輪在主動輪轉一圈的時間內，其運動時間與靜止時間的比值愈接近：　</w:t>
      </w:r>
      <w:r>
        <w:rPr>
          <w:color w:val="000000"/>
        </w:rPr>
        <w:t>(A)0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無窮小　</w:t>
      </w:r>
      <w:r>
        <w:rPr>
          <w:color w:val="000000"/>
        </w:rPr>
        <w:t>(C)1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無窮大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差動滑車大輪半徑為</w:t>
      </w:r>
      <w:r>
        <w:rPr>
          <w:color w:val="000000"/>
        </w:rPr>
        <w:t>R</w:t>
      </w:r>
      <w:r>
        <w:rPr>
          <w:rFonts w:hint="eastAsia"/>
          <w:color w:val="000000"/>
        </w:rPr>
        <w:t>，小輪半徑為</w:t>
      </w:r>
      <w:r>
        <w:rPr>
          <w:color w:val="000000"/>
        </w:rPr>
        <w:t>r</w:t>
      </w:r>
      <w:r>
        <w:rPr>
          <w:rFonts w:hint="eastAsia"/>
          <w:color w:val="000000"/>
        </w:rPr>
        <w:t>，作用力為</w:t>
      </w:r>
      <w:r>
        <w:rPr>
          <w:color w:val="000000"/>
        </w:rPr>
        <w:t>F</w:t>
      </w:r>
      <w:r>
        <w:rPr>
          <w:rFonts w:hint="eastAsia"/>
          <w:color w:val="000000"/>
        </w:rPr>
        <w:t>，則可舉起之重量</w:t>
      </w:r>
      <w:r>
        <w:rPr>
          <w:color w:val="000000"/>
        </w:rPr>
        <w:t>W</w:t>
      </w:r>
      <w:r>
        <w:rPr>
          <w:rFonts w:hint="eastAsia"/>
          <w:color w:val="000000"/>
        </w:rPr>
        <w:t xml:space="preserve">為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</w:rPr>
        <w:object w:dxaOrig="55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9pt;height:28.65pt" o:ole="">
            <v:imagedata r:id="rId6" o:title=""/>
          </v:shape>
          <o:OLEObject Type="Embed" ProgID="Equation.DSMT4" ShapeID="_x0000_i1025" DrawAspect="Content" ObjectID="_1655194541" r:id="rId7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</w:rPr>
        <w:object w:dxaOrig="555" w:dyaOrig="585">
          <v:shape id="_x0000_i1026" type="#_x0000_t75" style="width:27.9pt;height:28.65pt" o:ole="">
            <v:imagedata r:id="rId8" o:title=""/>
          </v:shape>
          <o:OLEObject Type="Embed" ProgID="Equation.DSMT4" ShapeID="_x0000_i1026" DrawAspect="Content" ObjectID="_1655194542" r:id="rId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</w:rPr>
        <w:object w:dxaOrig="555" w:dyaOrig="585">
          <v:shape id="_x0000_i1027" type="#_x0000_t75" style="width:27.9pt;height:28.65pt" o:ole="">
            <v:imagedata r:id="rId10" o:title=""/>
          </v:shape>
          <o:OLEObject Type="Embed" ProgID="Equation.DSMT4" ShapeID="_x0000_i1027" DrawAspect="Content" ObjectID="_1655194543" r:id="rId1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2"/>
          <w:sz w:val="22"/>
        </w:rPr>
        <w:object w:dxaOrig="555" w:dyaOrig="585">
          <v:shape id="_x0000_i1028" type="#_x0000_t75" style="width:27.9pt;height:28.65pt" o:ole="">
            <v:imagedata r:id="rId12" o:title=""/>
          </v:shape>
          <o:OLEObject Type="Embed" ProgID="Equation.DSMT4" ShapeID="_x0000_i1028" DrawAspect="Content" ObjectID="_1655194544" r:id="rId13"/>
        </w:objec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cs="華康中明體" w:hint="eastAsia"/>
          <w:color w:val="000000"/>
        </w:rPr>
        <w:t>定滑輪的</w:t>
      </w:r>
      <w:r>
        <w:rPr>
          <w:rFonts w:hint="eastAsia"/>
          <w:color w:val="000000"/>
        </w:rPr>
        <w:t xml:space="preserve">作用是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不改變施力方向但改變作用力大小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不改變施力方向也不改變作用力大小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改變施力方向但不改變作用力大小　</w:t>
      </w:r>
      <w:r>
        <w:rPr>
          <w:color w:val="000000"/>
        </w:rPr>
        <w:t>(D)</w:t>
      </w:r>
      <w:r>
        <w:rPr>
          <w:rFonts w:hint="eastAsia"/>
          <w:color w:val="000000"/>
        </w:rPr>
        <w:t>改變施力方向也改變作用力大小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cs="華康中明體" w:hint="eastAsia"/>
          <w:color w:val="000000"/>
        </w:rPr>
        <w:t>若有一滑車機構之機械利益為</w:t>
      </w:r>
      <w:r>
        <w:rPr>
          <w:color w:val="000000"/>
        </w:rPr>
        <w:t>4</w:t>
      </w:r>
      <w:r>
        <w:rPr>
          <w:rFonts w:hint="eastAsia"/>
          <w:color w:val="000000"/>
        </w:rPr>
        <w:t>，欲吊起</w:t>
      </w:r>
      <w:r>
        <w:rPr>
          <w:color w:val="000000"/>
        </w:rPr>
        <w:t>40N</w:t>
      </w:r>
      <w:r>
        <w:rPr>
          <w:rFonts w:hint="eastAsia"/>
          <w:color w:val="000000"/>
        </w:rPr>
        <w:t xml:space="preserve">之重物，且不計摩擦損失，則需施力　</w:t>
      </w:r>
      <w:r>
        <w:rPr>
          <w:color w:val="000000"/>
        </w:rPr>
        <w:t>(A)10N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(C)44N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(D)160N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 xml:space="preserve">在曲柄搖桿機構中，若以搖桿為主動件，則死點有　</w:t>
      </w:r>
      <w:r>
        <w:rPr>
          <w:color w:val="000000"/>
        </w:rPr>
        <w:t>(A)1</w:t>
      </w:r>
      <w:r>
        <w:rPr>
          <w:rFonts w:hint="eastAsia"/>
          <w:color w:val="000000"/>
        </w:rPr>
        <w:t xml:space="preserve">個　</w:t>
      </w:r>
      <w:r>
        <w:rPr>
          <w:color w:val="000000"/>
        </w:rPr>
        <w:t>(B)2</w:t>
      </w:r>
      <w:r>
        <w:rPr>
          <w:rFonts w:hint="eastAsia"/>
          <w:color w:val="000000"/>
        </w:rPr>
        <w:t xml:space="preserve">個　</w:t>
      </w:r>
      <w:r>
        <w:rPr>
          <w:color w:val="000000"/>
        </w:rPr>
        <w:t>(C)3</w:t>
      </w:r>
      <w:r>
        <w:rPr>
          <w:rFonts w:hint="eastAsia"/>
          <w:color w:val="000000"/>
        </w:rPr>
        <w:t xml:space="preserve">個　</w:t>
      </w:r>
      <w:r>
        <w:rPr>
          <w:color w:val="000000"/>
        </w:rPr>
        <w:t>(D)</w:t>
      </w:r>
      <w:r>
        <w:rPr>
          <w:rFonts w:hint="eastAsia"/>
          <w:color w:val="000000"/>
        </w:rPr>
        <w:t>沒有死點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cs="華康中明體" w:hint="eastAsia"/>
          <w:color w:val="000000"/>
        </w:rPr>
        <w:t>在曲</w:t>
      </w:r>
      <w:r>
        <w:rPr>
          <w:rFonts w:hint="eastAsia"/>
          <w:color w:val="000000"/>
        </w:rPr>
        <w:t xml:space="preserve">柄搖桿機構中，以搖桿為主動件時，欲消除「死點」的現象，可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借助飛輪之慣性力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增加曲柄之長度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增加曲柄之重量　</w:t>
      </w:r>
      <w:r>
        <w:rPr>
          <w:color w:val="000000"/>
        </w:rPr>
        <w:t>(D)</w:t>
      </w:r>
      <w:r>
        <w:rPr>
          <w:rFonts w:hint="eastAsia"/>
          <w:color w:val="000000"/>
        </w:rPr>
        <w:t>改變曲柄之形狀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cs="華康中明體" w:hint="eastAsia"/>
          <w:color w:val="000000"/>
        </w:rPr>
        <w:t>可得到絕對直線運動之機構為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蔡氏直線運動機構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饒氏直線運動機構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瓦特氏直線運動機構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司羅氏直線運動機構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>動滑車之機械利益為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，其功用為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省力　</w:t>
      </w:r>
      <w:r>
        <w:rPr>
          <w:color w:val="000000"/>
        </w:rPr>
        <w:t>(B)</w:t>
      </w:r>
      <w:r>
        <w:rPr>
          <w:rFonts w:hint="eastAsia"/>
          <w:color w:val="000000"/>
        </w:rPr>
        <w:t>省時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改變施力方向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以上均可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急回機構是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在機械不作功時速率較大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在機械不作功時速率較小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在機械不作功時摩擦較大　</w:t>
      </w:r>
      <w:r>
        <w:rPr>
          <w:color w:val="000000"/>
        </w:rPr>
        <w:t>(D)</w:t>
      </w:r>
      <w:r>
        <w:rPr>
          <w:rFonts w:hint="eastAsia"/>
          <w:color w:val="000000"/>
        </w:rPr>
        <w:t>在機械不作功時摩擦較小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cs="華康中明體" w:hint="eastAsia"/>
          <w:color w:val="000000"/>
        </w:rPr>
        <w:t>剪刀之機械利</w:t>
      </w:r>
      <w:r>
        <w:rPr>
          <w:rFonts w:hint="eastAsia"/>
          <w:color w:val="000000"/>
        </w:rPr>
        <w:t xml:space="preserve">益　</w:t>
      </w:r>
      <w:r>
        <w:rPr>
          <w:color w:val="000000"/>
        </w:rPr>
        <w:t>(A)</w:t>
      </w:r>
      <w:r>
        <w:rPr>
          <w:rFonts w:hint="eastAsia"/>
          <w:color w:val="000000"/>
        </w:rPr>
        <w:t>恆大於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恆小於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恆等於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以上均可能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>如圖所示之機構，其機械利益為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602672" cy="1673381"/>
            <wp:effectExtent l="0" t="0" r="6985" b="3175"/>
            <wp:docPr id="4" name="圖片 4" descr="15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5-評量圖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76" cy="167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(A)14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(D)18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 xml:space="preserve">可逆棘輪用於機構的運動，不但可使其由左至右，也可由右至左，故又稱為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回動爪棘輪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無聲棘輪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雙動棘輪　</w:t>
      </w:r>
      <w:r>
        <w:rPr>
          <w:color w:val="000000"/>
        </w:rPr>
        <w:t>(D)</w:t>
      </w:r>
      <w:r>
        <w:rPr>
          <w:rFonts w:hint="eastAsia"/>
          <w:color w:val="000000"/>
        </w:rPr>
        <w:t>雙爪棘輪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 w:rsidR="005F7A54" w:rsidRPr="005F7A54">
        <w:rPr>
          <w:rFonts w:hint="eastAsia"/>
          <w:color w:val="000000"/>
        </w:rPr>
        <w:t xml:space="preserve"> </w:t>
      </w:r>
      <w:r w:rsidR="005F7A54">
        <w:rPr>
          <w:rFonts w:hint="eastAsia"/>
          <w:color w:val="000000"/>
        </w:rPr>
        <w:t xml:space="preserve">帆滑車的作用為　</w:t>
      </w:r>
      <w:r w:rsidR="005F7A54">
        <w:rPr>
          <w:rFonts w:cs="Taipei-Lange-Ddddd-Hor"/>
          <w:color w:val="000000"/>
        </w:rPr>
        <w:t>(A)</w:t>
      </w:r>
      <w:r w:rsidR="005F7A54">
        <w:rPr>
          <w:rFonts w:hint="eastAsia"/>
          <w:color w:val="000000"/>
        </w:rPr>
        <w:t xml:space="preserve">僅能省力　</w:t>
      </w:r>
      <w:r w:rsidR="005F7A54">
        <w:rPr>
          <w:rFonts w:cs="Taipei-Lange-Ddddd-Hor"/>
          <w:color w:val="000000"/>
        </w:rPr>
        <w:t>(B)</w:t>
      </w:r>
      <w:r w:rsidR="005F7A54">
        <w:rPr>
          <w:rFonts w:hint="eastAsia"/>
          <w:color w:val="000000"/>
        </w:rPr>
        <w:t xml:space="preserve">僅能改變運動之方向　</w:t>
      </w:r>
      <w:r w:rsidR="005F7A54">
        <w:rPr>
          <w:rFonts w:cs="Taipei-Lange-Ddddd-Hor"/>
          <w:color w:val="000000"/>
        </w:rPr>
        <w:t>(C)</w:t>
      </w:r>
      <w:r w:rsidR="005F7A54">
        <w:rPr>
          <w:rFonts w:hint="eastAsia"/>
          <w:color w:val="000000"/>
        </w:rPr>
        <w:t xml:space="preserve">能省力又能改變運動方向　</w:t>
      </w:r>
      <w:r w:rsidR="005F7A54">
        <w:rPr>
          <w:rFonts w:cs="Taipei-Lange-Ddddd-Hor"/>
          <w:color w:val="000000"/>
        </w:rPr>
        <w:t>(D)</w:t>
      </w:r>
      <w:r w:rsidR="005F7A54">
        <w:rPr>
          <w:rFonts w:hint="eastAsia"/>
          <w:color w:val="000000"/>
        </w:rPr>
        <w:t>只能省力不能改變運動方向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104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下列關於間歇運動的敘述，何者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無聲棘輪是藉著機件間的摩擦力作雙方向的傳動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棘輪機構是由搖擺運動所產生的間歇運動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日內瓦機構是由迴轉運動所產生的間歇運動　</w:t>
      </w:r>
      <w:r>
        <w:rPr>
          <w:color w:val="000000"/>
        </w:rPr>
        <w:t>(D)</w:t>
      </w:r>
      <w:r>
        <w:rPr>
          <w:rFonts w:hint="eastAsia"/>
          <w:color w:val="000000"/>
        </w:rPr>
        <w:t>利用一個搖擺機構，有節奏的阻止與縱脫一個有齒的轉輪，使其產生間歇旋轉運動的機構，稱為擒縱器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098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肘節機構之實例為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牛頭鉋床之進刀機構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碎石機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抽水機　</w:t>
      </w:r>
      <w:r>
        <w:rPr>
          <w:color w:val="000000"/>
        </w:rPr>
        <w:t>(D)</w:t>
      </w:r>
      <w:r>
        <w:rPr>
          <w:rFonts w:hint="eastAsia"/>
          <w:color w:val="000000"/>
        </w:rPr>
        <w:t>天平機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若要構成牽桿機構，使二曲柄皆可繞其各自軸心作</w:t>
      </w:r>
      <w:r>
        <w:rPr>
          <w:rFonts w:eastAsia="細明體"/>
          <w:color w:val="000000"/>
          <w:position w:val="-6"/>
          <w:sz w:val="22"/>
        </w:rPr>
        <w:object w:dxaOrig="525" w:dyaOrig="285">
          <v:shape id="_x0000_i1029" type="#_x0000_t75" style="width:26.45pt;height:14.7pt" o:ole="">
            <v:imagedata r:id="rId15" o:title=""/>
          </v:shape>
          <o:OLEObject Type="Embed" ProgID="Equation.DSMT4" ShapeID="_x0000_i1029" DrawAspect="Content" ObjectID="_1655194545" r:id="rId16"/>
        </w:object>
      </w:r>
      <w:r>
        <w:rPr>
          <w:rFonts w:hint="eastAsia"/>
          <w:color w:val="000000"/>
        </w:rPr>
        <w:t xml:space="preserve">旋轉，則下列哪一條件必須成立？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主動曲柄最短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從動曲柄最短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固定桿最短　</w:t>
      </w:r>
      <w:r>
        <w:rPr>
          <w:color w:val="000000"/>
        </w:rPr>
        <w:t>(D)</w:t>
      </w:r>
      <w:r>
        <w:rPr>
          <w:rFonts w:hint="eastAsia"/>
          <w:color w:val="000000"/>
        </w:rPr>
        <w:t>連接桿最短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098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cs="華康中明體" w:hint="eastAsia"/>
          <w:color w:val="000000"/>
        </w:rPr>
        <w:t>利用油壓機構做反向運動，最主</w:t>
      </w:r>
      <w:r>
        <w:rPr>
          <w:rFonts w:hint="eastAsia"/>
          <w:color w:val="000000"/>
        </w:rPr>
        <w:t xml:space="preserve">要是控制油壓的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流量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流向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壓力　</w:t>
      </w:r>
      <w:r>
        <w:rPr>
          <w:color w:val="000000"/>
        </w:rPr>
        <w:t>(D)</w:t>
      </w:r>
      <w:r>
        <w:rPr>
          <w:rFonts w:hint="eastAsia"/>
          <w:color w:val="000000"/>
        </w:rPr>
        <w:t>管子截面積　以做反向運動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>一間歇正齒輪的主動輪有</w:t>
      </w:r>
      <w:r>
        <w:rPr>
          <w:color w:val="000000"/>
        </w:rPr>
        <w:t>4</w:t>
      </w:r>
      <w:r>
        <w:rPr>
          <w:rFonts w:hint="eastAsia"/>
          <w:color w:val="000000"/>
        </w:rPr>
        <w:t>齒，從動輪有</w:t>
      </w:r>
      <w:r>
        <w:rPr>
          <w:color w:val="000000"/>
        </w:rPr>
        <w:t>16</w:t>
      </w:r>
      <w:r>
        <w:rPr>
          <w:rFonts w:hint="eastAsia"/>
          <w:color w:val="000000"/>
        </w:rPr>
        <w:t xml:space="preserve">齒，則從動輪迴轉一周，主動輪應迴轉　</w:t>
      </w:r>
      <w:r>
        <w:rPr>
          <w:color w:val="000000"/>
        </w:rPr>
        <w:t>(A)32</w:t>
      </w:r>
      <w:r>
        <w:rPr>
          <w:rFonts w:hint="eastAsia"/>
          <w:color w:val="000000"/>
        </w:rPr>
        <w:t xml:space="preserve">周　</w:t>
      </w:r>
      <w:r>
        <w:rPr>
          <w:color w:val="000000"/>
        </w:rPr>
        <w:t>(B)8</w:t>
      </w:r>
      <w:r>
        <w:rPr>
          <w:rFonts w:hint="eastAsia"/>
          <w:color w:val="000000"/>
        </w:rPr>
        <w:t xml:space="preserve">周　</w:t>
      </w:r>
      <w:r>
        <w:rPr>
          <w:color w:val="000000"/>
        </w:rPr>
        <w:t>(C)64</w:t>
      </w:r>
      <w:r>
        <w:rPr>
          <w:rFonts w:hint="eastAsia"/>
          <w:color w:val="000000"/>
        </w:rPr>
        <w:t xml:space="preserve">周　</w:t>
      </w:r>
      <w:r>
        <w:rPr>
          <w:color w:val="000000"/>
        </w:rPr>
        <w:t>(D)4</w:t>
      </w:r>
      <w:r>
        <w:rPr>
          <w:rFonts w:hint="eastAsia"/>
          <w:color w:val="000000"/>
        </w:rPr>
        <w:t>周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汽車轉彎時，兩前輪之理想位置是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兩輪軸之軸線平行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兩輪軸之軸線垂直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兩輪軸之軸線與後輪軸之延長線相交於一點　</w:t>
      </w:r>
      <w:r>
        <w:rPr>
          <w:color w:val="000000"/>
        </w:rPr>
        <w:t>(D)</w:t>
      </w:r>
      <w:r>
        <w:rPr>
          <w:rFonts w:hint="eastAsia"/>
          <w:color w:val="000000"/>
        </w:rPr>
        <w:t>視廠牌而定</w:t>
      </w:r>
    </w:p>
    <w:tbl>
      <w:tblPr>
        <w:tblpPr w:leftFromText="180" w:rightFromText="180" w:vertAnchor="text" w:horzAnchor="margin" w:tblpY="73"/>
        <w:tblW w:w="126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3"/>
        <w:gridCol w:w="1040"/>
        <w:gridCol w:w="866"/>
        <w:gridCol w:w="1212"/>
        <w:gridCol w:w="1057"/>
        <w:gridCol w:w="1021"/>
        <w:gridCol w:w="519"/>
        <w:gridCol w:w="519"/>
        <w:gridCol w:w="520"/>
        <w:gridCol w:w="1040"/>
        <w:gridCol w:w="866"/>
        <w:gridCol w:w="693"/>
        <w:gridCol w:w="866"/>
        <w:gridCol w:w="519"/>
        <w:gridCol w:w="1212"/>
      </w:tblGrid>
      <w:tr w:rsidR="00ED21D6" w:rsidRPr="00072DD4" w:rsidTr="00ED21D6">
        <w:trPr>
          <w:cantSplit/>
          <w:trHeight w:val="510"/>
        </w:trPr>
        <w:tc>
          <w:tcPr>
            <w:tcW w:w="8467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lastRenderedPageBreak/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</w:rPr>
              <w:t>期末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8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8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ED21D6" w:rsidRPr="00072DD4" w:rsidTr="00ED21D6">
        <w:trPr>
          <w:cantSplit/>
          <w:trHeight w:val="456"/>
        </w:trPr>
        <w:tc>
          <w:tcPr>
            <w:tcW w:w="6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D21D6" w:rsidRPr="00344E4B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18"/>
              </w:rPr>
            </w:pPr>
            <w:r>
              <w:rPr>
                <w:rFonts w:ascii="新細明體" w:hAnsi="新細明體" w:hint="eastAsia"/>
                <w:sz w:val="18"/>
                <w:szCs w:val="18"/>
              </w:rPr>
              <w:t>機件原理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黃嘉桂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羅曉鈞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製圖科</w:t>
            </w:r>
          </w:p>
        </w:tc>
        <w:tc>
          <w:tcPr>
            <w:tcW w:w="8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07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D21D6" w:rsidRPr="00072DD4" w:rsidRDefault="00ED21D6" w:rsidP="00ED21D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ED21D6" w:rsidRDefault="00ED21D6" w:rsidP="005427D4">
      <w:pPr>
        <w:jc w:val="right"/>
        <w:rPr>
          <w:rFonts w:ascii="新細明體" w:hAnsi="新細明體" w:cs="Arial"/>
          <w:color w:val="008000"/>
        </w:rPr>
      </w:pP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如圖為中國式絞盤，若</w:t>
      </w:r>
      <w:r>
        <w:rPr>
          <w:color w:val="000000"/>
        </w:rPr>
        <w:t>D</w:t>
      </w:r>
      <w:r>
        <w:rPr>
          <w:rFonts w:hint="eastAsia"/>
          <w:color w:val="000000"/>
        </w:rPr>
        <w:t>為</w:t>
      </w:r>
      <w:r>
        <w:rPr>
          <w:color w:val="000000"/>
        </w:rPr>
        <w:t>0.4m</w:t>
      </w:r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rFonts w:hint="eastAsia"/>
          <w:color w:val="000000"/>
        </w:rPr>
        <w:t>＝</w:t>
      </w:r>
      <w:r>
        <w:rPr>
          <w:color w:val="000000"/>
        </w:rPr>
        <w:t>0.2m</w:t>
      </w:r>
      <w:r>
        <w:rPr>
          <w:rFonts w:hint="eastAsia"/>
          <w:color w:val="000000"/>
        </w:rPr>
        <w:t>，</w:t>
      </w:r>
      <w:r>
        <w:rPr>
          <w:color w:val="000000"/>
        </w:rPr>
        <w:t>R</w:t>
      </w:r>
      <w:r>
        <w:rPr>
          <w:rFonts w:hint="eastAsia"/>
          <w:color w:val="000000"/>
        </w:rPr>
        <w:t>＝</w:t>
      </w:r>
      <w:r>
        <w:rPr>
          <w:color w:val="000000"/>
        </w:rPr>
        <w:t>0.15m</w:t>
      </w:r>
      <w:r>
        <w:rPr>
          <w:rFonts w:hint="eastAsia"/>
          <w:color w:val="000000"/>
        </w:rPr>
        <w:t>，則其機械利益為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67988" cy="1433946"/>
            <wp:effectExtent l="0" t="0" r="0" b="0"/>
            <wp:docPr id="3" name="圖片 3" descr="15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5-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689" cy="143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(D)6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>一滑輪組機構如圖所示，其機械利益為何？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278081" cy="1960474"/>
            <wp:effectExtent l="0" t="0" r="0" b="1905"/>
            <wp:docPr id="2" name="圖片 2" descr="圖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圖(4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813" cy="196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(D)7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099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cs="華康中明體" w:hint="eastAsia"/>
          <w:color w:val="000000"/>
        </w:rPr>
        <w:t>如圖輪系中，若</w:t>
      </w:r>
      <w:r>
        <w:rPr>
          <w:color w:val="000000"/>
        </w:rPr>
        <w:t>W</w:t>
      </w:r>
      <w:r>
        <w:rPr>
          <w:rFonts w:hint="eastAsia"/>
          <w:color w:val="000000"/>
        </w:rPr>
        <w:t>＝</w:t>
      </w:r>
      <w:r>
        <w:rPr>
          <w:color w:val="000000"/>
        </w:rPr>
        <w:t>150N</w:t>
      </w:r>
      <w:r>
        <w:rPr>
          <w:rFonts w:hint="eastAsia"/>
          <w:color w:val="000000"/>
        </w:rPr>
        <w:t>，則</w:t>
      </w:r>
      <w:r>
        <w:rPr>
          <w:color w:val="000000"/>
        </w:rPr>
        <w:t>F</w:t>
      </w:r>
      <w:r>
        <w:rPr>
          <w:rFonts w:hint="eastAsia"/>
          <w:color w:val="000000"/>
        </w:rPr>
        <w:t>力至少應為若干，方可將此物舉起（不計摩擦）？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253832" cy="1267691"/>
            <wp:effectExtent l="0" t="0" r="3810" b="8890"/>
            <wp:docPr id="1" name="圖片 1" descr="1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5-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803" cy="126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(A)100N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(B)66.7N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(D)33.3N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>一曲柄式鉋床切削行程所占時間為回程的</w:t>
      </w:r>
      <w:r>
        <w:rPr>
          <w:rFonts w:cs="TimesNewRomanPSMT"/>
          <w:color w:val="000000"/>
        </w:rPr>
        <w:t>2</w:t>
      </w:r>
      <w:r>
        <w:rPr>
          <w:rFonts w:hint="eastAsia"/>
          <w:color w:val="000000"/>
        </w:rPr>
        <w:t xml:space="preserve">倍，則切削角度為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240°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120°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140°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220°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5427D4" w:rsidRDefault="005427D4" w:rsidP="005427D4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 xml:space="preserve">火車、機車上兩輪間之迴轉是何種機構之應用？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平行等曲柄組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交叉等曲柄組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曲柄搖桿組　</w:t>
      </w:r>
      <w:r>
        <w:rPr>
          <w:color w:val="000000"/>
        </w:rPr>
        <w:t>(D)</w:t>
      </w:r>
      <w:r>
        <w:rPr>
          <w:rFonts w:hint="eastAsia"/>
          <w:color w:val="000000"/>
        </w:rPr>
        <w:t>不等曲柄組</w:t>
      </w:r>
    </w:p>
    <w:p w:rsidR="005427D4" w:rsidRDefault="005427D4" w:rsidP="005427D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9752C" w:rsidRDefault="005427D4" w:rsidP="00E50F93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惠斯登差動滑車的組成，是由兩個大小不等之滑車固定在同一輪軸上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再與一個定滑車組合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再與兩個定滑車組合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再與一個動滑車組合　</w:t>
      </w:r>
      <w:r>
        <w:rPr>
          <w:color w:val="000000"/>
        </w:rPr>
        <w:t>(D)</w:t>
      </w:r>
      <w:r>
        <w:rPr>
          <w:rFonts w:hint="eastAsia"/>
          <w:color w:val="000000"/>
        </w:rPr>
        <w:t>再與一槓桿組相組合</w:t>
      </w: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50F93">
      <w:pPr>
        <w:ind w:left="1287" w:hanging="1287"/>
        <w:rPr>
          <w:color w:val="000000"/>
        </w:rPr>
      </w:pPr>
    </w:p>
    <w:p w:rsidR="00EE2E58" w:rsidRDefault="00EE2E58" w:rsidP="00ED21D6">
      <w:pPr>
        <w:rPr>
          <w:color w:val="000000"/>
        </w:rPr>
      </w:pPr>
    </w:p>
    <w:tbl>
      <w:tblPr>
        <w:tblW w:w="1273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81"/>
        <w:gridCol w:w="1049"/>
        <w:gridCol w:w="874"/>
        <w:gridCol w:w="1223"/>
        <w:gridCol w:w="874"/>
        <w:gridCol w:w="1223"/>
        <w:gridCol w:w="523"/>
        <w:gridCol w:w="523"/>
        <w:gridCol w:w="525"/>
        <w:gridCol w:w="1048"/>
        <w:gridCol w:w="874"/>
        <w:gridCol w:w="699"/>
        <w:gridCol w:w="874"/>
        <w:gridCol w:w="525"/>
        <w:gridCol w:w="1223"/>
      </w:tblGrid>
      <w:tr w:rsidR="00E50F93" w:rsidRPr="00072DD4" w:rsidTr="00EE2E58">
        <w:trPr>
          <w:cantSplit/>
          <w:trHeight w:val="503"/>
        </w:trPr>
        <w:tc>
          <w:tcPr>
            <w:tcW w:w="8543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lastRenderedPageBreak/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</w:rPr>
              <w:t>期末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87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69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8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EE2E58" w:rsidRPr="00072DD4" w:rsidTr="00EE2E58">
        <w:trPr>
          <w:cantSplit/>
          <w:trHeight w:val="450"/>
        </w:trPr>
        <w:tc>
          <w:tcPr>
            <w:tcW w:w="68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50F93" w:rsidRPr="00344E4B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18"/>
              </w:rPr>
            </w:pPr>
            <w:r>
              <w:rPr>
                <w:rFonts w:ascii="新細明體" w:hAnsi="新細明體" w:hint="eastAsia"/>
                <w:sz w:val="18"/>
                <w:szCs w:val="18"/>
              </w:rPr>
              <w:t>機件原理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黃嘉桂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羅曉鈞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製圖科</w:t>
            </w:r>
          </w:p>
        </w:tc>
        <w:tc>
          <w:tcPr>
            <w:tcW w:w="87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097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50F93" w:rsidRPr="00072DD4" w:rsidRDefault="00E50F93" w:rsidP="00625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E50F93" w:rsidRDefault="00E50F93" w:rsidP="00E50F93">
      <w:pPr>
        <w:pStyle w:val="SectionTitleStyle"/>
        <w:rPr>
          <w:lang w:eastAsia="zh-TW"/>
        </w:rPr>
      </w:pPr>
      <w:r>
        <w:rPr>
          <w:rFonts w:hint="eastAsia"/>
          <w:sz w:val="24"/>
          <w:lang w:eastAsia="zh-TW"/>
        </w:rPr>
        <w:t>二</w:t>
      </w:r>
      <w:r>
        <w:rPr>
          <w:sz w:val="24"/>
        </w:rPr>
        <w:t>、</w:t>
      </w:r>
      <w:r>
        <w:rPr>
          <w:rFonts w:hint="eastAsia"/>
          <w:sz w:val="24"/>
          <w:lang w:eastAsia="zh-TW"/>
        </w:rPr>
        <w:t>計算</w:t>
      </w:r>
      <w:r>
        <w:rPr>
          <w:sz w:val="24"/>
        </w:rPr>
        <w:t>題，</w:t>
      </w:r>
      <w:r w:rsidR="0002298F">
        <w:rPr>
          <w:rFonts w:hint="eastAsia"/>
          <w:sz w:val="24"/>
          <w:lang w:eastAsia="zh-TW"/>
        </w:rPr>
        <w:t>第一題10，2-6題8分，</w:t>
      </w:r>
      <w:r>
        <w:rPr>
          <w:sz w:val="24"/>
        </w:rPr>
        <w:t>共</w:t>
      </w:r>
      <w:r>
        <w:rPr>
          <w:rFonts w:hint="eastAsia"/>
          <w:sz w:val="24"/>
          <w:lang w:eastAsia="zh-TW"/>
        </w:rPr>
        <w:t>5</w:t>
      </w:r>
      <w:r>
        <w:rPr>
          <w:sz w:val="24"/>
        </w:rPr>
        <w:t>0分</w:t>
      </w:r>
    </w:p>
    <w:p w:rsidR="005C4CFB" w:rsidRDefault="00EE2E58" w:rsidP="00E50F93">
      <w:pPr>
        <w:ind w:left="1287" w:hanging="1287"/>
        <w:rPr>
          <w:rFonts w:eastAsia="細明體"/>
          <w:color w:val="000000"/>
        </w:rPr>
      </w:pPr>
      <w:r w:rsidRPr="005C4CFB">
        <w:rPr>
          <w:rFonts w:eastAsia="細明體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1FC470" wp14:editId="6DBFD0C1">
                <wp:simplePos x="0" y="0"/>
                <wp:positionH relativeFrom="column">
                  <wp:posOffset>-60960</wp:posOffset>
                </wp:positionH>
                <wp:positionV relativeFrom="paragraph">
                  <wp:posOffset>99060</wp:posOffset>
                </wp:positionV>
                <wp:extent cx="3670300" cy="103314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300" cy="1033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4CFB" w:rsidRDefault="005C4CFB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1.</w:t>
                            </w:r>
                            <w:r w:rsidRPr="005C4CFB">
                              <w:rPr>
                                <w:rFonts w:ascii="標楷體" w:eastAsia="標楷體" w:hAnsi="標楷體" w:hint="eastAsia"/>
                              </w:rPr>
                              <w:t>如圖所示之滑車組，若因摩擦損失90%機械效率，欲吊起2100N的重物，則F為多少?</w:t>
                            </w:r>
                          </w:p>
                          <w:p w:rsidR="0002298F" w:rsidRPr="0002298F" w:rsidRDefault="0002298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4.8pt;margin-top:7.8pt;width:289pt;height:8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" filled="f" stroked="f">
                <v:textbox>
                  <w:txbxContent>
                    <w:p w:rsidR="005C4CFB" w:rsidRDefault="005C4CFB">
                      <w:pPr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1.</w:t>
                      </w:r>
                      <w:r w:rsidRPr="005C4CFB">
                        <w:rPr>
                          <w:rFonts w:ascii="標楷體" w:eastAsia="標楷體" w:hAnsi="標楷體" w:hint="eastAsia"/>
                        </w:rPr>
                        <w:t>如圖所示之滑車組，若因摩擦損失90%機械效率，欲吊起2100N的重物，則F為多少?</w:t>
                      </w:r>
                    </w:p>
                    <w:p w:rsidR="0002298F" w:rsidRPr="0002298F" w:rsidRDefault="0002298F">
                      <w:pPr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C4CFB">
        <w:rPr>
          <w:rFonts w:eastAsia="細明體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ECA87B" wp14:editId="13085C70">
                <wp:simplePos x="0" y="0"/>
                <wp:positionH relativeFrom="column">
                  <wp:posOffset>4498340</wp:posOffset>
                </wp:positionH>
                <wp:positionV relativeFrom="paragraph">
                  <wp:posOffset>102870</wp:posOffset>
                </wp:positionV>
                <wp:extent cx="3298190" cy="1052830"/>
                <wp:effectExtent l="0" t="0" r="0" b="0"/>
                <wp:wrapNone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8190" cy="1052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4CFB" w:rsidRPr="005C4CFB" w:rsidRDefault="005C4CFB" w:rsidP="005C4CFB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5C4CFB">
                              <w:rPr>
                                <w:rFonts w:ascii="標楷體" w:eastAsia="標楷體" w:hAnsi="標楷體"/>
                              </w:rPr>
                              <w:t>2.</w:t>
                            </w:r>
                            <w:r w:rsidRPr="005C4CFB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如圖為一曲柄搖桿機構之示意圖，若曲柄AB長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True"/>
                                <w:attr w:name="SourceValue" w:val="30"/>
                                <w:attr w:name="UnitName" w:val="cm"/>
                              </w:smartTagPr>
                              <w:r w:rsidRPr="005C4CFB">
                                <w:rPr>
                                  <w:rFonts w:ascii="標楷體" w:eastAsia="標楷體" w:hAnsi="標楷體"/>
                                  <w:color w:val="000000"/>
                                </w:rPr>
                                <w:t>30 cm</w:t>
                              </w:r>
                            </w:smartTag>
                            <w:r w:rsidRPr="005C4CFB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，搖桿CD長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True"/>
                                <w:attr w:name="SourceValue" w:val="80"/>
                                <w:attr w:name="UnitName" w:val="cm"/>
                              </w:smartTagPr>
                              <w:r w:rsidRPr="005C4CFB">
                                <w:rPr>
                                  <w:rFonts w:ascii="標楷體" w:eastAsia="標楷體" w:hAnsi="標楷體"/>
                                  <w:color w:val="000000"/>
                                </w:rPr>
                                <w:t>80 cm</w:t>
                              </w:r>
                            </w:smartTag>
                            <w:r w:rsidRPr="005C4CFB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，兩軸中心距AD長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True"/>
                                <w:attr w:name="SourceValue" w:val="100"/>
                                <w:attr w:name="UnitName" w:val="cm"/>
                              </w:smartTagPr>
                              <w:r w:rsidRPr="005C4CFB">
                                <w:rPr>
                                  <w:rFonts w:ascii="標楷體" w:eastAsia="標楷體" w:hAnsi="標楷體"/>
                                  <w:color w:val="000000"/>
                                </w:rPr>
                                <w:t>100 cm</w:t>
                              </w:r>
                            </w:smartTag>
                            <w:r w:rsidRPr="005C4CFB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，則連桿BC之尺寸(cm) 應在下列何種範圍內？</w:t>
                            </w:r>
                            <w:r w:rsidRPr="005C4CFB">
                              <w:rPr>
                                <w:rFonts w:ascii="標楷體" w:eastAsia="標楷體" w:hAnsi="標楷體"/>
                                <w:color w:val="00000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54.2pt;margin-top:8.1pt;width:259.7pt;height:8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" filled="f" stroked="f">
                <v:textbox>
                  <w:txbxContent>
                    <w:p w:rsidR="005C4CFB" w:rsidRPr="005C4CFB" w:rsidRDefault="005C4CFB" w:rsidP="005C4CFB">
                      <w:pPr>
                        <w:rPr>
                          <w:rFonts w:ascii="標楷體" w:eastAsia="標楷體" w:hAnsi="標楷體"/>
                        </w:rPr>
                      </w:pPr>
                      <w:r w:rsidRPr="005C4CFB">
                        <w:rPr>
                          <w:rFonts w:ascii="標楷體" w:eastAsia="標楷體" w:hAnsi="標楷體"/>
                        </w:rPr>
                        <w:t>2.</w:t>
                      </w:r>
                      <w:r w:rsidRPr="005C4CFB">
                        <w:rPr>
                          <w:rFonts w:ascii="標楷體" w:eastAsia="標楷體" w:hAnsi="標楷體"/>
                          <w:color w:val="000000"/>
                        </w:rPr>
                        <w:t>如圖為一曲柄搖桿機構之示意圖，若曲柄AB長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True"/>
                          <w:attr w:name="SourceValue" w:val="30"/>
                          <w:attr w:name="UnitName" w:val="cm"/>
                        </w:smartTagPr>
                        <w:r w:rsidRPr="005C4CFB">
                          <w:rPr>
                            <w:rFonts w:ascii="標楷體" w:eastAsia="標楷體" w:hAnsi="標楷體"/>
                            <w:color w:val="000000"/>
                          </w:rPr>
                          <w:t>30 cm</w:t>
                        </w:r>
                      </w:smartTag>
                      <w:r w:rsidRPr="005C4CFB">
                        <w:rPr>
                          <w:rFonts w:ascii="標楷體" w:eastAsia="標楷體" w:hAnsi="標楷體"/>
                          <w:color w:val="000000"/>
                        </w:rPr>
                        <w:t>，搖桿CD長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True"/>
                          <w:attr w:name="SourceValue" w:val="80"/>
                          <w:attr w:name="UnitName" w:val="cm"/>
                        </w:smartTagPr>
                        <w:r w:rsidRPr="005C4CFB">
                          <w:rPr>
                            <w:rFonts w:ascii="標楷體" w:eastAsia="標楷體" w:hAnsi="標楷體"/>
                            <w:color w:val="000000"/>
                          </w:rPr>
                          <w:t>80 cm</w:t>
                        </w:r>
                      </w:smartTag>
                      <w:r w:rsidRPr="005C4CFB">
                        <w:rPr>
                          <w:rFonts w:ascii="標楷體" w:eastAsia="標楷體" w:hAnsi="標楷體"/>
                          <w:color w:val="000000"/>
                        </w:rPr>
                        <w:t>，兩軸中心距AD長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True"/>
                          <w:attr w:name="SourceValue" w:val="100"/>
                          <w:attr w:name="UnitName" w:val="cm"/>
                        </w:smartTagPr>
                        <w:r w:rsidRPr="005C4CFB">
                          <w:rPr>
                            <w:rFonts w:ascii="標楷體" w:eastAsia="標楷體" w:hAnsi="標楷體"/>
                            <w:color w:val="000000"/>
                          </w:rPr>
                          <w:t>100 cm</w:t>
                        </w:r>
                      </w:smartTag>
                      <w:r w:rsidRPr="005C4CFB">
                        <w:rPr>
                          <w:rFonts w:ascii="標楷體" w:eastAsia="標楷體" w:hAnsi="標楷體"/>
                          <w:color w:val="000000"/>
                        </w:rPr>
                        <w:t>，則連桿BC之尺寸(cm) 應在下列何種範圍內？</w:t>
                      </w:r>
                      <w:r w:rsidRPr="005C4CFB">
                        <w:rPr>
                          <w:rFonts w:ascii="標楷體" w:eastAsia="標楷體" w:hAnsi="標楷體"/>
                          <w:color w:val="00000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E50F93" w:rsidRPr="00E50F93" w:rsidRDefault="00EE2E58" w:rsidP="00E50F93">
      <w:pPr>
        <w:ind w:left="1287" w:hanging="1287"/>
        <w:rPr>
          <w:rFonts w:eastAsia="細明體"/>
          <w:color w:val="000000"/>
        </w:rPr>
      </w:pPr>
      <w:bookmarkStart w:id="0" w:name="_GoBack"/>
      <w:bookmarkEnd w:id="0"/>
      <w:r w:rsidRPr="005C4CFB">
        <w:rPr>
          <w:rFonts w:eastAsia="細明體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66FDD3" wp14:editId="7C2445B1">
                <wp:simplePos x="0" y="0"/>
                <wp:positionH relativeFrom="column">
                  <wp:posOffset>4665980</wp:posOffset>
                </wp:positionH>
                <wp:positionV relativeFrom="paragraph">
                  <wp:posOffset>6845300</wp:posOffset>
                </wp:positionV>
                <wp:extent cx="3137535" cy="831215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7535" cy="831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A54" w:rsidRPr="0095472F" w:rsidRDefault="005F7A54" w:rsidP="005F7A54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6.</w:t>
                            </w:r>
                            <w:r w:rsidR="00B152B7">
                              <w:rPr>
                                <w:rFonts w:ascii="標楷體" w:eastAsia="標楷體" w:hAnsi="標楷體" w:hint="eastAsia"/>
                              </w:rPr>
                              <w:t>一個六分割的日內瓦機構，若主動輪轉速為360rpm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，</w:t>
                            </w:r>
                            <w:r w:rsidR="00B152B7">
                              <w:rPr>
                                <w:rFonts w:ascii="標楷體" w:eastAsia="標楷體" w:hAnsi="標楷體" w:hint="eastAsia"/>
                              </w:rPr>
                              <w:t>則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從動輪</w:t>
                            </w:r>
                            <w:r w:rsidR="00B152B7">
                              <w:rPr>
                                <w:rFonts w:ascii="標楷體" w:eastAsia="標楷體" w:hAnsi="標楷體" w:hint="eastAsia"/>
                              </w:rPr>
                              <w:t>之運動週期為多少秒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67.4pt;margin-top:539pt;width:247.05pt;height:65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" filled="f" stroked="f">
                <v:textbox>
                  <w:txbxContent>
                    <w:p w:rsidR="005F7A54" w:rsidRPr="0095472F" w:rsidRDefault="005F7A54" w:rsidP="005F7A54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6.</w:t>
                      </w:r>
                      <w:r w:rsidR="00B152B7">
                        <w:rPr>
                          <w:rFonts w:ascii="標楷體" w:eastAsia="標楷體" w:hAnsi="標楷體" w:hint="eastAsia"/>
                        </w:rPr>
                        <w:t>一個六分割的日內瓦機構，若主動輪轉速為360rpm</w:t>
                      </w:r>
                      <w:r>
                        <w:rPr>
                          <w:rFonts w:ascii="標楷體" w:eastAsia="標楷體" w:hAnsi="標楷體" w:hint="eastAsia"/>
                        </w:rPr>
                        <w:t>，</w:t>
                      </w:r>
                      <w:r w:rsidR="00B152B7">
                        <w:rPr>
                          <w:rFonts w:ascii="標楷體" w:eastAsia="標楷體" w:hAnsi="標楷體" w:hint="eastAsia"/>
                        </w:rPr>
                        <w:t>則</w:t>
                      </w:r>
                      <w:r>
                        <w:rPr>
                          <w:rFonts w:ascii="標楷體" w:eastAsia="標楷體" w:hAnsi="標楷體" w:hint="eastAsia"/>
                        </w:rPr>
                        <w:t>從動輪</w:t>
                      </w:r>
                      <w:r w:rsidR="00B152B7">
                        <w:rPr>
                          <w:rFonts w:ascii="標楷體" w:eastAsia="標楷體" w:hAnsi="標楷體" w:hint="eastAsia"/>
                        </w:rPr>
                        <w:t>之運動週期為多少秒</w:t>
                      </w:r>
                      <w:r>
                        <w:rPr>
                          <w:rFonts w:ascii="標楷體" w:eastAsia="標楷體" w:hAnsi="標楷體" w:hint="eastAsia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5C4CFB">
        <w:rPr>
          <w:rFonts w:eastAsia="細明體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D4DB67" wp14:editId="50F1CA2B">
                <wp:simplePos x="0" y="0"/>
                <wp:positionH relativeFrom="column">
                  <wp:posOffset>193040</wp:posOffset>
                </wp:positionH>
                <wp:positionV relativeFrom="paragraph">
                  <wp:posOffset>6875145</wp:posOffset>
                </wp:positionV>
                <wp:extent cx="3137535" cy="831215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7535" cy="831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1841" w:rsidRPr="0095472F" w:rsidRDefault="002C1841" w:rsidP="002C1841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5.一間歇正齒輪機構，主動輪為不完全齒，迴轉一圈可使從動輪旋轉30度，若從動輪48齒，求主動輪齒數?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5.2pt;margin-top:541.35pt;width:247.05pt;height:6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" filled="f" stroked="f">
                <v:textbox>
                  <w:txbxContent>
                    <w:p w:rsidR="002C1841" w:rsidRPr="0095472F" w:rsidRDefault="002C1841" w:rsidP="002C1841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5.一間歇正齒輪機構，主動輪為不完全齒，迴轉一圈可使從動輪旋轉30度，若從動輪48齒，求主動輪齒數?</w:t>
                      </w:r>
                    </w:p>
                  </w:txbxContent>
                </v:textbox>
              </v:shape>
            </w:pict>
          </mc:Fallback>
        </mc:AlternateContent>
      </w:r>
      <w:r w:rsidRPr="005C4CFB">
        <w:rPr>
          <w:rFonts w:eastAsia="細明體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E5C5F6" wp14:editId="17E84F41">
                <wp:simplePos x="0" y="0"/>
                <wp:positionH relativeFrom="column">
                  <wp:posOffset>4504690</wp:posOffset>
                </wp:positionH>
                <wp:positionV relativeFrom="paragraph">
                  <wp:posOffset>3482975</wp:posOffset>
                </wp:positionV>
                <wp:extent cx="3298190" cy="831215"/>
                <wp:effectExtent l="0" t="0" r="0" b="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8190" cy="831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472F" w:rsidRPr="002C1841" w:rsidRDefault="002C1841" w:rsidP="0095472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2C1841">
                              <w:rPr>
                                <w:rFonts w:ascii="標楷體" w:eastAsia="標楷體" w:hAnsi="標楷體" w:hint="eastAsia"/>
                              </w:rPr>
                              <w:t>4.</w:t>
                            </w:r>
                            <w:r w:rsidRPr="002C1841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一惠斯登差動滑車組，定滑輪之大輪直徑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60"/>
                                <w:attr w:name="UnitName" w:val="mm"/>
                              </w:smartTagPr>
                              <w:smartTag w:uri="urn:schemas-microsoft-com:office:smarttags" w:element="chmetcnv">
                                <w:smartTagPr>
                                  <w:attr w:name="UnitName" w:val="m"/>
                                  <w:attr w:name="SourceValue" w:val="60"/>
                                  <w:attr w:name="HasSpace" w:val="Fals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 w:rsidRPr="002C1841">
                                  <w:rPr>
                                    <w:rFonts w:ascii="標楷體" w:eastAsia="標楷體" w:hAnsi="標楷體" w:cs="TimesNewRomanPSMT"/>
                                    <w:color w:val="000000"/>
                                  </w:rPr>
                                  <w:t>60m</w:t>
                                </w:r>
                              </w:smartTag>
                              <w:r w:rsidRPr="002C1841">
                                <w:rPr>
                                  <w:rFonts w:ascii="標楷體" w:eastAsia="標楷體" w:hAnsi="標楷體" w:cs="TimesNewRomanPSMT"/>
                                  <w:color w:val="000000"/>
                                </w:rPr>
                                <w:t>m</w:t>
                              </w:r>
                            </w:smartTag>
                            <w:r w:rsidRPr="002C1841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，小輪直徑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40"/>
                                <w:attr w:name="UnitName" w:val="mm"/>
                              </w:smartTagPr>
                              <w:smartTag w:uri="urn:schemas-microsoft-com:office:smarttags" w:element="chmetcnv">
                                <w:smartTagPr>
                                  <w:attr w:name="UnitName" w:val="m"/>
                                  <w:attr w:name="SourceValue" w:val="40"/>
                                  <w:attr w:name="HasSpace" w:val="Fals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 w:rsidRPr="002C1841">
                                  <w:rPr>
                                    <w:rFonts w:ascii="標楷體" w:eastAsia="標楷體" w:hAnsi="標楷體" w:cs="TimesNewRomanPSMT"/>
                                    <w:color w:val="000000"/>
                                  </w:rPr>
                                  <w:t>40m</w:t>
                                </w:r>
                              </w:smartTag>
                              <w:r w:rsidRPr="002C1841">
                                <w:rPr>
                                  <w:rFonts w:ascii="標楷體" w:eastAsia="標楷體" w:hAnsi="標楷體" w:cs="TimesNewRomanPSMT"/>
                                  <w:color w:val="000000"/>
                                </w:rPr>
                                <w:t>m</w:t>
                              </w:r>
                            </w:smartTag>
                            <w:r w:rsidRPr="002C1841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，機械效率為</w:t>
                            </w:r>
                            <w:r>
                              <w:rPr>
                                <w:rFonts w:ascii="標楷體" w:eastAsia="標楷體" w:hAnsi="標楷體" w:cs="TimesNewRomanPSMT" w:hint="eastAsia"/>
                                <w:color w:val="000000"/>
                              </w:rPr>
                              <w:t>7</w:t>
                            </w:r>
                            <w:r w:rsidRPr="002C1841">
                              <w:rPr>
                                <w:rFonts w:ascii="標楷體" w:eastAsia="標楷體" w:hAnsi="標楷體" w:cs="TimesNewRomanPSMT"/>
                                <w:color w:val="000000"/>
                              </w:rPr>
                              <w:t>0</w:t>
                            </w:r>
                            <w:r w:rsidRPr="002C1841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％。若施力</w:t>
                            </w:r>
                            <w:r w:rsidRPr="002C1841">
                              <w:rPr>
                                <w:rFonts w:ascii="標楷體" w:eastAsia="標楷體" w:hAnsi="標楷體" w:cs="TimesNewRomanPSMT"/>
                                <w:color w:val="000000"/>
                              </w:rPr>
                              <w:t>50N</w:t>
                            </w:r>
                            <w:r w:rsidRPr="002C1841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，則可拉起重物若干</w:t>
                            </w:r>
                            <w:r w:rsidRPr="002C1841">
                              <w:rPr>
                                <w:rFonts w:ascii="標楷體" w:eastAsia="標楷體" w:hAnsi="標楷體" w:cs="TimesNewRomanPSMT"/>
                                <w:color w:val="000000"/>
                              </w:rPr>
                              <w:t>N</w:t>
                            </w:r>
                            <w:r w:rsidRPr="002C1841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354.7pt;margin-top:274.25pt;width:259.7pt;height:6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" filled="f" stroked="f">
                <v:textbox>
                  <w:txbxContent>
                    <w:p w:rsidR="0095472F" w:rsidRPr="002C1841" w:rsidRDefault="002C1841" w:rsidP="0095472F">
                      <w:pPr>
                        <w:rPr>
                          <w:rFonts w:ascii="標楷體" w:eastAsia="標楷體" w:hAnsi="標楷體"/>
                        </w:rPr>
                      </w:pPr>
                      <w:r w:rsidRPr="002C1841">
                        <w:rPr>
                          <w:rFonts w:ascii="標楷體" w:eastAsia="標楷體" w:hAnsi="標楷體" w:hint="eastAsia"/>
                        </w:rPr>
                        <w:t>4.</w:t>
                      </w:r>
                      <w:r w:rsidRPr="002C1841">
                        <w:rPr>
                          <w:rFonts w:ascii="標楷體" w:eastAsia="標楷體" w:hAnsi="標楷體" w:hint="eastAsia"/>
                          <w:color w:val="000000"/>
                        </w:rPr>
                        <w:t>一惠斯登差動滑車組，定滑輪之大輪直徑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60"/>
                          <w:attr w:name="UnitName" w:val="mm"/>
                        </w:smartTagPr>
                        <w:smartTag w:uri="urn:schemas-microsoft-com:office:smarttags" w:element="chmetcnv">
                          <w:smartTagPr>
                            <w:attr w:name="UnitName" w:val="m"/>
                            <w:attr w:name="SourceValue" w:val="60"/>
                            <w:attr w:name="HasSpace" w:val="False"/>
                            <w:attr w:name="Negative" w:val="False"/>
                            <w:attr w:name="NumberType" w:val="1"/>
                            <w:attr w:name="TCSC" w:val="0"/>
                          </w:smartTagPr>
                          <w:r w:rsidRPr="002C1841">
                            <w:rPr>
                              <w:rFonts w:ascii="標楷體" w:eastAsia="標楷體" w:hAnsi="標楷體" w:cs="TimesNewRomanPSMT"/>
                              <w:color w:val="000000"/>
                            </w:rPr>
                            <w:t>60m</w:t>
                          </w:r>
                        </w:smartTag>
                        <w:r w:rsidRPr="002C1841">
                          <w:rPr>
                            <w:rFonts w:ascii="標楷體" w:eastAsia="標楷體" w:hAnsi="標楷體" w:cs="TimesNewRomanPSMT"/>
                            <w:color w:val="000000"/>
                          </w:rPr>
                          <w:t>m</w:t>
                        </w:r>
                      </w:smartTag>
                      <w:r w:rsidRPr="002C1841">
                        <w:rPr>
                          <w:rFonts w:ascii="標楷體" w:eastAsia="標楷體" w:hAnsi="標楷體" w:hint="eastAsia"/>
                          <w:color w:val="000000"/>
                        </w:rPr>
                        <w:t>，小輪直徑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40"/>
                          <w:attr w:name="UnitName" w:val="mm"/>
                        </w:smartTagPr>
                        <w:smartTag w:uri="urn:schemas-microsoft-com:office:smarttags" w:element="chmetcnv">
                          <w:smartTagPr>
                            <w:attr w:name="UnitName" w:val="m"/>
                            <w:attr w:name="SourceValue" w:val="40"/>
                            <w:attr w:name="HasSpace" w:val="False"/>
                            <w:attr w:name="Negative" w:val="False"/>
                            <w:attr w:name="NumberType" w:val="1"/>
                            <w:attr w:name="TCSC" w:val="0"/>
                          </w:smartTagPr>
                          <w:r w:rsidRPr="002C1841">
                            <w:rPr>
                              <w:rFonts w:ascii="標楷體" w:eastAsia="標楷體" w:hAnsi="標楷體" w:cs="TimesNewRomanPSMT"/>
                              <w:color w:val="000000"/>
                            </w:rPr>
                            <w:t>40m</w:t>
                          </w:r>
                        </w:smartTag>
                        <w:r w:rsidRPr="002C1841">
                          <w:rPr>
                            <w:rFonts w:ascii="標楷體" w:eastAsia="標楷體" w:hAnsi="標楷體" w:cs="TimesNewRomanPSMT"/>
                            <w:color w:val="000000"/>
                          </w:rPr>
                          <w:t>m</w:t>
                        </w:r>
                      </w:smartTag>
                      <w:r w:rsidRPr="002C1841">
                        <w:rPr>
                          <w:rFonts w:ascii="標楷體" w:eastAsia="標楷體" w:hAnsi="標楷體" w:hint="eastAsia"/>
                          <w:color w:val="000000"/>
                        </w:rPr>
                        <w:t>，機械效率為</w:t>
                      </w:r>
                      <w:r>
                        <w:rPr>
                          <w:rFonts w:ascii="標楷體" w:eastAsia="標楷體" w:hAnsi="標楷體" w:cs="TimesNewRomanPSMT" w:hint="eastAsia"/>
                          <w:color w:val="000000"/>
                        </w:rPr>
                        <w:t>7</w:t>
                      </w:r>
                      <w:r w:rsidRPr="002C1841">
                        <w:rPr>
                          <w:rFonts w:ascii="標楷體" w:eastAsia="標楷體" w:hAnsi="標楷體" w:cs="TimesNewRomanPSMT"/>
                          <w:color w:val="000000"/>
                        </w:rPr>
                        <w:t>0</w:t>
                      </w:r>
                      <w:r w:rsidRPr="002C1841">
                        <w:rPr>
                          <w:rFonts w:ascii="標楷體" w:eastAsia="標楷體" w:hAnsi="標楷體" w:hint="eastAsia"/>
                          <w:color w:val="000000"/>
                        </w:rPr>
                        <w:t>％。若施力</w:t>
                      </w:r>
                      <w:r w:rsidRPr="002C1841">
                        <w:rPr>
                          <w:rFonts w:ascii="標楷體" w:eastAsia="標楷體" w:hAnsi="標楷體" w:cs="TimesNewRomanPSMT"/>
                          <w:color w:val="000000"/>
                        </w:rPr>
                        <w:t>50N</w:t>
                      </w:r>
                      <w:r w:rsidRPr="002C1841">
                        <w:rPr>
                          <w:rFonts w:ascii="標楷體" w:eastAsia="標楷體" w:hAnsi="標楷體" w:hint="eastAsia"/>
                          <w:color w:val="000000"/>
                        </w:rPr>
                        <w:t>，則可拉起重物若干</w:t>
                      </w:r>
                      <w:r w:rsidRPr="002C1841">
                        <w:rPr>
                          <w:rFonts w:ascii="標楷體" w:eastAsia="標楷體" w:hAnsi="標楷體" w:cs="TimesNewRomanPSMT"/>
                          <w:color w:val="000000"/>
                        </w:rPr>
                        <w:t>N</w:t>
                      </w:r>
                      <w:r w:rsidRPr="002C1841">
                        <w:rPr>
                          <w:rFonts w:ascii="標楷體" w:eastAsia="標楷體" w:hAnsi="標楷體" w:hint="eastAsia"/>
                          <w:color w:val="000000"/>
                        </w:rPr>
                        <w:t>？</w:t>
                      </w:r>
                    </w:p>
                  </w:txbxContent>
                </v:textbox>
              </v:shape>
            </w:pict>
          </mc:Fallback>
        </mc:AlternateContent>
      </w:r>
      <w:r w:rsidRPr="005C4CFB">
        <w:rPr>
          <w:rFonts w:eastAsia="細明體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351EC5" wp14:editId="7EEA4135">
                <wp:simplePos x="0" y="0"/>
                <wp:positionH relativeFrom="column">
                  <wp:posOffset>64770</wp:posOffset>
                </wp:positionH>
                <wp:positionV relativeFrom="paragraph">
                  <wp:posOffset>3486785</wp:posOffset>
                </wp:positionV>
                <wp:extent cx="3137535" cy="831215"/>
                <wp:effectExtent l="0" t="0" r="0" b="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7535" cy="831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472F" w:rsidRPr="0095472F" w:rsidRDefault="0095472F" w:rsidP="0095472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95472F">
                              <w:rPr>
                                <w:rFonts w:ascii="標楷體" w:eastAsia="標楷體" w:hAnsi="標楷體" w:hint="eastAsia"/>
                              </w:rPr>
                              <w:t>3.</w:t>
                            </w:r>
                            <w:r w:rsidRPr="0095472F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曲柄式牛頭鉋床之曲柄長為</w:t>
                            </w:r>
                            <w:r w:rsidRPr="0095472F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0.12m</w:t>
                            </w:r>
                            <w:r w:rsidRPr="0095472F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，連心線</w:t>
                            </w:r>
                            <w:r w:rsidRPr="0095472F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0.24m</w:t>
                            </w:r>
                            <w:r w:rsidRPr="0095472F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，若往復一次需時</w:t>
                            </w:r>
                            <w:r w:rsidRPr="0095472F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3</w:t>
                            </w:r>
                            <w:r w:rsidRPr="0095472F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秒，則切削行程占幾秒?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5.1pt;margin-top:274.55pt;width:247.05pt;height:6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" filled="f" stroked="f">
                <v:textbox>
                  <w:txbxContent>
                    <w:p w:rsidR="0095472F" w:rsidRPr="0095472F" w:rsidRDefault="0095472F" w:rsidP="0095472F">
                      <w:pPr>
                        <w:rPr>
                          <w:rFonts w:ascii="標楷體" w:eastAsia="標楷體" w:hAnsi="標楷體"/>
                        </w:rPr>
                      </w:pPr>
                      <w:r w:rsidRPr="0095472F">
                        <w:rPr>
                          <w:rFonts w:ascii="標楷體" w:eastAsia="標楷體" w:hAnsi="標楷體" w:hint="eastAsia"/>
                        </w:rPr>
                        <w:t>3.</w:t>
                      </w:r>
                      <w:r w:rsidRPr="0095472F">
                        <w:rPr>
                          <w:rFonts w:ascii="標楷體" w:eastAsia="標楷體" w:hAnsi="標楷體" w:hint="eastAsia"/>
                          <w:color w:val="000000"/>
                        </w:rPr>
                        <w:t>曲柄式牛頭鉋床之曲柄長為</w:t>
                      </w:r>
                      <w:r w:rsidRPr="0095472F">
                        <w:rPr>
                          <w:rFonts w:ascii="標楷體" w:eastAsia="標楷體" w:hAnsi="標楷體"/>
                          <w:color w:val="000000"/>
                        </w:rPr>
                        <w:t>0.12m</w:t>
                      </w:r>
                      <w:r w:rsidRPr="0095472F">
                        <w:rPr>
                          <w:rFonts w:ascii="標楷體" w:eastAsia="標楷體" w:hAnsi="標楷體" w:hint="eastAsia"/>
                          <w:color w:val="000000"/>
                        </w:rPr>
                        <w:t>，連心線</w:t>
                      </w:r>
                      <w:r w:rsidRPr="0095472F">
                        <w:rPr>
                          <w:rFonts w:ascii="標楷體" w:eastAsia="標楷體" w:hAnsi="標楷體"/>
                          <w:color w:val="000000"/>
                        </w:rPr>
                        <w:t>0.24m</w:t>
                      </w:r>
                      <w:r w:rsidRPr="0095472F">
                        <w:rPr>
                          <w:rFonts w:ascii="標楷體" w:eastAsia="標楷體" w:hAnsi="標楷體" w:hint="eastAsia"/>
                          <w:color w:val="000000"/>
                        </w:rPr>
                        <w:t>，若往復一次需時</w:t>
                      </w:r>
                      <w:r w:rsidRPr="0095472F">
                        <w:rPr>
                          <w:rFonts w:ascii="標楷體" w:eastAsia="標楷體" w:hAnsi="標楷體"/>
                          <w:color w:val="000000"/>
                        </w:rPr>
                        <w:t>3</w:t>
                      </w:r>
                      <w:r w:rsidRPr="0095472F">
                        <w:rPr>
                          <w:rFonts w:ascii="標楷體" w:eastAsia="標楷體" w:hAnsi="標楷體" w:hint="eastAsia"/>
                          <w:color w:val="000000"/>
                        </w:rPr>
                        <w:t>秒，則切削行程占</w:t>
                      </w:r>
                      <w:r w:rsidRPr="0095472F">
                        <w:rPr>
                          <w:rFonts w:ascii="標楷體" w:eastAsia="標楷體" w:hAnsi="標楷體" w:hint="eastAsia"/>
                          <w:color w:val="000000"/>
                        </w:rPr>
                        <w:t>幾秒?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BD47FB1" wp14:editId="2233A9CE">
            <wp:simplePos x="0" y="0"/>
            <wp:positionH relativeFrom="column">
              <wp:posOffset>-57785</wp:posOffset>
            </wp:positionH>
            <wp:positionV relativeFrom="paragraph">
              <wp:posOffset>904240</wp:posOffset>
            </wp:positionV>
            <wp:extent cx="1285240" cy="1564640"/>
            <wp:effectExtent l="0" t="0" r="0" b="0"/>
            <wp:wrapSquare wrapText="bothSides"/>
            <wp:docPr id="5" name="圖片 5" descr="1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5-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33060B18" wp14:editId="09E46799">
            <wp:simplePos x="0" y="0"/>
            <wp:positionH relativeFrom="column">
              <wp:posOffset>6303645</wp:posOffset>
            </wp:positionH>
            <wp:positionV relativeFrom="paragraph">
              <wp:posOffset>1278890</wp:posOffset>
            </wp:positionV>
            <wp:extent cx="1838960" cy="902335"/>
            <wp:effectExtent l="0" t="0" r="8890" b="0"/>
            <wp:wrapSquare wrapText="bothSides"/>
            <wp:docPr id="6" name="圖片 6" descr="圖(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圖(一)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0F93" w:rsidRPr="00E50F93" w:rsidSect="00EE2E58">
      <w:pgSz w:w="14572" w:h="20639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DD4"/>
    <w:rsid w:val="0002298F"/>
    <w:rsid w:val="00072DD4"/>
    <w:rsid w:val="00092E1D"/>
    <w:rsid w:val="00174BA0"/>
    <w:rsid w:val="001D1465"/>
    <w:rsid w:val="001E0595"/>
    <w:rsid w:val="0023616B"/>
    <w:rsid w:val="00281E16"/>
    <w:rsid w:val="0029752C"/>
    <w:rsid w:val="002C1841"/>
    <w:rsid w:val="002C5D87"/>
    <w:rsid w:val="00344E4B"/>
    <w:rsid w:val="00364A57"/>
    <w:rsid w:val="003D0AAB"/>
    <w:rsid w:val="00443859"/>
    <w:rsid w:val="004B34CB"/>
    <w:rsid w:val="004E618E"/>
    <w:rsid w:val="005427D4"/>
    <w:rsid w:val="005C4CFB"/>
    <w:rsid w:val="005F7A54"/>
    <w:rsid w:val="006552CD"/>
    <w:rsid w:val="006F0B37"/>
    <w:rsid w:val="007E43AB"/>
    <w:rsid w:val="00853F8E"/>
    <w:rsid w:val="00930457"/>
    <w:rsid w:val="00933C16"/>
    <w:rsid w:val="0095472F"/>
    <w:rsid w:val="00B152B7"/>
    <w:rsid w:val="00B41D93"/>
    <w:rsid w:val="00B75F1B"/>
    <w:rsid w:val="00C12E31"/>
    <w:rsid w:val="00DC2A8F"/>
    <w:rsid w:val="00E50F93"/>
    <w:rsid w:val="00ED21D6"/>
    <w:rsid w:val="00EE210A"/>
    <w:rsid w:val="00EE2E58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SectionTitleStyle">
    <w:name w:val="SectionTitleStyle"/>
    <w:basedOn w:val="a"/>
    <w:rsid w:val="00344E4B"/>
    <w:pPr>
      <w:widowControl/>
    </w:pPr>
    <w:rPr>
      <w:rFonts w:ascii="新細明體" w:hAnsi="新細明體" w:cs="新細明體"/>
      <w:b/>
      <w:kern w:val="0"/>
      <w:sz w:val="28"/>
      <w:lang w:eastAsia="uk-UA"/>
    </w:rPr>
  </w:style>
  <w:style w:type="paragraph" w:customStyle="1" w:styleId="SectionParagraphStyle">
    <w:name w:val="SectionParagraphStyle"/>
    <w:basedOn w:val="a"/>
    <w:rsid w:val="00344E4B"/>
    <w:pPr>
      <w:widowControl/>
      <w:spacing w:after="40" w:line="280" w:lineRule="auto"/>
      <w:ind w:left="1000" w:hanging="1000"/>
      <w:textAlignment w:val="center"/>
    </w:pPr>
    <w:rPr>
      <w:rFonts w:ascii="新細明體" w:hAnsi="新細明體" w:cs="新細明體"/>
      <w:kern w:val="0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44E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344E4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02298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SectionTitleStyle">
    <w:name w:val="SectionTitleStyle"/>
    <w:basedOn w:val="a"/>
    <w:rsid w:val="00344E4B"/>
    <w:pPr>
      <w:widowControl/>
    </w:pPr>
    <w:rPr>
      <w:rFonts w:ascii="新細明體" w:hAnsi="新細明體" w:cs="新細明體"/>
      <w:b/>
      <w:kern w:val="0"/>
      <w:sz w:val="28"/>
      <w:lang w:eastAsia="uk-UA"/>
    </w:rPr>
  </w:style>
  <w:style w:type="paragraph" w:customStyle="1" w:styleId="SectionParagraphStyle">
    <w:name w:val="SectionParagraphStyle"/>
    <w:basedOn w:val="a"/>
    <w:rsid w:val="00344E4B"/>
    <w:pPr>
      <w:widowControl/>
      <w:spacing w:after="40" w:line="280" w:lineRule="auto"/>
      <w:ind w:left="1000" w:hanging="1000"/>
      <w:textAlignment w:val="center"/>
    </w:pPr>
    <w:rPr>
      <w:rFonts w:ascii="新細明體" w:hAnsi="新細明體" w:cs="新細明體"/>
      <w:kern w:val="0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44E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344E4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02298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4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226C8-5389-496C-AD7F-E5A9CE7A9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使用者</cp:lastModifiedBy>
  <cp:revision>4</cp:revision>
  <cp:lastPrinted>2020-07-02T02:17:00Z</cp:lastPrinted>
  <dcterms:created xsi:type="dcterms:W3CDTF">2020-07-01T08:15:00Z</dcterms:created>
  <dcterms:modified xsi:type="dcterms:W3CDTF">2020-07-02T03:29:00Z</dcterms:modified>
</cp:coreProperties>
</file>