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16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418"/>
        <w:gridCol w:w="835"/>
        <w:gridCol w:w="1134"/>
        <w:gridCol w:w="709"/>
        <w:gridCol w:w="850"/>
        <w:gridCol w:w="709"/>
        <w:gridCol w:w="709"/>
        <w:gridCol w:w="709"/>
        <w:gridCol w:w="708"/>
        <w:gridCol w:w="1185"/>
        <w:gridCol w:w="855"/>
        <w:gridCol w:w="720"/>
        <w:gridCol w:w="600"/>
        <w:gridCol w:w="1318"/>
      </w:tblGrid>
      <w:tr w:rsidR="00646DBD" w:rsidRPr="00036A1E" w:rsidTr="00646DBD">
        <w:trPr>
          <w:cantSplit/>
          <w:trHeight w:val="396"/>
          <w:jc w:val="center"/>
        </w:trPr>
        <w:tc>
          <w:tcPr>
            <w:tcW w:w="849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646DBD" w:rsidRPr="00036A1E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bookmarkStart w:id="0" w:name="_GoBack"/>
            <w:bookmarkEnd w:id="0"/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市立新北高工10</w:t>
            </w:r>
            <w:r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  <w:t>8</w:t>
            </w: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下</w:t>
            </w: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 xml:space="preserve">學期   </w:t>
            </w:r>
            <w:r w:rsidR="006725D3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補考試題</w:t>
            </w:r>
          </w:p>
        </w:tc>
        <w:tc>
          <w:tcPr>
            <w:tcW w:w="118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班級</w:t>
            </w:r>
          </w:p>
        </w:tc>
        <w:tc>
          <w:tcPr>
            <w:tcW w:w="8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座號</w:t>
            </w:r>
          </w:p>
        </w:tc>
        <w:tc>
          <w:tcPr>
            <w:tcW w:w="6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13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646DBD" w:rsidRPr="00036A1E" w:rsidRDefault="00646DBD" w:rsidP="006B5FAA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電腦卡作答</w:t>
            </w:r>
          </w:p>
        </w:tc>
      </w:tr>
      <w:tr w:rsidR="00646DBD" w:rsidRPr="00036A1E" w:rsidTr="00646DBD">
        <w:trPr>
          <w:cantSplit/>
          <w:trHeight w:val="550"/>
          <w:jc w:val="center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 xml:space="preserve"> </w:t>
            </w: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公民與社會</w:t>
            </w:r>
          </w:p>
          <w:p w:rsidR="00646DBD" w:rsidRPr="00036A1E" w:rsidRDefault="00646DBD" w:rsidP="00646DBD">
            <w:pPr>
              <w:pStyle w:val="a5"/>
              <w:spacing w:line="300" w:lineRule="exact"/>
              <w:ind w:firstLineChars="50" w:firstLine="120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2B0D43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法律與生活</w:t>
            </w: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命題</w:t>
            </w:r>
          </w:p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725D3" w:rsidP="00646DBD">
            <w:pPr>
              <w:pStyle w:val="a5"/>
              <w:spacing w:line="300" w:lineRule="exact"/>
              <w:ind w:leftChars="-83" w:hangingChars="83" w:hanging="199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陳乃綾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646DBD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審題</w:t>
            </w:r>
          </w:p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725D3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6725D3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鍾怡德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46DBD">
            <w:pPr>
              <w:pStyle w:val="a5"/>
              <w:spacing w:line="300" w:lineRule="exact"/>
              <w:ind w:firstLineChars="100" w:firstLine="240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科別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全</w:t>
            </w:r>
          </w:p>
        </w:tc>
        <w:tc>
          <w:tcPr>
            <w:tcW w:w="118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姓名</w:t>
            </w:r>
          </w:p>
        </w:tc>
        <w:tc>
          <w:tcPr>
            <w:tcW w:w="217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46DBD" w:rsidRPr="00036A1E" w:rsidRDefault="00646DBD" w:rsidP="00646DBD">
            <w:pPr>
              <w:widowControl/>
              <w:spacing w:line="300" w:lineRule="exact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是</w:t>
            </w:r>
          </w:p>
        </w:tc>
      </w:tr>
    </w:tbl>
    <w:p w:rsidR="00A30A5A" w:rsidRDefault="00B07ADC" w:rsidP="006B5FAA">
      <w:pPr>
        <w:pStyle w:val="a8"/>
        <w:numPr>
          <w:ilvl w:val="0"/>
          <w:numId w:val="20"/>
        </w:numPr>
        <w:spacing w:line="300" w:lineRule="exact"/>
        <w:ind w:leftChars="0"/>
        <w:rPr>
          <w:rFonts w:ascii="標楷體" w:eastAsia="標楷體" w:hAnsi="標楷體"/>
          <w:b/>
          <w:color w:val="000000" w:themeColor="text1"/>
        </w:rPr>
      </w:pPr>
      <w:r w:rsidRPr="00036A1E">
        <w:rPr>
          <w:rFonts w:ascii="標楷體" w:eastAsia="標楷體" w:hAnsi="標楷體" w:hint="eastAsia"/>
          <w:b/>
          <w:color w:val="000000" w:themeColor="text1"/>
        </w:rPr>
        <w:t xml:space="preserve">單選題: </w:t>
      </w:r>
      <w:r w:rsidR="00A30A5A" w:rsidRPr="00036A1E">
        <w:rPr>
          <w:rFonts w:ascii="標楷體" w:eastAsia="標楷體" w:hAnsi="標楷體" w:hint="eastAsia"/>
          <w:b/>
          <w:color w:val="000000" w:themeColor="text1"/>
        </w:rPr>
        <w:t>一題</w:t>
      </w:r>
      <w:r w:rsidR="002D7A30">
        <w:rPr>
          <w:rFonts w:ascii="標楷體" w:eastAsia="標楷體" w:hAnsi="標楷體" w:hint="eastAsia"/>
          <w:b/>
          <w:color w:val="000000" w:themeColor="text1"/>
        </w:rPr>
        <w:t>3</w:t>
      </w:r>
      <w:r w:rsidR="00A30A5A" w:rsidRPr="00036A1E">
        <w:rPr>
          <w:rFonts w:ascii="標楷體" w:eastAsia="標楷體" w:hAnsi="標楷體" w:hint="eastAsia"/>
          <w:b/>
          <w:color w:val="000000" w:themeColor="text1"/>
        </w:rPr>
        <w:t>分</w:t>
      </w:r>
      <w:r w:rsidRPr="00036A1E">
        <w:rPr>
          <w:rFonts w:ascii="標楷體" w:eastAsia="標楷體" w:hAnsi="標楷體" w:hint="eastAsia"/>
          <w:b/>
          <w:color w:val="000000" w:themeColor="text1"/>
        </w:rPr>
        <w:t>，共</w:t>
      </w:r>
      <w:r w:rsidR="002D7A30">
        <w:rPr>
          <w:rFonts w:ascii="標楷體" w:eastAsia="標楷體" w:hAnsi="標楷體" w:hint="eastAsia"/>
          <w:b/>
          <w:color w:val="000000" w:themeColor="text1"/>
        </w:rPr>
        <w:t>23</w:t>
      </w:r>
      <w:r w:rsidRPr="00036A1E">
        <w:rPr>
          <w:rFonts w:ascii="標楷體" w:eastAsia="標楷體" w:hAnsi="標楷體" w:hint="eastAsia"/>
          <w:b/>
          <w:color w:val="000000" w:themeColor="text1"/>
        </w:rPr>
        <w:t>題，共</w:t>
      </w:r>
      <w:r w:rsidR="002D7A30">
        <w:rPr>
          <w:rFonts w:ascii="標楷體" w:eastAsia="標楷體" w:hAnsi="標楷體" w:hint="eastAsia"/>
          <w:b/>
          <w:color w:val="000000" w:themeColor="text1"/>
        </w:rPr>
        <w:t>69</w:t>
      </w:r>
      <w:r w:rsidRPr="00036A1E">
        <w:rPr>
          <w:rFonts w:ascii="標楷體" w:eastAsia="標楷體" w:hAnsi="標楷體" w:hint="eastAsia"/>
          <w:b/>
          <w:color w:val="000000" w:themeColor="text1"/>
        </w:rPr>
        <w:t>分。</w:t>
      </w:r>
    </w:p>
    <w:p w:rsidR="00646DBD" w:rsidRPr="00646DBD" w:rsidRDefault="00646DBD" w:rsidP="00646DBD">
      <w:pPr>
        <w:pStyle w:val="a8"/>
        <w:numPr>
          <w:ilvl w:val="0"/>
          <w:numId w:val="34"/>
        </w:numPr>
        <w:spacing w:line="300" w:lineRule="exact"/>
        <w:ind w:leftChars="0" w:left="482" w:hanging="482"/>
        <w:rPr>
          <w:rFonts w:ascii="標楷體" w:eastAsia="標楷體" w:hAnsi="標楷體"/>
          <w:bCs/>
          <w:color w:val="000000" w:themeColor="text1"/>
        </w:rPr>
      </w:pP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「行政行為應該依據法令規範，消極而言，不得牴觸法令；積極來說，則必須有法律明確授權，政府才能限制人民權利」，以上敘述屬於行政行為的何項原則？　</w:t>
      </w:r>
      <w:r>
        <w:rPr>
          <w:rFonts w:ascii="標楷體" w:eastAsia="標楷體" w:hAnsi="標楷體" w:hint="eastAsia"/>
          <w:bCs/>
          <w:color w:val="000000" w:themeColor="text1"/>
        </w:rPr>
        <w:t>（Ａ）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明確原則　</w:t>
      </w:r>
      <w:r>
        <w:rPr>
          <w:rFonts w:ascii="標楷體" w:eastAsia="標楷體" w:hAnsi="標楷體" w:hint="eastAsia"/>
          <w:bCs/>
          <w:color w:val="000000" w:themeColor="text1"/>
        </w:rPr>
        <w:t>（Ｂ）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依法行政原則　</w:t>
      </w:r>
      <w:r>
        <w:rPr>
          <w:rFonts w:ascii="標楷體" w:eastAsia="標楷體" w:hAnsi="標楷體" w:hint="eastAsia"/>
          <w:bCs/>
          <w:color w:val="000000" w:themeColor="text1"/>
        </w:rPr>
        <w:t>（Ｃ）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行政公正原則　</w:t>
      </w:r>
      <w:r>
        <w:rPr>
          <w:rFonts w:ascii="標楷體" w:eastAsia="標楷體" w:hAnsi="標楷體" w:hint="eastAsia"/>
          <w:bCs/>
          <w:color w:val="000000" w:themeColor="text1"/>
        </w:rPr>
        <w:t>（Ｄ）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>資訊公開原則</w:t>
      </w:r>
    </w:p>
    <w:p w:rsidR="007B3307" w:rsidRDefault="00646DBD" w:rsidP="00646DBD">
      <w:pPr>
        <w:pStyle w:val="a8"/>
        <w:numPr>
          <w:ilvl w:val="0"/>
          <w:numId w:val="34"/>
        </w:numPr>
        <w:spacing w:line="300" w:lineRule="exact"/>
        <w:ind w:leftChars="0" w:left="482" w:hanging="482"/>
        <w:rPr>
          <w:rFonts w:ascii="標楷體" w:eastAsia="標楷體" w:hAnsi="標楷體"/>
          <w:bCs/>
          <w:color w:val="000000" w:themeColor="text1"/>
        </w:rPr>
      </w:pP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堪稱行政行為的最高原則，也就是行政行為必須依法令的規範，又有法律保留原則之稱的是？　</w:t>
      </w:r>
    </w:p>
    <w:p w:rsidR="00646DBD" w:rsidRDefault="00646DBD" w:rsidP="007B3307">
      <w:pPr>
        <w:pStyle w:val="a8"/>
        <w:spacing w:line="300" w:lineRule="exact"/>
        <w:ind w:leftChars="0" w:left="482"/>
        <w:rPr>
          <w:rFonts w:ascii="標楷體" w:eastAsia="標楷體" w:hAnsi="標楷體"/>
          <w:bCs/>
          <w:color w:val="000000" w:themeColor="text1"/>
        </w:rPr>
      </w:pPr>
      <w:r>
        <w:rPr>
          <w:rFonts w:ascii="標楷體" w:eastAsia="標楷體" w:hAnsi="標楷體" w:hint="eastAsia"/>
          <w:bCs/>
          <w:color w:val="000000" w:themeColor="text1"/>
        </w:rPr>
        <w:t>（Ａ）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依法行政原則　</w:t>
      </w:r>
      <w:r>
        <w:rPr>
          <w:rFonts w:ascii="標楷體" w:eastAsia="標楷體" w:hAnsi="標楷體" w:hint="eastAsia"/>
          <w:bCs/>
          <w:color w:val="000000" w:themeColor="text1"/>
        </w:rPr>
        <w:t>（Ｂ）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比例原則　</w:t>
      </w:r>
      <w:r>
        <w:rPr>
          <w:rFonts w:ascii="標楷體" w:eastAsia="標楷體" w:hAnsi="標楷體" w:hint="eastAsia"/>
          <w:bCs/>
          <w:color w:val="000000" w:themeColor="text1"/>
        </w:rPr>
        <w:t>（Ｃ）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信賴保護原則　</w:t>
      </w:r>
      <w:r>
        <w:rPr>
          <w:rFonts w:ascii="標楷體" w:eastAsia="標楷體" w:hAnsi="標楷體" w:hint="eastAsia"/>
          <w:bCs/>
          <w:color w:val="000000" w:themeColor="text1"/>
        </w:rPr>
        <w:t>（Ｄ）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>明確原則</w:t>
      </w:r>
    </w:p>
    <w:p w:rsidR="002D7A30" w:rsidRDefault="002D7A30" w:rsidP="002D7A30">
      <w:pPr>
        <w:pStyle w:val="a8"/>
        <w:numPr>
          <w:ilvl w:val="0"/>
          <w:numId w:val="34"/>
        </w:numPr>
        <w:spacing w:line="300" w:lineRule="exact"/>
        <w:ind w:leftChars="0" w:left="482" w:hanging="482"/>
        <w:rPr>
          <w:rFonts w:ascii="標楷體" w:eastAsia="標楷體" w:hAnsi="標楷體"/>
          <w:bCs/>
          <w:color w:val="000000" w:themeColor="text1"/>
        </w:rPr>
      </w:pP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由法律位階來看，各種法律效力由高至低的排列順序，下列哪一組正確？　</w:t>
      </w:r>
    </w:p>
    <w:p w:rsidR="002D7A30" w:rsidRPr="00646DBD" w:rsidRDefault="002D7A30" w:rsidP="002D7A30">
      <w:pPr>
        <w:pStyle w:val="a8"/>
        <w:spacing w:line="300" w:lineRule="exact"/>
        <w:ind w:leftChars="0" w:left="482"/>
        <w:rPr>
          <w:rFonts w:ascii="標楷體" w:eastAsia="標楷體" w:hAnsi="標楷體"/>
          <w:bCs/>
          <w:color w:val="000000" w:themeColor="text1"/>
        </w:rPr>
      </w:pPr>
      <w:r>
        <w:rPr>
          <w:rFonts w:ascii="標楷體" w:eastAsia="標楷體" w:hAnsi="標楷體" w:hint="eastAsia"/>
          <w:bCs/>
          <w:color w:val="000000" w:themeColor="text1"/>
        </w:rPr>
        <w:t>（Ａ）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憲法、命令、法律　</w:t>
      </w:r>
      <w:r>
        <w:rPr>
          <w:rFonts w:ascii="標楷體" w:eastAsia="標楷體" w:hAnsi="標楷體" w:hint="eastAsia"/>
          <w:bCs/>
          <w:color w:val="000000" w:themeColor="text1"/>
        </w:rPr>
        <w:t>（Ｂ）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法律、憲法、命令　</w:t>
      </w:r>
      <w:r>
        <w:rPr>
          <w:rFonts w:ascii="標楷體" w:eastAsia="標楷體" w:hAnsi="標楷體" w:hint="eastAsia"/>
          <w:bCs/>
          <w:color w:val="000000" w:themeColor="text1"/>
        </w:rPr>
        <w:t>（Ｃ）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憲法、法律、命令　</w:t>
      </w:r>
      <w:r>
        <w:rPr>
          <w:rFonts w:ascii="標楷體" w:eastAsia="標楷體" w:hAnsi="標楷體" w:hint="eastAsia"/>
          <w:bCs/>
          <w:color w:val="000000" w:themeColor="text1"/>
        </w:rPr>
        <w:t>（Ｄ）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>命令、法律、憲法</w:t>
      </w:r>
    </w:p>
    <w:p w:rsidR="00646DBD" w:rsidRDefault="00646DBD" w:rsidP="00646DBD">
      <w:pPr>
        <w:pStyle w:val="a8"/>
        <w:numPr>
          <w:ilvl w:val="0"/>
          <w:numId w:val="34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>
        <w:rPr>
          <w:rFonts w:ascii="標楷體" w:eastAsia="標楷體" w:hAnsi="標楷體" w:hint="eastAsia"/>
          <w:bCs/>
          <w:color w:val="000000" w:themeColor="text1"/>
        </w:rPr>
        <w:t>法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律與其他社會規範不同的性質是　</w:t>
      </w:r>
      <w:r>
        <w:rPr>
          <w:rFonts w:ascii="標楷體" w:eastAsia="標楷體" w:hAnsi="標楷體" w:hint="eastAsia"/>
          <w:bCs/>
          <w:color w:val="000000" w:themeColor="text1"/>
        </w:rPr>
        <w:t>（Ａ）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自發性　</w:t>
      </w:r>
      <w:r>
        <w:rPr>
          <w:rFonts w:ascii="標楷體" w:eastAsia="標楷體" w:hAnsi="標楷體" w:hint="eastAsia"/>
          <w:bCs/>
          <w:color w:val="000000" w:themeColor="text1"/>
        </w:rPr>
        <w:t>（Ｂ）</w:t>
      </w:r>
      <w:r w:rsidR="002D7A30" w:rsidRPr="00646DBD">
        <w:rPr>
          <w:rFonts w:ascii="標楷體" w:eastAsia="標楷體" w:hAnsi="標楷體" w:hint="eastAsia"/>
          <w:bCs/>
          <w:color w:val="000000" w:themeColor="text1"/>
        </w:rPr>
        <w:t>規律性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　</w:t>
      </w:r>
      <w:r>
        <w:rPr>
          <w:rFonts w:ascii="標楷體" w:eastAsia="標楷體" w:hAnsi="標楷體" w:hint="eastAsia"/>
          <w:bCs/>
          <w:color w:val="000000" w:themeColor="text1"/>
        </w:rPr>
        <w:t>（Ｃ）</w:t>
      </w:r>
      <w:r w:rsidR="002D7A30" w:rsidRPr="00646DBD">
        <w:rPr>
          <w:rFonts w:ascii="標楷體" w:eastAsia="標楷體" w:hAnsi="標楷體" w:hint="eastAsia"/>
          <w:bCs/>
          <w:color w:val="000000" w:themeColor="text1"/>
        </w:rPr>
        <w:t>調整性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　</w:t>
      </w:r>
      <w:r>
        <w:rPr>
          <w:rFonts w:ascii="標楷體" w:eastAsia="標楷體" w:hAnsi="標楷體" w:hint="eastAsia"/>
          <w:bCs/>
          <w:color w:val="000000" w:themeColor="text1"/>
        </w:rPr>
        <w:t>（Ｄ）</w:t>
      </w:r>
      <w:r w:rsidR="002D7A30" w:rsidRPr="00646DBD">
        <w:rPr>
          <w:rFonts w:ascii="標楷體" w:eastAsia="標楷體" w:hAnsi="標楷體" w:hint="eastAsia"/>
          <w:bCs/>
          <w:color w:val="000000" w:themeColor="text1"/>
        </w:rPr>
        <w:t>強制性</w:t>
      </w:r>
    </w:p>
    <w:p w:rsidR="007B3307" w:rsidRDefault="007B3307" w:rsidP="00646DBD">
      <w:pPr>
        <w:pStyle w:val="a8"/>
        <w:numPr>
          <w:ilvl w:val="0"/>
          <w:numId w:val="34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 w:rsidRPr="007B3307">
        <w:rPr>
          <w:rFonts w:ascii="標楷體" w:eastAsia="標楷體" w:hAnsi="標楷體" w:hint="eastAsia"/>
          <w:bCs/>
          <w:color w:val="000000" w:themeColor="text1"/>
        </w:rPr>
        <w:t>「故意」或「過失」是判斷犯罪行為責任條件的重要依據，請問下列何者屬於「故意」？　(A)騎腳踏車經過十字路口，沒有注意紅綠燈而撞傷路人　(B)</w:t>
      </w:r>
      <w:r w:rsidR="002D7A30" w:rsidRPr="002D7A30">
        <w:rPr>
          <w:rFonts w:ascii="標楷體" w:eastAsia="標楷體" w:hAnsi="標楷體" w:hint="eastAsia"/>
          <w:bCs/>
          <w:color w:val="000000" w:themeColor="text1"/>
        </w:rPr>
        <w:t xml:space="preserve"> </w:t>
      </w:r>
      <w:r w:rsidR="002D7A30" w:rsidRPr="007B3307">
        <w:rPr>
          <w:rFonts w:ascii="標楷體" w:eastAsia="標楷體" w:hAnsi="標楷體" w:hint="eastAsia"/>
          <w:bCs/>
          <w:color w:val="000000" w:themeColor="text1"/>
        </w:rPr>
        <w:t>在飲料中下毒，無特定謀害的對象，只要有人因此受到傷害甚至死亡就好</w:t>
      </w:r>
      <w:r w:rsidRPr="007B3307">
        <w:rPr>
          <w:rFonts w:ascii="標楷體" w:eastAsia="標楷體" w:hAnsi="標楷體" w:hint="eastAsia"/>
          <w:bCs/>
          <w:color w:val="000000" w:themeColor="text1"/>
        </w:rPr>
        <w:t xml:space="preserve">　(C)</w:t>
      </w:r>
      <w:r w:rsidR="002D7A30" w:rsidRPr="002D7A30">
        <w:rPr>
          <w:rFonts w:ascii="標楷體" w:eastAsia="標楷體" w:hAnsi="標楷體" w:hint="eastAsia"/>
          <w:bCs/>
          <w:color w:val="000000" w:themeColor="text1"/>
        </w:rPr>
        <w:t xml:space="preserve"> </w:t>
      </w:r>
      <w:r w:rsidR="002D7A30" w:rsidRPr="007B3307">
        <w:rPr>
          <w:rFonts w:ascii="標楷體" w:eastAsia="標楷體" w:hAnsi="標楷體" w:hint="eastAsia"/>
          <w:bCs/>
          <w:color w:val="000000" w:themeColor="text1"/>
        </w:rPr>
        <w:t>小孫在人來人往處試射新買的飛鏢，明知可能傷害路人，仍自以為技術很好絕不會誤傷他人，卻真的誤傷從旁經過的小安</w:t>
      </w:r>
      <w:r w:rsidRPr="007B3307">
        <w:rPr>
          <w:rFonts w:ascii="標楷體" w:eastAsia="標楷體" w:hAnsi="標楷體" w:hint="eastAsia"/>
          <w:bCs/>
          <w:color w:val="000000" w:themeColor="text1"/>
        </w:rPr>
        <w:t xml:space="preserve">　(D)</w:t>
      </w:r>
      <w:r w:rsidR="002D7A30" w:rsidRPr="002D7A30">
        <w:rPr>
          <w:rFonts w:ascii="標楷體" w:eastAsia="標楷體" w:hAnsi="標楷體" w:hint="eastAsia"/>
          <w:bCs/>
          <w:color w:val="000000" w:themeColor="text1"/>
        </w:rPr>
        <w:t xml:space="preserve"> </w:t>
      </w:r>
      <w:r w:rsidR="002D7A30" w:rsidRPr="007B3307">
        <w:rPr>
          <w:rFonts w:ascii="標楷體" w:eastAsia="標楷體" w:hAnsi="標楷體" w:hint="eastAsia"/>
          <w:bCs/>
          <w:color w:val="000000" w:themeColor="text1"/>
        </w:rPr>
        <w:t>獵人在深山打獵，以為山上不會有其他人經過，卻擊中了登山客</w:t>
      </w:r>
    </w:p>
    <w:p w:rsidR="007B3307" w:rsidRDefault="00646DBD" w:rsidP="00646DBD">
      <w:pPr>
        <w:pStyle w:val="a8"/>
        <w:numPr>
          <w:ilvl w:val="0"/>
          <w:numId w:val="34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高職生蟲蟲於上課時忘了關閉手機，被學校以勒令退學處分，該校的處分明顯違反了下列哪一項原則？　</w:t>
      </w:r>
    </w:p>
    <w:p w:rsidR="00646DBD" w:rsidRDefault="00646DBD" w:rsidP="007B3307">
      <w:pPr>
        <w:pStyle w:val="a8"/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>
        <w:rPr>
          <w:rFonts w:ascii="標楷體" w:eastAsia="標楷體" w:hAnsi="標楷體" w:hint="eastAsia"/>
          <w:bCs/>
          <w:color w:val="000000" w:themeColor="text1"/>
        </w:rPr>
        <w:t>（Ａ）</w:t>
      </w:r>
      <w:r w:rsidR="002D7A30" w:rsidRPr="00646DBD">
        <w:rPr>
          <w:rFonts w:ascii="標楷體" w:eastAsia="標楷體" w:hAnsi="標楷體" w:hint="eastAsia"/>
          <w:bCs/>
          <w:color w:val="000000" w:themeColor="text1"/>
        </w:rPr>
        <w:t>信賴保護原則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　</w:t>
      </w:r>
      <w:r>
        <w:rPr>
          <w:rFonts w:ascii="標楷體" w:eastAsia="標楷體" w:hAnsi="標楷體" w:hint="eastAsia"/>
          <w:bCs/>
          <w:color w:val="000000" w:themeColor="text1"/>
        </w:rPr>
        <w:t>（Ｂ）</w:t>
      </w:r>
      <w:r w:rsidR="002D7A30" w:rsidRPr="00646DBD">
        <w:rPr>
          <w:rFonts w:ascii="標楷體" w:eastAsia="標楷體" w:hAnsi="標楷體" w:hint="eastAsia"/>
          <w:bCs/>
          <w:color w:val="000000" w:themeColor="text1"/>
        </w:rPr>
        <w:t>平等原則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　</w:t>
      </w:r>
      <w:r>
        <w:rPr>
          <w:rFonts w:ascii="標楷體" w:eastAsia="標楷體" w:hAnsi="標楷體" w:hint="eastAsia"/>
          <w:bCs/>
          <w:color w:val="000000" w:themeColor="text1"/>
        </w:rPr>
        <w:t>（Ｃ）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法律保留原則　</w:t>
      </w:r>
      <w:r>
        <w:rPr>
          <w:rFonts w:ascii="標楷體" w:eastAsia="標楷體" w:hAnsi="標楷體" w:hint="eastAsia"/>
          <w:bCs/>
          <w:color w:val="000000" w:themeColor="text1"/>
        </w:rPr>
        <w:t>（Ｄ）</w:t>
      </w:r>
      <w:r w:rsidR="002D7A30" w:rsidRPr="00646DBD">
        <w:rPr>
          <w:rFonts w:ascii="標楷體" w:eastAsia="標楷體" w:hAnsi="標楷體" w:hint="eastAsia"/>
          <w:bCs/>
          <w:color w:val="000000" w:themeColor="text1"/>
        </w:rPr>
        <w:t>比例原則</w:t>
      </w:r>
    </w:p>
    <w:p w:rsidR="00646DBD" w:rsidRDefault="00646DBD" w:rsidP="00646DBD">
      <w:pPr>
        <w:pStyle w:val="a8"/>
        <w:numPr>
          <w:ilvl w:val="0"/>
          <w:numId w:val="34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以下哪一事項屬於行政法規的範圍？　</w:t>
      </w:r>
      <w:r>
        <w:rPr>
          <w:rFonts w:ascii="標楷體" w:eastAsia="標楷體" w:hAnsi="標楷體" w:hint="eastAsia"/>
          <w:bCs/>
          <w:color w:val="000000" w:themeColor="text1"/>
        </w:rPr>
        <w:t>（Ａ）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立法院三讀通過著作權法修正條文　</w:t>
      </w:r>
      <w:r>
        <w:rPr>
          <w:rFonts w:ascii="標楷體" w:eastAsia="標楷體" w:hAnsi="標楷體" w:hint="eastAsia"/>
          <w:bCs/>
          <w:color w:val="000000" w:themeColor="text1"/>
        </w:rPr>
        <w:t>（Ｂ）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稅捐稽徵處寄發房屋稅單給屋主　</w:t>
      </w:r>
      <w:r>
        <w:rPr>
          <w:rFonts w:ascii="標楷體" w:eastAsia="標楷體" w:hAnsi="標楷體" w:hint="eastAsia"/>
          <w:bCs/>
          <w:color w:val="000000" w:themeColor="text1"/>
        </w:rPr>
        <w:t>（Ｃ）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地方法院刑事判決　</w:t>
      </w:r>
      <w:r>
        <w:rPr>
          <w:rFonts w:ascii="標楷體" w:eastAsia="標楷體" w:hAnsi="標楷體" w:hint="eastAsia"/>
          <w:bCs/>
          <w:color w:val="000000" w:themeColor="text1"/>
        </w:rPr>
        <w:t>（Ｄ）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>監察院彈劾公務人員</w:t>
      </w:r>
    </w:p>
    <w:p w:rsidR="007B3307" w:rsidRDefault="00646DBD" w:rsidP="00646DBD">
      <w:pPr>
        <w:pStyle w:val="a8"/>
        <w:numPr>
          <w:ilvl w:val="0"/>
          <w:numId w:val="34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古代有所謂「賣身葬父」的情形。請問依現代民法的觀念，上述情形是否會發生法律效力？　</w:t>
      </w:r>
    </w:p>
    <w:p w:rsidR="00646DBD" w:rsidRDefault="00646DBD" w:rsidP="007B3307">
      <w:pPr>
        <w:pStyle w:val="a8"/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>
        <w:rPr>
          <w:rFonts w:ascii="標楷體" w:eastAsia="標楷體" w:hAnsi="標楷體" w:hint="eastAsia"/>
          <w:bCs/>
          <w:color w:val="000000" w:themeColor="text1"/>
        </w:rPr>
        <w:t>（Ａ）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不會，因為可以申請國家補助　</w:t>
      </w:r>
      <w:r>
        <w:rPr>
          <w:rFonts w:ascii="標楷體" w:eastAsia="標楷體" w:hAnsi="標楷體" w:hint="eastAsia"/>
          <w:bCs/>
          <w:color w:val="000000" w:themeColor="text1"/>
        </w:rPr>
        <w:t>（Ｂ）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會，因為契約自由　</w:t>
      </w:r>
      <w:r>
        <w:rPr>
          <w:rFonts w:ascii="標楷體" w:eastAsia="標楷體" w:hAnsi="標楷體" w:hint="eastAsia"/>
          <w:bCs/>
          <w:color w:val="000000" w:themeColor="text1"/>
        </w:rPr>
        <w:t>（Ｃ）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會，因為私法自治原則　</w:t>
      </w:r>
      <w:r>
        <w:rPr>
          <w:rFonts w:ascii="標楷體" w:eastAsia="標楷體" w:hAnsi="標楷體" w:hint="eastAsia"/>
          <w:bCs/>
          <w:color w:val="000000" w:themeColor="text1"/>
        </w:rPr>
        <w:t>（Ｄ）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>不會，因為違背善良風俗</w:t>
      </w:r>
    </w:p>
    <w:p w:rsidR="00646DBD" w:rsidRDefault="00646DBD" w:rsidP="00646DBD">
      <w:pPr>
        <w:pStyle w:val="a8"/>
        <w:numPr>
          <w:ilvl w:val="0"/>
          <w:numId w:val="34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結婚的法定年齡為何？　</w:t>
      </w:r>
      <w:r>
        <w:rPr>
          <w:rFonts w:ascii="標楷體" w:eastAsia="標楷體" w:hAnsi="標楷體" w:hint="eastAsia"/>
          <w:bCs/>
          <w:color w:val="000000" w:themeColor="text1"/>
        </w:rPr>
        <w:t>（Ａ）</w:t>
      </w:r>
      <w:r w:rsidR="002D7A30" w:rsidRPr="00646DBD">
        <w:rPr>
          <w:rFonts w:ascii="標楷體" w:eastAsia="標楷體" w:hAnsi="標楷體" w:hint="eastAsia"/>
          <w:bCs/>
          <w:color w:val="000000" w:themeColor="text1"/>
        </w:rPr>
        <w:t>男須滿十七歲，女須滿十五歲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　</w:t>
      </w:r>
      <w:r>
        <w:rPr>
          <w:rFonts w:ascii="標楷體" w:eastAsia="標楷體" w:hAnsi="標楷體" w:hint="eastAsia"/>
          <w:bCs/>
          <w:color w:val="000000" w:themeColor="text1"/>
        </w:rPr>
        <w:t>（Ｂ）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男須滿十八歲，女須滿十六歲　</w:t>
      </w:r>
      <w:r>
        <w:rPr>
          <w:rFonts w:ascii="標楷體" w:eastAsia="標楷體" w:hAnsi="標楷體" w:hint="eastAsia"/>
          <w:bCs/>
          <w:color w:val="000000" w:themeColor="text1"/>
        </w:rPr>
        <w:t>（Ｃ）</w:t>
      </w:r>
      <w:r w:rsidR="002D7A30" w:rsidRPr="00646DBD">
        <w:rPr>
          <w:rFonts w:ascii="標楷體" w:eastAsia="標楷體" w:hAnsi="標楷體" w:hint="eastAsia"/>
          <w:bCs/>
          <w:color w:val="000000" w:themeColor="text1"/>
        </w:rPr>
        <w:t>男女須滿十八歲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　</w:t>
      </w:r>
      <w:r>
        <w:rPr>
          <w:rFonts w:ascii="標楷體" w:eastAsia="標楷體" w:hAnsi="標楷體" w:hint="eastAsia"/>
          <w:bCs/>
          <w:color w:val="000000" w:themeColor="text1"/>
        </w:rPr>
        <w:t>（Ｄ）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>男女均須滿十七歲</w:t>
      </w:r>
    </w:p>
    <w:p w:rsidR="00646DBD" w:rsidRDefault="00646DBD" w:rsidP="00646DBD">
      <w:pPr>
        <w:pStyle w:val="a8"/>
        <w:numPr>
          <w:ilvl w:val="0"/>
          <w:numId w:val="34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>
        <w:rPr>
          <w:rFonts w:ascii="標楷體" w:eastAsia="標楷體" w:hAnsi="標楷體" w:hint="eastAsia"/>
          <w:bCs/>
          <w:color w:val="000000" w:themeColor="text1"/>
        </w:rPr>
        <w:t>王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先生因車禍意外死亡，留下妻子、三位小孩及二位年邁的父母，王先生遺產有600萬，請問財產應如何分配？　</w:t>
      </w:r>
      <w:r>
        <w:rPr>
          <w:rFonts w:ascii="標楷體" w:eastAsia="標楷體" w:hAnsi="標楷體" w:hint="eastAsia"/>
          <w:bCs/>
          <w:color w:val="000000" w:themeColor="text1"/>
        </w:rPr>
        <w:t>（Ａ）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財產都歸於妻子　</w:t>
      </w:r>
      <w:r>
        <w:rPr>
          <w:rFonts w:ascii="標楷體" w:eastAsia="標楷體" w:hAnsi="標楷體" w:hint="eastAsia"/>
          <w:bCs/>
          <w:color w:val="000000" w:themeColor="text1"/>
        </w:rPr>
        <w:t>（Ｂ）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妻子及三位小孩各得150萬　</w:t>
      </w:r>
      <w:r>
        <w:rPr>
          <w:rFonts w:ascii="標楷體" w:eastAsia="標楷體" w:hAnsi="標楷體" w:hint="eastAsia"/>
          <w:bCs/>
          <w:color w:val="000000" w:themeColor="text1"/>
        </w:rPr>
        <w:t>（Ｃ）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>妻子300萬，年邁雙親</w:t>
      </w:r>
      <w:r>
        <w:rPr>
          <w:rFonts w:ascii="標楷體" w:eastAsia="標楷體" w:hAnsi="標楷體" w:hint="eastAsia"/>
          <w:bCs/>
          <w:color w:val="000000" w:themeColor="text1"/>
        </w:rPr>
        <w:t>個得</w:t>
      </w:r>
      <w:r>
        <w:rPr>
          <w:rFonts w:ascii="標楷體" w:eastAsia="標楷體" w:hAnsi="標楷體"/>
          <w:bCs/>
          <w:color w:val="000000" w:themeColor="text1"/>
        </w:rPr>
        <w:t>15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0萬　</w:t>
      </w:r>
      <w:r>
        <w:rPr>
          <w:rFonts w:ascii="標楷體" w:eastAsia="標楷體" w:hAnsi="標楷體" w:hint="eastAsia"/>
          <w:bCs/>
          <w:color w:val="000000" w:themeColor="text1"/>
        </w:rPr>
        <w:t>（Ｄ）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>妻子300萬，三位小孩各得100萬</w:t>
      </w:r>
    </w:p>
    <w:p w:rsidR="00646DBD" w:rsidRDefault="00646DBD" w:rsidP="00646DBD">
      <w:pPr>
        <w:pStyle w:val="a8"/>
        <w:numPr>
          <w:ilvl w:val="0"/>
          <w:numId w:val="34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>
        <w:rPr>
          <w:rFonts w:ascii="標楷體" w:eastAsia="標楷體" w:hAnsi="標楷體" w:hint="eastAsia"/>
          <w:bCs/>
          <w:color w:val="000000" w:themeColor="text1"/>
        </w:rPr>
        <w:t>承上題，假若王先生的三位小孩皆拋棄繼承，請問王先生的</w:t>
      </w:r>
      <w:r>
        <w:rPr>
          <w:rFonts w:ascii="標楷體" w:eastAsia="標楷體" w:hAnsi="標楷體"/>
          <w:bCs/>
          <w:color w:val="000000" w:themeColor="text1"/>
        </w:rPr>
        <w:t>600</w:t>
      </w:r>
      <w:r>
        <w:rPr>
          <w:rFonts w:ascii="標楷體" w:eastAsia="標楷體" w:hAnsi="標楷體" w:hint="eastAsia"/>
          <w:bCs/>
          <w:color w:val="000000" w:themeColor="text1"/>
        </w:rPr>
        <w:t>萬遺產要如何分配呢？</w:t>
      </w:r>
    </w:p>
    <w:p w:rsidR="00646DBD" w:rsidRPr="00646DBD" w:rsidRDefault="00646DBD" w:rsidP="00646DBD">
      <w:pPr>
        <w:pStyle w:val="a8"/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>
        <w:rPr>
          <w:rFonts w:ascii="標楷體" w:eastAsia="標楷體" w:hAnsi="標楷體" w:hint="eastAsia"/>
          <w:bCs/>
          <w:color w:val="000000" w:themeColor="text1"/>
        </w:rPr>
        <w:t>（Ａ）財產都歸於妻子 （Ｂ）</w:t>
      </w:r>
      <w:r w:rsidR="00AE1776" w:rsidRPr="00646DBD">
        <w:rPr>
          <w:rFonts w:ascii="標楷體" w:eastAsia="標楷體" w:hAnsi="標楷體" w:hint="eastAsia"/>
          <w:bCs/>
          <w:color w:val="000000" w:themeColor="text1"/>
        </w:rPr>
        <w:t>妻子300萬，年邁雙親</w:t>
      </w:r>
      <w:r w:rsidR="00AE1776">
        <w:rPr>
          <w:rFonts w:ascii="標楷體" w:eastAsia="標楷體" w:hAnsi="標楷體" w:hint="eastAsia"/>
          <w:bCs/>
          <w:color w:val="000000" w:themeColor="text1"/>
        </w:rPr>
        <w:t>各</w:t>
      </w:r>
      <w:r w:rsidR="00AE1776" w:rsidRPr="00646DBD">
        <w:rPr>
          <w:rFonts w:ascii="標楷體" w:eastAsia="標楷體" w:hAnsi="標楷體" w:hint="eastAsia"/>
          <w:bCs/>
          <w:color w:val="000000" w:themeColor="text1"/>
        </w:rPr>
        <w:t>得</w:t>
      </w:r>
      <w:r w:rsidR="00AE1776">
        <w:rPr>
          <w:rFonts w:ascii="標楷體" w:eastAsia="標楷體" w:hAnsi="標楷體"/>
          <w:bCs/>
          <w:color w:val="000000" w:themeColor="text1"/>
        </w:rPr>
        <w:t>15</w:t>
      </w:r>
      <w:r w:rsidR="00AE1776" w:rsidRPr="00646DBD">
        <w:rPr>
          <w:rFonts w:ascii="標楷體" w:eastAsia="標楷體" w:hAnsi="標楷體" w:hint="eastAsia"/>
          <w:bCs/>
          <w:color w:val="000000" w:themeColor="text1"/>
        </w:rPr>
        <w:t>0萬</w:t>
      </w:r>
      <w:r>
        <w:rPr>
          <w:rFonts w:ascii="標楷體" w:eastAsia="標楷體" w:hAnsi="標楷體" w:hint="eastAsia"/>
          <w:bCs/>
          <w:color w:val="000000" w:themeColor="text1"/>
        </w:rPr>
        <w:t>（Ｃ）</w:t>
      </w:r>
      <w:r w:rsidR="00AE1776">
        <w:rPr>
          <w:rFonts w:ascii="標楷體" w:eastAsia="標楷體" w:hAnsi="標楷體" w:hint="eastAsia"/>
          <w:bCs/>
          <w:color w:val="000000" w:themeColor="text1"/>
        </w:rPr>
        <w:t>妻子與其年邁的雙親各得</w:t>
      </w:r>
      <w:r w:rsidR="00AE1776">
        <w:rPr>
          <w:rFonts w:ascii="標楷體" w:eastAsia="標楷體" w:hAnsi="標楷體"/>
          <w:bCs/>
          <w:color w:val="000000" w:themeColor="text1"/>
        </w:rPr>
        <w:t>200</w:t>
      </w:r>
      <w:r w:rsidR="00AE1776">
        <w:rPr>
          <w:rFonts w:ascii="標楷體" w:eastAsia="標楷體" w:hAnsi="標楷體" w:hint="eastAsia"/>
          <w:bCs/>
          <w:color w:val="000000" w:themeColor="text1"/>
        </w:rPr>
        <w:t>萬元</w:t>
      </w:r>
      <w:r>
        <w:rPr>
          <w:rFonts w:ascii="標楷體" w:eastAsia="標楷體" w:hAnsi="標楷體"/>
          <w:bCs/>
          <w:color w:val="000000" w:themeColor="text1"/>
        </w:rPr>
        <w:t>（Ｄ）</w:t>
      </w:r>
      <w:r>
        <w:rPr>
          <w:rFonts w:ascii="標楷體" w:eastAsia="標楷體" w:hAnsi="標楷體" w:hint="eastAsia"/>
          <w:bCs/>
          <w:color w:val="000000" w:themeColor="text1"/>
        </w:rPr>
        <w:t>妻子</w:t>
      </w:r>
      <w:r>
        <w:rPr>
          <w:rFonts w:ascii="標楷體" w:eastAsia="標楷體" w:hAnsi="標楷體"/>
          <w:bCs/>
          <w:color w:val="000000" w:themeColor="text1"/>
        </w:rPr>
        <w:t>100</w:t>
      </w:r>
      <w:r>
        <w:rPr>
          <w:rFonts w:ascii="標楷體" w:eastAsia="標楷體" w:hAnsi="標楷體" w:hint="eastAsia"/>
          <w:bCs/>
          <w:color w:val="000000" w:themeColor="text1"/>
        </w:rPr>
        <w:t>萬，年邁雙親各得</w:t>
      </w:r>
      <w:r>
        <w:rPr>
          <w:rFonts w:ascii="標楷體" w:eastAsia="標楷體" w:hAnsi="標楷體"/>
          <w:bCs/>
          <w:color w:val="000000" w:themeColor="text1"/>
        </w:rPr>
        <w:t>250</w:t>
      </w:r>
      <w:r>
        <w:rPr>
          <w:rFonts w:ascii="標楷體" w:eastAsia="標楷體" w:hAnsi="標楷體" w:hint="eastAsia"/>
          <w:bCs/>
          <w:color w:val="000000" w:themeColor="text1"/>
        </w:rPr>
        <w:t>萬</w:t>
      </w:r>
    </w:p>
    <w:p w:rsidR="00646DBD" w:rsidRDefault="00646DBD" w:rsidP="00646DBD">
      <w:pPr>
        <w:pStyle w:val="a8"/>
        <w:numPr>
          <w:ilvl w:val="0"/>
          <w:numId w:val="34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憲法適用若有爭議，擁有解釋權的是哪個政府機關？　</w:t>
      </w:r>
      <w:r>
        <w:rPr>
          <w:rFonts w:ascii="標楷體" w:eastAsia="標楷體" w:hAnsi="標楷體" w:hint="eastAsia"/>
          <w:bCs/>
          <w:color w:val="000000" w:themeColor="text1"/>
        </w:rPr>
        <w:t>（Ａ）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行政院　</w:t>
      </w:r>
      <w:r>
        <w:rPr>
          <w:rFonts w:ascii="標楷體" w:eastAsia="標楷體" w:hAnsi="標楷體" w:hint="eastAsia"/>
          <w:bCs/>
          <w:color w:val="000000" w:themeColor="text1"/>
        </w:rPr>
        <w:t>（Ｂ）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大法官會議　</w:t>
      </w:r>
      <w:r>
        <w:rPr>
          <w:rFonts w:ascii="標楷體" w:eastAsia="標楷體" w:hAnsi="標楷體" w:hint="eastAsia"/>
          <w:bCs/>
          <w:color w:val="000000" w:themeColor="text1"/>
        </w:rPr>
        <w:t>（Ｃ）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法務部　</w:t>
      </w:r>
      <w:r>
        <w:rPr>
          <w:rFonts w:ascii="標楷體" w:eastAsia="標楷體" w:hAnsi="標楷體" w:hint="eastAsia"/>
          <w:bCs/>
          <w:color w:val="000000" w:themeColor="text1"/>
        </w:rPr>
        <w:t>（Ｄ）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>警政署</w:t>
      </w:r>
    </w:p>
    <w:p w:rsidR="00646DBD" w:rsidRDefault="00646DBD" w:rsidP="00646DBD">
      <w:pPr>
        <w:pStyle w:val="a8"/>
        <w:numPr>
          <w:ilvl w:val="0"/>
          <w:numId w:val="34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收養來的子女與親生的子女在權益上有無不同？　</w:t>
      </w:r>
      <w:r>
        <w:rPr>
          <w:rFonts w:ascii="標楷體" w:eastAsia="標楷體" w:hAnsi="標楷體" w:hint="eastAsia"/>
          <w:bCs/>
          <w:color w:val="000000" w:themeColor="text1"/>
        </w:rPr>
        <w:t>（Ａ）</w:t>
      </w:r>
      <w:r w:rsidR="00AE1776" w:rsidRPr="00646DBD">
        <w:rPr>
          <w:rFonts w:ascii="標楷體" w:eastAsia="標楷體" w:hAnsi="標楷體" w:hint="eastAsia"/>
          <w:bCs/>
          <w:color w:val="000000" w:themeColor="text1"/>
        </w:rPr>
        <w:t>矮一截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　</w:t>
      </w:r>
      <w:r>
        <w:rPr>
          <w:rFonts w:ascii="標楷體" w:eastAsia="標楷體" w:hAnsi="標楷體" w:hint="eastAsia"/>
          <w:bCs/>
          <w:color w:val="000000" w:themeColor="text1"/>
        </w:rPr>
        <w:t>（Ｂ）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>一樣</w:t>
      </w:r>
      <w:r>
        <w:rPr>
          <w:rFonts w:ascii="標楷體" w:eastAsia="標楷體" w:hAnsi="標楷體" w:hint="eastAsia"/>
          <w:bCs/>
          <w:color w:val="000000" w:themeColor="text1"/>
        </w:rPr>
        <w:t>（Ｃ）</w:t>
      </w:r>
      <w:r w:rsidR="00AE1776" w:rsidRPr="00646DBD">
        <w:rPr>
          <w:rFonts w:ascii="標楷體" w:eastAsia="標楷體" w:hAnsi="標楷體" w:hint="eastAsia"/>
          <w:bCs/>
          <w:color w:val="000000" w:themeColor="text1"/>
        </w:rPr>
        <w:t>隨意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　</w:t>
      </w:r>
      <w:r>
        <w:rPr>
          <w:rFonts w:ascii="標楷體" w:eastAsia="標楷體" w:hAnsi="標楷體" w:hint="eastAsia"/>
          <w:bCs/>
          <w:color w:val="000000" w:themeColor="text1"/>
        </w:rPr>
        <w:t>（Ｄ）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>沒有任何權益</w:t>
      </w:r>
    </w:p>
    <w:p w:rsidR="00646DBD" w:rsidRDefault="00646DBD" w:rsidP="00646DBD">
      <w:pPr>
        <w:pStyle w:val="a8"/>
        <w:numPr>
          <w:ilvl w:val="0"/>
          <w:numId w:val="34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建國派出所警員，在警匪槍戰中殉職，遺有遺腹子。請問該遺腹子可否繼承該警員之遺產？　</w:t>
      </w:r>
    </w:p>
    <w:p w:rsidR="00646DBD" w:rsidRDefault="00646DBD" w:rsidP="00646DBD">
      <w:pPr>
        <w:pStyle w:val="a8"/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>
        <w:rPr>
          <w:rFonts w:ascii="標楷體" w:eastAsia="標楷體" w:hAnsi="標楷體" w:hint="eastAsia"/>
          <w:bCs/>
          <w:color w:val="000000" w:themeColor="text1"/>
        </w:rPr>
        <w:t>（Ａ）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可以，只要出生時不是死胎　</w:t>
      </w:r>
      <w:r>
        <w:rPr>
          <w:rFonts w:ascii="標楷體" w:eastAsia="標楷體" w:hAnsi="標楷體" w:hint="eastAsia"/>
          <w:bCs/>
          <w:color w:val="000000" w:themeColor="text1"/>
        </w:rPr>
        <w:t>（Ｂ）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可以，民法規定胎兒享有繼承權　</w:t>
      </w:r>
      <w:r>
        <w:rPr>
          <w:rFonts w:ascii="標楷體" w:eastAsia="標楷體" w:hAnsi="標楷體" w:hint="eastAsia"/>
          <w:bCs/>
          <w:color w:val="000000" w:themeColor="text1"/>
        </w:rPr>
        <w:t>（Ｃ）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不可以，因為胎兒沒有權利能力　</w:t>
      </w:r>
      <w:r>
        <w:rPr>
          <w:rFonts w:ascii="標楷體" w:eastAsia="標楷體" w:hAnsi="標楷體" w:hint="eastAsia"/>
          <w:bCs/>
          <w:color w:val="000000" w:themeColor="text1"/>
        </w:rPr>
        <w:t>（Ｄ）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>不可以，因胎兒未出生</w:t>
      </w:r>
    </w:p>
    <w:p w:rsidR="007B3307" w:rsidRDefault="007B3307" w:rsidP="00646DBD">
      <w:pPr>
        <w:pStyle w:val="a8"/>
        <w:numPr>
          <w:ilvl w:val="0"/>
          <w:numId w:val="34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 w:rsidRPr="007B3307">
        <w:rPr>
          <w:rFonts w:ascii="標楷體" w:eastAsia="標楷體" w:hAnsi="標楷體" w:hint="eastAsia"/>
          <w:bCs/>
          <w:color w:val="000000" w:themeColor="text1"/>
        </w:rPr>
        <w:t>創作者的著作權何時開始受到法律保護？　(A)</w:t>
      </w:r>
      <w:r w:rsidR="00AE1776" w:rsidRPr="00AE1776">
        <w:rPr>
          <w:rFonts w:ascii="標楷體" w:eastAsia="標楷體" w:hAnsi="標楷體" w:hint="eastAsia"/>
          <w:bCs/>
          <w:color w:val="000000" w:themeColor="text1"/>
        </w:rPr>
        <w:t xml:space="preserve"> </w:t>
      </w:r>
      <w:r w:rsidR="00AE1776" w:rsidRPr="007B3307">
        <w:rPr>
          <w:rFonts w:ascii="標楷體" w:eastAsia="標楷體" w:hAnsi="標楷體" w:hint="eastAsia"/>
          <w:bCs/>
          <w:color w:val="000000" w:themeColor="text1"/>
        </w:rPr>
        <w:t>向法院申請通過</w:t>
      </w:r>
      <w:r w:rsidRPr="007B3307">
        <w:rPr>
          <w:rFonts w:ascii="標楷體" w:eastAsia="標楷體" w:hAnsi="標楷體" w:hint="eastAsia"/>
          <w:bCs/>
          <w:color w:val="000000" w:themeColor="text1"/>
        </w:rPr>
        <w:t xml:space="preserve">　(B)完成創作時　(C)</w:t>
      </w:r>
      <w:r w:rsidR="00AE1776" w:rsidRPr="00AE1776">
        <w:rPr>
          <w:rFonts w:ascii="標楷體" w:eastAsia="標楷體" w:hAnsi="標楷體" w:hint="eastAsia"/>
          <w:bCs/>
          <w:color w:val="000000" w:themeColor="text1"/>
        </w:rPr>
        <w:t xml:space="preserve"> </w:t>
      </w:r>
      <w:r w:rsidR="00AE1776" w:rsidRPr="007B3307">
        <w:rPr>
          <w:rFonts w:ascii="標楷體" w:eastAsia="標楷體" w:hAnsi="標楷體" w:hint="eastAsia"/>
          <w:bCs/>
          <w:color w:val="000000" w:themeColor="text1"/>
        </w:rPr>
        <w:t>向智慧財產局申請通過</w:t>
      </w:r>
      <w:r w:rsidRPr="007B3307">
        <w:rPr>
          <w:rFonts w:ascii="標楷體" w:eastAsia="標楷體" w:hAnsi="標楷體" w:hint="eastAsia"/>
          <w:bCs/>
          <w:color w:val="000000" w:themeColor="text1"/>
        </w:rPr>
        <w:t xml:space="preserve">　(D)經出版社審核通過</w:t>
      </w:r>
    </w:p>
    <w:p w:rsidR="002D7A30" w:rsidRDefault="00AE1776" w:rsidP="002D7A30">
      <w:pPr>
        <w:pStyle w:val="a8"/>
        <w:numPr>
          <w:ilvl w:val="0"/>
          <w:numId w:val="34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>
        <w:rPr>
          <w:rFonts w:ascii="標楷體" w:eastAsia="標楷體" w:hAnsi="標楷體" w:hint="eastAsia"/>
          <w:bCs/>
          <w:color w:val="000000" w:themeColor="text1"/>
        </w:rPr>
        <w:t>小英</w:t>
      </w:r>
      <w:r w:rsidR="002D7A30" w:rsidRPr="00646DBD">
        <w:rPr>
          <w:rFonts w:ascii="標楷體" w:eastAsia="標楷體" w:hAnsi="標楷體" w:hint="eastAsia"/>
          <w:bCs/>
          <w:color w:val="000000" w:themeColor="text1"/>
        </w:rPr>
        <w:t xml:space="preserve">年18歲，目前就讀高職三年級，日前剛考上駕照，用自己打工所賺的錢，瞞著父母偷偷購買一部機車。請問下列敘述何者正確？　</w:t>
      </w:r>
      <w:r w:rsidR="002D7A30">
        <w:rPr>
          <w:rFonts w:ascii="標楷體" w:eastAsia="標楷體" w:hAnsi="標楷體" w:hint="eastAsia"/>
          <w:bCs/>
          <w:color w:val="000000" w:themeColor="text1"/>
        </w:rPr>
        <w:t>（Ａ）</w:t>
      </w:r>
      <w:r w:rsidR="002D7A30" w:rsidRPr="00646DBD">
        <w:rPr>
          <w:rFonts w:ascii="標楷體" w:eastAsia="標楷體" w:hAnsi="標楷體" w:hint="eastAsia"/>
          <w:bCs/>
          <w:color w:val="000000" w:themeColor="text1"/>
        </w:rPr>
        <w:t xml:space="preserve">英英已經成年可以自己買機車　</w:t>
      </w:r>
      <w:r w:rsidR="002D7A30">
        <w:rPr>
          <w:rFonts w:ascii="標楷體" w:eastAsia="標楷體" w:hAnsi="標楷體" w:hint="eastAsia"/>
          <w:bCs/>
          <w:color w:val="000000" w:themeColor="text1"/>
        </w:rPr>
        <w:t>（Ｂ）</w:t>
      </w:r>
      <w:r w:rsidR="002D7A30" w:rsidRPr="00646DBD">
        <w:rPr>
          <w:rFonts w:ascii="標楷體" w:eastAsia="標楷體" w:hAnsi="標楷體" w:hint="eastAsia"/>
          <w:bCs/>
          <w:color w:val="000000" w:themeColor="text1"/>
        </w:rPr>
        <w:t xml:space="preserve">英英未經父母同意不可以騎機車　</w:t>
      </w:r>
      <w:r w:rsidR="002D7A30">
        <w:rPr>
          <w:rFonts w:ascii="標楷體" w:eastAsia="標楷體" w:hAnsi="標楷體" w:hint="eastAsia"/>
          <w:bCs/>
          <w:color w:val="000000" w:themeColor="text1"/>
        </w:rPr>
        <w:t>（Ｃ）</w:t>
      </w:r>
      <w:r w:rsidR="002D7A30" w:rsidRPr="00646DBD">
        <w:rPr>
          <w:rFonts w:ascii="標楷體" w:eastAsia="標楷體" w:hAnsi="標楷體" w:hint="eastAsia"/>
          <w:bCs/>
          <w:color w:val="000000" w:themeColor="text1"/>
        </w:rPr>
        <w:t xml:space="preserve">英英具有駕照可以買機車　</w:t>
      </w:r>
      <w:r w:rsidR="002D7A30">
        <w:rPr>
          <w:rFonts w:ascii="標楷體" w:eastAsia="標楷體" w:hAnsi="標楷體" w:hint="eastAsia"/>
          <w:bCs/>
          <w:color w:val="000000" w:themeColor="text1"/>
        </w:rPr>
        <w:t>（Ｄ）</w:t>
      </w:r>
      <w:r w:rsidR="002D7A30" w:rsidRPr="00646DBD">
        <w:rPr>
          <w:rFonts w:ascii="標楷體" w:eastAsia="標楷體" w:hAnsi="標楷體" w:hint="eastAsia"/>
          <w:bCs/>
          <w:color w:val="000000" w:themeColor="text1"/>
        </w:rPr>
        <w:t>英英未成年購買機車須經父母同意</w:t>
      </w:r>
    </w:p>
    <w:p w:rsidR="002D7A30" w:rsidRDefault="002D7A30" w:rsidP="002D7A30">
      <w:pPr>
        <w:pStyle w:val="a8"/>
        <w:numPr>
          <w:ilvl w:val="0"/>
          <w:numId w:val="34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校園安全亮起紅燈，國小學童到校參加曲棍球訓練，遭精神異常的婦人持刀攻擊，鼻樑遭砍裂。請問法律將如何處理這樣的行為？　</w:t>
      </w:r>
    </w:p>
    <w:p w:rsidR="002D7A30" w:rsidRDefault="002D7A30" w:rsidP="002D7A30">
      <w:pPr>
        <w:pStyle w:val="a8"/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>
        <w:rPr>
          <w:rFonts w:ascii="標楷體" w:eastAsia="標楷體" w:hAnsi="標楷體" w:hint="eastAsia"/>
          <w:bCs/>
          <w:color w:val="000000" w:themeColor="text1"/>
        </w:rPr>
        <w:t>（Ａ）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精神病患屬於心神喪失之人，所以不罰　</w:t>
      </w:r>
      <w:r>
        <w:rPr>
          <w:rFonts w:ascii="標楷體" w:eastAsia="標楷體" w:hAnsi="標楷體" w:hint="eastAsia"/>
          <w:bCs/>
          <w:color w:val="000000" w:themeColor="text1"/>
        </w:rPr>
        <w:t xml:space="preserve"> </w:t>
      </w:r>
      <w:r>
        <w:rPr>
          <w:rFonts w:ascii="標楷體" w:eastAsia="標楷體" w:hAnsi="標楷體"/>
          <w:bCs/>
          <w:color w:val="000000" w:themeColor="text1"/>
        </w:rPr>
        <w:t xml:space="preserve"> </w:t>
      </w:r>
      <w:r>
        <w:rPr>
          <w:rFonts w:ascii="標楷體" w:eastAsia="標楷體" w:hAnsi="標楷體" w:hint="eastAsia"/>
          <w:bCs/>
          <w:color w:val="000000" w:themeColor="text1"/>
        </w:rPr>
        <w:t>（Ｂ）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精神病患屬於精神耗弱之人，所以減輕處罰　</w:t>
      </w:r>
    </w:p>
    <w:p w:rsidR="002D7A30" w:rsidRPr="007B3307" w:rsidRDefault="002D7A30" w:rsidP="002D7A30">
      <w:pPr>
        <w:pStyle w:val="a8"/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 w:rsidRPr="007B3307">
        <w:rPr>
          <w:rFonts w:ascii="標楷體" w:eastAsia="標楷體" w:hAnsi="標楷體" w:hint="eastAsia"/>
          <w:bCs/>
          <w:color w:val="000000" w:themeColor="text1"/>
        </w:rPr>
        <w:t>（Ｃ）精神病患屬於「禁治產」之人，所以不罰　（Ｄ）依據他當時的心神狀態能否辨識其行為違法，決定處罰的輕重</w:t>
      </w:r>
    </w:p>
    <w:p w:rsidR="00646DBD" w:rsidRDefault="00646DBD" w:rsidP="00646DBD">
      <w:pPr>
        <w:pStyle w:val="a8"/>
        <w:numPr>
          <w:ilvl w:val="0"/>
          <w:numId w:val="34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少年事件處理法適用在幾歲以上至18歲之間青少年的問題？　</w:t>
      </w:r>
      <w:r>
        <w:rPr>
          <w:rFonts w:ascii="標楷體" w:eastAsia="標楷體" w:hAnsi="標楷體" w:hint="eastAsia"/>
          <w:bCs/>
          <w:color w:val="000000" w:themeColor="text1"/>
        </w:rPr>
        <w:t>（Ａ）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10　</w:t>
      </w:r>
      <w:r>
        <w:rPr>
          <w:rFonts w:ascii="標楷體" w:eastAsia="標楷體" w:hAnsi="標楷體" w:hint="eastAsia"/>
          <w:bCs/>
          <w:color w:val="000000" w:themeColor="text1"/>
        </w:rPr>
        <w:t>（Ｂ）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14　</w:t>
      </w:r>
      <w:r>
        <w:rPr>
          <w:rFonts w:ascii="標楷體" w:eastAsia="標楷體" w:hAnsi="標楷體" w:hint="eastAsia"/>
          <w:bCs/>
          <w:color w:val="000000" w:themeColor="text1"/>
        </w:rPr>
        <w:t>（Ｃ）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12　</w:t>
      </w:r>
      <w:r>
        <w:rPr>
          <w:rFonts w:ascii="標楷體" w:eastAsia="標楷體" w:hAnsi="標楷體" w:hint="eastAsia"/>
          <w:bCs/>
          <w:color w:val="000000" w:themeColor="text1"/>
        </w:rPr>
        <w:t>（Ｄ）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>11　歲</w:t>
      </w:r>
    </w:p>
    <w:p w:rsidR="00646DBD" w:rsidRPr="00646DBD" w:rsidRDefault="00646DBD" w:rsidP="00646DBD">
      <w:pPr>
        <w:pStyle w:val="a8"/>
        <w:numPr>
          <w:ilvl w:val="0"/>
          <w:numId w:val="34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 w:rsidRPr="00646DBD">
        <w:rPr>
          <w:rFonts w:ascii="標楷體" w:eastAsia="標楷體" w:hAnsi="標楷體" w:hint="eastAsia"/>
          <w:bCs/>
          <w:color w:val="000000" w:themeColor="text1"/>
        </w:rPr>
        <w:t>冷血殺害女友的「臺大宅王」張彥文在臺北地院召開辯論庭時表示後悔，且願賠死者家屬所提1,261萬元民事求償，法界認為可能因此而逃過死刑。此消息一出，死者母親表示：「相信司法會還我們一個公道，給他『最嚴厲』的制裁。」就死者母親的說法而言，死者母親較傾向哪一理論的觀點？</w:t>
      </w:r>
    </w:p>
    <w:p w:rsidR="00646DBD" w:rsidRPr="00646DBD" w:rsidRDefault="00646DBD" w:rsidP="007B3307">
      <w:pPr>
        <w:spacing w:line="300" w:lineRule="exact"/>
        <w:ind w:firstLine="480"/>
        <w:rPr>
          <w:rFonts w:ascii="標楷體" w:eastAsia="標楷體" w:hAnsi="標楷體"/>
          <w:bCs/>
          <w:color w:val="000000" w:themeColor="text1"/>
        </w:rPr>
      </w:pPr>
      <w:r w:rsidRPr="00646DBD">
        <w:rPr>
          <w:rFonts w:ascii="標楷體" w:eastAsia="標楷體" w:hAnsi="標楷體" w:hint="eastAsia"/>
          <w:bCs/>
          <w:color w:val="000000" w:themeColor="text1"/>
        </w:rPr>
        <w:t>（Ａ）應報理論</w:t>
      </w:r>
      <w:r w:rsidR="007B3307">
        <w:rPr>
          <w:rFonts w:ascii="標楷體" w:eastAsia="標楷體" w:hAnsi="標楷體" w:hint="eastAsia"/>
          <w:bCs/>
          <w:color w:val="000000" w:themeColor="text1"/>
        </w:rPr>
        <w:t xml:space="preserve"> </w:t>
      </w:r>
      <w:r w:rsidR="007B3307">
        <w:rPr>
          <w:rFonts w:ascii="標楷體" w:eastAsia="標楷體" w:hAnsi="標楷體"/>
          <w:bCs/>
          <w:color w:val="000000" w:themeColor="text1"/>
        </w:rPr>
        <w:t xml:space="preserve"> </w:t>
      </w:r>
      <w:r w:rsidRPr="00646DBD">
        <w:rPr>
          <w:rFonts w:ascii="標楷體" w:eastAsia="標楷體" w:hAnsi="標楷體" w:hint="eastAsia"/>
          <w:bCs/>
          <w:color w:val="000000" w:themeColor="text1"/>
        </w:rPr>
        <w:t>（Ｂ）一般預防理論</w:t>
      </w:r>
      <w:r w:rsidR="007B3307">
        <w:rPr>
          <w:rFonts w:ascii="標楷體" w:eastAsia="標楷體" w:hAnsi="標楷體" w:hint="eastAsia"/>
          <w:bCs/>
          <w:color w:val="000000" w:themeColor="text1"/>
        </w:rPr>
        <w:t xml:space="preserve"> </w:t>
      </w:r>
      <w:r w:rsidR="007B3307">
        <w:rPr>
          <w:rFonts w:ascii="標楷體" w:eastAsia="標楷體" w:hAnsi="標楷體"/>
          <w:bCs/>
          <w:color w:val="000000" w:themeColor="text1"/>
        </w:rPr>
        <w:t xml:space="preserve"> </w:t>
      </w:r>
      <w:r w:rsidRPr="00646DBD">
        <w:rPr>
          <w:rFonts w:ascii="標楷體" w:eastAsia="標楷體" w:hAnsi="標楷體" w:hint="eastAsia"/>
          <w:bCs/>
          <w:color w:val="000000" w:themeColor="text1"/>
        </w:rPr>
        <w:t>（Ｃ）特別預防裡論</w:t>
      </w:r>
      <w:r w:rsidR="007B3307">
        <w:rPr>
          <w:rFonts w:ascii="標楷體" w:eastAsia="標楷體" w:hAnsi="標楷體" w:hint="eastAsia"/>
          <w:bCs/>
          <w:color w:val="000000" w:themeColor="text1"/>
        </w:rPr>
        <w:t xml:space="preserve"> </w:t>
      </w:r>
      <w:r w:rsidR="007B3307">
        <w:rPr>
          <w:rFonts w:ascii="標楷體" w:eastAsia="標楷體" w:hAnsi="標楷體"/>
          <w:bCs/>
          <w:color w:val="000000" w:themeColor="text1"/>
        </w:rPr>
        <w:t xml:space="preserve"> </w:t>
      </w:r>
      <w:r w:rsidRPr="00646DBD">
        <w:rPr>
          <w:rFonts w:ascii="標楷體" w:eastAsia="標楷體" w:hAnsi="標楷體" w:hint="eastAsia"/>
          <w:bCs/>
          <w:color w:val="000000" w:themeColor="text1"/>
        </w:rPr>
        <w:t>（Ｄ）綜合理論</w:t>
      </w:r>
    </w:p>
    <w:p w:rsidR="00646DBD" w:rsidRPr="00646DBD" w:rsidRDefault="00646DBD" w:rsidP="00646DBD">
      <w:pPr>
        <w:pStyle w:val="a8"/>
        <w:numPr>
          <w:ilvl w:val="0"/>
          <w:numId w:val="34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 w:rsidRPr="00646DBD">
        <w:rPr>
          <w:rFonts w:ascii="標楷體" w:eastAsia="標楷體" w:hAnsi="標楷體" w:hint="eastAsia"/>
          <w:bCs/>
          <w:color w:val="000000" w:themeColor="text1"/>
        </w:rPr>
        <w:t>林森南路錢多KTV因電線走火引燃氣爆，身為本月優良員工的小花為協助受困在包廂內的顧客，以浩克之力打破包廂大門。在法律上小花並不負刑</w:t>
      </w:r>
      <w:r w:rsidR="007B3307">
        <w:rPr>
          <w:rFonts w:ascii="標楷體" w:eastAsia="標楷體" w:hAnsi="標楷體" w:hint="eastAsia"/>
          <w:bCs/>
          <w:color w:val="000000" w:themeColor="text1"/>
        </w:rPr>
        <w:t>事</w:t>
      </w:r>
      <w:r w:rsidRPr="00646DBD">
        <w:rPr>
          <w:rFonts w:ascii="標楷體" w:eastAsia="標楷體" w:hAnsi="標楷體" w:hint="eastAsia"/>
          <w:bCs/>
          <w:color w:val="000000" w:themeColor="text1"/>
        </w:rPr>
        <w:t>上損毀之責。請問這是基於何種法律阻卻違法之事由？</w:t>
      </w:r>
    </w:p>
    <w:p w:rsidR="00646DBD" w:rsidRPr="00646DBD" w:rsidRDefault="00646DBD" w:rsidP="007B3307">
      <w:pPr>
        <w:spacing w:line="300" w:lineRule="exact"/>
        <w:ind w:firstLine="480"/>
        <w:rPr>
          <w:rFonts w:ascii="標楷體" w:eastAsia="標楷體" w:hAnsi="標楷體"/>
          <w:bCs/>
          <w:color w:val="000000" w:themeColor="text1"/>
        </w:rPr>
      </w:pPr>
      <w:r w:rsidRPr="00646DBD">
        <w:rPr>
          <w:rFonts w:ascii="標楷體" w:eastAsia="標楷體" w:hAnsi="標楷體" w:hint="eastAsia"/>
          <w:bCs/>
          <w:color w:val="000000" w:themeColor="text1"/>
        </w:rPr>
        <w:t>（Ａ）正當防衛之行為</w:t>
      </w:r>
      <w:r w:rsidR="007B3307">
        <w:rPr>
          <w:rFonts w:ascii="標楷體" w:eastAsia="標楷體" w:hAnsi="標楷體" w:hint="eastAsia"/>
          <w:bCs/>
          <w:color w:val="000000" w:themeColor="text1"/>
        </w:rPr>
        <w:t xml:space="preserve"> </w:t>
      </w:r>
      <w:r w:rsidR="007B3307">
        <w:rPr>
          <w:rFonts w:ascii="標楷體" w:eastAsia="標楷體" w:hAnsi="標楷體"/>
          <w:bCs/>
          <w:color w:val="000000" w:themeColor="text1"/>
        </w:rPr>
        <w:t xml:space="preserve"> </w:t>
      </w:r>
      <w:r w:rsidRPr="00646DBD">
        <w:rPr>
          <w:rFonts w:ascii="標楷體" w:eastAsia="標楷體" w:hAnsi="標楷體" w:hint="eastAsia"/>
          <w:bCs/>
          <w:color w:val="000000" w:themeColor="text1"/>
        </w:rPr>
        <w:t>（Ｂ）</w:t>
      </w:r>
      <w:r w:rsidR="00AE1776" w:rsidRPr="00646DBD">
        <w:rPr>
          <w:rFonts w:ascii="標楷體" w:eastAsia="標楷體" w:hAnsi="標楷體" w:hint="eastAsia"/>
          <w:bCs/>
          <w:color w:val="000000" w:themeColor="text1"/>
        </w:rPr>
        <w:t>業務上正當之行為</w:t>
      </w:r>
      <w:r w:rsidRPr="00646DBD">
        <w:rPr>
          <w:rFonts w:ascii="標楷體" w:eastAsia="標楷體" w:hAnsi="標楷體" w:hint="eastAsia"/>
          <w:bCs/>
          <w:color w:val="000000" w:themeColor="text1"/>
        </w:rPr>
        <w:t>（Ｃ）</w:t>
      </w:r>
      <w:r w:rsidR="00AE1776" w:rsidRPr="00646DBD">
        <w:rPr>
          <w:rFonts w:ascii="標楷體" w:eastAsia="標楷體" w:hAnsi="標楷體" w:hint="eastAsia"/>
          <w:bCs/>
          <w:color w:val="000000" w:themeColor="text1"/>
        </w:rPr>
        <w:t>緊急避難之行為</w:t>
      </w:r>
      <w:r w:rsidRPr="00646DBD">
        <w:rPr>
          <w:rFonts w:ascii="標楷體" w:eastAsia="標楷體" w:hAnsi="標楷體" w:hint="eastAsia"/>
          <w:bCs/>
          <w:color w:val="000000" w:themeColor="text1"/>
        </w:rPr>
        <w:t>（Ｄ）依法律或命令之行為</w:t>
      </w:r>
    </w:p>
    <w:p w:rsidR="00646DBD" w:rsidRDefault="00646DBD" w:rsidP="00646DBD">
      <w:pPr>
        <w:pStyle w:val="a8"/>
        <w:numPr>
          <w:ilvl w:val="0"/>
          <w:numId w:val="34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在刑法上哪項資格可以減輕其刑？　</w:t>
      </w:r>
      <w:r>
        <w:rPr>
          <w:rFonts w:ascii="標楷體" w:eastAsia="標楷體" w:hAnsi="標楷體" w:hint="eastAsia"/>
          <w:bCs/>
          <w:color w:val="000000" w:themeColor="text1"/>
        </w:rPr>
        <w:t>（Ａ）</w:t>
      </w:r>
      <w:r w:rsidR="00AE1776" w:rsidRPr="00646DBD">
        <w:rPr>
          <w:rFonts w:ascii="標楷體" w:eastAsia="標楷體" w:hAnsi="標楷體" w:hint="eastAsia"/>
          <w:bCs/>
          <w:color w:val="000000" w:themeColor="text1"/>
        </w:rPr>
        <w:t>83歲的老人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　</w:t>
      </w:r>
      <w:r>
        <w:rPr>
          <w:rFonts w:ascii="標楷體" w:eastAsia="標楷體" w:hAnsi="標楷體" w:hint="eastAsia"/>
          <w:bCs/>
          <w:color w:val="000000" w:themeColor="text1"/>
        </w:rPr>
        <w:t>（Ｂ）</w:t>
      </w:r>
      <w:r w:rsidR="00AE1776" w:rsidRPr="00646DBD">
        <w:rPr>
          <w:rFonts w:ascii="標楷體" w:eastAsia="標楷體" w:hAnsi="標楷體" w:hint="eastAsia"/>
          <w:bCs/>
          <w:color w:val="000000" w:themeColor="text1"/>
        </w:rPr>
        <w:t>未滿14歲之人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　</w:t>
      </w:r>
      <w:r>
        <w:rPr>
          <w:rFonts w:ascii="標楷體" w:eastAsia="標楷體" w:hAnsi="標楷體" w:hint="eastAsia"/>
          <w:bCs/>
          <w:color w:val="000000" w:themeColor="text1"/>
        </w:rPr>
        <w:t>（Ｃ）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 xml:space="preserve">25歲的青年　</w:t>
      </w:r>
      <w:r>
        <w:rPr>
          <w:rFonts w:ascii="標楷體" w:eastAsia="標楷體" w:hAnsi="標楷體" w:hint="eastAsia"/>
          <w:bCs/>
          <w:color w:val="000000" w:themeColor="text1"/>
        </w:rPr>
        <w:t>（Ｄ）</w:t>
      </w:r>
      <w:r w:rsidRPr="00646DBD">
        <w:rPr>
          <w:rFonts w:ascii="標楷體" w:eastAsia="標楷體" w:hAnsi="標楷體" w:hint="eastAsia"/>
          <w:bCs/>
          <w:color w:val="000000" w:themeColor="text1"/>
        </w:rPr>
        <w:t>心神喪失之人</w:t>
      </w:r>
    </w:p>
    <w:p w:rsidR="00E20CA1" w:rsidRPr="00E20CA1" w:rsidRDefault="00E20CA1" w:rsidP="00E20CA1">
      <w:pPr>
        <w:pStyle w:val="a8"/>
        <w:numPr>
          <w:ilvl w:val="0"/>
          <w:numId w:val="34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 w:rsidRPr="00E20CA1">
        <w:rPr>
          <w:rFonts w:ascii="標楷體" w:eastAsia="標楷體" w:hAnsi="標楷體" w:hint="eastAsia"/>
          <w:bCs/>
          <w:color w:val="000000" w:themeColor="text1"/>
        </w:rPr>
        <w:t>專利制度是保障發明人對於發明的專屬權利，必須經過申請並通過審查，才能享有一定期間的專利保障。請問根</w:t>
      </w:r>
      <w:r w:rsidRPr="00E20CA1">
        <w:rPr>
          <w:rFonts w:ascii="標楷體" w:eastAsia="標楷體" w:hAnsi="標楷體" w:hint="eastAsia"/>
          <w:bCs/>
          <w:color w:val="000000" w:themeColor="text1"/>
        </w:rPr>
        <w:lastRenderedPageBreak/>
        <w:t>據我國的規定，專利權必須至哪個政府機關申請之？　(A)文化部文化資產局　(B)經濟部智慧財產局　(C)經濟部專利局　(D)經濟部國際貿易局。</w:t>
      </w:r>
    </w:p>
    <w:p w:rsidR="00E20CA1" w:rsidRDefault="00E20CA1" w:rsidP="00E20CA1">
      <w:pPr>
        <w:pStyle w:val="a8"/>
        <w:numPr>
          <w:ilvl w:val="0"/>
          <w:numId w:val="34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 w:rsidRPr="00E20CA1">
        <w:rPr>
          <w:rFonts w:ascii="標楷體" w:eastAsia="標楷體" w:hAnsi="標楷體" w:hint="eastAsia"/>
          <w:bCs/>
          <w:color w:val="000000" w:themeColor="text1"/>
        </w:rPr>
        <w:t>一名海軍陸戰隊退伍的男屋主將侵入屋內的小偷壓制過久，小偷送醫急救後宣告不治，屋主應該主張哪一個阻卻違法事由？　(A)依法令之行為　(B)業務上正當行為　(C)正當防衛　(D)緊急避難。</w:t>
      </w:r>
    </w:p>
    <w:p w:rsidR="00E20CA1" w:rsidRPr="00E20CA1" w:rsidRDefault="00E20CA1" w:rsidP="00E20CA1">
      <w:pPr>
        <w:pStyle w:val="a8"/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</w:p>
    <w:p w:rsidR="002D7A30" w:rsidRPr="00E20CA1" w:rsidRDefault="00E20CA1" w:rsidP="00E20CA1">
      <w:pPr>
        <w:pStyle w:val="a8"/>
        <w:numPr>
          <w:ilvl w:val="0"/>
          <w:numId w:val="20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 w:rsidRPr="00E20CA1">
        <w:rPr>
          <w:rFonts w:ascii="標楷體" w:eastAsia="標楷體" w:hAnsi="標楷體" w:hint="eastAsia"/>
          <w:bCs/>
          <w:color w:val="000000" w:themeColor="text1"/>
        </w:rPr>
        <w:t>問答題31分</w:t>
      </w:r>
    </w:p>
    <w:p w:rsidR="00E20CA1" w:rsidRDefault="00DB4E4B" w:rsidP="00DB4E4B">
      <w:pPr>
        <w:pStyle w:val="a8"/>
        <w:numPr>
          <w:ilvl w:val="0"/>
          <w:numId w:val="35"/>
        </w:numPr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 w:rsidRPr="00DB4E4B">
        <w:rPr>
          <w:rFonts w:ascii="標楷體" w:eastAsia="標楷體" w:hAnsi="標楷體" w:hint="eastAsia"/>
          <w:bCs/>
          <w:color w:val="000000" w:themeColor="text1"/>
        </w:rPr>
        <w:t>人權 (二)政治 (三)經濟 (四)法律</w:t>
      </w:r>
      <w:r>
        <w:rPr>
          <w:rFonts w:ascii="標楷體" w:eastAsia="標楷體" w:hAnsi="標楷體" w:hint="eastAsia"/>
          <w:bCs/>
          <w:color w:val="000000" w:themeColor="text1"/>
        </w:rPr>
        <w:t xml:space="preserve"> 從公民課上課四大領域</w:t>
      </w:r>
      <w:r>
        <w:rPr>
          <w:rFonts w:ascii="新細明體" w:hAnsi="新細明體" w:hint="eastAsia"/>
          <w:bCs/>
          <w:color w:val="000000" w:themeColor="text1"/>
        </w:rPr>
        <w:t>，</w:t>
      </w:r>
      <w:r>
        <w:rPr>
          <w:rFonts w:ascii="標楷體" w:eastAsia="標楷體" w:hAnsi="標楷體" w:hint="eastAsia"/>
          <w:bCs/>
          <w:color w:val="000000" w:themeColor="text1"/>
        </w:rPr>
        <w:t>任選兩項</w:t>
      </w:r>
      <w:r>
        <w:rPr>
          <w:rFonts w:ascii="新細明體" w:hAnsi="新細明體" w:hint="eastAsia"/>
          <w:bCs/>
          <w:color w:val="000000" w:themeColor="text1"/>
        </w:rPr>
        <w:t>，</w:t>
      </w:r>
      <w:r>
        <w:rPr>
          <w:rFonts w:ascii="標楷體" w:eastAsia="標楷體" w:hAnsi="標楷體" w:hint="eastAsia"/>
          <w:bCs/>
          <w:color w:val="000000" w:themeColor="text1"/>
        </w:rPr>
        <w:t>討論你對於武漢肺炎造成影響的看法</w:t>
      </w:r>
    </w:p>
    <w:p w:rsidR="00DB4E4B" w:rsidRDefault="00DB4E4B" w:rsidP="00DB4E4B">
      <w:pPr>
        <w:pStyle w:val="a8"/>
        <w:spacing w:line="300" w:lineRule="exact"/>
        <w:ind w:leftChars="0"/>
        <w:rPr>
          <w:rFonts w:ascii="標楷體" w:eastAsia="標楷體" w:hAnsi="標楷體"/>
          <w:bCs/>
          <w:color w:val="000000" w:themeColor="text1"/>
        </w:rPr>
      </w:pPr>
      <w:r>
        <w:rPr>
          <w:rFonts w:ascii="標楷體" w:eastAsia="標楷體" w:hAnsi="標楷體" w:hint="eastAsia"/>
          <w:bCs/>
          <w:color w:val="000000" w:themeColor="text1"/>
        </w:rPr>
        <w:t>請注意字數</w:t>
      </w:r>
      <w:r w:rsidR="000D390E">
        <w:rPr>
          <w:rFonts w:ascii="標楷體" w:eastAsia="標楷體" w:hAnsi="標楷體" w:hint="eastAsia"/>
          <w:bCs/>
          <w:color w:val="000000" w:themeColor="text1"/>
        </w:rPr>
        <w:t>多寡</w:t>
      </w:r>
      <w:r>
        <w:rPr>
          <w:rFonts w:ascii="標楷體" w:eastAsia="標楷體" w:hAnsi="標楷體" w:hint="eastAsia"/>
          <w:bCs/>
          <w:color w:val="000000" w:themeColor="text1"/>
        </w:rPr>
        <w:t>響分數</w:t>
      </w:r>
      <w:r w:rsidR="000D390E">
        <w:rPr>
          <w:rFonts w:ascii="新細明體" w:hAnsi="新細明體" w:hint="eastAsia"/>
          <w:bCs/>
          <w:color w:val="000000" w:themeColor="text1"/>
        </w:rPr>
        <w:t>，</w:t>
      </w:r>
      <w:r w:rsidR="000D390E">
        <w:rPr>
          <w:rFonts w:ascii="標楷體" w:eastAsia="標楷體" w:hAnsi="標楷體" w:hint="eastAsia"/>
          <w:bCs/>
          <w:color w:val="000000" w:themeColor="text1"/>
        </w:rPr>
        <w:t>不夠請自行劃格線書寫</w:t>
      </w:r>
    </w:p>
    <w:p w:rsidR="00DB4E4B" w:rsidRDefault="00DB4E4B" w:rsidP="000D390E">
      <w:pPr>
        <w:pStyle w:val="a8"/>
        <w:pBdr>
          <w:bottom w:val="single" w:sz="6" w:space="1" w:color="auto"/>
        </w:pBdr>
        <w:spacing w:line="360" w:lineRule="auto"/>
        <w:ind w:leftChars="0" w:left="482"/>
        <w:rPr>
          <w:rFonts w:ascii="標楷體" w:eastAsia="標楷體" w:hAnsi="標楷體"/>
          <w:bCs/>
          <w:color w:val="000000" w:themeColor="text1"/>
        </w:rPr>
      </w:pPr>
    </w:p>
    <w:p w:rsidR="00DB4E4B" w:rsidRDefault="00DB4E4B" w:rsidP="000D390E">
      <w:pPr>
        <w:pStyle w:val="a8"/>
        <w:spacing w:line="360" w:lineRule="auto"/>
        <w:ind w:leftChars="0" w:left="482"/>
        <w:rPr>
          <w:rFonts w:ascii="標楷體" w:eastAsia="標楷體" w:hAnsi="標楷體"/>
          <w:bCs/>
          <w:color w:val="000000" w:themeColor="text1"/>
        </w:rPr>
      </w:pPr>
    </w:p>
    <w:p w:rsidR="00DB4E4B" w:rsidRDefault="00DB4E4B" w:rsidP="000D390E">
      <w:pPr>
        <w:pStyle w:val="a8"/>
        <w:pBdr>
          <w:top w:val="single" w:sz="6" w:space="1" w:color="auto"/>
          <w:bottom w:val="single" w:sz="6" w:space="1" w:color="auto"/>
        </w:pBdr>
        <w:spacing w:line="360" w:lineRule="auto"/>
        <w:ind w:leftChars="0" w:left="482"/>
        <w:rPr>
          <w:rFonts w:ascii="標楷體" w:eastAsia="標楷體" w:hAnsi="標楷體"/>
          <w:bCs/>
          <w:color w:val="000000" w:themeColor="text1"/>
        </w:rPr>
      </w:pPr>
    </w:p>
    <w:p w:rsidR="00DB4E4B" w:rsidRDefault="00DB4E4B" w:rsidP="000D390E">
      <w:pPr>
        <w:pStyle w:val="a8"/>
        <w:pBdr>
          <w:bottom w:val="single" w:sz="6" w:space="1" w:color="auto"/>
          <w:between w:val="single" w:sz="6" w:space="1" w:color="auto"/>
        </w:pBdr>
        <w:spacing w:line="360" w:lineRule="auto"/>
        <w:ind w:leftChars="0" w:left="482"/>
        <w:rPr>
          <w:rFonts w:ascii="標楷體" w:eastAsia="標楷體" w:hAnsi="標楷體"/>
          <w:bCs/>
          <w:color w:val="000000" w:themeColor="text1"/>
        </w:rPr>
      </w:pPr>
    </w:p>
    <w:p w:rsidR="00DB4E4B" w:rsidRDefault="00DB4E4B" w:rsidP="000D390E">
      <w:pPr>
        <w:pStyle w:val="a8"/>
        <w:pBdr>
          <w:bottom w:val="single" w:sz="6" w:space="1" w:color="auto"/>
          <w:between w:val="single" w:sz="6" w:space="1" w:color="auto"/>
        </w:pBdr>
        <w:spacing w:line="360" w:lineRule="auto"/>
        <w:ind w:leftChars="0" w:left="482"/>
        <w:rPr>
          <w:rFonts w:ascii="標楷體" w:eastAsia="標楷體" w:hAnsi="標楷體"/>
          <w:bCs/>
          <w:color w:val="000000" w:themeColor="text1"/>
        </w:rPr>
      </w:pPr>
    </w:p>
    <w:p w:rsidR="00DB4E4B" w:rsidRDefault="00DB4E4B" w:rsidP="000D390E">
      <w:pPr>
        <w:pStyle w:val="a8"/>
        <w:pBdr>
          <w:bottom w:val="single" w:sz="6" w:space="1" w:color="auto"/>
          <w:between w:val="single" w:sz="6" w:space="1" w:color="auto"/>
        </w:pBdr>
        <w:spacing w:line="360" w:lineRule="auto"/>
        <w:ind w:leftChars="0" w:left="482"/>
        <w:rPr>
          <w:rFonts w:ascii="標楷體" w:eastAsia="標楷體" w:hAnsi="標楷體"/>
          <w:bCs/>
          <w:color w:val="000000" w:themeColor="text1"/>
        </w:rPr>
      </w:pPr>
    </w:p>
    <w:p w:rsidR="00DB4E4B" w:rsidRDefault="00DB4E4B" w:rsidP="000D390E">
      <w:pPr>
        <w:pStyle w:val="a8"/>
        <w:pBdr>
          <w:bottom w:val="single" w:sz="6" w:space="1" w:color="auto"/>
          <w:between w:val="single" w:sz="6" w:space="1" w:color="auto"/>
        </w:pBdr>
        <w:spacing w:line="360" w:lineRule="auto"/>
        <w:ind w:leftChars="0" w:left="482"/>
        <w:rPr>
          <w:rFonts w:ascii="標楷體" w:eastAsia="標楷體" w:hAnsi="標楷體"/>
          <w:bCs/>
          <w:color w:val="000000" w:themeColor="text1"/>
        </w:rPr>
      </w:pPr>
    </w:p>
    <w:p w:rsidR="00DB4E4B" w:rsidRPr="00DB4E4B" w:rsidRDefault="00DB4E4B" w:rsidP="000D390E">
      <w:pPr>
        <w:pStyle w:val="a8"/>
        <w:spacing w:line="360" w:lineRule="auto"/>
        <w:ind w:leftChars="0" w:left="482"/>
        <w:rPr>
          <w:rFonts w:ascii="標楷體" w:eastAsia="標楷體" w:hAnsi="標楷體"/>
          <w:bCs/>
          <w:color w:val="000000" w:themeColor="text1"/>
        </w:rPr>
      </w:pPr>
    </w:p>
    <w:sectPr w:rsidR="00DB4E4B" w:rsidRPr="00DB4E4B" w:rsidSect="0099472F">
      <w:pgSz w:w="14572" w:h="20639" w:code="12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7DAC" w:rsidRDefault="00B67DAC" w:rsidP="00A35740">
      <w:r>
        <w:separator/>
      </w:r>
    </w:p>
  </w:endnote>
  <w:endnote w:type="continuationSeparator" w:id="0">
    <w:p w:rsidR="00B67DAC" w:rsidRDefault="00B67DAC" w:rsidP="00A35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明體">
    <w:altName w:val="細明體"/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7DAC" w:rsidRDefault="00B67DAC" w:rsidP="00A35740">
      <w:r>
        <w:separator/>
      </w:r>
    </w:p>
  </w:footnote>
  <w:footnote w:type="continuationSeparator" w:id="0">
    <w:p w:rsidR="00B67DAC" w:rsidRDefault="00B67DAC" w:rsidP="00A357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435A"/>
    <w:multiLevelType w:val="hybridMultilevel"/>
    <w:tmpl w:val="2856EA5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0A4E062F"/>
    <w:multiLevelType w:val="hybridMultilevel"/>
    <w:tmpl w:val="AFDE73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E5A33BA"/>
    <w:multiLevelType w:val="hybridMultilevel"/>
    <w:tmpl w:val="5388FC7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19A033C"/>
    <w:multiLevelType w:val="hybridMultilevel"/>
    <w:tmpl w:val="8CA629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75C6B1E"/>
    <w:multiLevelType w:val="hybridMultilevel"/>
    <w:tmpl w:val="3224081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D6E4F0A"/>
    <w:multiLevelType w:val="hybridMultilevel"/>
    <w:tmpl w:val="DF7890B2"/>
    <w:lvl w:ilvl="0" w:tplc="FACE53BC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E223376"/>
    <w:multiLevelType w:val="hybridMultilevel"/>
    <w:tmpl w:val="9C2E0A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EEA3C82"/>
    <w:multiLevelType w:val="hybridMultilevel"/>
    <w:tmpl w:val="4C3AB130"/>
    <w:lvl w:ilvl="0" w:tplc="C512CB08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DC622C0A">
      <w:start w:val="1"/>
      <w:numFmt w:val="upperLetter"/>
      <w:lvlText w:val="（%2）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F1233CA"/>
    <w:multiLevelType w:val="hybridMultilevel"/>
    <w:tmpl w:val="1C122C38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231C17C1"/>
    <w:multiLevelType w:val="hybridMultilevel"/>
    <w:tmpl w:val="0F48B2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3897DD5"/>
    <w:multiLevelType w:val="hybridMultilevel"/>
    <w:tmpl w:val="5972FE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61567C"/>
    <w:multiLevelType w:val="hybridMultilevel"/>
    <w:tmpl w:val="2F2612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D34B0B"/>
    <w:multiLevelType w:val="hybridMultilevel"/>
    <w:tmpl w:val="7826DB5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292B1D3F"/>
    <w:multiLevelType w:val="hybridMultilevel"/>
    <w:tmpl w:val="862E36C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299446C8"/>
    <w:multiLevelType w:val="hybridMultilevel"/>
    <w:tmpl w:val="5012495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2D485239"/>
    <w:multiLevelType w:val="hybridMultilevel"/>
    <w:tmpl w:val="44A4DABA"/>
    <w:lvl w:ilvl="0" w:tplc="4A040CAE">
      <w:start w:val="1"/>
      <w:numFmt w:val="decimal"/>
      <w:lvlText w:val="(   )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45726A2"/>
    <w:multiLevelType w:val="hybridMultilevel"/>
    <w:tmpl w:val="6BEA66D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5DA1BCC"/>
    <w:multiLevelType w:val="hybridMultilevel"/>
    <w:tmpl w:val="1F1AA3E6"/>
    <w:lvl w:ilvl="0" w:tplc="40CE883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AC66FA6"/>
    <w:multiLevelType w:val="hybridMultilevel"/>
    <w:tmpl w:val="9134DF60"/>
    <w:lvl w:ilvl="0" w:tplc="BE0E92BA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3C07252B"/>
    <w:multiLevelType w:val="hybridMultilevel"/>
    <w:tmpl w:val="4EF6996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3E8A6DFA"/>
    <w:multiLevelType w:val="hybridMultilevel"/>
    <w:tmpl w:val="7534A900"/>
    <w:lvl w:ilvl="0" w:tplc="F61AC574">
      <w:start w:val="1"/>
      <w:numFmt w:val="upperLetter"/>
      <w:lvlText w:val="（%1）"/>
      <w:lvlJc w:val="left"/>
      <w:pPr>
        <w:ind w:left="4060" w:hanging="35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490F7E09"/>
    <w:multiLevelType w:val="hybridMultilevel"/>
    <w:tmpl w:val="8A543A20"/>
    <w:lvl w:ilvl="0" w:tplc="FACE53BC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A70683A"/>
    <w:multiLevelType w:val="hybridMultilevel"/>
    <w:tmpl w:val="F89034EE"/>
    <w:lvl w:ilvl="0" w:tplc="2EE8DDD4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50C432BD"/>
    <w:multiLevelType w:val="hybridMultilevel"/>
    <w:tmpl w:val="AB58D53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4DF2DCA"/>
    <w:multiLevelType w:val="hybridMultilevel"/>
    <w:tmpl w:val="BB9E20FC"/>
    <w:lvl w:ilvl="0" w:tplc="40CE883A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56BB1002"/>
    <w:multiLevelType w:val="hybridMultilevel"/>
    <w:tmpl w:val="A0FC4C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81D24BD"/>
    <w:multiLevelType w:val="hybridMultilevel"/>
    <w:tmpl w:val="25044F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B0B760B"/>
    <w:multiLevelType w:val="hybridMultilevel"/>
    <w:tmpl w:val="9FBA4E6E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8" w15:restartNumberingAfterBreak="0">
    <w:nsid w:val="62C43CBA"/>
    <w:multiLevelType w:val="hybridMultilevel"/>
    <w:tmpl w:val="95CE8B36"/>
    <w:lvl w:ilvl="0" w:tplc="132E2562">
      <w:numFmt w:val="bullet"/>
      <w:lvlText w:val="＊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638D61C3"/>
    <w:multiLevelType w:val="hybridMultilevel"/>
    <w:tmpl w:val="2DE410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7A033C5"/>
    <w:multiLevelType w:val="hybridMultilevel"/>
    <w:tmpl w:val="328A4FF6"/>
    <w:lvl w:ilvl="0" w:tplc="59FCB22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1" w15:restartNumberingAfterBreak="0">
    <w:nsid w:val="69EB29F5"/>
    <w:multiLevelType w:val="hybridMultilevel"/>
    <w:tmpl w:val="8DFEB4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4DD0FA5"/>
    <w:multiLevelType w:val="hybridMultilevel"/>
    <w:tmpl w:val="1D720C32"/>
    <w:lvl w:ilvl="0" w:tplc="B86C8420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6CE11AA"/>
    <w:multiLevelType w:val="hybridMultilevel"/>
    <w:tmpl w:val="AE8248E4"/>
    <w:lvl w:ilvl="0" w:tplc="2EE8DDD4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7A1C5BC3"/>
    <w:multiLevelType w:val="hybridMultilevel"/>
    <w:tmpl w:val="4912A222"/>
    <w:lvl w:ilvl="0" w:tplc="4A040CAE">
      <w:start w:val="1"/>
      <w:numFmt w:val="decimal"/>
      <w:lvlText w:val="(   )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7"/>
  </w:num>
  <w:num w:numId="2">
    <w:abstractNumId w:val="7"/>
  </w:num>
  <w:num w:numId="3">
    <w:abstractNumId w:val="13"/>
  </w:num>
  <w:num w:numId="4">
    <w:abstractNumId w:val="11"/>
  </w:num>
  <w:num w:numId="5">
    <w:abstractNumId w:val="8"/>
  </w:num>
  <w:num w:numId="6">
    <w:abstractNumId w:val="6"/>
  </w:num>
  <w:num w:numId="7">
    <w:abstractNumId w:val="25"/>
  </w:num>
  <w:num w:numId="8">
    <w:abstractNumId w:val="16"/>
  </w:num>
  <w:num w:numId="9">
    <w:abstractNumId w:val="1"/>
  </w:num>
  <w:num w:numId="10">
    <w:abstractNumId w:val="34"/>
  </w:num>
  <w:num w:numId="11">
    <w:abstractNumId w:val="15"/>
  </w:num>
  <w:num w:numId="12">
    <w:abstractNumId w:val="5"/>
  </w:num>
  <w:num w:numId="13">
    <w:abstractNumId w:val="9"/>
  </w:num>
  <w:num w:numId="14">
    <w:abstractNumId w:val="31"/>
  </w:num>
  <w:num w:numId="15">
    <w:abstractNumId w:val="0"/>
  </w:num>
  <w:num w:numId="16">
    <w:abstractNumId w:val="27"/>
  </w:num>
  <w:num w:numId="17">
    <w:abstractNumId w:val="26"/>
  </w:num>
  <w:num w:numId="18">
    <w:abstractNumId w:val="12"/>
  </w:num>
  <w:num w:numId="19">
    <w:abstractNumId w:val="21"/>
  </w:num>
  <w:num w:numId="20">
    <w:abstractNumId w:val="23"/>
  </w:num>
  <w:num w:numId="21">
    <w:abstractNumId w:val="28"/>
  </w:num>
  <w:num w:numId="22">
    <w:abstractNumId w:val="14"/>
  </w:num>
  <w:num w:numId="23">
    <w:abstractNumId w:val="24"/>
  </w:num>
  <w:num w:numId="24">
    <w:abstractNumId w:val="22"/>
  </w:num>
  <w:num w:numId="25">
    <w:abstractNumId w:val="33"/>
  </w:num>
  <w:num w:numId="26">
    <w:abstractNumId w:val="4"/>
  </w:num>
  <w:num w:numId="27">
    <w:abstractNumId w:val="20"/>
  </w:num>
  <w:num w:numId="28">
    <w:abstractNumId w:val="18"/>
  </w:num>
  <w:num w:numId="29">
    <w:abstractNumId w:val="30"/>
  </w:num>
  <w:num w:numId="30">
    <w:abstractNumId w:val="29"/>
  </w:num>
  <w:num w:numId="31">
    <w:abstractNumId w:val="19"/>
  </w:num>
  <w:num w:numId="32">
    <w:abstractNumId w:val="3"/>
  </w:num>
  <w:num w:numId="33">
    <w:abstractNumId w:val="2"/>
  </w:num>
  <w:num w:numId="34">
    <w:abstractNumId w:val="10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11B"/>
    <w:rsid w:val="000136BB"/>
    <w:rsid w:val="00036A1E"/>
    <w:rsid w:val="00070F21"/>
    <w:rsid w:val="00086142"/>
    <w:rsid w:val="000B136A"/>
    <w:rsid w:val="000B612D"/>
    <w:rsid w:val="000B6951"/>
    <w:rsid w:val="000C77A5"/>
    <w:rsid w:val="000D390E"/>
    <w:rsid w:val="000E6D39"/>
    <w:rsid w:val="000E7463"/>
    <w:rsid w:val="00155BE9"/>
    <w:rsid w:val="001A3DB5"/>
    <w:rsid w:val="001B0AB1"/>
    <w:rsid w:val="001D7C1E"/>
    <w:rsid w:val="001E1C5D"/>
    <w:rsid w:val="002002E1"/>
    <w:rsid w:val="002163D7"/>
    <w:rsid w:val="002358C9"/>
    <w:rsid w:val="00235A63"/>
    <w:rsid w:val="002360AC"/>
    <w:rsid w:val="002922FF"/>
    <w:rsid w:val="00294ECB"/>
    <w:rsid w:val="002A3C81"/>
    <w:rsid w:val="002A7BD6"/>
    <w:rsid w:val="002B0D43"/>
    <w:rsid w:val="002B123E"/>
    <w:rsid w:val="002D7A30"/>
    <w:rsid w:val="002E07B3"/>
    <w:rsid w:val="002E25B8"/>
    <w:rsid w:val="0035029B"/>
    <w:rsid w:val="00394C70"/>
    <w:rsid w:val="004102CC"/>
    <w:rsid w:val="004220A2"/>
    <w:rsid w:val="00471054"/>
    <w:rsid w:val="00482DCD"/>
    <w:rsid w:val="004863DA"/>
    <w:rsid w:val="00486EEB"/>
    <w:rsid w:val="00492308"/>
    <w:rsid w:val="004964E5"/>
    <w:rsid w:val="004B2566"/>
    <w:rsid w:val="004B7182"/>
    <w:rsid w:val="004E6F15"/>
    <w:rsid w:val="0050667D"/>
    <w:rsid w:val="005119AA"/>
    <w:rsid w:val="00542F50"/>
    <w:rsid w:val="00573D2B"/>
    <w:rsid w:val="0058113D"/>
    <w:rsid w:val="005A3841"/>
    <w:rsid w:val="005B7D59"/>
    <w:rsid w:val="005C3724"/>
    <w:rsid w:val="006170D1"/>
    <w:rsid w:val="00622295"/>
    <w:rsid w:val="00632F18"/>
    <w:rsid w:val="00637613"/>
    <w:rsid w:val="00646DBD"/>
    <w:rsid w:val="00647338"/>
    <w:rsid w:val="00663C16"/>
    <w:rsid w:val="006725D3"/>
    <w:rsid w:val="006816F1"/>
    <w:rsid w:val="006B3BFC"/>
    <w:rsid w:val="006B5FAA"/>
    <w:rsid w:val="006F13E3"/>
    <w:rsid w:val="00742772"/>
    <w:rsid w:val="00744524"/>
    <w:rsid w:val="007608CF"/>
    <w:rsid w:val="007613A4"/>
    <w:rsid w:val="0076664E"/>
    <w:rsid w:val="00794B7E"/>
    <w:rsid w:val="007B3307"/>
    <w:rsid w:val="007C7146"/>
    <w:rsid w:val="007C7E50"/>
    <w:rsid w:val="007D2795"/>
    <w:rsid w:val="007E13A2"/>
    <w:rsid w:val="008018C4"/>
    <w:rsid w:val="00806143"/>
    <w:rsid w:val="008166CE"/>
    <w:rsid w:val="00820A97"/>
    <w:rsid w:val="0087260D"/>
    <w:rsid w:val="0088083C"/>
    <w:rsid w:val="0088486F"/>
    <w:rsid w:val="008A0440"/>
    <w:rsid w:val="008C5CF7"/>
    <w:rsid w:val="008D0C01"/>
    <w:rsid w:val="00914C0A"/>
    <w:rsid w:val="00930444"/>
    <w:rsid w:val="00930DA3"/>
    <w:rsid w:val="009370B5"/>
    <w:rsid w:val="0097561C"/>
    <w:rsid w:val="0099472F"/>
    <w:rsid w:val="009A3402"/>
    <w:rsid w:val="009C2FC9"/>
    <w:rsid w:val="009D24F3"/>
    <w:rsid w:val="009E1E9B"/>
    <w:rsid w:val="009F6FCA"/>
    <w:rsid w:val="00A30A5A"/>
    <w:rsid w:val="00A34D1E"/>
    <w:rsid w:val="00A35740"/>
    <w:rsid w:val="00A50A6F"/>
    <w:rsid w:val="00A55407"/>
    <w:rsid w:val="00A70F9F"/>
    <w:rsid w:val="00A8198B"/>
    <w:rsid w:val="00AA643A"/>
    <w:rsid w:val="00AD3A61"/>
    <w:rsid w:val="00AE1776"/>
    <w:rsid w:val="00AF7C17"/>
    <w:rsid w:val="00B07ADC"/>
    <w:rsid w:val="00B45D46"/>
    <w:rsid w:val="00B6628A"/>
    <w:rsid w:val="00B67545"/>
    <w:rsid w:val="00B67DAC"/>
    <w:rsid w:val="00B7215D"/>
    <w:rsid w:val="00BA75FA"/>
    <w:rsid w:val="00BA7E5E"/>
    <w:rsid w:val="00BE7EE1"/>
    <w:rsid w:val="00C07755"/>
    <w:rsid w:val="00C10A34"/>
    <w:rsid w:val="00C23E6D"/>
    <w:rsid w:val="00C44009"/>
    <w:rsid w:val="00C47A7C"/>
    <w:rsid w:val="00C556B4"/>
    <w:rsid w:val="00C77F45"/>
    <w:rsid w:val="00C812D7"/>
    <w:rsid w:val="00CA6D1A"/>
    <w:rsid w:val="00CC5E8D"/>
    <w:rsid w:val="00CE01C5"/>
    <w:rsid w:val="00CE2BA0"/>
    <w:rsid w:val="00D022DB"/>
    <w:rsid w:val="00D629F7"/>
    <w:rsid w:val="00D87CB8"/>
    <w:rsid w:val="00DA3115"/>
    <w:rsid w:val="00DB4E4B"/>
    <w:rsid w:val="00DC7471"/>
    <w:rsid w:val="00DD03F5"/>
    <w:rsid w:val="00DF111B"/>
    <w:rsid w:val="00E20CA1"/>
    <w:rsid w:val="00E2785A"/>
    <w:rsid w:val="00E307D7"/>
    <w:rsid w:val="00E30A3D"/>
    <w:rsid w:val="00E35602"/>
    <w:rsid w:val="00E44AAA"/>
    <w:rsid w:val="00E72CE6"/>
    <w:rsid w:val="00EB562F"/>
    <w:rsid w:val="00EE09B1"/>
    <w:rsid w:val="00EE7CC6"/>
    <w:rsid w:val="00EF0395"/>
    <w:rsid w:val="00EF241C"/>
    <w:rsid w:val="00EF4A82"/>
    <w:rsid w:val="00F018CC"/>
    <w:rsid w:val="00F37F44"/>
    <w:rsid w:val="00F403D9"/>
    <w:rsid w:val="00F44C46"/>
    <w:rsid w:val="00F547A8"/>
    <w:rsid w:val="00F64549"/>
    <w:rsid w:val="00F75910"/>
    <w:rsid w:val="00F9188A"/>
    <w:rsid w:val="00FB4B59"/>
    <w:rsid w:val="00FE5E15"/>
    <w:rsid w:val="00FF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A718DBB-9E6E-47C4-A66F-A47525FF5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340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sid w:val="002A7BD6"/>
    <w:rPr>
      <w:b w:val="0"/>
      <w:bCs w:val="0"/>
      <w:i w:val="0"/>
      <w:iCs w:val="0"/>
      <w:color w:val="DD4B39"/>
    </w:rPr>
  </w:style>
  <w:style w:type="character" w:customStyle="1" w:styleId="st1">
    <w:name w:val="st1"/>
    <w:basedOn w:val="a0"/>
    <w:rsid w:val="002A7BD6"/>
  </w:style>
  <w:style w:type="paragraph" w:customStyle="1" w:styleId="1--2">
    <w:name w:val="1-選擇題-2~"/>
    <w:basedOn w:val="a"/>
    <w:rsid w:val="00486EEB"/>
    <w:pPr>
      <w:tabs>
        <w:tab w:val="left" w:pos="1440"/>
      </w:tabs>
      <w:spacing w:line="356" w:lineRule="exact"/>
      <w:ind w:left="600" w:hangingChars="600" w:hanging="600"/>
      <w:jc w:val="both"/>
    </w:pPr>
    <w:rPr>
      <w:rFonts w:eastAsia="華康中明體"/>
      <w:spacing w:val="6"/>
      <w:sz w:val="23"/>
      <w:szCs w:val="23"/>
    </w:rPr>
  </w:style>
  <w:style w:type="paragraph" w:customStyle="1" w:styleId="10">
    <w:name w:val="10.*選擇"/>
    <w:basedOn w:val="1--2"/>
    <w:rsid w:val="00486EEB"/>
    <w:pPr>
      <w:tabs>
        <w:tab w:val="clear" w:pos="1440"/>
        <w:tab w:val="left" w:pos="1512"/>
      </w:tabs>
      <w:ind w:leftChars="-99" w:left="1512" w:hangingChars="723" w:hanging="1750"/>
    </w:pPr>
  </w:style>
  <w:style w:type="character" w:customStyle="1" w:styleId="a4">
    <w:name w:val="頁首 字元"/>
    <w:link w:val="a5"/>
    <w:locked/>
    <w:rsid w:val="002002E1"/>
    <w:rPr>
      <w:lang w:bidi="ar-SA"/>
    </w:rPr>
  </w:style>
  <w:style w:type="paragraph" w:styleId="a5">
    <w:name w:val="header"/>
    <w:basedOn w:val="a"/>
    <w:link w:val="a4"/>
    <w:rsid w:val="002002E1"/>
    <w:pPr>
      <w:tabs>
        <w:tab w:val="center" w:pos="4153"/>
        <w:tab w:val="right" w:pos="8306"/>
      </w:tabs>
      <w:snapToGrid w:val="0"/>
    </w:pPr>
    <w:rPr>
      <w:rFonts w:eastAsia="Times New Roman"/>
      <w:kern w:val="0"/>
      <w:sz w:val="20"/>
      <w:szCs w:val="20"/>
    </w:rPr>
  </w:style>
  <w:style w:type="paragraph" w:styleId="a6">
    <w:name w:val="footer"/>
    <w:basedOn w:val="a"/>
    <w:link w:val="a7"/>
    <w:rsid w:val="00A357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A35740"/>
    <w:rPr>
      <w:kern w:val="2"/>
    </w:rPr>
  </w:style>
  <w:style w:type="paragraph" w:styleId="a8">
    <w:name w:val="List Paragraph"/>
    <w:basedOn w:val="a"/>
    <w:uiPriority w:val="34"/>
    <w:qFormat/>
    <w:rsid w:val="00A8198B"/>
    <w:pPr>
      <w:ind w:leftChars="200" w:left="480"/>
    </w:pPr>
  </w:style>
  <w:style w:type="character" w:styleId="a9">
    <w:name w:val="Strong"/>
    <w:basedOn w:val="a0"/>
    <w:uiPriority w:val="22"/>
    <w:qFormat/>
    <w:rsid w:val="00A8198B"/>
    <w:rPr>
      <w:b/>
      <w:bCs/>
    </w:rPr>
  </w:style>
  <w:style w:type="paragraph" w:customStyle="1" w:styleId="1">
    <w:name w:val="清單段落1"/>
    <w:basedOn w:val="a"/>
    <w:uiPriority w:val="99"/>
    <w:qFormat/>
    <w:rsid w:val="00A8198B"/>
    <w:pPr>
      <w:ind w:leftChars="200" w:left="480"/>
    </w:pPr>
    <w:rPr>
      <w:rFonts w:ascii="Calibri" w:hAnsi="Calibri" w:cs="Calibri"/>
    </w:rPr>
  </w:style>
  <w:style w:type="paragraph" w:styleId="aa">
    <w:name w:val="Balloon Text"/>
    <w:basedOn w:val="a"/>
    <w:link w:val="ab"/>
    <w:rsid w:val="00A819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rsid w:val="00A8198B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c">
    <w:name w:val="Table Grid"/>
    <w:basedOn w:val="a1"/>
    <w:rsid w:val="00663C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3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3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9D03AD-E3DE-44EE-A545-4E78D87A7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2104</Characters>
  <Application>Microsoft Office Word</Application>
  <DocSecurity>0</DocSecurity>
  <Lines>17</Lines>
  <Paragraphs>4</Paragraphs>
  <ScaleCrop>false</ScaleCrop>
  <Company>Microsoft</Company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政黨若在大選中不幸敗選則淪為在野黨，扮演反對黨的角色，可以發揮政黨哪一項功能？　(A)組織政府　(B)監督政府　(C)教育民眾　(D)培育政治人才</dc:title>
  <dc:creator>User</dc:creator>
  <cp:lastModifiedBy>User</cp:lastModifiedBy>
  <cp:revision>2</cp:revision>
  <cp:lastPrinted>2020-01-07T07:29:00Z</cp:lastPrinted>
  <dcterms:created xsi:type="dcterms:W3CDTF">2020-06-05T06:22:00Z</dcterms:created>
  <dcterms:modified xsi:type="dcterms:W3CDTF">2020-06-05T06:22:00Z</dcterms:modified>
</cp:coreProperties>
</file>