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132" w:rsidRPr="00205132" w:rsidRDefault="00205132" w:rsidP="00205132">
      <w:pPr>
        <w:shd w:val="clear" w:color="auto" w:fill="FFCC99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</w:pPr>
      <w:r w:rsidRPr="002051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  <w:t>Monestir de Sant Pau del Camp de Barcelona</w:t>
      </w:r>
    </w:p>
    <w:p w:rsidR="00205132" w:rsidRPr="00205132" w:rsidRDefault="00205132" w:rsidP="00205132">
      <w:pPr>
        <w:shd w:val="clear" w:color="auto" w:fill="FFF0E2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a-ES"/>
        </w:rPr>
      </w:pPr>
      <w:r w:rsidRPr="00205132">
        <w:rPr>
          <w:rFonts w:ascii="Arial" w:eastAsia="Times New Roman" w:hAnsi="Arial" w:cs="Arial"/>
          <w:color w:val="000000"/>
          <w:sz w:val="21"/>
          <w:szCs w:val="21"/>
          <w:lang w:eastAsia="ca-ES"/>
        </w:rPr>
        <w:t>Monestir de Sant Pau del Camp de Barcelona</w:t>
      </w:r>
    </w:p>
    <w:p w:rsidR="00205132" w:rsidRPr="00205132" w:rsidRDefault="00205132" w:rsidP="00205132">
      <w:pPr>
        <w:shd w:val="clear" w:color="auto" w:fill="2A4A89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Arial" w:eastAsia="Times New Roman" w:hAnsi="Arial" w:cs="Arial"/>
          <w:b/>
          <w:bCs/>
          <w:color w:val="000000"/>
          <w:sz w:val="27"/>
          <w:szCs w:val="27"/>
          <w:lang w:eastAsia="ca-ES"/>
        </w:rPr>
        <w:t>Autor: </w:t>
      </w:r>
      <w:hyperlink r:id="rId6" w:history="1">
        <w:r w:rsidRPr="00205132">
          <w:rPr>
            <w:rFonts w:ascii="Arial" w:eastAsia="Times New Roman" w:hAnsi="Arial" w:cs="Arial"/>
            <w:b/>
            <w:bCs/>
            <w:color w:val="EAEFF9"/>
            <w:sz w:val="27"/>
            <w:szCs w:val="27"/>
            <w:lang w:eastAsia="ca-ES"/>
          </w:rPr>
          <w:t>Pere</w:t>
        </w:r>
      </w:hyperlink>
      <w:r w:rsidRPr="00205132">
        <w:rPr>
          <w:rFonts w:ascii="Arial" w:eastAsia="Times New Roman" w:hAnsi="Arial" w:cs="Arial"/>
          <w:b/>
          <w:bCs/>
          <w:color w:val="000000"/>
          <w:sz w:val="27"/>
          <w:szCs w:val="27"/>
          <w:lang w:eastAsia="ca-ES"/>
        </w:rPr>
        <w:t> | 13 / 03 / 2023 | Categories: </w:t>
      </w:r>
      <w:hyperlink r:id="rId7" w:history="1">
        <w:r w:rsidRPr="00205132">
          <w:rPr>
            <w:rFonts w:ascii="Arial" w:eastAsia="Times New Roman" w:hAnsi="Arial" w:cs="Arial"/>
            <w:b/>
            <w:bCs/>
            <w:color w:val="EAEFF9"/>
            <w:sz w:val="27"/>
            <w:szCs w:val="27"/>
            <w:lang w:eastAsia="ca-ES"/>
          </w:rPr>
          <w:t>Visites per Barcelona</w:t>
        </w:r>
      </w:hyperlink>
      <w:r w:rsidRPr="00205132">
        <w:rPr>
          <w:rFonts w:ascii="Arial" w:eastAsia="Times New Roman" w:hAnsi="Arial" w:cs="Arial"/>
          <w:b/>
          <w:bCs/>
          <w:color w:val="000000"/>
          <w:sz w:val="27"/>
          <w:szCs w:val="27"/>
          <w:lang w:eastAsia="ca-ES"/>
        </w:rPr>
        <w:t> | Etiquetes: </w:t>
      </w:r>
      <w:hyperlink r:id="rId8" w:history="1">
        <w:r w:rsidRPr="00205132">
          <w:rPr>
            <w:rFonts w:ascii="Arial" w:eastAsia="Times New Roman" w:hAnsi="Arial" w:cs="Arial"/>
            <w:b/>
            <w:bCs/>
            <w:color w:val="EAEFF9"/>
            <w:sz w:val="27"/>
            <w:szCs w:val="27"/>
            <w:lang w:eastAsia="ca-ES"/>
          </w:rPr>
          <w:t>Monestir</w:t>
        </w:r>
      </w:hyperlink>
      <w:r w:rsidRPr="00205132">
        <w:rPr>
          <w:rFonts w:ascii="Arial" w:eastAsia="Times New Roman" w:hAnsi="Arial" w:cs="Arial"/>
          <w:b/>
          <w:bCs/>
          <w:color w:val="000000"/>
          <w:sz w:val="27"/>
          <w:szCs w:val="27"/>
          <w:lang w:eastAsia="ca-ES"/>
        </w:rPr>
        <w:t> | </w:t>
      </w:r>
      <w:hyperlink r:id="rId9" w:anchor="respond" w:history="1">
        <w:r w:rsidRPr="00205132">
          <w:rPr>
            <w:rFonts w:ascii="Arial" w:eastAsia="Times New Roman" w:hAnsi="Arial" w:cs="Arial"/>
            <w:b/>
            <w:bCs/>
            <w:color w:val="EAEFF9"/>
            <w:sz w:val="27"/>
            <w:szCs w:val="27"/>
            <w:lang w:eastAsia="ca-ES"/>
          </w:rPr>
          <w:t>Sense comentaris</w:t>
        </w:r>
      </w:hyperlink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FF"/>
          <w:sz w:val="21"/>
          <w:szCs w:val="21"/>
          <w:lang w:eastAsia="ca-ES"/>
        </w:rPr>
        <w:t>L’església romànica de Sant Pau del Camp</w:t>
      </w: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 reconstruïda entre els segles XI I XII és la més antiga conservada de Barcelona.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De planta grega té un transsepte amb cimbori i una capçalera amb un absis i dues absidioles.</w:t>
      </w: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Monestir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L’antic monestir benedictí de Sant Pau del Camp va ser l’únic cenobi masculí a la seva època.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El nom prové de la seva situació al mig del camp als afores de la ciutat comtal.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Està ubicat al barri del Raval de Barcelona.</w:t>
      </w: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El Raval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El Raval és un barri del districte de Ciutat Vella de Barcelona creat per l’ampliació de les muralles medievals de la ciutat.</w:t>
      </w: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Camí de Sant Jaume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El carrer de Sant Pau forma part del camí de Sant Jaume que connecta amb Montserrat.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Aquest camí secundari enllaça amb el que va de Sant Pere de Rodes fins a Santiago de Compostel·la.</w:t>
      </w:r>
    </w:p>
    <w:p w:rsidR="00205132" w:rsidRPr="00205132" w:rsidRDefault="00205132" w:rsidP="00205132">
      <w:pPr>
        <w:shd w:val="clear" w:color="auto" w:fill="FFF0E2"/>
        <w:spacing w:after="0" w:line="240" w:lineRule="auto"/>
        <w:jc w:val="center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</w:p>
    <w:p w:rsidR="00205132" w:rsidRPr="00205132" w:rsidRDefault="00205132" w:rsidP="00205132">
      <w:pPr>
        <w:shd w:val="clear" w:color="auto" w:fill="FFF0E2"/>
        <w:spacing w:after="100" w:line="240" w:lineRule="auto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</w:p>
    <w:p w:rsidR="00205132" w:rsidRPr="00205132" w:rsidRDefault="00205132" w:rsidP="00205132">
      <w:pPr>
        <w:shd w:val="clear" w:color="auto" w:fill="FFCC99"/>
        <w:spacing w:before="100" w:beforeAutospacing="1" w:after="100" w:afterAutospacing="1" w:line="240" w:lineRule="auto"/>
        <w:jc w:val="both"/>
        <w:outlineLvl w:val="1"/>
        <w:rPr>
          <w:rFonts w:ascii="var(--awb-text-font-family)" w:eastAsia="Times New Roman" w:hAnsi="var(--awb-text-font-family)" w:cs="Arial"/>
          <w:b/>
          <w:bCs/>
          <w:color w:val="000000"/>
          <w:sz w:val="36"/>
          <w:szCs w:val="36"/>
          <w:lang w:eastAsia="ca-ES"/>
        </w:rPr>
      </w:pPr>
      <w:r w:rsidRPr="00205132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ca-ES"/>
        </w:rPr>
        <w:lastRenderedPageBreak/>
        <w:t>Breu història del monestir de Sant Pau del Camp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La fundació del monestir s’atribueix al comte de Barcelona Guifré II durant el segle X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 xml:space="preserve">L’any 985 va ser destruït pel cabdill musulmà </w:t>
      </w:r>
      <w:proofErr w:type="spellStart"/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Almansor</w:t>
      </w:r>
      <w:proofErr w:type="spellEnd"/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 xml:space="preserve"> del califat de Còrdova.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 xml:space="preserve">El 1117 va ser restaurat pel matrimoni </w:t>
      </w:r>
      <w:proofErr w:type="spellStart"/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Geribert</w:t>
      </w:r>
      <w:proofErr w:type="spellEnd"/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 xml:space="preserve"> </w:t>
      </w:r>
      <w:proofErr w:type="spellStart"/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Guitard</w:t>
      </w:r>
      <w:proofErr w:type="spellEnd"/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 xml:space="preserve"> i </w:t>
      </w:r>
      <w:proofErr w:type="spellStart"/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Rotlendis</w:t>
      </w:r>
      <w:proofErr w:type="spellEnd"/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 xml:space="preserve"> i es va unir al monestir de Sant Cugat del Vallès com a priorat.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Entre el 1508 i 1593 va dependre del monestir de Montserrat per tornar després a l’anterior jurisdicció.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L’any 1617 s’uneix al de Sant Pere de la Portella fins al 1672 que s’instal·la el noviciat de la Congregació Claustral Tarraconense.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La desamortització de 1835  va comportar l’abandonament definitiu de la comunitat monàstica.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i/>
          <w:iCs/>
          <w:color w:val="FF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El 1842 va ser una escola i entre 1855 i 1890 una caserna militar.</w:t>
      </w:r>
      <w:r w:rsidR="001E29B4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 xml:space="preserve"> </w:t>
      </w:r>
      <w:r w:rsidR="001E29B4" w:rsidRPr="001E29B4">
        <w:rPr>
          <w:rFonts w:ascii="var(--awb-text-font-family)" w:eastAsia="Times New Roman" w:hAnsi="var(--awb-text-font-family)" w:cs="Arial"/>
          <w:color w:val="FF0000"/>
          <w:sz w:val="21"/>
          <w:szCs w:val="21"/>
          <w:lang w:eastAsia="ca-ES"/>
        </w:rPr>
        <w:t>(118 paraules)</w:t>
      </w:r>
    </w:p>
    <w:p w:rsidR="00205132" w:rsidRPr="00205132" w:rsidRDefault="00205132" w:rsidP="00205132">
      <w:pPr>
        <w:shd w:val="clear" w:color="auto" w:fill="FFF0E2"/>
        <w:spacing w:before="100" w:beforeAutospacing="1" w:after="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 xml:space="preserve">Joan </w:t>
      </w:r>
      <w:proofErr w:type="spellStart"/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Safont</w:t>
      </w:r>
      <w:proofErr w:type="spellEnd"/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 xml:space="preserve"> i de Ferrer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  <w:t xml:space="preserve">L’últim abat del monestir va ser Joan </w:t>
      </w:r>
      <w:proofErr w:type="spellStart"/>
      <w:r w:rsidRPr="00205132"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  <w:t>Safont</w:t>
      </w:r>
      <w:proofErr w:type="spellEnd"/>
      <w:r w:rsidRPr="00205132"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  <w:t xml:space="preserve"> i de Ferrer (1789- 1847).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  <w:t>Va ser catedràtic de filosofia del col·legi de Sant Pau el Camp i de la Universitat de Barcelona i membre de l’Acadèmia de Bones Lletres, teòleg, matemàtic i astrònom.</w:t>
      </w:r>
    </w:p>
    <w:p w:rsidR="00205132" w:rsidRDefault="00205132" w:rsidP="00205132">
      <w:pPr>
        <w:shd w:val="clear" w:color="auto" w:fill="FFF0E2"/>
        <w:spacing w:line="240" w:lineRule="auto"/>
        <w:jc w:val="both"/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  <w:t>És conegut pel seu gabinet de física de Sant Pau on destaca la construcció d’una màquina de vapor que arrossegava un tren i un treball sobre l’esfera el·líptica copernicana anomenat Sistema Planetari i Cometari Copernicà.</w:t>
      </w:r>
    </w:p>
    <w:p w:rsidR="001E29B4" w:rsidRDefault="001E29B4" w:rsidP="00205132">
      <w:pPr>
        <w:shd w:val="clear" w:color="auto" w:fill="FFF0E2"/>
        <w:spacing w:line="240" w:lineRule="auto"/>
        <w:jc w:val="both"/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</w:pPr>
    </w:p>
    <w:p w:rsidR="00205132" w:rsidRDefault="00205132" w:rsidP="00205132">
      <w:pPr>
        <w:shd w:val="clear" w:color="auto" w:fill="FFF0E2"/>
        <w:spacing w:line="240" w:lineRule="auto"/>
        <w:jc w:val="both"/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</w:pPr>
    </w:p>
    <w:p w:rsidR="00205132" w:rsidRDefault="00205132" w:rsidP="00205132">
      <w:pPr>
        <w:shd w:val="clear" w:color="auto" w:fill="FFF0E2"/>
        <w:spacing w:line="240" w:lineRule="auto"/>
        <w:jc w:val="both"/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</w:pPr>
    </w:p>
    <w:p w:rsidR="00205132" w:rsidRPr="00205132" w:rsidRDefault="00205132" w:rsidP="00205132">
      <w:pPr>
        <w:shd w:val="clear" w:color="auto" w:fill="FFF0E2"/>
        <w:spacing w:line="240" w:lineRule="auto"/>
        <w:jc w:val="both"/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</w:pPr>
    </w:p>
    <w:p w:rsidR="00205132" w:rsidRPr="00205132" w:rsidRDefault="00205132" w:rsidP="00205132">
      <w:pPr>
        <w:shd w:val="clear" w:color="auto" w:fill="FFCC99"/>
        <w:spacing w:before="100" w:beforeAutospacing="1" w:after="100" w:afterAutospacing="1" w:line="240" w:lineRule="auto"/>
        <w:jc w:val="both"/>
        <w:outlineLvl w:val="1"/>
        <w:rPr>
          <w:rFonts w:ascii="var(--awb-text-font-family)" w:eastAsia="Times New Roman" w:hAnsi="var(--awb-text-font-family)" w:cs="Arial"/>
          <w:b/>
          <w:bCs/>
          <w:color w:val="000000"/>
          <w:sz w:val="36"/>
          <w:szCs w:val="36"/>
          <w:lang w:eastAsia="ca-ES"/>
        </w:rPr>
      </w:pPr>
      <w:r w:rsidRPr="00205132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ca-ES"/>
        </w:rPr>
        <w:lastRenderedPageBreak/>
        <w:t>Mapa comarcal i plànol de Barcelona / Monestir de Sant Pau del Camp</w:t>
      </w:r>
    </w:p>
    <w:p w:rsid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Barcelona és la capital de la comarca del Barcelonès, de la província homònima i de la comunitat autònoma de Catalunya.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Localització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Barcelona / Monestir de Sant Pau del Camp</w:t>
      </w:r>
    </w:p>
    <w:p w:rsidR="00205132" w:rsidRPr="00205132" w:rsidRDefault="00205132" w:rsidP="00205132">
      <w:pPr>
        <w:shd w:val="clear" w:color="auto" w:fill="FFCC99"/>
        <w:spacing w:before="100" w:beforeAutospacing="1" w:after="100" w:afterAutospacing="1" w:line="240" w:lineRule="auto"/>
        <w:jc w:val="both"/>
        <w:outlineLvl w:val="1"/>
        <w:rPr>
          <w:rFonts w:ascii="var(--awb-text-font-family)" w:eastAsia="Times New Roman" w:hAnsi="var(--awb-text-font-family)" w:cs="Arial"/>
          <w:b/>
          <w:bCs/>
          <w:color w:val="000000"/>
          <w:sz w:val="36"/>
          <w:szCs w:val="36"/>
          <w:lang w:eastAsia="ca-ES"/>
        </w:rPr>
      </w:pPr>
      <w:r w:rsidRPr="00205132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ca-ES"/>
        </w:rPr>
        <w:t>Plànol del monestir de Sant Pau del Camp / Sala d’exposicions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La capçalera de l’església amb l’absis i les dues absidioles estan orientades a l’est amb una alineació irregular.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El motiu era fer coincidir l’entrada màxima de llum amb el dia de Sant Pau que és el 29 de juny.</w:t>
      </w: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Sala d’exposicions</w:t>
      </w:r>
    </w:p>
    <w:p w:rsid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Sala on s’organitzen exposicions de pintura i escultures.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 xml:space="preserve">Sant </w:t>
      </w:r>
      <w:proofErr w:type="spellStart"/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Galdric</w:t>
      </w:r>
      <w:proofErr w:type="spellEnd"/>
    </w:p>
    <w:p w:rsidR="00205132" w:rsidRPr="00205132" w:rsidRDefault="00205132" w:rsidP="00205132">
      <w:pPr>
        <w:shd w:val="clear" w:color="auto" w:fill="FFF0E2"/>
        <w:spacing w:after="0" w:line="240" w:lineRule="auto"/>
        <w:jc w:val="both"/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</w:pP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  <w:t xml:space="preserve">Sant </w:t>
      </w:r>
      <w:proofErr w:type="spellStart"/>
      <w:r w:rsidRPr="00205132"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  <w:t>Galdric</w:t>
      </w:r>
      <w:proofErr w:type="spellEnd"/>
      <w:r w:rsidRPr="00205132"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  <w:t xml:space="preserve"> (820-900) va ser un monjo benedictí originari de la població occitana de </w:t>
      </w:r>
      <w:proofErr w:type="spellStart"/>
      <w:r w:rsidRPr="00205132"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  <w:t>Viéleville</w:t>
      </w:r>
      <w:proofErr w:type="spellEnd"/>
      <w:r w:rsidRPr="00205132"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  <w:t xml:space="preserve"> que va defensar els pagesos i la pagesia dels maltractaments dels senyors feudals. Va ser enterrat al monestir de Santa Maria del Canigó.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  <w:t>L’any 1654 durant la guerra dels Segadors les seves restes van ser traslladades al monestir de Sant Pau del Camp fins a l’any 1781 que van ser retornades.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  <w:t>Va ser el patró dels pagesos catalans fins al decret de Nova Planta de 1714 substituït per Sant Isidre.</w:t>
      </w:r>
    </w:p>
    <w:p w:rsidR="00205132" w:rsidRPr="001E29B4" w:rsidRDefault="00205132" w:rsidP="00205132">
      <w:pPr>
        <w:shd w:val="clear" w:color="auto" w:fill="FFF0E2"/>
        <w:spacing w:line="240" w:lineRule="auto"/>
        <w:jc w:val="both"/>
        <w:rPr>
          <w:rFonts w:ascii="var(--awb-text-font-family)" w:eastAsia="Times New Roman" w:hAnsi="var(--awb-text-font-family)" w:cs="Arial"/>
          <w:i/>
          <w:iCs/>
          <w:color w:val="FF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  <w:t>L’any 2013 va ser donada pel bisbat de Perpinyà-Elna una relíquia del sant a la parròquia de Sant Pau del Camp.</w:t>
      </w:r>
      <w:r w:rsidR="001E29B4"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  <w:t xml:space="preserve"> </w:t>
      </w:r>
      <w:r w:rsidR="001E29B4" w:rsidRPr="001E29B4">
        <w:rPr>
          <w:rFonts w:ascii="var(--awb-text-font-family)" w:eastAsia="Times New Roman" w:hAnsi="var(--awb-text-font-family)" w:cs="Arial"/>
          <w:i/>
          <w:iCs/>
          <w:color w:val="FF0000"/>
          <w:sz w:val="21"/>
          <w:szCs w:val="21"/>
          <w:highlight w:val="yellow"/>
          <w:lang w:eastAsia="ca-ES"/>
        </w:rPr>
        <w:t xml:space="preserve">(106 </w:t>
      </w:r>
      <w:proofErr w:type="spellStart"/>
      <w:r w:rsidR="001E29B4" w:rsidRPr="001E29B4">
        <w:rPr>
          <w:rFonts w:ascii="var(--awb-text-font-family)" w:eastAsia="Times New Roman" w:hAnsi="var(--awb-text-font-family)" w:cs="Arial"/>
          <w:i/>
          <w:iCs/>
          <w:color w:val="FF0000"/>
          <w:sz w:val="21"/>
          <w:szCs w:val="21"/>
          <w:highlight w:val="yellow"/>
          <w:lang w:eastAsia="ca-ES"/>
        </w:rPr>
        <w:t>paaules</w:t>
      </w:r>
      <w:proofErr w:type="spellEnd"/>
      <w:r w:rsidR="001E29B4" w:rsidRPr="001E29B4">
        <w:rPr>
          <w:rFonts w:ascii="var(--awb-text-font-family)" w:eastAsia="Times New Roman" w:hAnsi="var(--awb-text-font-family)" w:cs="Arial"/>
          <w:i/>
          <w:iCs/>
          <w:color w:val="FF0000"/>
          <w:sz w:val="21"/>
          <w:szCs w:val="21"/>
          <w:highlight w:val="yellow"/>
          <w:lang w:eastAsia="ca-ES"/>
        </w:rPr>
        <w:t>)</w:t>
      </w:r>
    </w:p>
    <w:p w:rsidR="001E29B4" w:rsidRDefault="001E29B4" w:rsidP="00205132">
      <w:pPr>
        <w:shd w:val="clear" w:color="auto" w:fill="FFF0E2"/>
        <w:spacing w:line="240" w:lineRule="auto"/>
        <w:jc w:val="both"/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</w:pPr>
    </w:p>
    <w:p w:rsidR="001E29B4" w:rsidRPr="00205132" w:rsidRDefault="001E29B4" w:rsidP="00205132">
      <w:pPr>
        <w:shd w:val="clear" w:color="auto" w:fill="FFF0E2"/>
        <w:spacing w:line="240" w:lineRule="auto"/>
        <w:jc w:val="both"/>
        <w:rPr>
          <w:rFonts w:ascii="var(--awb-text-font-family)" w:eastAsia="Times New Roman" w:hAnsi="var(--awb-text-font-family)" w:cs="Arial"/>
          <w:i/>
          <w:iCs/>
          <w:color w:val="000000"/>
          <w:sz w:val="21"/>
          <w:szCs w:val="21"/>
          <w:lang w:eastAsia="ca-ES"/>
        </w:rPr>
      </w:pPr>
    </w:p>
    <w:p w:rsidR="00205132" w:rsidRPr="00205132" w:rsidRDefault="00205132" w:rsidP="00205132">
      <w:pPr>
        <w:shd w:val="clear" w:color="auto" w:fill="FFCC99"/>
        <w:spacing w:before="100" w:beforeAutospacing="1" w:after="100" w:afterAutospacing="1" w:line="240" w:lineRule="auto"/>
        <w:jc w:val="both"/>
        <w:outlineLvl w:val="1"/>
        <w:rPr>
          <w:rFonts w:ascii="var(--awb-text-font-family)" w:eastAsia="Times New Roman" w:hAnsi="var(--awb-text-font-family)" w:cs="Arial"/>
          <w:b/>
          <w:bCs/>
          <w:color w:val="000000"/>
          <w:sz w:val="36"/>
          <w:szCs w:val="36"/>
          <w:lang w:eastAsia="ca-ES"/>
        </w:rPr>
      </w:pPr>
      <w:r w:rsidRPr="00205132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ca-ES"/>
        </w:rPr>
        <w:t>Monestir de Sant Pau del Camp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El conjunt monàstic envoltat d’una zona enjardinada conserva l’església i el claustre romànics i l’antiga casa abacial.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L’any 1940 va començar la restauració del monestir després de la Guerra Civil de 1936.</w:t>
      </w: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Casa abacial</w:t>
      </w:r>
    </w:p>
    <w:p w:rsid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L’edifici del segle XVIII construït damunt de la sala noble dels segles XIV i XV és avui la rectoria de la parròquia.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Façana principal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La façana orientada a l’oest destaca per la seva portalada i pel matacà que defensava la porta.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 xml:space="preserve">Està decorada amb una doble </w:t>
      </w:r>
      <w:proofErr w:type="spellStart"/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arqueria</w:t>
      </w:r>
      <w:proofErr w:type="spellEnd"/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 xml:space="preserve"> suportada per mènsules, un òcul i dues finestres.</w:t>
      </w: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Portada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La portada flanquejada per dues columnes presenta una arquivolta de mig punt al voltant del timpà i un guardapols.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Per sobre destaquen els cinc relleus que representen els quatre evangelistes i la mà de Déu beneint.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En el timpà hi ha esculpida la figura de Crist en Majestat entre sant Pere i sant Pau.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Els dos capitells que sostenen la llinda estan datats entre els segles VI i VII.</w:t>
      </w: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Interior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L’interior també està decorat amb arcuacions llombardes com a l’exterior.</w:t>
      </w:r>
    </w:p>
    <w:p w:rsidR="00205132" w:rsidRPr="00205132" w:rsidRDefault="00205132" w:rsidP="00205132">
      <w:pPr>
        <w:shd w:val="clear" w:color="auto" w:fill="FFF0E2"/>
        <w:spacing w:after="0" w:line="240" w:lineRule="auto"/>
        <w:jc w:val="center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Transsepte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El transsepte integra un absis central, dues absidioles i el creuer on va ser construït el cimbori.</w:t>
      </w: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Nau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El temple té una nau coberta amb volta de canó suportada per arcs torals de mig punt.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La nau finalitza en l’absis central que acull l’altar major i on s’obren tres finestres de doble esqueixada.</w:t>
      </w: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Absidioles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Les absidioles mostren en el centre una finestra de doble esqueixada.</w:t>
      </w: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Cimbori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El cimbori de base quadrada cobert per una cúpula semiesfèrica passa a ser octogonal per mitjà de quatre trompes.</w:t>
      </w: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Sant Pau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Escultura moderna de sant Pau.</w:t>
      </w: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Creu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Còpia de la creu romànica de Riells del monestir de Sant Miquel del Fai.</w:t>
      </w: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Mare de Déu</w:t>
      </w:r>
    </w:p>
    <w:p w:rsid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Rèplica de la Mare de Déu de Sant Pau del Camp del segle XII-XIII.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Crucificat</w:t>
      </w:r>
    </w:p>
    <w:p w:rsid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Crucificat de l’absidiola nord.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Campanar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El cimbori està coronat per un campanar de cadireta de dos ulls.</w:t>
      </w: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Claustre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El claustre romànic del segle XII té quatre pilastres a les cantonades que tanquen les galeries de columnes geminades.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Destaquen els arcs polilobulats d’influència musulmana i els capitells historiats.</w:t>
      </w: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Sala capitular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La sala capitular s’obre al claustre amb una portada que té un arc de mig punt i dos finestrals biforats d’estil gòtic.</w:t>
      </w: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Sepulcres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Al voltant del claustre hi ha dues tombes dels comtes de Bell-lloc que van ser protectors del monestir.</w:t>
      </w: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Làpida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Làpida sepulcral del comte Guifré II situada a la sala capitular.</w:t>
      </w: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Galeria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Les galeries del claustre cobertes amb embigat delimiten un pati de planta quadrada.</w:t>
      </w:r>
    </w:p>
    <w:p w:rsidR="00205132" w:rsidRPr="00205132" w:rsidRDefault="00205132" w:rsidP="00205132">
      <w:pPr>
        <w:shd w:val="clear" w:color="auto" w:fill="FFF0E2"/>
        <w:spacing w:after="0" w:line="240" w:lineRule="auto"/>
        <w:jc w:val="center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Capitells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Els capitells originals representen motius vegetals, animals fantàstics, lluites entre guerrers i monstres i escenes bíbliques.</w:t>
      </w: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Absis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L’absis central mostra arcuacions cegues i lesenes del tipus llombard mentre que les absidioles només arcs.</w:t>
      </w:r>
    </w:p>
    <w:p w:rsidR="00205132" w:rsidRPr="00205132" w:rsidRDefault="00205132" w:rsidP="00205132">
      <w:pPr>
        <w:shd w:val="clear" w:color="auto" w:fill="FFF0E2"/>
        <w:spacing w:before="100" w:beforeAutospacing="1" w:after="100" w:afterAutospacing="1" w:line="240" w:lineRule="auto"/>
        <w:jc w:val="both"/>
        <w:outlineLvl w:val="2"/>
        <w:rPr>
          <w:rFonts w:ascii="var(--awb-text-font-family)" w:eastAsia="Times New Roman" w:hAnsi="var(--awb-text-font-family)" w:cs="Arial"/>
          <w:b/>
          <w:bCs/>
          <w:color w:val="000000"/>
          <w:sz w:val="27"/>
          <w:szCs w:val="27"/>
          <w:lang w:eastAsia="ca-ES"/>
        </w:rPr>
      </w:pPr>
      <w:r w:rsidRPr="00205132">
        <w:rPr>
          <w:rFonts w:ascii="var(--awb-text-font-family)" w:eastAsia="Times New Roman" w:hAnsi="var(--awb-text-font-family)" w:cs="Arial"/>
          <w:b/>
          <w:bCs/>
          <w:i/>
          <w:iCs/>
          <w:color w:val="000000"/>
          <w:sz w:val="27"/>
          <w:szCs w:val="27"/>
          <w:u w:val="single"/>
          <w:lang w:eastAsia="ca-ES"/>
        </w:rPr>
        <w:t>Porta dels pelegrins</w:t>
      </w:r>
    </w:p>
    <w:p w:rsidR="00205132" w:rsidRPr="00205132" w:rsidRDefault="00205132" w:rsidP="00205132">
      <w:pPr>
        <w:shd w:val="clear" w:color="auto" w:fill="FFF0E2"/>
        <w:spacing w:after="300" w:line="240" w:lineRule="auto"/>
        <w:jc w:val="both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  <w:r w:rsidRPr="00205132"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  <w:t>La porta rep aquest nom perquè era l’accés al monestir dels pelegrins del camí de Sant Jaume.</w:t>
      </w:r>
    </w:p>
    <w:p w:rsidR="00205132" w:rsidRPr="00205132" w:rsidRDefault="00205132" w:rsidP="00205132">
      <w:pPr>
        <w:shd w:val="clear" w:color="auto" w:fill="FFF0E2"/>
        <w:spacing w:after="0" w:line="240" w:lineRule="auto"/>
        <w:jc w:val="center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</w:p>
    <w:p w:rsidR="00205132" w:rsidRPr="00205132" w:rsidRDefault="00205132" w:rsidP="00205132">
      <w:pPr>
        <w:shd w:val="clear" w:color="auto" w:fill="FFF0E2"/>
        <w:spacing w:after="100" w:line="240" w:lineRule="auto"/>
        <w:rPr>
          <w:rFonts w:ascii="var(--awb-text-font-family)" w:eastAsia="Times New Roman" w:hAnsi="var(--awb-text-font-family)" w:cs="Arial"/>
          <w:color w:val="000000"/>
          <w:sz w:val="21"/>
          <w:szCs w:val="21"/>
          <w:lang w:eastAsia="ca-ES"/>
        </w:rPr>
      </w:pPr>
    </w:p>
    <w:p w:rsidR="00205132" w:rsidRDefault="00205132" w:rsidP="00205132">
      <w:pPr>
        <w:shd w:val="clear" w:color="auto" w:fill="2A4A89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EAEFF9"/>
          <w:sz w:val="27"/>
          <w:szCs w:val="27"/>
          <w:lang w:eastAsia="ca-ES"/>
        </w:rPr>
      </w:pPr>
      <w:r w:rsidRPr="00205132">
        <w:rPr>
          <w:rFonts w:ascii="Arial" w:eastAsia="Times New Roman" w:hAnsi="Arial" w:cs="Arial"/>
          <w:b/>
          <w:bCs/>
          <w:color w:val="EAEFF9"/>
          <w:sz w:val="27"/>
          <w:szCs w:val="27"/>
          <w:lang w:eastAsia="ca-ES"/>
        </w:rPr>
        <w:t>Final de l’article – Veure </w:t>
      </w:r>
      <w:hyperlink r:id="rId10" w:tgtFrame="_blank" w:history="1">
        <w:r w:rsidRPr="00205132">
          <w:rPr>
            <w:rFonts w:ascii="Arial" w:eastAsia="Times New Roman" w:hAnsi="Arial" w:cs="Arial"/>
            <w:b/>
            <w:bCs/>
            <w:color w:val="EAEFF9"/>
            <w:sz w:val="27"/>
            <w:szCs w:val="27"/>
            <w:lang w:eastAsia="ca-ES"/>
          </w:rPr>
          <w:t>VISITES PER BARCELONA</w:t>
        </w:r>
      </w:hyperlink>
    </w:p>
    <w:p w:rsidR="00205132" w:rsidRPr="00205132" w:rsidRDefault="00205132" w:rsidP="0020513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205132">
        <w:rPr>
          <w:rFonts w:ascii="Segoe UI" w:eastAsia="Times New Roman" w:hAnsi="Segoe UI" w:cs="Segoe UI"/>
          <w:b/>
          <w:bCs/>
          <w:color w:val="3C434A"/>
          <w:sz w:val="20"/>
          <w:szCs w:val="20"/>
          <w:shd w:val="clear" w:color="auto" w:fill="FFFFFF"/>
          <w:lang w:eastAsia="ca-ES"/>
        </w:rPr>
        <w:t>Resultats de l'anàlisi:</w:t>
      </w:r>
      <w:r w:rsidRPr="00205132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</w:p>
    <w:p w:rsidR="00205132" w:rsidRPr="00205132" w:rsidRDefault="00205132" w:rsidP="00205132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327"/>
          <w:sz w:val="27"/>
          <w:szCs w:val="27"/>
          <w:lang w:eastAsia="ca-ES"/>
        </w:rPr>
      </w:pPr>
      <w:r w:rsidRPr="00205132">
        <w:rPr>
          <w:rFonts w:ascii="Segoe UI" w:eastAsia="Times New Roman" w:hAnsi="Segoe UI" w:cs="Segoe UI"/>
          <w:b/>
          <w:bCs/>
          <w:color w:val="555555"/>
          <w:sz w:val="27"/>
          <w:szCs w:val="27"/>
          <w:lang w:eastAsia="ca-ES"/>
        </w:rPr>
        <w:t>Problemes (4)</w:t>
      </w:r>
    </w:p>
    <w:p w:rsidR="00205132" w:rsidRDefault="00205132" w:rsidP="00205132">
      <w:pPr>
        <w:pStyle w:val="sc-edzjfc"/>
        <w:spacing w:before="0" w:beforeAutospacing="0" w:after="0" w:afterAutospacing="0"/>
        <w:ind w:right="240"/>
        <w:rPr>
          <w:rFonts w:ascii="Segoe UI" w:hAnsi="Segoe UI" w:cs="Segoe UI"/>
          <w:color w:val="3C434A"/>
          <w:sz w:val="20"/>
          <w:szCs w:val="20"/>
        </w:rPr>
      </w:pPr>
    </w:p>
    <w:p w:rsidR="00205132" w:rsidRDefault="00205132" w:rsidP="001E29B4">
      <w:pPr>
        <w:pStyle w:val="sc-edzjfc"/>
        <w:spacing w:before="0" w:beforeAutospacing="0" w:after="0" w:afterAutospacing="0"/>
        <w:ind w:right="240"/>
        <w:rPr>
          <w:rFonts w:ascii="Segoe UI" w:hAnsi="Segoe UI" w:cs="Segoe UI"/>
          <w:color w:val="3C434A"/>
          <w:sz w:val="20"/>
          <w:szCs w:val="20"/>
        </w:rPr>
      </w:pPr>
    </w:p>
    <w:p w:rsidR="00205132" w:rsidRDefault="00205132" w:rsidP="00205132">
      <w:pPr>
        <w:pStyle w:val="sc-edzjfc"/>
        <w:numPr>
          <w:ilvl w:val="0"/>
          <w:numId w:val="1"/>
        </w:numPr>
        <w:spacing w:before="0" w:beforeAutospacing="0" w:after="0" w:afterAutospacing="0"/>
        <w:ind w:left="0" w:right="240"/>
        <w:rPr>
          <w:rFonts w:ascii="Segoe UI" w:hAnsi="Segoe UI" w:cs="Segoe UI"/>
          <w:color w:val="3C434A"/>
          <w:sz w:val="20"/>
          <w:szCs w:val="20"/>
        </w:rPr>
      </w:pPr>
      <w:hyperlink r:id="rId11" w:tgtFrame="_blank" w:history="1">
        <w:r>
          <w:rPr>
            <w:rStyle w:val="Hipervnculo"/>
            <w:rFonts w:ascii="Segoe UI" w:hAnsi="Segoe UI" w:cs="Segoe UI"/>
            <w:color w:val="2271B1"/>
            <w:sz w:val="20"/>
            <w:szCs w:val="20"/>
          </w:rPr>
          <w:t>Distribució de subtítols</w:t>
        </w:r>
      </w:hyperlink>
      <w:r>
        <w:rPr>
          <w:rFonts w:ascii="Segoe UI" w:hAnsi="Segoe UI" w:cs="Segoe UI"/>
          <w:color w:val="3C434A"/>
          <w:sz w:val="20"/>
          <w:szCs w:val="20"/>
        </w:rPr>
        <w:t>: 15 seccions del text tenen més de 300 paraules i no s'usa cap subtítol per a separar-ne el contingut. </w:t>
      </w:r>
      <w:hyperlink r:id="rId12" w:tgtFrame="_blank" w:history="1">
        <w:r>
          <w:rPr>
            <w:rStyle w:val="Hipervnculo"/>
            <w:rFonts w:ascii="Segoe UI" w:hAnsi="Segoe UI" w:cs="Segoe UI"/>
            <w:color w:val="2271B1"/>
            <w:sz w:val="20"/>
            <w:szCs w:val="20"/>
          </w:rPr>
          <w:t>Afegiu subtítols per a millorar-ne la llegibilitat</w:t>
        </w:r>
      </w:hyperlink>
      <w:r>
        <w:rPr>
          <w:rFonts w:ascii="Segoe UI" w:hAnsi="Segoe UI" w:cs="Segoe UI"/>
          <w:color w:val="3C434A"/>
          <w:sz w:val="20"/>
          <w:szCs w:val="20"/>
        </w:rPr>
        <w:t>.</w:t>
      </w:r>
    </w:p>
    <w:p w:rsidR="00205132" w:rsidRDefault="00205132" w:rsidP="00205132">
      <w:pPr>
        <w:pStyle w:val="sc-edzjfc"/>
        <w:numPr>
          <w:ilvl w:val="0"/>
          <w:numId w:val="1"/>
        </w:numPr>
        <w:spacing w:before="0" w:beforeAutospacing="0" w:after="0" w:afterAutospacing="0"/>
        <w:ind w:left="0" w:right="240"/>
        <w:rPr>
          <w:rFonts w:ascii="Segoe UI" w:hAnsi="Segoe UI" w:cs="Segoe UI"/>
          <w:color w:val="3C434A"/>
          <w:sz w:val="20"/>
          <w:szCs w:val="20"/>
        </w:rPr>
      </w:pPr>
      <w:hyperlink r:id="rId13" w:tgtFrame="_blank" w:history="1">
        <w:r>
          <w:rPr>
            <w:rStyle w:val="Hipervnculo"/>
            <w:rFonts w:ascii="Segoe UI" w:hAnsi="Segoe UI" w:cs="Segoe UI"/>
            <w:color w:val="2271B1"/>
            <w:sz w:val="20"/>
            <w:szCs w:val="20"/>
          </w:rPr>
          <w:t>Mida del paràgraf</w:t>
        </w:r>
      </w:hyperlink>
      <w:r>
        <w:rPr>
          <w:rFonts w:ascii="Segoe UI" w:hAnsi="Segoe UI" w:cs="Segoe UI"/>
          <w:color w:val="3C434A"/>
          <w:sz w:val="20"/>
          <w:szCs w:val="20"/>
        </w:rPr>
        <w:t>: 34 dels paràgrafs contenen més del màxim recomanat de 150 paraules. </w:t>
      </w:r>
      <w:hyperlink r:id="rId14" w:tgtFrame="_blank" w:history="1">
        <w:r>
          <w:rPr>
            <w:rStyle w:val="Hipervnculo"/>
            <w:rFonts w:ascii="Segoe UI" w:hAnsi="Segoe UI" w:cs="Segoe UI"/>
            <w:color w:val="2271B1"/>
            <w:sz w:val="20"/>
            <w:szCs w:val="20"/>
          </w:rPr>
          <w:t>Escurceu els paràgrafs</w:t>
        </w:r>
      </w:hyperlink>
    </w:p>
    <w:p w:rsidR="00205132" w:rsidRDefault="00205132" w:rsidP="00205132">
      <w:pPr>
        <w:pStyle w:val="sc-edzjfc"/>
        <w:numPr>
          <w:ilvl w:val="0"/>
          <w:numId w:val="1"/>
        </w:numPr>
        <w:spacing w:before="0" w:beforeAutospacing="0" w:after="0" w:afterAutospacing="0"/>
        <w:ind w:left="0" w:right="240"/>
        <w:rPr>
          <w:rFonts w:ascii="Segoe UI" w:hAnsi="Segoe UI" w:cs="Segoe UI"/>
          <w:color w:val="3C434A"/>
          <w:sz w:val="20"/>
          <w:szCs w:val="20"/>
        </w:rPr>
      </w:pPr>
      <w:hyperlink r:id="rId15" w:tgtFrame="_blank" w:history="1">
        <w:r>
          <w:rPr>
            <w:rStyle w:val="Hipervnculo"/>
            <w:rFonts w:ascii="Segoe UI" w:hAnsi="Segoe UI" w:cs="Segoe UI"/>
            <w:color w:val="2271B1"/>
            <w:sz w:val="20"/>
            <w:szCs w:val="20"/>
          </w:rPr>
          <w:t>Mida de la frase</w:t>
        </w:r>
      </w:hyperlink>
      <w:r>
        <w:rPr>
          <w:rFonts w:ascii="Segoe UI" w:hAnsi="Segoe UI" w:cs="Segoe UI"/>
          <w:color w:val="3C434A"/>
          <w:sz w:val="20"/>
          <w:szCs w:val="20"/>
        </w:rPr>
        <w:t>: 55.1% de les frases contenen més de 25 paraules, que és més del màxim recomanat de 25%. </w:t>
      </w:r>
      <w:hyperlink r:id="rId16" w:tgtFrame="_blank" w:history="1">
        <w:r>
          <w:rPr>
            <w:rStyle w:val="Hipervnculo"/>
            <w:rFonts w:ascii="Segoe UI" w:hAnsi="Segoe UI" w:cs="Segoe UI"/>
            <w:color w:val="2271B1"/>
            <w:sz w:val="20"/>
            <w:szCs w:val="20"/>
          </w:rPr>
          <w:t>Prova d'escurçar les frases</w:t>
        </w:r>
      </w:hyperlink>
      <w:r>
        <w:rPr>
          <w:rFonts w:ascii="Segoe UI" w:hAnsi="Segoe UI" w:cs="Segoe UI"/>
          <w:color w:val="3C434A"/>
          <w:sz w:val="20"/>
          <w:szCs w:val="20"/>
        </w:rPr>
        <w:t>.</w:t>
      </w:r>
    </w:p>
    <w:p w:rsidR="00205132" w:rsidRDefault="00205132" w:rsidP="00300E69">
      <w:pPr>
        <w:pStyle w:val="sc-edzjfc"/>
        <w:numPr>
          <w:ilvl w:val="0"/>
          <w:numId w:val="1"/>
        </w:numPr>
        <w:spacing w:before="0" w:beforeAutospacing="0" w:after="0" w:afterAutospacing="0"/>
        <w:ind w:left="0" w:right="240"/>
      </w:pPr>
      <w:hyperlink r:id="rId17" w:tgtFrame="_blank" w:history="1">
        <w:r w:rsidRPr="001E29B4">
          <w:rPr>
            <w:rStyle w:val="Hipervnculo"/>
            <w:rFonts w:ascii="Segoe UI" w:hAnsi="Segoe UI" w:cs="Segoe UI"/>
            <w:color w:val="2271B1"/>
            <w:sz w:val="20"/>
            <w:szCs w:val="20"/>
          </w:rPr>
          <w:t>Paraules de transició</w:t>
        </w:r>
      </w:hyperlink>
      <w:r w:rsidRPr="001E29B4">
        <w:rPr>
          <w:rFonts w:ascii="Segoe UI" w:hAnsi="Segoe UI" w:cs="Segoe UI"/>
          <w:color w:val="3C434A"/>
          <w:sz w:val="20"/>
          <w:szCs w:val="20"/>
        </w:rPr>
        <w:t>: Només 2.9% de les frases contenen paraules de transició, i no és suficient. </w:t>
      </w:r>
      <w:hyperlink r:id="rId18" w:tgtFrame="_blank" w:history="1">
        <w:r w:rsidRPr="001E29B4">
          <w:rPr>
            <w:rStyle w:val="Hipervnculo"/>
            <w:rFonts w:ascii="Segoe UI" w:hAnsi="Segoe UI" w:cs="Segoe UI"/>
            <w:color w:val="2271B1"/>
            <w:sz w:val="20"/>
            <w:szCs w:val="20"/>
          </w:rPr>
          <w:t>Utilitzeu-ne més</w:t>
        </w:r>
      </w:hyperlink>
      <w:r w:rsidRPr="001E29B4">
        <w:rPr>
          <w:rFonts w:ascii="Segoe UI" w:hAnsi="Segoe UI" w:cs="Segoe UI"/>
          <w:color w:val="3C434A"/>
          <w:sz w:val="20"/>
          <w:szCs w:val="20"/>
        </w:rPr>
        <w:t>.</w:t>
      </w:r>
      <w:bookmarkStart w:id="0" w:name="_GoBack"/>
      <w:bookmarkEnd w:id="0"/>
    </w:p>
    <w:sectPr w:rsidR="00205132" w:rsidSect="00205132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awb-text-font-family)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651BC"/>
    <w:multiLevelType w:val="multilevel"/>
    <w:tmpl w:val="D6E8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32"/>
    <w:rsid w:val="001E29B4"/>
    <w:rsid w:val="00205132"/>
    <w:rsid w:val="00CE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AF8A"/>
  <w15:chartTrackingRefBased/>
  <w15:docId w15:val="{9707B18A-8306-4971-A0B5-22574726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051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-edzjfc">
    <w:name w:val="sc-edzjfc"/>
    <w:basedOn w:val="Normal"/>
    <w:rsid w:val="00205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Hipervnculo">
    <w:name w:val="Hyperlink"/>
    <w:basedOn w:val="Fuentedeprrafopredeter"/>
    <w:uiPriority w:val="99"/>
    <w:semiHidden/>
    <w:unhideWhenUsed/>
    <w:rsid w:val="00205132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05132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customStyle="1" w:styleId="sc-lghole">
    <w:name w:val="sc-lghole"/>
    <w:basedOn w:val="Fuentedeprrafopredeter"/>
    <w:rsid w:val="00205132"/>
  </w:style>
  <w:style w:type="character" w:customStyle="1" w:styleId="screen-reader-text">
    <w:name w:val="screen-reader-text"/>
    <w:basedOn w:val="Fuentedeprrafopredeter"/>
    <w:rsid w:val="00205132"/>
  </w:style>
  <w:style w:type="character" w:customStyle="1" w:styleId="sc-gswnzr">
    <w:name w:val="sc-gswnzr"/>
    <w:basedOn w:val="Fuentedeprrafopredeter"/>
    <w:rsid w:val="00205132"/>
  </w:style>
  <w:style w:type="character" w:customStyle="1" w:styleId="sc-idxgbr">
    <w:name w:val="sc-idxgbr"/>
    <w:basedOn w:val="Fuentedeprrafopredeter"/>
    <w:rsid w:val="00205132"/>
  </w:style>
  <w:style w:type="paragraph" w:styleId="Prrafodelista">
    <w:name w:val="List Paragraph"/>
    <w:basedOn w:val="Normal"/>
    <w:uiPriority w:val="34"/>
    <w:qFormat/>
    <w:rsid w:val="0020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1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35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2D3D4"/>
                                <w:left w:val="none" w:sz="0" w:space="0" w:color="auto"/>
                                <w:bottom w:val="single" w:sz="6" w:space="0" w:color="D2D3D4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3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6114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8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60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69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07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40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24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06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361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954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4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0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57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4267">
                                  <w:blockQuote w:val="1"/>
                                  <w:marLeft w:val="720"/>
                                  <w:marRight w:val="720"/>
                                  <w:marTop w:val="480"/>
                                  <w:marBottom w:val="480"/>
                                  <w:divBdr>
                                    <w:top w:val="none" w:sz="0" w:space="0" w:color="auto"/>
                                    <w:left w:val="single" w:sz="24" w:space="11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1974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2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2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02786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0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18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9483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7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2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4506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18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36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4518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8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9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3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60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338052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60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2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4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431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14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0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78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62759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70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2734">
                                  <w:blockQuote w:val="1"/>
                                  <w:marLeft w:val="720"/>
                                  <w:marRight w:val="720"/>
                                  <w:marTop w:val="480"/>
                                  <w:marBottom w:val="480"/>
                                  <w:divBdr>
                                    <w:top w:val="none" w:sz="0" w:space="0" w:color="auto"/>
                                    <w:left w:val="single" w:sz="24" w:space="11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3600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2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27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65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2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746083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0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7896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11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22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3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0341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6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0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23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1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70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0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850517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93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67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67702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53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55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86837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45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69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70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93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110858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7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21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38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4863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62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2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7891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779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0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55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1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6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5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2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7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9575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95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50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4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33714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13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96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1062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29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83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6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17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72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6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266374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2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8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0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84666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44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83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0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2457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54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8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4314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63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96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63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37262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1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83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35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20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90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6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249294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5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85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8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99913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33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5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1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36600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91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4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39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16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0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83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927084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3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69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84592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07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9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35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482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40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7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03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03874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57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0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66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51357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4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92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04294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8523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10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1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75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9803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507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15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80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38399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998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00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85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3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257242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04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35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38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76961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0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9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7023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7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0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atjarambduesmaletes.com/etiqueta/monestir/" TargetMode="External"/><Relationship Id="rId13" Type="http://schemas.openxmlformats.org/officeDocument/2006/relationships/hyperlink" Target="https://yoa.st/35d?php_version=7.4&amp;platform=wordpress&amp;platform_version=6.2&amp;software=free&amp;software_version=20.5&amp;days_active=365plus&amp;user_language=ca" TargetMode="External"/><Relationship Id="rId18" Type="http://schemas.openxmlformats.org/officeDocument/2006/relationships/hyperlink" Target="https://yoa.st/35a?php_version=7.4&amp;platform=wordpress&amp;platform_version=6.2&amp;software=free&amp;software_version=20.5&amp;days_active=365plus&amp;user_language=ca" TargetMode="External"/><Relationship Id="rId3" Type="http://schemas.openxmlformats.org/officeDocument/2006/relationships/styles" Target="styles.xml"/><Relationship Id="rId7" Type="http://schemas.openxmlformats.org/officeDocument/2006/relationships/hyperlink" Target="https://viatjarambduesmaletes.com/categoria/visites-per-barcelona/" TargetMode="External"/><Relationship Id="rId12" Type="http://schemas.openxmlformats.org/officeDocument/2006/relationships/hyperlink" Target="https://yoa.st/34y?php_version=7.4&amp;platform=wordpress&amp;platform_version=6.2&amp;software=free&amp;software_version=20.5&amp;days_active=365plus&amp;user_language=ca" TargetMode="External"/><Relationship Id="rId17" Type="http://schemas.openxmlformats.org/officeDocument/2006/relationships/hyperlink" Target="https://yoa.st/34z?php_version=7.4&amp;platform=wordpress&amp;platform_version=6.2&amp;software=free&amp;software_version=20.5&amp;days_active=365plus&amp;user_language=c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a.st/34w?php_version=7.4&amp;platform=wordpress&amp;platform_version=6.2&amp;software=free&amp;software_version=20.5&amp;days_active=365plus&amp;user_language=c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viatjarambduesmaletes.com/author/admin/" TargetMode="External"/><Relationship Id="rId11" Type="http://schemas.openxmlformats.org/officeDocument/2006/relationships/hyperlink" Target="https://yoa.st/34x?php_version=7.4&amp;platform=wordpress&amp;platform_version=6.2&amp;software=free&amp;software_version=20.5&amp;days_active=365plus&amp;user_language=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a.st/34v?php_version=7.4&amp;platform=wordpress&amp;platform_version=6.2&amp;software=free&amp;software_version=20.5&amp;days_active=365plus&amp;user_language=ca" TargetMode="External"/><Relationship Id="rId10" Type="http://schemas.openxmlformats.org/officeDocument/2006/relationships/hyperlink" Target="https://viatjarambduesmaletes.com/visites-per-barcelon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atjarambduesmaletes.com/monestir-de-sant-pau-del-camp/" TargetMode="External"/><Relationship Id="rId14" Type="http://schemas.openxmlformats.org/officeDocument/2006/relationships/hyperlink" Target="https://yoa.st/35e?php_version=7.4&amp;platform=wordpress&amp;platform_version=6.2&amp;software=free&amp;software_version=20.5&amp;days_active=365plus&amp;user_language=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042A8-B73D-4962-9EF3-B8E32587A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 Coch</dc:creator>
  <cp:keywords/>
  <dc:description/>
  <cp:lastModifiedBy>Pere Coch</cp:lastModifiedBy>
  <cp:revision>2</cp:revision>
  <dcterms:created xsi:type="dcterms:W3CDTF">2023-04-21T19:03:00Z</dcterms:created>
  <dcterms:modified xsi:type="dcterms:W3CDTF">2023-04-21T19:18:00Z</dcterms:modified>
</cp:coreProperties>
</file>