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38F29" w14:textId="77777777" w:rsidR="00000000" w:rsidRDefault="00000000">
      <w:pPr>
        <w:spacing w:before="600" w:after="600"/>
        <w:jc w:val="center"/>
        <w:rPr>
          <w:noProof/>
        </w:rPr>
      </w:pPr>
      <w:r>
        <w:rPr>
          <w:noProof/>
        </w:rPr>
        <w:drawing>
          <wp:inline distT="0" distB="0" distL="0" distR="0" wp14:anchorId="6AE22517" wp14:editId="6AE22518">
            <wp:extent cx="2152650" cy="51435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24D6" w14:textId="2F7C3FAD" w:rsidR="00AE62FA" w:rsidRDefault="00000000">
      <w:pPr>
        <w:spacing w:before="600" w:after="600"/>
        <w:jc w:val="center"/>
      </w:pPr>
      <w:r>
        <w:rPr>
          <w:noProof/>
        </w:rPr>
        <w:drawing>
          <wp:inline distT="0" distB="0" distL="0" distR="0" wp14:anchorId="5C2278BD" wp14:editId="5C2278BE">
            <wp:extent cx="2152650" cy="514350"/>
            <wp:effectExtent l="0" t="0" r="0" b="0"/>
            <wp:docPr id="2055897078" name="Imagem 2055897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224D7" w14:textId="77777777" w:rsidR="00AE62FA" w:rsidRDefault="00000000">
      <w:pPr>
        <w:spacing w:after="120"/>
        <w:jc w:val="center"/>
      </w:pPr>
      <w:r>
        <w:rPr>
          <w:b/>
          <w:bCs/>
        </w:rPr>
        <w:t>INSTITUTO JEAN PIAGET DO SUL – CAMPO DE ALMADA</w:t>
      </w:r>
    </w:p>
    <w:p w14:paraId="6AE224D8" w14:textId="77777777" w:rsidR="00AE62FA" w:rsidRDefault="00000000">
      <w:pPr>
        <w:spacing w:after="480"/>
        <w:jc w:val="center"/>
      </w:pPr>
      <w:r>
        <w:rPr>
          <w:b/>
          <w:bCs/>
        </w:rPr>
        <w:t>ESCOLA SUPERIOR DE TECNOLOGIAS E GESTÃO</w:t>
      </w:r>
    </w:p>
    <w:p w14:paraId="6AE224D9" w14:textId="77777777" w:rsidR="00AE62FA" w:rsidRDefault="00000000">
      <w:pPr>
        <w:spacing w:after="480"/>
        <w:jc w:val="center"/>
      </w:pPr>
      <w:r>
        <w:rPr>
          <w:b/>
          <w:bCs/>
        </w:rPr>
        <w:t>CURSO: ENGENHARIA INFORMÁTICA</w:t>
      </w:r>
    </w:p>
    <w:p w14:paraId="6AE224DA" w14:textId="77777777" w:rsidR="00AE62FA" w:rsidRDefault="00000000">
      <w:pPr>
        <w:spacing w:after="120"/>
        <w:jc w:val="center"/>
      </w:pPr>
      <w:r>
        <w:rPr>
          <w:b/>
          <w:bCs/>
        </w:rPr>
        <w:t>UNIDADE CURRICULAR</w:t>
      </w:r>
    </w:p>
    <w:p w14:paraId="6AE224DB" w14:textId="77777777" w:rsidR="00AE62FA" w:rsidRDefault="00000000">
      <w:pPr>
        <w:spacing w:after="120"/>
        <w:jc w:val="center"/>
      </w:pPr>
      <w:r>
        <w:rPr>
          <w:b/>
          <w:bCs/>
        </w:rPr>
        <w:t>ENGENHARIA DE SOFTWARE</w:t>
      </w:r>
    </w:p>
    <w:p w14:paraId="6AE224DC" w14:textId="77777777" w:rsidR="00AE62FA" w:rsidRDefault="00000000">
      <w:pPr>
        <w:spacing w:after="480"/>
        <w:jc w:val="center"/>
      </w:pPr>
      <w:r>
        <w:rPr>
          <w:b/>
          <w:bCs/>
        </w:rPr>
        <w:t>SEMESTRE 2, ANO LECTIVO 2025/2026</w:t>
      </w:r>
    </w:p>
    <w:p w14:paraId="6AE224DD" w14:textId="77777777" w:rsidR="00AE62FA" w:rsidRDefault="00000000">
      <w:pPr>
        <w:spacing w:after="80"/>
        <w:jc w:val="center"/>
      </w:pPr>
      <w:r>
        <w:rPr>
          <w:b/>
          <w:bCs/>
          <w:color w:val="7F77DD"/>
          <w:sz w:val="56"/>
          <w:szCs w:val="56"/>
        </w:rPr>
        <w:t>SkoolBay</w:t>
      </w:r>
    </w:p>
    <w:p w14:paraId="6AE224DE" w14:textId="77777777" w:rsidR="00AE62FA" w:rsidRDefault="00000000">
      <w:pPr>
        <w:spacing w:after="60"/>
        <w:jc w:val="center"/>
      </w:pPr>
      <w:r>
        <w:rPr>
          <w:color w:val="7F77DD"/>
          <w:sz w:val="28"/>
          <w:szCs w:val="28"/>
        </w:rPr>
        <w:t>Marketplace de Serviços entre Estudantes Universitários</w:t>
      </w:r>
    </w:p>
    <w:p w14:paraId="6AE224DF" w14:textId="77777777" w:rsidR="00AE62FA" w:rsidRDefault="00000000">
      <w:pPr>
        <w:spacing w:after="1200"/>
        <w:jc w:val="center"/>
      </w:pPr>
      <w:r>
        <w:rPr>
          <w:color w:val="666666"/>
          <w:sz w:val="18"/>
          <w:szCs w:val="18"/>
        </w:rPr>
        <w:t>Repositório: github.com/pereira2001/ESTG-ESI-SkoolBay · Junho de 2026</w:t>
      </w:r>
    </w:p>
    <w:p w14:paraId="6AE224E0" w14:textId="77777777" w:rsidR="00AE62FA" w:rsidRDefault="00000000">
      <w:pPr>
        <w:spacing w:before="1600" w:after="120"/>
        <w:jc w:val="right"/>
      </w:pPr>
      <w:r>
        <w:rPr>
          <w:b/>
          <w:bCs/>
        </w:rPr>
        <w:t>RELATÓRIO INDIVIDUAL</w:t>
      </w:r>
    </w:p>
    <w:p w14:paraId="6AE224E1" w14:textId="77777777" w:rsidR="00AE62FA" w:rsidRDefault="00000000">
      <w:pPr>
        <w:spacing w:after="60"/>
        <w:jc w:val="right"/>
      </w:pPr>
      <w:r>
        <w:rPr>
          <w:sz w:val="20"/>
          <w:szCs w:val="20"/>
        </w:rPr>
        <w:t>Diogo Filipe Gonçalves Pereira — nº2024115723</w:t>
      </w:r>
    </w:p>
    <w:p w14:paraId="6AE224E2" w14:textId="77777777" w:rsidR="00AE62FA" w:rsidRDefault="00000000">
      <w:pPr>
        <w:spacing w:after="60"/>
        <w:jc w:val="right"/>
      </w:pPr>
      <w:r>
        <w:rPr>
          <w:sz w:val="20"/>
          <w:szCs w:val="20"/>
        </w:rPr>
        <w:t>Função: Scrum Master / Dev Lead</w:t>
      </w:r>
    </w:p>
    <w:p w14:paraId="6AE224E3" w14:textId="77777777" w:rsidR="00AE62FA" w:rsidRDefault="00000000">
      <w:pPr>
        <w:spacing w:after="60"/>
        <w:jc w:val="right"/>
      </w:pPr>
      <w:r>
        <w:rPr>
          <w:sz w:val="20"/>
          <w:szCs w:val="20"/>
        </w:rPr>
        <w:t>Docente: Toacy Oliveira</w:t>
      </w:r>
    </w:p>
    <w:p w14:paraId="6AE224E4" w14:textId="77777777" w:rsidR="00AE62FA" w:rsidRDefault="00000000">
      <w:r>
        <w:br w:type="page"/>
      </w:r>
    </w:p>
    <w:p w14:paraId="6AE224E5" w14:textId="77777777" w:rsidR="00AE62FA" w:rsidRDefault="00000000">
      <w:pPr>
        <w:pStyle w:val="Ttulo1"/>
      </w:pPr>
      <w:r>
        <w:lastRenderedPageBreak/>
        <w:t>Enquadramento</w:t>
      </w:r>
    </w:p>
    <w:p w14:paraId="6AE224E6" w14:textId="77777777" w:rsidR="00AE62FA" w:rsidRDefault="00000000">
      <w:pPr>
        <w:spacing w:after="160"/>
        <w:jc w:val="both"/>
      </w:pPr>
      <w:r>
        <w:t>Este relatório individual indica as tarefas que finalizei (estado Done) no projeto SkoolBay, registadas como issues fechadas no GitHub Projects e associadas às respetivas milestones de sprint. Como Scrum Master e Dev Lead, a minha contribuição concentrou-se no arranque técnico do projeto, na definição do processo e em funcionalidades nucleares de autenticação, dados e reputação. São listadas 10 tarefas finalizadas, conforme o limite definido no enunciado.</w:t>
      </w:r>
    </w:p>
    <w:p w14:paraId="6AE224E7" w14:textId="77777777" w:rsidR="00AE62FA" w:rsidRDefault="00000000">
      <w:pPr>
        <w:pStyle w:val="Ttulo1"/>
      </w:pPr>
      <w:r>
        <w:t>Tarefas finalizadas (Done) e respetiva contribuição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400"/>
        <w:gridCol w:w="6060"/>
      </w:tblGrid>
      <w:tr w:rsidR="00AE62FA" w14:paraId="6AE224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F77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E8" w14:textId="77777777" w:rsidR="00AE62FA" w:rsidRDefault="00000000">
            <w:r>
              <w:rPr>
                <w:b/>
                <w:bCs/>
                <w:color w:val="FFFFFF"/>
                <w:sz w:val="20"/>
                <w:szCs w:val="20"/>
              </w:rPr>
              <w:t>Tarefa (issue)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F77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E9" w14:textId="77777777" w:rsidR="00AE62FA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F77D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EA" w14:textId="77777777" w:rsidR="00AE62FA" w:rsidRDefault="00000000">
            <w:r>
              <w:rPr>
                <w:b/>
                <w:bCs/>
                <w:color w:val="FFFFFF"/>
                <w:sz w:val="20"/>
                <w:szCs w:val="20"/>
              </w:rPr>
              <w:t>Contribuição para o projeto</w:t>
            </w:r>
          </w:p>
        </w:tc>
      </w:tr>
      <w:tr w:rsidR="00AE62FA" w14:paraId="6AE224E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EC" w14:textId="77777777" w:rsidR="00AE62FA" w:rsidRDefault="00000000">
            <w:r>
              <w:rPr>
                <w:b/>
                <w:bCs/>
                <w:sz w:val="20"/>
                <w:szCs w:val="20"/>
              </w:rPr>
              <w:t>#3 — Documento de Visão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ED" w14:textId="77777777" w:rsidR="00AE62FA" w:rsidRDefault="00000000">
            <w:r>
              <w:rPr>
                <w:sz w:val="20"/>
                <w:szCs w:val="20"/>
              </w:rPr>
              <w:t>Sprint 0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EE" w14:textId="77777777" w:rsidR="00AE62FA" w:rsidRDefault="00000000">
            <w:r>
              <w:rPr>
                <w:sz w:val="20"/>
                <w:szCs w:val="20"/>
              </w:rPr>
              <w:t>Redigiu o Documento de Visão (docs/docvisao.md), estabelecendo o problema, a proposta de valor e o âmbito do SkoolBay. Serviu de base partilhada para todo o desenvolvimento e para o alinhamento da equipa em torno dos objetivos do produto.</w:t>
            </w:r>
          </w:p>
        </w:tc>
      </w:tr>
      <w:tr w:rsidR="00AE62FA" w14:paraId="6AE224F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0" w14:textId="77777777" w:rsidR="00AE62FA" w:rsidRDefault="00000000">
            <w:r>
              <w:rPr>
                <w:b/>
                <w:bCs/>
                <w:sz w:val="20"/>
                <w:szCs w:val="20"/>
              </w:rPr>
              <w:t>#4 — Setup do projeto (Next.js + TypeScript + Tailwind + shadcn/ui)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1" w14:textId="77777777" w:rsidR="00AE62FA" w:rsidRDefault="00000000">
            <w:r>
              <w:rPr>
                <w:sz w:val="20"/>
                <w:szCs w:val="20"/>
              </w:rPr>
              <w:t>Sprint 0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2" w14:textId="77777777" w:rsidR="00AE62FA" w:rsidRDefault="00000000">
            <w:r>
              <w:rPr>
                <w:sz w:val="20"/>
                <w:szCs w:val="20"/>
              </w:rPr>
              <w:t>Configurou o esqueleto técnico do projeto com Next.js 14 (App Router), TypeScript, Tailwind CSS e shadcn/ui. Esta base permitiu a toda a equipa começar a implementar funcionalidades sobre uma estrutura consistente e tipada.</w:t>
            </w:r>
          </w:p>
        </w:tc>
      </w:tr>
      <w:tr w:rsidR="00AE62FA" w14:paraId="6AE224F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4" w14:textId="77777777" w:rsidR="00AE62FA" w:rsidRDefault="00000000">
            <w:r>
              <w:rPr>
                <w:b/>
                <w:bCs/>
                <w:sz w:val="20"/>
                <w:szCs w:val="20"/>
              </w:rPr>
              <w:t>#5 — Configuração do Prisma ORM + PostgreSQL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5" w14:textId="77777777" w:rsidR="00AE62FA" w:rsidRDefault="00000000">
            <w:r>
              <w:rPr>
                <w:sz w:val="20"/>
                <w:szCs w:val="20"/>
              </w:rPr>
              <w:t>Sprint 0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6" w14:textId="77777777" w:rsidR="00AE62FA" w:rsidRDefault="00000000">
            <w:r>
              <w:rPr>
                <w:sz w:val="20"/>
                <w:szCs w:val="20"/>
              </w:rPr>
              <w:t>Definiu o schema inicial do Prisma e a ligação ao PostgreSQL 16, incluindo os modelos centrais do domínio. Garantiu uma camada de dados sólida e tipada, partilhada por todas as funcionalidades subsequentes.</w:t>
            </w:r>
          </w:p>
        </w:tc>
      </w:tr>
      <w:tr w:rsidR="00AE62FA" w14:paraId="6AE224F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8" w14:textId="77777777" w:rsidR="00AE62FA" w:rsidRDefault="00000000">
            <w:r>
              <w:rPr>
                <w:b/>
                <w:bCs/>
                <w:sz w:val="20"/>
                <w:szCs w:val="20"/>
              </w:rPr>
              <w:t>#14 — Product Backlog e Definition of Done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9" w14:textId="77777777" w:rsidR="00AE62FA" w:rsidRDefault="00000000">
            <w:r>
              <w:rPr>
                <w:sz w:val="20"/>
                <w:szCs w:val="20"/>
              </w:rPr>
              <w:t>Sprint 0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A" w14:textId="77777777" w:rsidR="00AE62FA" w:rsidRDefault="00000000">
            <w:r>
              <w:rPr>
                <w:sz w:val="20"/>
                <w:szCs w:val="20"/>
              </w:rPr>
              <w:t>Estruturou o Product Backlog priorizado (MoSCoW e story points) e definiu o Definition of Done. Forneceu o critério de qualidade transversal a todas as sprints e a rastreabilidade entre requisitos e entregas.</w:t>
            </w:r>
          </w:p>
        </w:tc>
      </w:tr>
      <w:tr w:rsidR="00AE62FA" w14:paraId="6AE224F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C" w14:textId="77777777" w:rsidR="00AE62FA" w:rsidRDefault="00000000">
            <w:r>
              <w:rPr>
                <w:b/>
                <w:bCs/>
                <w:sz w:val="20"/>
                <w:szCs w:val="20"/>
              </w:rPr>
              <w:t>#19 — Layout base e navegação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D" w14:textId="77777777" w:rsidR="00AE62FA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4FE" w14:textId="77777777" w:rsidR="00AE62FA" w:rsidRDefault="00000000">
            <w:r>
              <w:rPr>
                <w:sz w:val="20"/>
                <w:szCs w:val="20"/>
              </w:rPr>
              <w:t>Implementou o layout global e a navegação da aplicação (header, footer, navegação responsiva). Deu coerência visual e estrutural a todas as páginas, suportando a US-019.</w:t>
            </w:r>
          </w:p>
        </w:tc>
      </w:tr>
      <w:tr w:rsidR="00AE62FA" w14:paraId="6AE2250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0" w14:textId="77777777" w:rsidR="00AE62FA" w:rsidRDefault="00000000">
            <w:r>
              <w:rPr>
                <w:b/>
                <w:bCs/>
                <w:sz w:val="20"/>
                <w:szCs w:val="20"/>
              </w:rPr>
              <w:t>#20 — Diagrama de Sequência — Fluxo de Registo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1" w14:textId="77777777" w:rsidR="00AE62FA" w:rsidRDefault="00000000">
            <w:r>
              <w:rPr>
                <w:sz w:val="20"/>
                <w:szCs w:val="20"/>
              </w:rPr>
              <w:t>Sprint 1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2" w14:textId="77777777" w:rsidR="00AE62FA" w:rsidRDefault="00000000">
            <w:r>
              <w:rPr>
                <w:sz w:val="20"/>
                <w:szCs w:val="20"/>
              </w:rPr>
              <w:t>Modelou o diagrama de sequência do fluxo de registo com validação de e-mail institucional. Clarificou a interação entre cliente, server actions e base de dados antes da implementação, reduzindo ambiguidades.</w:t>
            </w:r>
          </w:p>
        </w:tc>
      </w:tr>
      <w:tr w:rsidR="00AE62FA" w14:paraId="6AE22507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4" w14:textId="77777777" w:rsidR="00AE62FA" w:rsidRDefault="00000000">
            <w:r>
              <w:rPr>
                <w:b/>
                <w:bCs/>
                <w:sz w:val="20"/>
                <w:szCs w:val="20"/>
              </w:rPr>
              <w:t>#32 — Refinamento dos Protótipos UX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5" w14:textId="77777777" w:rsidR="00AE62FA" w:rsidRDefault="00000000">
            <w:r>
              <w:rPr>
                <w:sz w:val="20"/>
                <w:szCs w:val="20"/>
              </w:rPr>
              <w:t>Sprint 3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6" w14:textId="77777777" w:rsidR="00AE62FA" w:rsidRDefault="00000000">
            <w:r>
              <w:rPr>
                <w:sz w:val="20"/>
                <w:szCs w:val="20"/>
              </w:rPr>
              <w:t>Refinou os protótipos de UX com as informações necessárias resultantes do desenvolvimento, mantendo o alinhamento entre o design previsto e as funcionalidades efetivamente implementadas.</w:t>
            </w:r>
          </w:p>
        </w:tc>
      </w:tr>
      <w:tr w:rsidR="00AE62FA" w14:paraId="6AE2250B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8" w14:textId="77777777" w:rsidR="00AE62FA" w:rsidRDefault="00000000">
            <w:r>
              <w:rPr>
                <w:b/>
                <w:bCs/>
                <w:sz w:val="20"/>
                <w:szCs w:val="20"/>
              </w:rPr>
              <w:t>#34 — Sistema de avaliações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9" w14:textId="77777777" w:rsidR="00AE62FA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A" w14:textId="77777777" w:rsidR="00AE62FA" w:rsidRDefault="00000000">
            <w:r>
              <w:rPr>
                <w:sz w:val="20"/>
                <w:szCs w:val="20"/>
              </w:rPr>
              <w:t>Implementou o sistema de avaliações (reviews), incluindo a persistência e o cálculo automático do rating médio do prestador. Suportou o módulo de reputação, central à confiança na plataforma.</w:t>
            </w:r>
          </w:p>
        </w:tc>
      </w:tr>
      <w:tr w:rsidR="00AE62FA" w14:paraId="6AE2250F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C" w14:textId="77777777" w:rsidR="00AE62FA" w:rsidRDefault="00000000">
            <w:r>
              <w:rPr>
                <w:b/>
                <w:bCs/>
                <w:sz w:val="20"/>
                <w:szCs w:val="20"/>
              </w:rPr>
              <w:t>#39 — Testes Unitários — auth e user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D" w14:textId="77777777" w:rsidR="00AE62FA" w:rsidRDefault="00000000">
            <w:r>
              <w:rPr>
                <w:sz w:val="20"/>
                <w:szCs w:val="20"/>
              </w:rPr>
              <w:t>Sprint 5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0E" w14:textId="77777777" w:rsidR="00AE62FA" w:rsidRDefault="00000000">
            <w:r>
              <w:rPr>
                <w:sz w:val="20"/>
                <w:szCs w:val="20"/>
              </w:rPr>
              <w:t>Desenvolveu os testes unitários (Vitest) das validações de autenticação e utilizador, incluindo a verificação de e-mail institucional. Garantiu a fiabilidade da regra de negócio nuclear do produto.</w:t>
            </w:r>
          </w:p>
        </w:tc>
      </w:tr>
      <w:tr w:rsidR="00AE62FA" w14:paraId="6AE22513" w14:textId="77777777">
        <w:tblPrEx>
          <w:tblCellMar>
            <w:top w:w="0" w:type="dxa"/>
            <w:bottom w:w="0" w:type="dxa"/>
          </w:tblCellMar>
        </w:tblPrEx>
        <w:tc>
          <w:tcPr>
            <w:tcW w:w="19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10" w14:textId="77777777" w:rsidR="00AE62FA" w:rsidRDefault="00000000">
            <w:r>
              <w:rPr>
                <w:b/>
                <w:bCs/>
                <w:sz w:val="20"/>
                <w:szCs w:val="20"/>
              </w:rPr>
              <w:lastRenderedPageBreak/>
              <w:t>#60 — US-014 — Avaliar prestador após serviço</w:t>
            </w:r>
          </w:p>
        </w:tc>
        <w:tc>
          <w:tcPr>
            <w:tcW w:w="1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11" w14:textId="77777777" w:rsidR="00AE62FA" w:rsidRDefault="00000000">
            <w:r>
              <w:rPr>
                <w:sz w:val="20"/>
                <w:szCs w:val="20"/>
              </w:rPr>
              <w:t>Sprint 4</w:t>
            </w:r>
          </w:p>
        </w:tc>
        <w:tc>
          <w:tcPr>
            <w:tcW w:w="60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1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22512" w14:textId="77777777" w:rsidR="00AE62FA" w:rsidRDefault="00000000">
            <w:r>
              <w:rPr>
                <w:sz w:val="20"/>
                <w:szCs w:val="20"/>
              </w:rPr>
              <w:t>Implementou a User Story de avaliação do prestador após conclusão do serviço (rating 1–5 e comentário), ligando o fluxo de pedidos ao sistema de reputação ponta a ponta.</w:t>
            </w:r>
          </w:p>
        </w:tc>
      </w:tr>
    </w:tbl>
    <w:p w14:paraId="6AE22514" w14:textId="77777777" w:rsidR="00AE62FA" w:rsidRDefault="00AE62FA">
      <w:pPr>
        <w:spacing w:after="160"/>
      </w:pPr>
    </w:p>
    <w:p w14:paraId="6AE22515" w14:textId="77777777" w:rsidR="00AE62FA" w:rsidRDefault="00000000">
      <w:pPr>
        <w:pStyle w:val="Ttulo1"/>
      </w:pPr>
      <w:r>
        <w:t>Síntese da contribuição</w:t>
      </w:r>
    </w:p>
    <w:p w14:paraId="6AE22516" w14:textId="77777777" w:rsidR="00AE62FA" w:rsidRDefault="00000000">
      <w:pPr>
        <w:spacing w:after="160"/>
        <w:jc w:val="both"/>
      </w:pPr>
      <w:r>
        <w:t>As 10 tarefas acima totalizam o trabalho individual que conduzi até à conclusão. Estabeleci a fundação técnica (setup do projeto, camada de dados com Prisma/PostgreSQL e layout base) e do processo (Documento de Visão, Product Backlog e Definition of Done), e implementei o módulo de avaliações que sustenta a reputação na plataforma, além dos testes unitários que protegem a regra de negócio crítica da autenticação institucional. Para além destas tarefas individuais, participei nas issues coletivas de arranque do projeto (criação do repositório, README, configuração de Docker e definição das User Stories) e na coordenação Scrum e gestão de Pull Requests ao longo das seis sprints.</w:t>
      </w:r>
    </w:p>
    <w:sectPr w:rsidR="00AE62F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C6682"/>
    <w:multiLevelType w:val="hybridMultilevel"/>
    <w:tmpl w:val="B6764BBA"/>
    <w:lvl w:ilvl="0" w:tplc="6F0C77FE">
      <w:start w:val="1"/>
      <w:numFmt w:val="bullet"/>
      <w:lvlText w:val="●"/>
      <w:lvlJc w:val="left"/>
      <w:pPr>
        <w:ind w:left="720" w:hanging="360"/>
      </w:pPr>
    </w:lvl>
    <w:lvl w:ilvl="1" w:tplc="B1628012">
      <w:start w:val="1"/>
      <w:numFmt w:val="bullet"/>
      <w:lvlText w:val="○"/>
      <w:lvlJc w:val="left"/>
      <w:pPr>
        <w:ind w:left="1440" w:hanging="360"/>
      </w:pPr>
    </w:lvl>
    <w:lvl w:ilvl="2" w:tplc="BF6ADBD2">
      <w:start w:val="1"/>
      <w:numFmt w:val="bullet"/>
      <w:lvlText w:val="■"/>
      <w:lvlJc w:val="left"/>
      <w:pPr>
        <w:ind w:left="2160" w:hanging="360"/>
      </w:pPr>
    </w:lvl>
    <w:lvl w:ilvl="3" w:tplc="8F5C4020">
      <w:start w:val="1"/>
      <w:numFmt w:val="bullet"/>
      <w:lvlText w:val="●"/>
      <w:lvlJc w:val="left"/>
      <w:pPr>
        <w:ind w:left="2880" w:hanging="360"/>
      </w:pPr>
    </w:lvl>
    <w:lvl w:ilvl="4" w:tplc="7950526E">
      <w:start w:val="1"/>
      <w:numFmt w:val="bullet"/>
      <w:lvlText w:val="○"/>
      <w:lvlJc w:val="left"/>
      <w:pPr>
        <w:ind w:left="3600" w:hanging="360"/>
      </w:pPr>
    </w:lvl>
    <w:lvl w:ilvl="5" w:tplc="95681F5E">
      <w:start w:val="1"/>
      <w:numFmt w:val="bullet"/>
      <w:lvlText w:val="■"/>
      <w:lvlJc w:val="left"/>
      <w:pPr>
        <w:ind w:left="4320" w:hanging="360"/>
      </w:pPr>
    </w:lvl>
    <w:lvl w:ilvl="6" w:tplc="A0624694">
      <w:start w:val="1"/>
      <w:numFmt w:val="bullet"/>
      <w:lvlText w:val="●"/>
      <w:lvlJc w:val="left"/>
      <w:pPr>
        <w:ind w:left="5040" w:hanging="360"/>
      </w:pPr>
    </w:lvl>
    <w:lvl w:ilvl="7" w:tplc="05527A56">
      <w:start w:val="1"/>
      <w:numFmt w:val="bullet"/>
      <w:lvlText w:val="●"/>
      <w:lvlJc w:val="left"/>
      <w:pPr>
        <w:ind w:left="5760" w:hanging="360"/>
      </w:pPr>
    </w:lvl>
    <w:lvl w:ilvl="8" w:tplc="9D3A69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1747369"/>
    <w:multiLevelType w:val="hybridMultilevel"/>
    <w:tmpl w:val="B3FC4B0E"/>
    <w:lvl w:ilvl="0" w:tplc="C9D80450">
      <w:start w:val="1"/>
      <w:numFmt w:val="bullet"/>
      <w:lvlText w:val="●"/>
      <w:lvlJc w:val="left"/>
      <w:pPr>
        <w:ind w:left="720" w:hanging="360"/>
      </w:pPr>
    </w:lvl>
    <w:lvl w:ilvl="1" w:tplc="D7FA3A48">
      <w:start w:val="1"/>
      <w:numFmt w:val="bullet"/>
      <w:lvlText w:val="○"/>
      <w:lvlJc w:val="left"/>
      <w:pPr>
        <w:ind w:left="1440" w:hanging="360"/>
      </w:pPr>
    </w:lvl>
    <w:lvl w:ilvl="2" w:tplc="5708537E">
      <w:start w:val="1"/>
      <w:numFmt w:val="bullet"/>
      <w:lvlText w:val="■"/>
      <w:lvlJc w:val="left"/>
      <w:pPr>
        <w:ind w:left="2160" w:hanging="360"/>
      </w:pPr>
    </w:lvl>
    <w:lvl w:ilvl="3" w:tplc="962CABCC">
      <w:start w:val="1"/>
      <w:numFmt w:val="bullet"/>
      <w:lvlText w:val="●"/>
      <w:lvlJc w:val="left"/>
      <w:pPr>
        <w:ind w:left="2880" w:hanging="360"/>
      </w:pPr>
    </w:lvl>
    <w:lvl w:ilvl="4" w:tplc="425AFAF6">
      <w:start w:val="1"/>
      <w:numFmt w:val="bullet"/>
      <w:lvlText w:val="○"/>
      <w:lvlJc w:val="left"/>
      <w:pPr>
        <w:ind w:left="3600" w:hanging="360"/>
      </w:pPr>
    </w:lvl>
    <w:lvl w:ilvl="5" w:tplc="3D2ACB7E">
      <w:start w:val="1"/>
      <w:numFmt w:val="bullet"/>
      <w:lvlText w:val="■"/>
      <w:lvlJc w:val="left"/>
      <w:pPr>
        <w:ind w:left="4320" w:hanging="360"/>
      </w:pPr>
    </w:lvl>
    <w:lvl w:ilvl="6" w:tplc="28FCC084">
      <w:start w:val="1"/>
      <w:numFmt w:val="bullet"/>
      <w:lvlText w:val="●"/>
      <w:lvlJc w:val="left"/>
      <w:pPr>
        <w:ind w:left="5040" w:hanging="360"/>
      </w:pPr>
    </w:lvl>
    <w:lvl w:ilvl="7" w:tplc="39C809C0">
      <w:start w:val="1"/>
      <w:numFmt w:val="bullet"/>
      <w:lvlText w:val="●"/>
      <w:lvlJc w:val="left"/>
      <w:pPr>
        <w:ind w:left="5760" w:hanging="360"/>
      </w:pPr>
    </w:lvl>
    <w:lvl w:ilvl="8" w:tplc="6AB04A66">
      <w:start w:val="1"/>
      <w:numFmt w:val="bullet"/>
      <w:lvlText w:val="●"/>
      <w:lvlJc w:val="left"/>
      <w:pPr>
        <w:ind w:left="6480" w:hanging="360"/>
      </w:pPr>
    </w:lvl>
  </w:abstractNum>
  <w:num w:numId="1" w16cid:durableId="300113330">
    <w:abstractNumId w:val="1"/>
    <w:lvlOverride w:ilvl="0">
      <w:startOverride w:val="1"/>
    </w:lvlOverride>
  </w:num>
  <w:num w:numId="2" w16cid:durableId="206309608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164"/>
    <w:rsid w:val="002E4463"/>
    <w:rsid w:val="00A02164"/>
    <w:rsid w:val="00AD21BE"/>
    <w:rsid w:val="00AE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AE224D6"/>
  <w15:docId w15:val="{6E2E0DA3-10F9-FF42-A8E3-1289B97E2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60"/>
      <w:outlineLvl w:val="0"/>
    </w:pPr>
    <w:rPr>
      <w:b/>
      <w:bCs/>
      <w:color w:val="7F77DD"/>
      <w:sz w:val="28"/>
      <w:szCs w:val="28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664</Words>
  <Characters>3589</Characters>
  <Application>Microsoft Office Word</Application>
  <DocSecurity>0</DocSecurity>
  <Lines>29</Lines>
  <Paragraphs>8</Paragraphs>
  <ScaleCrop>false</ScaleCrop>
  <Company/>
  <LinksUpToDate>false</LinksUpToDate>
  <CharactersWithSpaces>4245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3</cp:revision>
  <dcterms:created xsi:type="dcterms:W3CDTF">2026-06-17T09:22:00Z</dcterms:created>
  <dcterms:modified xsi:type="dcterms:W3CDTF">2026-06-17T09:22:00Z</dcterms:modified>
</cp:coreProperties>
</file>