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25.jpg" ContentType="image/jpeg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49.jpg" ContentType="image/jpeg"/>
  <Override PartName="/word/media/rId53.jpg" ContentType="image/jpeg"/>
  <Override PartName="/word/media/rId57.jpg" ContentType="image/jpeg"/>
  <Override PartName="/word/media/rId61.jpg" ContentType="image/jpeg"/>
  <Override PartName="/word/media/rId85.jpg" ContentType="image/jpeg"/>
  <Override PartName="/word/media/rId65.jpg" ContentType="image/jpeg"/>
  <Override PartName="/word/media/rId69.jpg" ContentType="image/jpeg"/>
  <Override PartName="/word/media/rId73.jpg" ContentType="image/jpeg"/>
  <Override PartName="/word/media/rId77.jpg" ContentType="image/jpeg"/>
  <Override PartName="/word/media/rId81.jpg" ContentType="image/jpeg"/>
  <Override PartName="/word/media/rId89.jpg" ContentType="image/jpeg"/>
  <Override PartName="/word/media/rId93.jpg" ContentType="image/jpeg"/>
  <Override PartName="/word/media/rId4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Дарья</w:t>
      </w:r>
      <w:r>
        <w:t xml:space="preserve"> </w:t>
      </w:r>
      <w:r>
        <w:t xml:space="preserve">Игоревна</w:t>
      </w:r>
      <w:r>
        <w:t xml:space="preserve"> </w:t>
      </w:r>
      <w:r>
        <w:t xml:space="preserve">Дроздова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9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Определите полное имя вашего домашнего каталога.</w:t>
      </w:r>
    </w:p>
    <w:bookmarkStart w:id="0" w:name="fig:02"/>
    <w:p>
      <w:pPr>
        <w:pStyle w:val="CaptionedFigure"/>
      </w:pPr>
      <w:bookmarkStart w:id="24" w:name="fig:02"/>
      <w:r>
        <w:drawing>
          <wp:inline>
            <wp:extent cx="4087905" cy="722299"/>
            <wp:effectExtent b="0" l="0" r="0" t="0"/>
            <wp:docPr descr="Figure 1: Имя каталога" title="" id="22" name="Picture"/>
            <a:graphic>
              <a:graphicData uri="http://schemas.openxmlformats.org/drawingml/2006/picture">
                <pic:pic>
                  <pic:nvPicPr>
                    <pic:cNvPr descr="image/0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905" cy="722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Имя каталога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Перейдите в каталог /tmp и выведите на экран содержимое каталога /tmp. Для этого используйте команду ls с различными опциями.</w:t>
      </w:r>
    </w:p>
    <w:p>
      <w:pPr>
        <w:numPr>
          <w:ilvl w:val="0"/>
          <w:numId w:val="1003"/>
        </w:numPr>
        <w:pStyle w:val="Compact"/>
      </w:pPr>
      <w:r>
        <w:t xml:space="preserve">без ключа</w:t>
      </w:r>
    </w:p>
    <w:bookmarkStart w:id="0" w:name="fig:03"/>
    <w:p>
      <w:pPr>
        <w:pStyle w:val="CaptionedFigure"/>
      </w:pPr>
      <w:bookmarkStart w:id="28" w:name="fig:03"/>
      <w:r>
        <w:drawing>
          <wp:inline>
            <wp:extent cx="4741048" cy="3880436"/>
            <wp:effectExtent b="0" l="0" r="0" t="0"/>
            <wp:docPr descr="Figure 2: Содержимое /tmp" title="" id="26" name="Picture"/>
            <a:graphic>
              <a:graphicData uri="http://schemas.openxmlformats.org/drawingml/2006/picture">
                <pic:pic>
                  <pic:nvPicPr>
                    <pic:cNvPr descr="image/0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048" cy="3880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Содержимое /tmp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ключ -a</w:t>
      </w:r>
    </w:p>
    <w:bookmarkStart w:id="0" w:name="fig:04"/>
    <w:p>
      <w:pPr>
        <w:pStyle w:val="CaptionedFigure"/>
      </w:pPr>
      <w:bookmarkStart w:id="32" w:name="fig:04"/>
      <w:r>
        <w:drawing>
          <wp:inline>
            <wp:extent cx="5163670" cy="3258030"/>
            <wp:effectExtent b="0" l="0" r="0" t="0"/>
            <wp:docPr descr="Figure 3: Содержимое /tmp -a" title="" id="30" name="Picture"/>
            <a:graphic>
              <a:graphicData uri="http://schemas.openxmlformats.org/drawingml/2006/picture">
                <pic:pic>
                  <pic:nvPicPr>
                    <pic:cNvPr descr="image/0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670" cy="3258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Содержимое /tmp -a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ключ -l</w:t>
      </w:r>
    </w:p>
    <w:bookmarkStart w:id="0" w:name="fig:05"/>
    <w:p>
      <w:pPr>
        <w:pStyle w:val="CaptionedFigure"/>
      </w:pPr>
      <w:bookmarkStart w:id="36" w:name="fig:05"/>
      <w:r>
        <w:drawing>
          <wp:inline>
            <wp:extent cx="5125250" cy="2789304"/>
            <wp:effectExtent b="0" l="0" r="0" t="0"/>
            <wp:docPr descr="Figure 4: Содержимое /tmp -l" title="" id="34" name="Picture"/>
            <a:graphic>
              <a:graphicData uri="http://schemas.openxmlformats.org/drawingml/2006/picture">
                <pic:pic>
                  <pic:nvPicPr>
                    <pic:cNvPr descr="image/0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250" cy="2789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Содержимое /tmp -l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Определите, есть ли в каталоге /var/spool подкаталог с именем cron?</w:t>
      </w:r>
    </w:p>
    <w:bookmarkStart w:id="0" w:name="fig:06"/>
    <w:p>
      <w:pPr>
        <w:pStyle w:val="CaptionedFigure"/>
      </w:pPr>
      <w:bookmarkStart w:id="40" w:name="fig:06"/>
      <w:r>
        <w:drawing>
          <wp:inline>
            <wp:extent cx="5171354" cy="1098816"/>
            <wp:effectExtent b="0" l="0" r="0" t="0"/>
            <wp:docPr descr="Figure 5: Каталог /var/spool" title="" id="38" name="Picture"/>
            <a:graphic>
              <a:graphicData uri="http://schemas.openxmlformats.org/drawingml/2006/picture">
                <pic:pic>
                  <pic:nvPicPr>
                    <pic:cNvPr descr="image/05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354" cy="1098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Каталог /var/spool</w:t>
      </w:r>
    </w:p>
    <w:bookmarkEnd w:id="0"/>
    <w:p>
      <w:pPr>
        <w:pStyle w:val="BodyText"/>
      </w:pPr>
      <w:r>
        <w:t xml:space="preserve">Подкаталога с таким именем нет.</w:t>
      </w:r>
    </w:p>
    <w:p>
      <w:pPr>
        <w:numPr>
          <w:ilvl w:val="0"/>
          <w:numId w:val="1007"/>
        </w:numPr>
        <w:pStyle w:val="Compact"/>
      </w:pPr>
      <w:r>
        <w:t xml:space="preserve">Перейдите в Ваш домашний каталог и выведите на экран его содержимое.</w:t>
      </w:r>
    </w:p>
    <w:bookmarkStart w:id="0" w:name="fig:07"/>
    <w:p>
      <w:pPr>
        <w:pStyle w:val="CaptionedFigure"/>
      </w:pPr>
      <w:bookmarkStart w:id="44" w:name="fig:07"/>
      <w:r>
        <w:drawing>
          <wp:inline>
            <wp:extent cx="5102198" cy="2720147"/>
            <wp:effectExtent b="0" l="0" r="0" t="0"/>
            <wp:docPr descr="Figure 6: Содержимое домашнего каталога" title="" id="42" name="Picture"/>
            <a:graphic>
              <a:graphicData uri="http://schemas.openxmlformats.org/drawingml/2006/picture">
                <pic:pic>
                  <pic:nvPicPr>
                    <pic:cNvPr descr="image/06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198" cy="2720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Содержимое домашнего каталога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В домашнем каталоге создайте новый каталог с именем ~/newdir/morefun.</w:t>
      </w:r>
    </w:p>
    <w:bookmarkStart w:id="0" w:name="fig:08"/>
    <w:p>
      <w:pPr>
        <w:pStyle w:val="CaptionedFigure"/>
      </w:pPr>
      <w:bookmarkStart w:id="48" w:name="fig:08"/>
      <w:r>
        <w:drawing>
          <wp:inline>
            <wp:extent cx="5071462" cy="576302"/>
            <wp:effectExtent b="0" l="0" r="0" t="0"/>
            <wp:docPr descr="Figure 7: ~/newdir/morefun" title="" id="46" name="Picture"/>
            <a:graphic>
              <a:graphicData uri="http://schemas.openxmlformats.org/drawingml/2006/picture">
                <pic:pic>
                  <pic:nvPicPr>
                    <pic:cNvPr descr="image/222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462" cy="576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~/newdir/morefun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В домашнем каталоге создайте одной командой три новых каталога с именами letters, memos, misk. Затем удалите эти каталоги одной командой.</w:t>
      </w:r>
    </w:p>
    <w:bookmarkStart w:id="0" w:name="fig:09"/>
    <w:p>
      <w:pPr>
        <w:pStyle w:val="CaptionedFigure"/>
      </w:pPr>
      <w:bookmarkStart w:id="52" w:name="fig:09"/>
      <w:r>
        <w:drawing>
          <wp:inline>
            <wp:extent cx="5334000" cy="908865"/>
            <wp:effectExtent b="0" l="0" r="0" t="0"/>
            <wp:docPr descr="Figure 8: letters, memos, misk" title="" id="50" name="Picture"/>
            <a:graphic>
              <a:graphicData uri="http://schemas.openxmlformats.org/drawingml/2006/picture">
                <pic:pic>
                  <pic:nvPicPr>
                    <pic:cNvPr descr="image/07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8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letters, memos, misk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Попробуйте удалить ранее созданный каталог ~/newdir командой rm. Проверьте, был ли каталог удалён.</w:t>
      </w:r>
    </w:p>
    <w:bookmarkStart w:id="0" w:name="fig:10"/>
    <w:p>
      <w:pPr>
        <w:pStyle w:val="CaptionedFigure"/>
      </w:pPr>
      <w:bookmarkStart w:id="56" w:name="fig:10"/>
      <w:r>
        <w:drawing>
          <wp:inline>
            <wp:extent cx="5334000" cy="892719"/>
            <wp:effectExtent b="0" l="0" r="0" t="0"/>
            <wp:docPr descr="Figure 9: rmdir" title="" id="54" name="Picture"/>
            <a:graphic>
              <a:graphicData uri="http://schemas.openxmlformats.org/drawingml/2006/picture">
                <pic:pic>
                  <pic:nvPicPr>
                    <pic:cNvPr descr="image/09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2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rmdir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С помощью команды man определите, какую опцию команды ls нужно использовать для просмотра содержимое не только указанного каталога, но и подкаталогов, входящих в него.</w:t>
      </w:r>
    </w:p>
    <w:bookmarkStart w:id="0" w:name="fig:11"/>
    <w:p>
      <w:pPr>
        <w:pStyle w:val="CaptionedFigure"/>
      </w:pPr>
      <w:bookmarkStart w:id="60" w:name="fig:11"/>
      <w:r>
        <w:drawing>
          <wp:inline>
            <wp:extent cx="5334000" cy="3986237"/>
            <wp:effectExtent b="0" l="0" r="0" t="0"/>
            <wp:docPr descr="Figure 10: man ls" title="" id="58" name="Picture"/>
            <a:graphic>
              <a:graphicData uri="http://schemas.openxmlformats.org/drawingml/2006/picture">
                <pic:pic>
                  <pic:nvPicPr>
                    <pic:cNvPr descr="image/10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6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man ls</w:t>
      </w:r>
    </w:p>
    <w:bookmarkEnd w:id="0"/>
    <w:bookmarkStart w:id="0" w:name="fig:12"/>
    <w:p>
      <w:pPr>
        <w:pStyle w:val="CaptionedFigure"/>
      </w:pPr>
      <w:bookmarkStart w:id="64" w:name="fig:12"/>
      <w:r>
        <w:drawing>
          <wp:inline>
            <wp:extent cx="5334000" cy="3227716"/>
            <wp:effectExtent b="0" l="0" r="0" t="0"/>
            <wp:docPr descr="Figure 11: ls *" title="" id="62" name="Picture"/>
            <a:graphic>
              <a:graphicData uri="http://schemas.openxmlformats.org/drawingml/2006/picture">
                <pic:pic>
                  <pic:nvPicPr>
                    <pic:cNvPr descr="image/11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7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ls *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С помощью команды man определите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</w:t>
      </w:r>
    </w:p>
    <w:bookmarkStart w:id="0" w:name="fig:13"/>
    <w:p>
      <w:pPr>
        <w:pStyle w:val="CaptionedFigure"/>
      </w:pPr>
      <w:bookmarkStart w:id="68" w:name="fig:13"/>
      <w:r>
        <w:drawing>
          <wp:inline>
            <wp:extent cx="5334000" cy="1880619"/>
            <wp:effectExtent b="0" l="0" r="0" t="0"/>
            <wp:docPr descr="Figure 12: lc -c -lt" title="" id="66" name="Picture"/>
            <a:graphic>
              <a:graphicData uri="http://schemas.openxmlformats.org/drawingml/2006/picture">
                <pic:pic>
                  <pic:nvPicPr>
                    <pic:cNvPr descr="image/12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0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lc -c -lt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Используйте команду man для просмотра описания следующих команд: cd, pwd, mkdir, rmdir, rm. Поясните основные опции этих команд.</w:t>
      </w:r>
    </w:p>
    <w:p>
      <w:pPr>
        <w:numPr>
          <w:ilvl w:val="0"/>
          <w:numId w:val="1014"/>
        </w:numPr>
        <w:pStyle w:val="Compact"/>
      </w:pPr>
      <w:r>
        <w:t xml:space="preserve">перемещение по каталогам</w:t>
      </w:r>
    </w:p>
    <w:bookmarkStart w:id="0" w:name="fig:14"/>
    <w:p>
      <w:pPr>
        <w:pStyle w:val="CaptionedFigure"/>
      </w:pPr>
      <w:bookmarkStart w:id="72" w:name="fig:14"/>
      <w:r>
        <w:drawing>
          <wp:inline>
            <wp:extent cx="5334000" cy="2468955"/>
            <wp:effectExtent b="0" l="0" r="0" t="0"/>
            <wp:docPr descr="Figure 13: man cd" title="" id="70" name="Picture"/>
            <a:graphic>
              <a:graphicData uri="http://schemas.openxmlformats.org/drawingml/2006/picture">
                <pic:pic>
                  <pic:nvPicPr>
                    <pic:cNvPr descr="image/13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8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man cd</w:t>
      </w:r>
    </w:p>
    <w:bookmarkEnd w:id="0"/>
    <w:p>
      <w:pPr>
        <w:numPr>
          <w:ilvl w:val="0"/>
          <w:numId w:val="1015"/>
        </w:numPr>
        <w:pStyle w:val="Compact"/>
      </w:pPr>
      <w:r>
        <w:t xml:space="preserve">создание каталога</w:t>
      </w:r>
    </w:p>
    <w:bookmarkStart w:id="0" w:name="fig:15"/>
    <w:p>
      <w:pPr>
        <w:pStyle w:val="CaptionedFigure"/>
      </w:pPr>
      <w:bookmarkStart w:id="76" w:name="fig:15"/>
      <w:r>
        <w:drawing>
          <wp:inline>
            <wp:extent cx="5334000" cy="2286890"/>
            <wp:effectExtent b="0" l="0" r="0" t="0"/>
            <wp:docPr descr="Figure 14: man mkdir" title="" id="74" name="Picture"/>
            <a:graphic>
              <a:graphicData uri="http://schemas.openxmlformats.org/drawingml/2006/picture">
                <pic:pic>
                  <pic:nvPicPr>
                    <pic:cNvPr descr="image/14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6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man mkdir</w:t>
      </w:r>
    </w:p>
    <w:bookmarkEnd w:id="0"/>
    <w:p>
      <w:pPr>
        <w:numPr>
          <w:ilvl w:val="0"/>
          <w:numId w:val="1016"/>
        </w:numPr>
        <w:pStyle w:val="Compact"/>
      </w:pPr>
      <w:r>
        <w:t xml:space="preserve">путь текущей директории</w:t>
      </w:r>
    </w:p>
    <w:bookmarkStart w:id="0" w:name="fig:16"/>
    <w:p>
      <w:pPr>
        <w:pStyle w:val="CaptionedFigure"/>
      </w:pPr>
      <w:bookmarkStart w:id="80" w:name="fig:16"/>
      <w:r>
        <w:drawing>
          <wp:inline>
            <wp:extent cx="5334000" cy="2292145"/>
            <wp:effectExtent b="0" l="0" r="0" t="0"/>
            <wp:docPr descr="Figure 15: man pwd" title="" id="78" name="Picture"/>
            <a:graphic>
              <a:graphicData uri="http://schemas.openxmlformats.org/drawingml/2006/picture">
                <pic:pic>
                  <pic:nvPicPr>
                    <pic:cNvPr descr="image/15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2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man pwd</w:t>
      </w:r>
    </w:p>
    <w:bookmarkEnd w:id="0"/>
    <w:p>
      <w:pPr>
        <w:numPr>
          <w:ilvl w:val="0"/>
          <w:numId w:val="1017"/>
        </w:numPr>
        <w:pStyle w:val="Compact"/>
      </w:pPr>
      <w:r>
        <w:t xml:space="preserve">удаление файла</w:t>
      </w:r>
    </w:p>
    <w:bookmarkStart w:id="0" w:name="fig:17"/>
    <w:p>
      <w:pPr>
        <w:pStyle w:val="CaptionedFigure"/>
      </w:pPr>
      <w:bookmarkStart w:id="84" w:name="fig:17"/>
      <w:r>
        <w:drawing>
          <wp:inline>
            <wp:extent cx="5334000" cy="2293993"/>
            <wp:effectExtent b="0" l="0" r="0" t="0"/>
            <wp:docPr descr="Figure 16: man rm" title="" id="82" name="Picture"/>
            <a:graphic>
              <a:graphicData uri="http://schemas.openxmlformats.org/drawingml/2006/picture">
                <pic:pic>
                  <pic:nvPicPr>
                    <pic:cNvPr descr="image/16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3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man rm</w:t>
      </w:r>
    </w:p>
    <w:bookmarkEnd w:id="0"/>
    <w:p>
      <w:pPr>
        <w:numPr>
          <w:ilvl w:val="0"/>
          <w:numId w:val="1018"/>
        </w:numPr>
        <w:pStyle w:val="Compact"/>
      </w:pPr>
      <w:r>
        <w:t xml:space="preserve">удаление каталога</w:t>
      </w:r>
    </w:p>
    <w:bookmarkStart w:id="0" w:name="fig:18"/>
    <w:p>
      <w:pPr>
        <w:pStyle w:val="CaptionedFigure"/>
      </w:pPr>
      <w:bookmarkStart w:id="88" w:name="fig:18"/>
      <w:r>
        <w:drawing>
          <wp:inline>
            <wp:extent cx="5334000" cy="2270179"/>
            <wp:effectExtent b="0" l="0" r="0" t="0"/>
            <wp:docPr descr="Figure 17: man rmdir" title="" id="86" name="Picture"/>
            <a:graphic>
              <a:graphicData uri="http://schemas.openxmlformats.org/drawingml/2006/picture">
                <pic:pic>
                  <pic:nvPicPr>
                    <pic:cNvPr descr="image/111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0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man rmdir</w:t>
      </w:r>
    </w:p>
    <w:bookmarkEnd w:id="0"/>
    <w:p>
      <w:pPr>
        <w:numPr>
          <w:ilvl w:val="0"/>
          <w:numId w:val="1019"/>
        </w:numPr>
        <w:pStyle w:val="Compact"/>
      </w:pPr>
      <w:r>
        <w:t xml:space="preserve">Используя информацию, полученную при помощи команды history, выполните модификацию и исполнение нескольких команд из буфера команд.</w:t>
      </w:r>
    </w:p>
    <w:bookmarkStart w:id="0" w:name="fig:19"/>
    <w:p>
      <w:pPr>
        <w:pStyle w:val="CaptionedFigure"/>
      </w:pPr>
      <w:bookmarkStart w:id="92" w:name="fig:19"/>
      <w:r>
        <w:drawing>
          <wp:inline>
            <wp:extent cx="5334000" cy="2374165"/>
            <wp:effectExtent b="0" l="0" r="0" t="0"/>
            <wp:docPr descr="Figure 18: history" title="" id="90" name="Picture"/>
            <a:graphic>
              <a:graphicData uri="http://schemas.openxmlformats.org/drawingml/2006/picture">
                <pic:pic>
                  <pic:nvPicPr>
                    <pic:cNvPr descr="image/17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4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history</w:t>
      </w:r>
    </w:p>
    <w:bookmarkEnd w:id="0"/>
    <w:p>
      <w:pPr>
        <w:numPr>
          <w:ilvl w:val="0"/>
          <w:numId w:val="1020"/>
        </w:numPr>
        <w:pStyle w:val="Compact"/>
      </w:pPr>
      <w:r>
        <w:t xml:space="preserve">модификации команды ls</w:t>
      </w:r>
    </w:p>
    <w:bookmarkStart w:id="0" w:name="fig:20"/>
    <w:p>
      <w:pPr>
        <w:pStyle w:val="CaptionedFigure"/>
      </w:pPr>
      <w:bookmarkStart w:id="96" w:name="fig:20"/>
      <w:r>
        <w:drawing>
          <wp:inline>
            <wp:extent cx="5334000" cy="585059"/>
            <wp:effectExtent b="0" l="0" r="0" t="0"/>
            <wp:docPr descr="Figure 19: ls -s" title="" id="94" name="Picture"/>
            <a:graphic>
              <a:graphicData uri="http://schemas.openxmlformats.org/drawingml/2006/picture">
                <pic:pic>
                  <pic:nvPicPr>
                    <pic:cNvPr descr="image/18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5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ls -s</w:t>
      </w:r>
    </w:p>
    <w:bookmarkEnd w:id="0"/>
    <w:bookmarkEnd w:id="97"/>
    <w:bookmarkStart w:id="9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мы приобрели практические навыки взаимодействия пользователя с системой посредством командной строки.</w:t>
      </w:r>
    </w:p>
    <w:bookmarkEnd w:id="98"/>
    <w:bookmarkStart w:id="9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21"/>
        </w:numPr>
      </w:pPr>
      <w:r>
        <w:t xml:space="preserve">Что такое командная строка?</w:t>
      </w:r>
      <w:r>
        <w:t xml:space="preserve"> </w:t>
      </w:r>
      <w:r>
        <w:t xml:space="preserve">Это приложение, позволяющее пользователю взаимодействовать с компьютером посредством ввода команд с клавиатуры.</w:t>
      </w:r>
    </w:p>
    <w:p>
      <w:pPr>
        <w:numPr>
          <w:ilvl w:val="0"/>
          <w:numId w:val="1021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rPr>
          <w:iCs/>
          <w:i/>
        </w:rPr>
        <w:t xml:space="preserve">pwd</w:t>
      </w:r>
      <w:r>
        <w:br/>
      </w:r>
      <w:r>
        <w:rPr>
          <w:bCs/>
          <w:b/>
        </w:rPr>
        <w:t xml:space="preserve">Пример сообщения терминала:</w:t>
      </w:r>
      <w:r>
        <w:t xml:space="preserve"> </w:t>
      </w:r>
      <w:r>
        <w:t xml:space="preserve">/home/didrozdova/work</w:t>
      </w:r>
    </w:p>
    <w:p>
      <w:pPr>
        <w:numPr>
          <w:ilvl w:val="0"/>
          <w:numId w:val="1021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rPr>
          <w:iCs/>
          <w:i/>
        </w:rPr>
        <w:t xml:space="preserve">file</w:t>
      </w:r>
    </w:p>
    <w:p>
      <w:pPr>
        <w:numPr>
          <w:ilvl w:val="0"/>
          <w:numId w:val="1021"/>
        </w:numPr>
      </w:pPr>
      <w:r>
        <w:t xml:space="preserve">Каким образом отобразить информацию о скрытых файлах? Приведите примеры.</w:t>
      </w:r>
      <w:r>
        <w:br/>
      </w:r>
      <w:r>
        <w:rPr>
          <w:iCs/>
          <w:i/>
        </w:rPr>
        <w:t xml:space="preserve">ls -a</w:t>
      </w:r>
    </w:p>
    <w:p>
      <w:pPr>
        <w:numPr>
          <w:ilvl w:val="0"/>
          <w:numId w:val="1021"/>
        </w:numPr>
      </w:pPr>
      <w:r>
        <w:t xml:space="preserve">При помощи каких команд можно удалить файл и каталог? Можно ли это сделать одной и той же командой? Приведите примеры.</w:t>
      </w:r>
      <w:r>
        <w:br/>
      </w:r>
    </w:p>
    <w:p>
      <w:pPr>
        <w:numPr>
          <w:ilvl w:val="0"/>
          <w:numId w:val="1022"/>
        </w:numPr>
        <w:pStyle w:val="Compact"/>
      </w:pPr>
      <w:r>
        <w:t xml:space="preserve">Удаление файла</w:t>
      </w:r>
      <w:r>
        <w:t xml:space="preserve"> </w:t>
      </w:r>
      <w:r>
        <w:rPr>
          <w:iCs/>
          <w:i/>
        </w:rPr>
        <w:t xml:space="preserve">rm</w:t>
      </w:r>
    </w:p>
    <w:p>
      <w:pPr>
        <w:numPr>
          <w:ilvl w:val="0"/>
          <w:numId w:val="1022"/>
        </w:numPr>
        <w:pStyle w:val="Compact"/>
      </w:pPr>
      <w:r>
        <w:t xml:space="preserve">Удаление каталога</w:t>
      </w:r>
      <w:r>
        <w:t xml:space="preserve"> </w:t>
      </w:r>
      <w:r>
        <w:rPr>
          <w:iCs/>
          <w:i/>
        </w:rPr>
        <w:t xml:space="preserve">rmdir</w:t>
      </w:r>
    </w:p>
    <w:p>
      <w:pPr>
        <w:numPr>
          <w:ilvl w:val="0"/>
          <w:numId w:val="1022"/>
        </w:numPr>
        <w:pStyle w:val="Compact"/>
      </w:pPr>
      <w:r>
        <w:t xml:space="preserve">Универсальная команда</w:t>
      </w:r>
      <w:r>
        <w:t xml:space="preserve"> </w:t>
      </w:r>
      <w:r>
        <w:rPr>
          <w:iCs/>
          <w:i/>
        </w:rPr>
        <w:t xml:space="preserve">rm -rf</w:t>
      </w:r>
    </w:p>
    <w:p>
      <w:pPr>
        <w:numPr>
          <w:ilvl w:val="0"/>
          <w:numId w:val="1023"/>
        </w:numPr>
      </w:pPr>
      <w:r>
        <w:t xml:space="preserve">Каким образом можно вывести информацию о последних выполненных пользователем командах? работы?</w:t>
      </w:r>
      <w:r>
        <w:br/>
      </w:r>
      <w:r>
        <w:rPr>
          <w:iCs/>
          <w:i/>
        </w:rPr>
        <w:t xml:space="preserve">history</w:t>
      </w:r>
    </w:p>
    <w:p>
      <w:pPr>
        <w:numPr>
          <w:ilvl w:val="0"/>
          <w:numId w:val="1023"/>
        </w:numPr>
      </w:pPr>
      <w:r>
        <w:t xml:space="preserve">Как воспользоваться историей команд для их модифицированного выполнения? Приведите примеры.</w:t>
      </w:r>
      <w:r>
        <w:t xml:space="preserve"> </w:t>
      </w:r>
      <w:r>
        <w:t xml:space="preserve">Необходимо с помощью стрелочек пролистать историю терминала до команды, которую мы собираемся модифицировать, затем дописать опции/ключи к этой команде, а после нажать Enter</w:t>
      </w:r>
    </w:p>
    <w:p>
      <w:pPr>
        <w:numPr>
          <w:ilvl w:val="0"/>
          <w:numId w:val="1023"/>
        </w:numPr>
      </w:pPr>
      <w:r>
        <w:t xml:space="preserve">Приведите примеры запуска нескольких команд в одной строке.</w:t>
      </w:r>
      <w:r>
        <w:t xml:space="preserve"> </w:t>
      </w:r>
      <w:r>
        <w:t xml:space="preserve">[команда] &amp; [команда]</w:t>
      </w:r>
      <w:r>
        <w:t xml:space="preserve"> </w:t>
      </w:r>
      <w:r>
        <w:rPr>
          <w:bCs/>
          <w:b/>
        </w:rPr>
        <w:t xml:space="preserve">Пример:</w:t>
      </w:r>
      <w:r>
        <w:t xml:space="preserve"> </w:t>
      </w:r>
      <w:r>
        <w:t xml:space="preserve">mkdir -p ~/newdir/dir1 &amp; cd ~/newdir/dir1</w:t>
      </w:r>
    </w:p>
    <w:p>
      <w:pPr>
        <w:numPr>
          <w:ilvl w:val="0"/>
          <w:numId w:val="1023"/>
        </w:numPr>
      </w:pPr>
      <w:r>
        <w:t xml:space="preserve">Дайте определение и приведите примера символов экранирования.</w:t>
      </w:r>
      <w:r>
        <w:t xml:space="preserve"> </w:t>
      </w:r>
      <w:r>
        <w:t xml:space="preserve">Это способ заключения в кавычки одиночного символа. Экранирующий символ  сообщает интерпретатору, что следующий за ним символ должен восприниматься как обычный символ.</w:t>
      </w:r>
    </w:p>
    <w:p>
      <w:pPr>
        <w:numPr>
          <w:ilvl w:val="0"/>
          <w:numId w:val="1023"/>
        </w:numPr>
      </w:pPr>
      <w:r>
        <w:t xml:space="preserve">Охарактеризуйте вывод информации на экран после выполнения команды ls с опцией -l.</w:t>
      </w:r>
      <w:r>
        <w:t xml:space="preserve"> </w:t>
      </w:r>
      <w:r>
        <w:t xml:space="preserve">Результатом вывода мы получим содержимое каталога(файлы и папки) с названием, правами доступа, датой редактирования и размером.</w:t>
      </w:r>
    </w:p>
    <w:p>
      <w:pPr>
        <w:numPr>
          <w:ilvl w:val="0"/>
          <w:numId w:val="1023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br/>
      </w:r>
      <w:r>
        <w:t xml:space="preserve">Относительный путь - путь, указанный относительно того каталога, в котором мы находимся. Абсолютный путь - путь, который указывается относительно всей системы каталогов(то есть полный путь к файлу/каталогу)</w:t>
      </w:r>
    </w:p>
    <w:p>
      <w:pPr>
        <w:numPr>
          <w:ilvl w:val="0"/>
          <w:numId w:val="1023"/>
        </w:numPr>
      </w:pPr>
      <w:r>
        <w:t xml:space="preserve">Как получить информацию об интересующей вас команде?</w:t>
      </w:r>
      <w:r>
        <w:br/>
      </w:r>
      <w:r>
        <w:rPr>
          <w:iCs/>
          <w:i/>
        </w:rPr>
        <w:t xml:space="preserve">man [команда]</w:t>
      </w:r>
      <w:r>
        <w:t xml:space="preserve"> </w:t>
      </w:r>
      <w:r>
        <w:rPr>
          <w:iCs/>
          <w:i/>
        </w:rPr>
        <w:t xml:space="preserve">[команда] –help</w:t>
      </w:r>
    </w:p>
    <w:p>
      <w:pPr>
        <w:numPr>
          <w:ilvl w:val="0"/>
          <w:numId w:val="1023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Tab</w:t>
      </w:r>
    </w:p>
    <w:bookmarkEnd w:id="9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3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20">
    <w:abstractNumId w:val="991"/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1"/>
  </w:num>
  <w:num w:numId="102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25" Target="media/rId25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49" Target="media/rId49.jpg" /><Relationship Type="http://schemas.openxmlformats.org/officeDocument/2006/relationships/image" Id="rId53" Target="media/rId53.jpg" /><Relationship Type="http://schemas.openxmlformats.org/officeDocument/2006/relationships/image" Id="rId57" Target="media/rId57.jpg" /><Relationship Type="http://schemas.openxmlformats.org/officeDocument/2006/relationships/image" Id="rId61" Target="media/rId61.jpg" /><Relationship Type="http://schemas.openxmlformats.org/officeDocument/2006/relationships/image" Id="rId85" Target="media/rId85.jpg" /><Relationship Type="http://schemas.openxmlformats.org/officeDocument/2006/relationships/image" Id="rId65" Target="media/rId65.jpg" /><Relationship Type="http://schemas.openxmlformats.org/officeDocument/2006/relationships/image" Id="rId69" Target="media/rId69.jpg" /><Relationship Type="http://schemas.openxmlformats.org/officeDocument/2006/relationships/image" Id="rId73" Target="media/rId73.jpg" /><Relationship Type="http://schemas.openxmlformats.org/officeDocument/2006/relationships/image" Id="rId77" Target="media/rId77.jpg" /><Relationship Type="http://schemas.openxmlformats.org/officeDocument/2006/relationships/image" Id="rId81" Target="media/rId81.jpg" /><Relationship Type="http://schemas.openxmlformats.org/officeDocument/2006/relationships/image" Id="rId89" Target="media/rId89.jpg" /><Relationship Type="http://schemas.openxmlformats.org/officeDocument/2006/relationships/image" Id="rId93" Target="media/rId93.jpg" /><Relationship Type="http://schemas.openxmlformats.org/officeDocument/2006/relationships/image" Id="rId45" Target="media/rId4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Дарья Игоревна Дроздова</dc:creator>
  <dc:language>ru-RU</dc:language>
  <cp:keywords/>
  <dcterms:created xsi:type="dcterms:W3CDTF">2023-03-04T19:33:44Z</dcterms:created>
  <dcterms:modified xsi:type="dcterms:W3CDTF">2023-03-04T19:33:44Z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