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26241"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A60345" w14:paraId="25E6933D" w14:textId="77777777">
        <w:tblPrEx>
          <w:tblCellMar>
            <w:top w:w="0" w:type="dxa"/>
            <w:bottom w:w="0" w:type="dxa"/>
          </w:tblCellMar>
        </w:tblPrEx>
        <w:tc>
          <w:tcPr>
            <w:tcW w:w="0" w:type="auto"/>
            <w:tcBorders>
              <w:top w:val="nil"/>
              <w:left w:val="nil"/>
              <w:bottom w:val="nil"/>
              <w:right w:val="nil"/>
            </w:tcBorders>
            <w:shd w:val="clear" w:color="auto" w:fill="F4F8FD"/>
            <w:tcMar>
              <w:top w:w="560" w:type="dxa"/>
              <w:left w:w="0" w:type="dxa"/>
              <w:bottom w:w="480" w:type="dxa"/>
              <w:right w:w="0" w:type="dxa"/>
            </w:tcMar>
          </w:tcPr>
          <w:p w14:paraId="6CD03067" w14:textId="77777777" w:rsidR="00A60345" w:rsidRDefault="00000000" w:rsidP="006129FB">
            <w:pPr>
              <w:spacing w:after="120"/>
            </w:pPr>
            <w:r>
              <w:rPr>
                <w:b/>
                <w:bCs/>
                <w:color w:val="1B5E9B"/>
              </w:rPr>
              <w:t>BAN240  ·  Character Profile Dossier  ·  Toronto Metropolitan University</w:t>
            </w:r>
          </w:p>
          <w:p w14:paraId="09DDC2A0" w14:textId="77777777" w:rsidR="00A60345" w:rsidRDefault="00000000" w:rsidP="006129FB">
            <w:pPr>
              <w:pStyle w:val="Heading1"/>
              <w:spacing w:after="120"/>
            </w:pPr>
            <w:r>
              <w:rPr>
                <w:color w:val="0D2E5A"/>
              </w:rPr>
              <w:t>HASSAN MALIK</w:t>
            </w:r>
          </w:p>
          <w:p w14:paraId="1B803A7C" w14:textId="77777777" w:rsidR="00A60345" w:rsidRDefault="00000000" w:rsidP="006129FB">
            <w:pPr>
              <w:spacing w:after="120"/>
            </w:pPr>
            <w:r>
              <w:rPr>
                <w:rFonts w:ascii="Calibri" w:eastAsia="Calibri" w:hAnsi="Calibri" w:cs="Calibri"/>
                <w:i/>
                <w:iCs/>
                <w:color w:val="1A1A1A"/>
                <w:sz w:val="22"/>
                <w:szCs w:val="22"/>
              </w:rPr>
              <w:t>Manga Character Profile Dossier</w:t>
            </w:r>
          </w:p>
          <w:p w14:paraId="21507007" w14:textId="77777777" w:rsidR="00A60345" w:rsidRDefault="00000000" w:rsidP="006129FB">
            <w:pPr>
              <w:spacing w:after="120"/>
            </w:pPr>
            <w:r>
              <w:rPr>
                <w:rFonts w:ascii="Calibri" w:eastAsia="Calibri" w:hAnsi="Calibri" w:cs="Calibri"/>
                <w:color w:val="1A1A1A"/>
                <w:spacing w:val="15"/>
                <w:sz w:val="22"/>
                <w:szCs w:val="22"/>
              </w:rPr>
              <w:t>Business Analytics · 2nd Year · Profile No. 001  |  Islamabad → Mississauga</w:t>
            </w:r>
          </w:p>
        </w:tc>
      </w:tr>
    </w:tbl>
    <w:p w14:paraId="19AB44B5" w14:textId="08A8ACFF" w:rsidR="00A60345" w:rsidRDefault="006129FB" w:rsidP="006129FB">
      <w:pPr>
        <w:spacing w:after="240"/>
        <w:jc w:val="center"/>
      </w:pPr>
      <w:r>
        <w:rPr>
          <w:noProof/>
        </w:rPr>
        <w:drawing>
          <wp:inline distT="0" distB="0" distL="0" distR="0" wp14:anchorId="4A016716" wp14:editId="54C46928">
            <wp:extent cx="4175760" cy="6263640"/>
            <wp:effectExtent l="0" t="0" r="0" b="3810"/>
            <wp:docPr id="67293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9809" name="Picture 6729398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5760" cy="6263640"/>
                    </a:xfrm>
                    <a:prstGeom prst="rect">
                      <a:avLst/>
                    </a:prstGeom>
                  </pic:spPr>
                </pic:pic>
              </a:graphicData>
            </a:graphic>
          </wp:inline>
        </w:drawing>
      </w:r>
    </w:p>
    <w:p w14:paraId="5A779A69" w14:textId="77777777" w:rsidR="00A60345" w:rsidRDefault="00000000" w:rsidP="006129FB">
      <w:pPr>
        <w:spacing w:after="60"/>
      </w:pPr>
      <w:r>
        <w:rPr>
          <w:rFonts w:ascii="Calibri" w:eastAsia="Calibri" w:hAnsi="Calibri" w:cs="Calibri"/>
          <w:b/>
          <w:bCs/>
          <w:color w:val="3A6EA8"/>
          <w:spacing w:val="30"/>
          <w:sz w:val="17"/>
          <w:szCs w:val="17"/>
        </w:rPr>
        <w:lastRenderedPageBreak/>
        <w:t>SECTION 01</w:t>
      </w:r>
    </w:p>
    <w:p w14:paraId="396B9300"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t>BIOGRAPHICAL OVERVIEW</w:t>
      </w:r>
    </w:p>
    <w:p w14:paraId="6EF32D35"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30B062AE"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021A2BAA" w14:textId="77777777" w:rsidR="00A60345" w:rsidRDefault="00000000" w:rsidP="006129FB">
            <w:pPr>
              <w:spacing w:after="140"/>
            </w:pPr>
            <w:r>
              <w:rPr>
                <w:rFonts w:ascii="Calibri" w:eastAsia="Calibri" w:hAnsi="Calibri" w:cs="Calibri"/>
                <w:color w:val="1A1A1A"/>
                <w:sz w:val="22"/>
                <w:szCs w:val="22"/>
              </w:rPr>
              <w:t xml:space="preserve">Hassan is a fully realised manga character — a 24-year-old </w:t>
            </w:r>
            <w:proofErr w:type="spellStart"/>
            <w:r>
              <w:rPr>
                <w:rFonts w:ascii="Calibri" w:eastAsia="Calibri" w:hAnsi="Calibri" w:cs="Calibri"/>
                <w:color w:val="1A1A1A"/>
                <w:sz w:val="22"/>
                <w:szCs w:val="22"/>
              </w:rPr>
              <w:t>Islamabadi</w:t>
            </w:r>
            <w:proofErr w:type="spellEnd"/>
            <w:r>
              <w:rPr>
                <w:rFonts w:ascii="Calibri" w:eastAsia="Calibri" w:hAnsi="Calibri" w:cs="Calibri"/>
                <w:color w:val="1A1A1A"/>
                <w:sz w:val="22"/>
                <w:szCs w:val="22"/>
              </w:rPr>
              <w:t xml:space="preserve"> whose calm, methodical intelligence and quiet reserve conceal a surprisingly competitive interior and a deep, carefully tended sense of home. He grew up in Pakistan's most planned city — orderly, green, and understated — and carries that aesthetic into how he approaches everything: clean structure, no wasted effort, no performance for its own sake.</w:t>
            </w:r>
          </w:p>
          <w:p w14:paraId="4109D154" w14:textId="77777777" w:rsidR="00A60345" w:rsidRDefault="00000000" w:rsidP="006129FB">
            <w:pPr>
              <w:spacing w:after="140"/>
            </w:pPr>
            <w:r>
              <w:rPr>
                <w:rFonts w:ascii="Calibri" w:eastAsia="Calibri" w:hAnsi="Calibri" w:cs="Calibri"/>
                <w:color w:val="1A1A1A"/>
                <w:sz w:val="22"/>
                <w:szCs w:val="22"/>
              </w:rPr>
              <w:t>He came to Canada to build something specific, and he is building it with the precision of someone who has already drawn the blueprint.</w:t>
            </w:r>
          </w:p>
        </w:tc>
      </w:tr>
    </w:tbl>
    <w:p w14:paraId="79C66B8C" w14:textId="77777777" w:rsidR="00A60345" w:rsidRDefault="00A60345" w:rsidP="006129FB">
      <w:pPr>
        <w:spacing w:after="240"/>
      </w:pPr>
    </w:p>
    <w:p w14:paraId="4C18DEDB"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799074ED" w14:textId="77777777">
        <w:tblPrEx>
          <w:tblCellMar>
            <w:top w:w="0" w:type="dxa"/>
            <w:bottom w:w="0" w:type="dxa"/>
          </w:tblCellMar>
        </w:tblPrEx>
        <w:tc>
          <w:tcPr>
            <w:tcW w:w="0" w:type="auto"/>
            <w:tcBorders>
              <w:top w:val="nil"/>
              <w:left w:val="single" w:sz="24" w:space="0" w:color="1B5E9B"/>
              <w:bottom w:val="nil"/>
              <w:right w:val="nil"/>
            </w:tcBorders>
            <w:shd w:val="clear" w:color="auto" w:fill="EAF2FB"/>
            <w:tcMar>
              <w:top w:w="150" w:type="dxa"/>
              <w:left w:w="240" w:type="dxa"/>
              <w:bottom w:w="150" w:type="dxa"/>
              <w:right w:w="240" w:type="dxa"/>
            </w:tcMar>
          </w:tcPr>
          <w:p w14:paraId="712A6148" w14:textId="77777777" w:rsidR="00A60345" w:rsidRDefault="00000000" w:rsidP="006129FB">
            <w:pPr>
              <w:spacing w:after="120"/>
            </w:pPr>
            <w:r>
              <w:rPr>
                <w:rFonts w:ascii="Calibri" w:eastAsia="Calibri" w:hAnsi="Calibri" w:cs="Calibri"/>
                <w:b/>
                <w:bCs/>
                <w:color w:val="1B5E9B"/>
                <w:spacing w:val="15"/>
                <w:sz w:val="18"/>
                <w:szCs w:val="18"/>
              </w:rPr>
              <w:t>Character Essence</w:t>
            </w:r>
          </w:p>
          <w:p w14:paraId="01E2EC50" w14:textId="77777777" w:rsidR="00A60345" w:rsidRDefault="00000000" w:rsidP="006129FB">
            <w:pPr>
              <w:spacing w:after="120"/>
            </w:pPr>
            <w:r>
              <w:rPr>
                <w:i/>
                <w:iCs/>
              </w:rPr>
              <w:t>"The quietest person in most rooms — and the one whose contributions, when they come, tend to reframe the conversation."</w:t>
            </w:r>
          </w:p>
        </w:tc>
      </w:tr>
    </w:tbl>
    <w:p w14:paraId="35E2AD53" w14:textId="77777777" w:rsidR="00A60345" w:rsidRDefault="00A60345" w:rsidP="006129FB">
      <w:pPr>
        <w:spacing w:after="240"/>
      </w:pPr>
    </w:p>
    <w:p w14:paraId="5420120F" w14:textId="77777777" w:rsidR="00A60345" w:rsidRDefault="00A60345" w:rsidP="006129FB">
      <w:pPr>
        <w:pBdr>
          <w:bottom w:val="single" w:sz="6" w:space="0" w:color="1A1A1A"/>
        </w:pBdr>
        <w:spacing w:before="240" w:after="240"/>
      </w:pPr>
    </w:p>
    <w:p w14:paraId="6D61992C" w14:textId="77777777" w:rsidR="00A60345" w:rsidRDefault="00000000" w:rsidP="006129FB">
      <w:pPr>
        <w:spacing w:after="60"/>
      </w:pPr>
      <w:r>
        <w:rPr>
          <w:rFonts w:ascii="Calibri" w:eastAsia="Calibri" w:hAnsi="Calibri" w:cs="Calibri"/>
          <w:b/>
          <w:bCs/>
          <w:color w:val="3A6EA8"/>
          <w:spacing w:val="30"/>
          <w:sz w:val="17"/>
          <w:szCs w:val="17"/>
        </w:rPr>
        <w:t>SECTION 02</w:t>
      </w:r>
    </w:p>
    <w:p w14:paraId="543E1103"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t>DEMOGRAPHICS &amp; BASIC INFORMATION</w:t>
      </w:r>
    </w:p>
    <w:p w14:paraId="6C1F8CCF"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24470901"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1169D08C" w14:textId="77777777" w:rsidR="00A60345" w:rsidRDefault="00000000" w:rsidP="006129FB">
            <w:pPr>
              <w:pStyle w:val="Heading3"/>
              <w:spacing w:after="120"/>
            </w:pPr>
            <w:r>
              <w:rPr>
                <w:color w:val="0D2E5A"/>
              </w:rPr>
              <w:t>Identity &amp; Background</w:t>
            </w:r>
          </w:p>
          <w:p w14:paraId="23723B57" w14:textId="77777777" w:rsidR="00A60345" w:rsidRDefault="00000000" w:rsidP="006129FB">
            <w:pPr>
              <w:spacing w:after="120"/>
            </w:pPr>
            <w:r>
              <w:t>Full Name</w:t>
            </w:r>
          </w:p>
          <w:p w14:paraId="705B4016" w14:textId="77777777" w:rsidR="00A60345" w:rsidRDefault="00000000" w:rsidP="006129FB">
            <w:pPr>
              <w:spacing w:after="120"/>
            </w:pPr>
            <w:r>
              <w:t>Hassan Malik</w:t>
            </w:r>
          </w:p>
          <w:p w14:paraId="77B670C5" w14:textId="77777777" w:rsidR="00A60345" w:rsidRDefault="00000000" w:rsidP="006129FB">
            <w:pPr>
              <w:spacing w:after="120"/>
            </w:pPr>
            <w:r>
              <w:t>Age</w:t>
            </w:r>
          </w:p>
          <w:p w14:paraId="2D111B3F" w14:textId="77777777" w:rsidR="00A60345" w:rsidRDefault="00000000" w:rsidP="006129FB">
            <w:pPr>
              <w:spacing w:after="120"/>
            </w:pPr>
            <w:r>
              <w:t>24</w:t>
            </w:r>
          </w:p>
          <w:p w14:paraId="044F0619" w14:textId="77777777" w:rsidR="00A60345" w:rsidRDefault="00000000" w:rsidP="006129FB">
            <w:pPr>
              <w:spacing w:after="120"/>
            </w:pPr>
            <w:r>
              <w:t>Gender</w:t>
            </w:r>
          </w:p>
          <w:p w14:paraId="66A9A820" w14:textId="77777777" w:rsidR="00A60345" w:rsidRDefault="00000000" w:rsidP="006129FB">
            <w:pPr>
              <w:spacing w:after="120"/>
            </w:pPr>
            <w:r>
              <w:t>Male</w:t>
            </w:r>
          </w:p>
          <w:p w14:paraId="15A3B290" w14:textId="77777777" w:rsidR="00A60345" w:rsidRDefault="00000000" w:rsidP="006129FB">
            <w:pPr>
              <w:spacing w:after="120"/>
            </w:pPr>
            <w:r>
              <w:t>Ethnicity</w:t>
            </w:r>
          </w:p>
          <w:p w14:paraId="4405F71C" w14:textId="77777777" w:rsidR="00A60345" w:rsidRDefault="00000000" w:rsidP="006129FB">
            <w:pPr>
              <w:spacing w:after="120"/>
            </w:pPr>
            <w:r>
              <w:t>Pakistani (Punjabi — Rawalpindi / Islamabad twin-city region)</w:t>
            </w:r>
          </w:p>
          <w:p w14:paraId="33E5BAE0" w14:textId="77777777" w:rsidR="00A60345" w:rsidRDefault="00000000" w:rsidP="006129FB">
            <w:pPr>
              <w:spacing w:after="120"/>
            </w:pPr>
            <w:r>
              <w:t>Hometown</w:t>
            </w:r>
          </w:p>
          <w:p w14:paraId="0F3EE4B7" w14:textId="77777777" w:rsidR="00A60345" w:rsidRDefault="00000000" w:rsidP="006129FB">
            <w:pPr>
              <w:spacing w:after="120"/>
            </w:pPr>
            <w:r>
              <w:t>Islamabad, Pakistan (F-7 Sector)</w:t>
            </w:r>
          </w:p>
          <w:p w14:paraId="7AD902F0" w14:textId="77777777" w:rsidR="00A60345" w:rsidRDefault="00000000" w:rsidP="006129FB">
            <w:pPr>
              <w:spacing w:after="120"/>
            </w:pPr>
            <w:r>
              <w:lastRenderedPageBreak/>
              <w:t>Current City</w:t>
            </w:r>
          </w:p>
          <w:p w14:paraId="7252B5CF" w14:textId="77777777" w:rsidR="00A60345" w:rsidRDefault="00000000" w:rsidP="006129FB">
            <w:pPr>
              <w:spacing w:after="120"/>
            </w:pPr>
            <w:r>
              <w:t>Mississauga, Ontario, Canada</w:t>
            </w:r>
          </w:p>
          <w:p w14:paraId="6A15B384" w14:textId="77777777" w:rsidR="00A60345" w:rsidRDefault="00000000" w:rsidP="006129FB">
            <w:pPr>
              <w:spacing w:after="120"/>
            </w:pPr>
            <w:r>
              <w:t>Languages</w:t>
            </w:r>
          </w:p>
          <w:p w14:paraId="5D94CFC1" w14:textId="77777777" w:rsidR="00A60345" w:rsidRDefault="00000000" w:rsidP="006129FB">
            <w:pPr>
              <w:spacing w:after="120"/>
            </w:pPr>
            <w:r>
              <w:t>Urdu (native) · Punjabi (spoken) · English (precise, academic, slightly formal)</w:t>
            </w:r>
          </w:p>
          <w:p w14:paraId="30F3022B" w14:textId="77777777" w:rsidR="00A60345" w:rsidRDefault="00000000" w:rsidP="006129FB">
            <w:pPr>
              <w:spacing w:after="120"/>
            </w:pPr>
            <w:r>
              <w:t>Immigration Status</w:t>
            </w:r>
          </w:p>
          <w:p w14:paraId="75A70A67" w14:textId="77777777" w:rsidR="00A60345" w:rsidRDefault="00000000" w:rsidP="006129FB">
            <w:pPr>
              <w:spacing w:after="120"/>
            </w:pPr>
            <w:r>
              <w:t>International student visa; actively researching PGWP pathway and CRS optimisation</w:t>
            </w:r>
          </w:p>
        </w:tc>
      </w:tr>
    </w:tbl>
    <w:p w14:paraId="5431414E" w14:textId="77777777" w:rsidR="00A60345" w:rsidRDefault="00A60345" w:rsidP="006129FB">
      <w:pPr>
        <w:spacing w:after="240"/>
      </w:pPr>
    </w:p>
    <w:p w14:paraId="00A3344B" w14:textId="77777777" w:rsidR="00A60345" w:rsidRDefault="00000000" w:rsidP="006129FB">
      <w:pPr>
        <w:pStyle w:val="Heading3"/>
        <w:spacing w:before="360" w:after="240"/>
      </w:pPr>
      <w:r>
        <w:rPr>
          <w:rFonts w:ascii="Calibri" w:eastAsia="Calibri" w:hAnsi="Calibri" w:cs="Calibri"/>
          <w:color w:val="0D2E5A"/>
          <w:sz w:val="22"/>
          <w:szCs w:val="22"/>
        </w:rPr>
        <w:t>Living Situation</w:t>
      </w:r>
    </w:p>
    <w:p w14:paraId="1019C464" w14:textId="77777777" w:rsidR="00A60345" w:rsidRDefault="00000000" w:rsidP="006129FB">
      <w:pPr>
        <w:spacing w:before="60" w:after="240"/>
      </w:pPr>
      <w:r>
        <w:rPr>
          <w:rFonts w:ascii="Calibri" w:eastAsia="Calibri" w:hAnsi="Calibri" w:cs="Calibri"/>
          <w:color w:val="1A1A1A"/>
          <w:sz w:val="22"/>
          <w:szCs w:val="22"/>
        </w:rPr>
        <w:t>Shares a tidy two-bedroom apartment with one other Pakistani student; both are quiet by nature. The apartment is notably clean and well-organised. There is a dedicated prayer area in the corner of his room.</w:t>
      </w:r>
    </w:p>
    <w:p w14:paraId="478FEB13" w14:textId="77777777" w:rsidR="00A60345" w:rsidRDefault="00A60345" w:rsidP="006129FB">
      <w:pPr>
        <w:pBdr>
          <w:bottom w:val="single" w:sz="6" w:space="0" w:color="C8DDF0"/>
        </w:pBdr>
        <w:spacing w:before="240" w:after="240"/>
      </w:pPr>
    </w:p>
    <w:p w14:paraId="773A0676"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358AC9F0"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0816DB33" w14:textId="77777777" w:rsidR="00A60345" w:rsidRDefault="00000000" w:rsidP="006129FB">
            <w:pPr>
              <w:pStyle w:val="Heading3"/>
              <w:spacing w:after="120"/>
            </w:pPr>
            <w:r>
              <w:rPr>
                <w:color w:val="0D2E5A"/>
              </w:rPr>
              <w:t>Academic &amp; Professional Profile</w:t>
            </w:r>
          </w:p>
          <w:p w14:paraId="6FE3F097" w14:textId="77777777" w:rsidR="00A60345" w:rsidRDefault="00000000" w:rsidP="006129FB">
            <w:pPr>
              <w:spacing w:after="120"/>
            </w:pPr>
            <w:r>
              <w:t>University</w:t>
            </w:r>
          </w:p>
          <w:p w14:paraId="1691D27C" w14:textId="77777777" w:rsidR="00A60345" w:rsidRDefault="00000000" w:rsidP="006129FB">
            <w:pPr>
              <w:spacing w:after="120"/>
            </w:pPr>
            <w:r>
              <w:t>Toronto Metropolitan University (TMU)</w:t>
            </w:r>
          </w:p>
          <w:p w14:paraId="73449BD0" w14:textId="77777777" w:rsidR="00A60345" w:rsidRDefault="00000000" w:rsidP="006129FB">
            <w:pPr>
              <w:spacing w:after="120"/>
            </w:pPr>
            <w:r>
              <w:t>Program</w:t>
            </w:r>
          </w:p>
          <w:p w14:paraId="2A1A6051" w14:textId="77777777" w:rsidR="00A60345" w:rsidRDefault="00000000" w:rsidP="006129FB">
            <w:pPr>
              <w:spacing w:after="120"/>
            </w:pPr>
            <w:r>
              <w:t>Business Analytics</w:t>
            </w:r>
          </w:p>
          <w:p w14:paraId="50EDD0AD" w14:textId="77777777" w:rsidR="00A60345" w:rsidRDefault="00000000" w:rsidP="006129FB">
            <w:pPr>
              <w:spacing w:after="120"/>
            </w:pPr>
            <w:r>
              <w:t>Year</w:t>
            </w:r>
          </w:p>
          <w:p w14:paraId="4E6B611A" w14:textId="77777777" w:rsidR="00A60345" w:rsidRDefault="00000000" w:rsidP="006129FB">
            <w:pPr>
              <w:spacing w:after="120"/>
            </w:pPr>
            <w:r>
              <w:t>2nd Year</w:t>
            </w:r>
          </w:p>
          <w:p w14:paraId="0878FDA3" w14:textId="77777777" w:rsidR="00A60345" w:rsidRDefault="00000000" w:rsidP="006129FB">
            <w:pPr>
              <w:spacing w:after="120"/>
            </w:pPr>
            <w:r>
              <w:t>Occupation</w:t>
            </w:r>
          </w:p>
          <w:p w14:paraId="24A70BDE" w14:textId="77777777" w:rsidR="00A60345" w:rsidRDefault="00000000" w:rsidP="006129FB">
            <w:pPr>
              <w:spacing w:after="120"/>
            </w:pPr>
            <w:r>
              <w:t>Full-time undergraduate student</w:t>
            </w:r>
          </w:p>
          <w:p w14:paraId="377EF939" w14:textId="77777777" w:rsidR="00A60345" w:rsidRDefault="00000000" w:rsidP="006129FB">
            <w:pPr>
              <w:spacing w:after="120"/>
            </w:pPr>
            <w:r>
              <w:t>Prior Experience</w:t>
            </w:r>
          </w:p>
          <w:p w14:paraId="1D2BD4AE" w14:textId="77777777" w:rsidR="00A60345" w:rsidRDefault="00000000" w:rsidP="006129FB">
            <w:pPr>
              <w:spacing w:after="120"/>
            </w:pPr>
            <w:r>
              <w:t>Two years as Junior Data Analyst at an Islamabad-based tech firm — the most professionally experienced data person in the cohort</w:t>
            </w:r>
          </w:p>
        </w:tc>
      </w:tr>
    </w:tbl>
    <w:p w14:paraId="2871D4E8" w14:textId="77777777" w:rsidR="00A60345" w:rsidRDefault="00A60345" w:rsidP="006129FB">
      <w:pPr>
        <w:spacing w:after="240"/>
      </w:pPr>
    </w:p>
    <w:p w14:paraId="32017E28" w14:textId="77777777" w:rsidR="00A60345" w:rsidRDefault="00A60345" w:rsidP="006129FB">
      <w:pPr>
        <w:pBdr>
          <w:bottom w:val="single" w:sz="6" w:space="0" w:color="1A1A1A"/>
        </w:pBdr>
        <w:spacing w:before="240" w:after="240"/>
      </w:pPr>
    </w:p>
    <w:p w14:paraId="7E518F02" w14:textId="77777777" w:rsidR="00A60345" w:rsidRDefault="00000000" w:rsidP="006129FB">
      <w:pPr>
        <w:spacing w:after="60"/>
      </w:pPr>
      <w:r>
        <w:rPr>
          <w:rFonts w:ascii="Calibri" w:eastAsia="Calibri" w:hAnsi="Calibri" w:cs="Calibri"/>
          <w:b/>
          <w:bCs/>
          <w:color w:val="3A6EA8"/>
          <w:spacing w:val="30"/>
          <w:sz w:val="17"/>
          <w:szCs w:val="17"/>
        </w:rPr>
        <w:t>SECTION 03</w:t>
      </w:r>
    </w:p>
    <w:p w14:paraId="19E82EB3"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t>PHYSICAL APPEARANCE &amp; MANGA PORTRAIT</w:t>
      </w:r>
    </w:p>
    <w:p w14:paraId="7B543CF3"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6DAA1764"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69B331C2" w14:textId="77777777" w:rsidR="00A60345" w:rsidRDefault="00000000" w:rsidP="006129FB">
            <w:pPr>
              <w:pStyle w:val="Heading3"/>
              <w:spacing w:after="120"/>
            </w:pPr>
            <w:r>
              <w:rPr>
                <w:color w:val="0D2E5A"/>
              </w:rPr>
              <w:t>Physical Attributes</w:t>
            </w:r>
          </w:p>
          <w:p w14:paraId="1A88C681" w14:textId="77777777" w:rsidR="00A60345" w:rsidRDefault="00000000" w:rsidP="006129FB">
            <w:pPr>
              <w:spacing w:after="120"/>
            </w:pPr>
            <w:r>
              <w:t>Height</w:t>
            </w:r>
          </w:p>
          <w:p w14:paraId="0C341357" w14:textId="77777777" w:rsidR="00A60345" w:rsidRDefault="00000000" w:rsidP="006129FB">
            <w:pPr>
              <w:spacing w:after="120"/>
            </w:pPr>
            <w:r>
              <w:t>5'10"</w:t>
            </w:r>
          </w:p>
          <w:p w14:paraId="44D6A73A" w14:textId="77777777" w:rsidR="00A60345" w:rsidRDefault="00000000" w:rsidP="006129FB">
            <w:pPr>
              <w:spacing w:after="120"/>
            </w:pPr>
            <w:r>
              <w:t>Build</w:t>
            </w:r>
          </w:p>
          <w:p w14:paraId="79DA45DE" w14:textId="77777777" w:rsidR="00A60345" w:rsidRDefault="00000000" w:rsidP="006129FB">
            <w:pPr>
              <w:spacing w:after="120"/>
            </w:pPr>
            <w:r>
              <w:t>Average, slightly lean; well-postured without being rigid; the stillness of someone comfortable in their own space</w:t>
            </w:r>
          </w:p>
          <w:p w14:paraId="45B741C5" w14:textId="77777777" w:rsidR="00A60345" w:rsidRDefault="00000000" w:rsidP="006129FB">
            <w:pPr>
              <w:spacing w:after="120"/>
            </w:pPr>
            <w:r>
              <w:t>Hair</w:t>
            </w:r>
          </w:p>
          <w:p w14:paraId="2263009B" w14:textId="77777777" w:rsidR="00A60345" w:rsidRDefault="00000000" w:rsidP="006129FB">
            <w:pPr>
              <w:spacing w:after="120"/>
            </w:pPr>
            <w:r>
              <w:t>Short dark hair, neatly kept; clean appearance maintained consistently</w:t>
            </w:r>
          </w:p>
          <w:p w14:paraId="4B1AEC36" w14:textId="77777777" w:rsidR="00A60345" w:rsidRDefault="00000000" w:rsidP="006129FB">
            <w:pPr>
              <w:spacing w:after="120"/>
            </w:pPr>
            <w:r>
              <w:t>Eyes</w:t>
            </w:r>
          </w:p>
          <w:p w14:paraId="62E4AC68" w14:textId="77777777" w:rsidR="00A60345" w:rsidRDefault="00000000" w:rsidP="006129FB">
            <w:pPr>
              <w:spacing w:after="120"/>
            </w:pPr>
            <w:r>
              <w:t>Dark brown, patient and measured — "I have heard everything you said and I am processing it properly" energy</w:t>
            </w:r>
          </w:p>
          <w:p w14:paraId="79B6F4FC" w14:textId="77777777" w:rsidR="00A60345" w:rsidRDefault="00000000" w:rsidP="006129FB">
            <w:pPr>
              <w:spacing w:after="120"/>
            </w:pPr>
            <w:r>
              <w:t>Eye Sparkle Triggers</w:t>
            </w:r>
          </w:p>
          <w:p w14:paraId="7AE15444" w14:textId="77777777" w:rsidR="00A60345" w:rsidRDefault="00000000" w:rsidP="006129FB">
            <w:pPr>
              <w:spacing w:after="120"/>
            </w:pPr>
            <w:r>
              <w:t>A genuinely elegant data model · Islamabad's Margalla Hills at dawn (a specific memory he returns to)</w:t>
            </w:r>
          </w:p>
          <w:p w14:paraId="316AA41F" w14:textId="77777777" w:rsidR="00A60345" w:rsidRDefault="00000000" w:rsidP="006129FB">
            <w:pPr>
              <w:spacing w:after="120"/>
            </w:pPr>
            <w:r>
              <w:t>Skin Tone</w:t>
            </w:r>
          </w:p>
          <w:p w14:paraId="632716FF" w14:textId="77777777" w:rsidR="00A60345" w:rsidRDefault="00000000" w:rsidP="006129FB">
            <w:pPr>
              <w:spacing w:after="120"/>
            </w:pPr>
            <w:r>
              <w:t xml:space="preserve">Warm </w:t>
            </w:r>
            <w:proofErr w:type="gramStart"/>
            <w:r>
              <w:t>medium-brown</w:t>
            </w:r>
            <w:proofErr w:type="gramEnd"/>
            <w:r>
              <w:t xml:space="preserve"> with cool undertone</w:t>
            </w:r>
          </w:p>
        </w:tc>
      </w:tr>
    </w:tbl>
    <w:p w14:paraId="3150409B" w14:textId="77777777" w:rsidR="00A60345" w:rsidRDefault="00A60345" w:rsidP="006129FB">
      <w:pPr>
        <w:spacing w:after="240"/>
      </w:pPr>
    </w:p>
    <w:p w14:paraId="6ECB35B9" w14:textId="77777777" w:rsidR="00A60345" w:rsidRDefault="00000000" w:rsidP="006129FB">
      <w:pPr>
        <w:pStyle w:val="Heading3"/>
        <w:spacing w:before="360" w:after="240"/>
      </w:pPr>
      <w:r>
        <w:rPr>
          <w:rFonts w:ascii="Calibri" w:eastAsia="Calibri" w:hAnsi="Calibri" w:cs="Calibri"/>
          <w:color w:val="0D2E5A"/>
          <w:sz w:val="22"/>
          <w:szCs w:val="22"/>
        </w:rPr>
        <w:t>Typical Outfit</w:t>
      </w:r>
    </w:p>
    <w:p w14:paraId="04D8FBFD" w14:textId="77777777" w:rsidR="00A60345" w:rsidRDefault="00000000" w:rsidP="006129FB">
      <w:pPr>
        <w:spacing w:before="60" w:after="240"/>
      </w:pPr>
      <w:proofErr w:type="gramStart"/>
      <w:r>
        <w:rPr>
          <w:rFonts w:ascii="Calibri" w:eastAsia="Calibri" w:hAnsi="Calibri" w:cs="Calibri"/>
          <w:color w:val="1A1A1A"/>
          <w:sz w:val="22"/>
          <w:szCs w:val="22"/>
        </w:rPr>
        <w:t>Clean slim</w:t>
      </w:r>
      <w:proofErr w:type="gramEnd"/>
      <w:r>
        <w:rPr>
          <w:rFonts w:ascii="Calibri" w:eastAsia="Calibri" w:hAnsi="Calibri" w:cs="Calibri"/>
          <w:color w:val="1A1A1A"/>
          <w:sz w:val="22"/>
          <w:szCs w:val="22"/>
        </w:rPr>
        <w:t>-fit trousers, a neat half-zip pullover or structured shirt, clean leather sneakers or minimal trainers. Islamabad aesthetics — quality without noise.</w:t>
      </w:r>
    </w:p>
    <w:p w14:paraId="1347BD1B" w14:textId="77777777" w:rsidR="00A60345" w:rsidRDefault="00000000" w:rsidP="006129FB">
      <w:pPr>
        <w:pStyle w:val="Heading3"/>
        <w:spacing w:before="360" w:after="240"/>
      </w:pPr>
      <w:r>
        <w:rPr>
          <w:rFonts w:ascii="Calibri" w:eastAsia="Calibri" w:hAnsi="Calibri" w:cs="Calibri"/>
          <w:color w:val="0D2E5A"/>
          <w:sz w:val="22"/>
          <w:szCs w:val="22"/>
        </w:rPr>
        <w:t>Accessories</w:t>
      </w:r>
    </w:p>
    <w:p w14:paraId="422E5E05" w14:textId="77777777" w:rsidR="00A60345" w:rsidRDefault="00000000" w:rsidP="006129FB">
      <w:pPr>
        <w:pStyle w:val="ListParagraph"/>
        <w:numPr>
          <w:ilvl w:val="0"/>
          <w:numId w:val="1"/>
        </w:numPr>
        <w:spacing w:after="60"/>
      </w:pPr>
      <w:r>
        <w:rPr>
          <w:rFonts w:ascii="Calibri" w:eastAsia="Calibri" w:hAnsi="Calibri" w:cs="Calibri"/>
          <w:color w:val="1A1A1A"/>
          <w:sz w:val="22"/>
          <w:szCs w:val="22"/>
        </w:rPr>
        <w:t>Slim laptop bag that doubles as a shoulder bag</w:t>
      </w:r>
    </w:p>
    <w:p w14:paraId="07D9BBEA" w14:textId="77777777" w:rsidR="00A60345" w:rsidRDefault="00000000" w:rsidP="006129FB">
      <w:pPr>
        <w:pStyle w:val="ListParagraph"/>
        <w:numPr>
          <w:ilvl w:val="0"/>
          <w:numId w:val="1"/>
        </w:numPr>
        <w:spacing w:after="60"/>
      </w:pPr>
      <w:r>
        <w:rPr>
          <w:rFonts w:ascii="Calibri" w:eastAsia="Calibri" w:hAnsi="Calibri" w:cs="Calibri"/>
          <w:color w:val="1A1A1A"/>
          <w:sz w:val="22"/>
          <w:szCs w:val="22"/>
        </w:rPr>
        <w:t>Stainless steel prayer watch (displays Salah times)</w:t>
      </w:r>
    </w:p>
    <w:p w14:paraId="470AA82B" w14:textId="77777777" w:rsidR="00A60345" w:rsidRDefault="00000000" w:rsidP="006129FB">
      <w:pPr>
        <w:pStyle w:val="ListParagraph"/>
        <w:numPr>
          <w:ilvl w:val="0"/>
          <w:numId w:val="1"/>
        </w:numPr>
        <w:spacing w:after="60"/>
      </w:pPr>
      <w:r>
        <w:rPr>
          <w:rFonts w:ascii="Calibri" w:eastAsia="Calibri" w:hAnsi="Calibri" w:cs="Calibri"/>
          <w:color w:val="1A1A1A"/>
          <w:sz w:val="22"/>
          <w:szCs w:val="22"/>
        </w:rPr>
        <w:t>Small tasbih (prayer beads) in his jacket pocket</w:t>
      </w:r>
    </w:p>
    <w:p w14:paraId="7EE2613E" w14:textId="77777777" w:rsidR="00A60345" w:rsidRDefault="00000000" w:rsidP="006129FB">
      <w:pPr>
        <w:pStyle w:val="ListParagraph"/>
        <w:numPr>
          <w:ilvl w:val="0"/>
          <w:numId w:val="1"/>
        </w:numPr>
        <w:spacing w:after="60"/>
      </w:pPr>
      <w:r>
        <w:rPr>
          <w:rFonts w:ascii="Calibri" w:eastAsia="Calibri" w:hAnsi="Calibri" w:cs="Calibri"/>
          <w:color w:val="1A1A1A"/>
          <w:sz w:val="22"/>
          <w:szCs w:val="22"/>
        </w:rPr>
        <w:t>A modest, quality pen used exclusively for handwritten notes</w:t>
      </w:r>
    </w:p>
    <w:p w14:paraId="4DB98FBE" w14:textId="77777777" w:rsidR="00A60345" w:rsidRDefault="00A60345" w:rsidP="006129FB">
      <w:pPr>
        <w:pBdr>
          <w:bottom w:val="single" w:sz="6" w:space="0" w:color="C8DDF0"/>
        </w:pBdr>
        <w:spacing w:before="240" w:after="240"/>
      </w:pPr>
    </w:p>
    <w:p w14:paraId="62CC4E8D"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60345" w14:paraId="3F533FC0" w14:textId="77777777">
        <w:tblPrEx>
          <w:tblCellMar>
            <w:top w:w="0" w:type="dxa"/>
            <w:bottom w:w="0" w:type="dxa"/>
          </w:tblCellMar>
        </w:tblPrEx>
        <w:tc>
          <w:tcPr>
            <w:tcW w:w="0" w:type="auto"/>
            <w:tcBorders>
              <w:top w:val="single" w:sz="6" w:space="0" w:color="D4A017"/>
              <w:left w:val="single" w:sz="6" w:space="0" w:color="D4A017"/>
              <w:bottom w:val="single" w:sz="6" w:space="0" w:color="D4A017"/>
              <w:right w:val="single" w:sz="6" w:space="0" w:color="D4A017"/>
            </w:tcBorders>
            <w:shd w:val="clear" w:color="auto" w:fill="FFF8E6"/>
            <w:tcMar>
              <w:top w:w="120" w:type="dxa"/>
              <w:left w:w="210" w:type="dxa"/>
              <w:bottom w:w="120" w:type="dxa"/>
              <w:right w:w="210" w:type="dxa"/>
            </w:tcMar>
          </w:tcPr>
          <w:p w14:paraId="52EE71F4" w14:textId="77777777" w:rsidR="00A60345" w:rsidRDefault="00000000" w:rsidP="006129FB">
            <w:pPr>
              <w:spacing w:after="120"/>
            </w:pPr>
            <w:r>
              <w:rPr>
                <w:rFonts w:ascii="Calibri" w:eastAsia="Calibri" w:hAnsi="Calibri" w:cs="Calibri"/>
                <w:b/>
                <w:bCs/>
                <w:color w:val="8A6200"/>
                <w:spacing w:val="15"/>
                <w:sz w:val="18"/>
                <w:szCs w:val="18"/>
              </w:rPr>
              <w:t>★ Manga Art Direction Notes</w:t>
            </w:r>
          </w:p>
          <w:p w14:paraId="20968BB6" w14:textId="77777777" w:rsidR="00A60345" w:rsidRDefault="00000000" w:rsidP="006129FB">
            <w:pPr>
              <w:spacing w:after="120"/>
            </w:pPr>
            <w:r>
              <w:t>Minimal expression range externally — the information is in the stillness. His most expressive panels are the quiet ones: Fajr prayer before sunrise, a clean visualisation on a second monitor, a call home that runs longer than planned.</w:t>
            </w:r>
          </w:p>
          <w:p w14:paraId="4A7A9870" w14:textId="77777777" w:rsidR="00A60345" w:rsidRDefault="00000000" w:rsidP="006129FB">
            <w:pPr>
              <w:spacing w:after="120"/>
            </w:pPr>
            <w:r>
              <w:t>Chibi mode</w:t>
            </w:r>
          </w:p>
          <w:p w14:paraId="5C36D9ED" w14:textId="77777777" w:rsidR="00A60345" w:rsidRDefault="00000000" w:rsidP="006129FB">
            <w:pPr>
              <w:spacing w:after="120"/>
            </w:pPr>
            <w:r>
              <w:lastRenderedPageBreak/>
              <w:t>triggers only when someone proposes an inefficient process that has an obvious solution.</w:t>
            </w:r>
          </w:p>
        </w:tc>
      </w:tr>
    </w:tbl>
    <w:p w14:paraId="77C17CBE" w14:textId="77777777" w:rsidR="00A60345" w:rsidRDefault="00A60345" w:rsidP="006129FB">
      <w:pPr>
        <w:spacing w:after="240"/>
      </w:pPr>
    </w:p>
    <w:p w14:paraId="54DB769D" w14:textId="77777777" w:rsidR="00A60345" w:rsidRDefault="00A60345" w:rsidP="006129FB">
      <w:pPr>
        <w:pBdr>
          <w:bottom w:val="single" w:sz="6" w:space="0" w:color="1A1A1A"/>
        </w:pBdr>
        <w:spacing w:before="240" w:after="240"/>
      </w:pPr>
    </w:p>
    <w:p w14:paraId="02624CF7" w14:textId="77777777" w:rsidR="00A60345" w:rsidRDefault="00000000" w:rsidP="006129FB">
      <w:pPr>
        <w:spacing w:after="60"/>
      </w:pPr>
      <w:r>
        <w:rPr>
          <w:rFonts w:ascii="Calibri" w:eastAsia="Calibri" w:hAnsi="Calibri" w:cs="Calibri"/>
          <w:b/>
          <w:bCs/>
          <w:color w:val="3A6EA8"/>
          <w:spacing w:val="30"/>
          <w:sz w:val="17"/>
          <w:szCs w:val="17"/>
        </w:rPr>
        <w:t>SECTION 04</w:t>
      </w:r>
    </w:p>
    <w:p w14:paraId="102F50BD"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t>PERSONALITY &amp; CHARACTER QUIRKS</w:t>
      </w:r>
    </w:p>
    <w:p w14:paraId="02390E33"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68748E7C"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61E27319" w14:textId="77777777" w:rsidR="00A60345" w:rsidRDefault="00000000" w:rsidP="006129FB">
            <w:pPr>
              <w:spacing w:after="100"/>
              <w:ind w:left="240"/>
            </w:pPr>
            <w:r>
              <w:t xml:space="preserve">•  </w:t>
            </w:r>
            <w:r>
              <w:rPr>
                <w:rFonts w:ascii="Calibri" w:eastAsia="Calibri" w:hAnsi="Calibri" w:cs="Calibri"/>
                <w:color w:val="1A1A1A"/>
                <w:sz w:val="22"/>
                <w:szCs w:val="22"/>
              </w:rPr>
              <w:t>The quietest person in most rooms — and the one whose contributions, when they come, tend to reframe the conversation.</w:t>
            </w:r>
          </w:p>
          <w:p w14:paraId="4766653E" w14:textId="77777777" w:rsidR="00A60345" w:rsidRDefault="00000000" w:rsidP="006129FB">
            <w:pPr>
              <w:spacing w:after="100"/>
              <w:ind w:left="240"/>
            </w:pPr>
            <w:r>
              <w:t xml:space="preserve">•  </w:t>
            </w:r>
            <w:r>
              <w:rPr>
                <w:rFonts w:ascii="Calibri" w:eastAsia="Calibri" w:hAnsi="Calibri" w:cs="Calibri"/>
                <w:color w:val="1A1A1A"/>
                <w:sz w:val="22"/>
                <w:szCs w:val="22"/>
              </w:rPr>
              <w:t>Prays five times daily; this is structural, not performative. His day is organised around Salah times in a way that has become invisible because it is so consistent.</w:t>
            </w:r>
          </w:p>
          <w:p w14:paraId="3E46E03A" w14:textId="77777777" w:rsidR="00A60345" w:rsidRDefault="00000000" w:rsidP="006129FB">
            <w:pPr>
              <w:spacing w:after="100"/>
              <w:ind w:left="240"/>
            </w:pPr>
            <w:r>
              <w:t xml:space="preserve">•  </w:t>
            </w:r>
            <w:r>
              <w:rPr>
                <w:rFonts w:ascii="Calibri" w:eastAsia="Calibri" w:hAnsi="Calibri" w:cs="Calibri"/>
                <w:color w:val="1A1A1A"/>
                <w:sz w:val="22"/>
                <w:szCs w:val="22"/>
              </w:rPr>
              <w:t>Two years of professional data work before this degree means he frequently knows the answer to questions being discussed as theory. He does not announce this. He asks the question that leads the class there.</w:t>
            </w:r>
          </w:p>
          <w:p w14:paraId="4014EFB4" w14:textId="77777777" w:rsidR="00A60345" w:rsidRDefault="00000000" w:rsidP="006129FB">
            <w:pPr>
              <w:spacing w:after="100"/>
              <w:ind w:left="240"/>
            </w:pPr>
            <w:r>
              <w:t xml:space="preserve">•  </w:t>
            </w:r>
            <w:r>
              <w:rPr>
                <w:rFonts w:ascii="Calibri" w:eastAsia="Calibri" w:hAnsi="Calibri" w:cs="Calibri"/>
                <w:color w:val="1A1A1A"/>
                <w:sz w:val="22"/>
                <w:szCs w:val="22"/>
              </w:rPr>
              <w:t xml:space="preserve">Islamabad-raised </w:t>
            </w:r>
            <w:proofErr w:type="gramStart"/>
            <w:r>
              <w:rPr>
                <w:rFonts w:ascii="Calibri" w:eastAsia="Calibri" w:hAnsi="Calibri" w:cs="Calibri"/>
                <w:color w:val="1A1A1A"/>
                <w:sz w:val="22"/>
                <w:szCs w:val="22"/>
              </w:rPr>
              <w:t>precision:</w:t>
            </w:r>
            <w:proofErr w:type="gramEnd"/>
            <w:r>
              <w:rPr>
                <w:rFonts w:ascii="Calibri" w:eastAsia="Calibri" w:hAnsi="Calibri" w:cs="Calibri"/>
                <w:color w:val="1A1A1A"/>
                <w:sz w:val="22"/>
                <w:szCs w:val="22"/>
              </w:rPr>
              <w:t xml:space="preserve"> prefers clean solutions, dislikes unnecessary complexity; has strong opinions about code cleanliness and data pipeline architecture that emerge as quiet suggestions.</w:t>
            </w:r>
          </w:p>
          <w:p w14:paraId="7E3CB609" w14:textId="77777777" w:rsidR="00A60345" w:rsidRDefault="00000000" w:rsidP="006129FB">
            <w:pPr>
              <w:spacing w:after="100"/>
              <w:ind w:left="240"/>
            </w:pPr>
            <w:r>
              <w:t xml:space="preserve">•  </w:t>
            </w:r>
            <w:r>
              <w:rPr>
                <w:rFonts w:ascii="Calibri" w:eastAsia="Calibri" w:hAnsi="Calibri" w:cs="Calibri"/>
                <w:color w:val="1A1A1A"/>
                <w:sz w:val="22"/>
                <w:szCs w:val="22"/>
              </w:rPr>
              <w:t xml:space="preserve">Cooks for himself almost exclusively — Islamabad home cooking: </w:t>
            </w:r>
            <w:proofErr w:type="spellStart"/>
            <w:r>
              <w:rPr>
                <w:rFonts w:ascii="Calibri" w:eastAsia="Calibri" w:hAnsi="Calibri" w:cs="Calibri"/>
                <w:color w:val="1A1A1A"/>
                <w:sz w:val="22"/>
                <w:szCs w:val="22"/>
              </w:rPr>
              <w:t>daal</w:t>
            </w:r>
            <w:proofErr w:type="spellEnd"/>
            <w:r>
              <w:rPr>
                <w:rFonts w:ascii="Calibri" w:eastAsia="Calibri" w:hAnsi="Calibri" w:cs="Calibri"/>
                <w:color w:val="1A1A1A"/>
                <w:sz w:val="22"/>
                <w:szCs w:val="22"/>
              </w:rPr>
              <w:t>, sabzi, roti, occasional nihari on Fridays. Consistent and good.</w:t>
            </w:r>
          </w:p>
          <w:p w14:paraId="7A207BD1" w14:textId="77777777" w:rsidR="00A60345" w:rsidRDefault="00000000" w:rsidP="006129FB">
            <w:pPr>
              <w:spacing w:after="100"/>
              <w:ind w:left="240"/>
            </w:pPr>
            <w:r>
              <w:t xml:space="preserve">•  </w:t>
            </w:r>
            <w:r>
              <w:rPr>
                <w:rFonts w:ascii="Calibri" w:eastAsia="Calibri" w:hAnsi="Calibri" w:cs="Calibri"/>
                <w:color w:val="1A1A1A"/>
                <w:sz w:val="22"/>
                <w:szCs w:val="22"/>
              </w:rPr>
              <w:t>Misses the Margalla Hills with a specific physical longing. He has found the most forested parts of Mississauga and walks them on weekends.</w:t>
            </w:r>
          </w:p>
          <w:p w14:paraId="4B3AE734" w14:textId="77777777" w:rsidR="00A60345" w:rsidRDefault="00000000" w:rsidP="006129FB">
            <w:pPr>
              <w:spacing w:after="100"/>
              <w:ind w:left="240"/>
            </w:pPr>
            <w:r>
              <w:t xml:space="preserve">•  </w:t>
            </w:r>
            <w:r>
              <w:rPr>
                <w:rFonts w:ascii="Calibri" w:eastAsia="Calibri" w:hAnsi="Calibri" w:cs="Calibri"/>
                <w:color w:val="1A1A1A"/>
                <w:sz w:val="22"/>
                <w:szCs w:val="22"/>
              </w:rPr>
              <w:t>Reads Islamic philosophy and classical texts recreationally — Al-Ghazali, Ibn Khaldun, Rumi in translation. This is not separate from his analytical mind; it is in conversation with it.</w:t>
            </w:r>
          </w:p>
          <w:p w14:paraId="2DC48D7C" w14:textId="77777777" w:rsidR="00A60345" w:rsidRDefault="00000000" w:rsidP="006129FB">
            <w:pPr>
              <w:spacing w:after="100"/>
              <w:ind w:left="240"/>
            </w:pPr>
            <w:r>
              <w:t xml:space="preserve">•  </w:t>
            </w:r>
            <w:r>
              <w:rPr>
                <w:rFonts w:ascii="Calibri" w:eastAsia="Calibri" w:hAnsi="Calibri" w:cs="Calibri"/>
                <w:color w:val="1A1A1A"/>
                <w:sz w:val="22"/>
                <w:szCs w:val="22"/>
              </w:rPr>
              <w:t xml:space="preserve">Keeps a structured weekly review practice every </w:t>
            </w:r>
            <w:proofErr w:type="gramStart"/>
            <w:r>
              <w:rPr>
                <w:rFonts w:ascii="Calibri" w:eastAsia="Calibri" w:hAnsi="Calibri" w:cs="Calibri"/>
                <w:color w:val="1A1A1A"/>
                <w:sz w:val="22"/>
                <w:szCs w:val="22"/>
              </w:rPr>
              <w:t>Sunday:</w:t>
            </w:r>
            <w:proofErr w:type="gramEnd"/>
            <w:r>
              <w:rPr>
                <w:rFonts w:ascii="Calibri" w:eastAsia="Calibri" w:hAnsi="Calibri" w:cs="Calibri"/>
                <w:color w:val="1A1A1A"/>
                <w:sz w:val="22"/>
                <w:szCs w:val="22"/>
              </w:rPr>
              <w:t xml:space="preserve"> reviews the week's work, notes what was learned, sets the next week's priorities. Has done this for four years.</w:t>
            </w:r>
          </w:p>
        </w:tc>
      </w:tr>
    </w:tbl>
    <w:p w14:paraId="5A8B0CFA" w14:textId="77777777" w:rsidR="00A60345" w:rsidRDefault="00A60345" w:rsidP="006129FB">
      <w:pPr>
        <w:spacing w:after="240"/>
      </w:pPr>
    </w:p>
    <w:p w14:paraId="237DBC2C"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1C857CE0" w14:textId="77777777">
        <w:tblPrEx>
          <w:tblCellMar>
            <w:top w:w="0" w:type="dxa"/>
            <w:bottom w:w="0" w:type="dxa"/>
          </w:tblCellMar>
        </w:tblPrEx>
        <w:tc>
          <w:tcPr>
            <w:tcW w:w="0" w:type="auto"/>
            <w:tcBorders>
              <w:top w:val="nil"/>
              <w:left w:val="single" w:sz="24" w:space="0" w:color="1B5E9B"/>
              <w:bottom w:val="nil"/>
              <w:right w:val="nil"/>
            </w:tcBorders>
            <w:shd w:val="clear" w:color="auto" w:fill="EAF2FB"/>
            <w:tcMar>
              <w:top w:w="150" w:type="dxa"/>
              <w:left w:w="240" w:type="dxa"/>
              <w:bottom w:w="150" w:type="dxa"/>
              <w:right w:w="240" w:type="dxa"/>
            </w:tcMar>
          </w:tcPr>
          <w:p w14:paraId="29A8A64C" w14:textId="77777777" w:rsidR="00A60345" w:rsidRDefault="00000000" w:rsidP="006129FB">
            <w:pPr>
              <w:spacing w:after="120"/>
            </w:pPr>
            <w:r>
              <w:rPr>
                <w:rFonts w:ascii="Calibri" w:eastAsia="Calibri" w:hAnsi="Calibri" w:cs="Calibri"/>
                <w:b/>
                <w:bCs/>
                <w:color w:val="1B5E9B"/>
                <w:spacing w:val="15"/>
                <w:sz w:val="18"/>
                <w:szCs w:val="18"/>
              </w:rPr>
              <w:t>Core Tension</w:t>
            </w:r>
          </w:p>
          <w:p w14:paraId="460081EF" w14:textId="77777777" w:rsidR="00A60345" w:rsidRDefault="00000000" w:rsidP="006129FB">
            <w:pPr>
              <w:spacing w:after="120"/>
            </w:pPr>
            <w:r>
              <w:rPr>
                <w:i/>
                <w:iCs/>
              </w:rPr>
              <w:t>"Islamabad is a green, quiet, ordered city and Toronto is none of those things in the same way — yet."</w:t>
            </w:r>
          </w:p>
        </w:tc>
      </w:tr>
    </w:tbl>
    <w:p w14:paraId="4814690D" w14:textId="77777777" w:rsidR="00A60345" w:rsidRDefault="00A60345" w:rsidP="006129FB">
      <w:pPr>
        <w:spacing w:after="240"/>
      </w:pPr>
    </w:p>
    <w:p w14:paraId="520F0318" w14:textId="77777777" w:rsidR="00A60345" w:rsidRDefault="00A60345" w:rsidP="006129FB">
      <w:pPr>
        <w:pBdr>
          <w:bottom w:val="single" w:sz="6" w:space="0" w:color="1A1A1A"/>
        </w:pBdr>
        <w:spacing w:before="240" w:after="240"/>
      </w:pPr>
    </w:p>
    <w:p w14:paraId="24F694B9" w14:textId="77777777" w:rsidR="00A60345" w:rsidRDefault="00000000" w:rsidP="006129FB">
      <w:pPr>
        <w:spacing w:after="60"/>
      </w:pPr>
      <w:r>
        <w:rPr>
          <w:rFonts w:ascii="Calibri" w:eastAsia="Calibri" w:hAnsi="Calibri" w:cs="Calibri"/>
          <w:b/>
          <w:bCs/>
          <w:color w:val="3A6EA8"/>
          <w:spacing w:val="30"/>
          <w:sz w:val="17"/>
          <w:szCs w:val="17"/>
        </w:rPr>
        <w:t>SECTION 05</w:t>
      </w:r>
    </w:p>
    <w:p w14:paraId="22B4515B"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lastRenderedPageBreak/>
        <w:t>HOBBIES &amp; INTERESTS</w:t>
      </w:r>
    </w:p>
    <w:p w14:paraId="7AA1C2DB"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2EE5AD3E"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2ABD519B" w14:textId="77777777" w:rsidR="00A60345" w:rsidRDefault="00000000" w:rsidP="006129FB">
            <w:pPr>
              <w:spacing w:after="120"/>
            </w:pPr>
            <w:r>
              <w:rPr>
                <w:rFonts w:ascii="Calibri" w:eastAsia="Calibri" w:hAnsi="Calibri" w:cs="Calibri"/>
                <w:b/>
                <w:bCs/>
                <w:color w:val="0D2E5A"/>
                <w:sz w:val="22"/>
                <w:szCs w:val="22"/>
              </w:rPr>
              <w:t>1  ·  Data Engineering &amp; Analytics</w:t>
            </w:r>
            <w:r>
              <w:rPr>
                <w:rFonts w:ascii="Calibri" w:eastAsia="Calibri" w:hAnsi="Calibri" w:cs="Calibri"/>
                <w:color w:val="1A1A1A"/>
                <w:sz w:val="22"/>
                <w:szCs w:val="22"/>
              </w:rPr>
              <w:br/>
              <w:t xml:space="preserve"> </w:t>
            </w:r>
            <w:r>
              <w:rPr>
                <w:rFonts w:ascii="Calibri" w:eastAsia="Calibri" w:hAnsi="Calibri" w:cs="Calibri"/>
                <w:color w:val="2A2A2A"/>
                <w:sz w:val="21"/>
                <w:szCs w:val="21"/>
              </w:rPr>
              <w:t>His genuine passion and professional background. Has opinions about database architecture, ETL pipelines, and data visualisation tools that go significantly beyond course curriculum. SQL is a language he thinks in.</w:t>
            </w:r>
          </w:p>
          <w:p w14:paraId="3BF07F80" w14:textId="77777777" w:rsidR="00A60345" w:rsidRDefault="00000000" w:rsidP="006129FB">
            <w:pPr>
              <w:spacing w:after="120"/>
            </w:pPr>
            <w:r>
              <w:rPr>
                <w:rFonts w:ascii="Calibri" w:eastAsia="Calibri" w:hAnsi="Calibri" w:cs="Calibri"/>
                <w:b/>
                <w:bCs/>
                <w:color w:val="0D2E5A"/>
                <w:sz w:val="22"/>
                <w:szCs w:val="22"/>
              </w:rPr>
              <w:t>2  ·  Islamic Philosophy &amp; Classical Texts</w:t>
            </w:r>
            <w:r>
              <w:rPr>
                <w:rFonts w:ascii="Calibri" w:eastAsia="Calibri" w:hAnsi="Calibri" w:cs="Calibri"/>
                <w:color w:val="1A1A1A"/>
                <w:sz w:val="22"/>
                <w:szCs w:val="22"/>
              </w:rPr>
              <w:br/>
              <w:t xml:space="preserve"> </w:t>
            </w:r>
            <w:r>
              <w:rPr>
                <w:rFonts w:ascii="Calibri" w:eastAsia="Calibri" w:hAnsi="Calibri" w:cs="Calibri"/>
                <w:color w:val="2A2A2A"/>
                <w:sz w:val="21"/>
                <w:szCs w:val="21"/>
              </w:rPr>
              <w:t xml:space="preserve">Reads Al-Ghazali's </w:t>
            </w:r>
            <w:proofErr w:type="spellStart"/>
            <w:r>
              <w:rPr>
                <w:rFonts w:ascii="Calibri" w:eastAsia="Calibri" w:hAnsi="Calibri" w:cs="Calibri"/>
                <w:i/>
                <w:iCs/>
                <w:color w:val="1A1A1A"/>
                <w:sz w:val="22"/>
                <w:szCs w:val="22"/>
              </w:rPr>
              <w:t>Ihya</w:t>
            </w:r>
            <w:proofErr w:type="spellEnd"/>
            <w:r>
              <w:rPr>
                <w:rFonts w:ascii="Calibri" w:eastAsia="Calibri" w:hAnsi="Calibri" w:cs="Calibri"/>
                <w:i/>
                <w:iCs/>
                <w:color w:val="1A1A1A"/>
                <w:sz w:val="22"/>
                <w:szCs w:val="22"/>
              </w:rPr>
              <w:t xml:space="preserve"> </w:t>
            </w:r>
            <w:proofErr w:type="spellStart"/>
            <w:r>
              <w:rPr>
                <w:rFonts w:ascii="Calibri" w:eastAsia="Calibri" w:hAnsi="Calibri" w:cs="Calibri"/>
                <w:i/>
                <w:iCs/>
                <w:color w:val="1A1A1A"/>
                <w:sz w:val="22"/>
                <w:szCs w:val="22"/>
              </w:rPr>
              <w:t>Ulum</w:t>
            </w:r>
            <w:proofErr w:type="spellEnd"/>
            <w:r>
              <w:rPr>
                <w:rFonts w:ascii="Calibri" w:eastAsia="Calibri" w:hAnsi="Calibri" w:cs="Calibri"/>
                <w:i/>
                <w:iCs/>
                <w:color w:val="1A1A1A"/>
                <w:sz w:val="22"/>
                <w:szCs w:val="22"/>
              </w:rPr>
              <w:t xml:space="preserve"> al-Din</w:t>
            </w:r>
            <w:r>
              <w:rPr>
                <w:rFonts w:ascii="Calibri" w:eastAsia="Calibri" w:hAnsi="Calibri" w:cs="Calibri"/>
                <w:color w:val="2A2A2A"/>
                <w:sz w:val="21"/>
                <w:szCs w:val="21"/>
              </w:rPr>
              <w:t xml:space="preserve">, Ibn Khaldun's </w:t>
            </w:r>
            <w:r>
              <w:rPr>
                <w:rFonts w:ascii="Calibri" w:eastAsia="Calibri" w:hAnsi="Calibri" w:cs="Calibri"/>
                <w:i/>
                <w:iCs/>
                <w:color w:val="1A1A1A"/>
                <w:sz w:val="22"/>
                <w:szCs w:val="22"/>
              </w:rPr>
              <w:t>Muqaddimah</w:t>
            </w:r>
            <w:r>
              <w:rPr>
                <w:rFonts w:ascii="Calibri" w:eastAsia="Calibri" w:hAnsi="Calibri" w:cs="Calibri"/>
                <w:color w:val="2A2A2A"/>
                <w:sz w:val="21"/>
                <w:szCs w:val="21"/>
              </w:rPr>
              <w:t xml:space="preserve">, and Rumi's </w:t>
            </w:r>
            <w:r>
              <w:rPr>
                <w:rFonts w:ascii="Calibri" w:eastAsia="Calibri" w:hAnsi="Calibri" w:cs="Calibri"/>
                <w:i/>
                <w:iCs/>
                <w:color w:val="1A1A1A"/>
                <w:sz w:val="22"/>
                <w:szCs w:val="22"/>
              </w:rPr>
              <w:t>Masnavi</w:t>
            </w:r>
            <w:r>
              <w:rPr>
                <w:rFonts w:ascii="Calibri" w:eastAsia="Calibri" w:hAnsi="Calibri" w:cs="Calibri"/>
                <w:color w:val="2A2A2A"/>
                <w:sz w:val="21"/>
                <w:szCs w:val="21"/>
              </w:rPr>
              <w:t>. Considers analytical and philosophical thinking complementary. Evening reading — not performance.</w:t>
            </w:r>
          </w:p>
          <w:p w14:paraId="14582353" w14:textId="77777777" w:rsidR="00A60345" w:rsidRDefault="00000000" w:rsidP="006129FB">
            <w:pPr>
              <w:spacing w:after="120"/>
            </w:pPr>
            <w:r>
              <w:rPr>
                <w:rFonts w:ascii="Calibri" w:eastAsia="Calibri" w:hAnsi="Calibri" w:cs="Calibri"/>
                <w:b/>
                <w:bCs/>
                <w:color w:val="0D2E5A"/>
                <w:sz w:val="22"/>
                <w:szCs w:val="22"/>
              </w:rPr>
              <w:t>3  ·  Hiking &amp; Nature</w:t>
            </w:r>
            <w:r>
              <w:rPr>
                <w:rFonts w:ascii="Calibri" w:eastAsia="Calibri" w:hAnsi="Calibri" w:cs="Calibri"/>
                <w:color w:val="1A1A1A"/>
                <w:sz w:val="22"/>
                <w:szCs w:val="22"/>
              </w:rPr>
              <w:br/>
              <w:t xml:space="preserve"> </w:t>
            </w:r>
            <w:r>
              <w:rPr>
                <w:rFonts w:ascii="Calibri" w:eastAsia="Calibri" w:hAnsi="Calibri" w:cs="Calibri"/>
                <w:color w:val="2A2A2A"/>
                <w:sz w:val="21"/>
                <w:szCs w:val="21"/>
              </w:rPr>
              <w:t>Grew up walking the Margalla Hills trails behind Islamabad. Now walks the Credit River trails and Rattlesnake Point on weekends. The greenery is the closest thing to home he has found in Canada.</w:t>
            </w:r>
          </w:p>
          <w:p w14:paraId="144FE81E" w14:textId="77777777" w:rsidR="00A60345" w:rsidRDefault="00000000" w:rsidP="006129FB">
            <w:pPr>
              <w:spacing w:after="120"/>
            </w:pPr>
            <w:r>
              <w:rPr>
                <w:rFonts w:ascii="Calibri" w:eastAsia="Calibri" w:hAnsi="Calibri" w:cs="Calibri"/>
                <w:b/>
                <w:bCs/>
                <w:color w:val="0D2E5A"/>
                <w:sz w:val="22"/>
                <w:szCs w:val="22"/>
              </w:rPr>
              <w:t>4  ·  Cooking Pakistani Home Food</w:t>
            </w:r>
            <w:r>
              <w:rPr>
                <w:rFonts w:ascii="Calibri" w:eastAsia="Calibri" w:hAnsi="Calibri" w:cs="Calibri"/>
                <w:color w:val="1A1A1A"/>
                <w:sz w:val="22"/>
                <w:szCs w:val="22"/>
              </w:rPr>
              <w:br/>
              <w:t xml:space="preserve"> </w:t>
            </w:r>
            <w:r>
              <w:rPr>
                <w:rFonts w:ascii="Calibri" w:eastAsia="Calibri" w:hAnsi="Calibri" w:cs="Calibri"/>
                <w:color w:val="2A2A2A"/>
                <w:sz w:val="21"/>
                <w:szCs w:val="21"/>
              </w:rPr>
              <w:t xml:space="preserve">Consistent, simple, good: </w:t>
            </w:r>
            <w:proofErr w:type="spellStart"/>
            <w:r>
              <w:rPr>
                <w:rFonts w:ascii="Calibri" w:eastAsia="Calibri" w:hAnsi="Calibri" w:cs="Calibri"/>
                <w:color w:val="2A2A2A"/>
                <w:sz w:val="21"/>
                <w:szCs w:val="21"/>
              </w:rPr>
              <w:t>daal</w:t>
            </w:r>
            <w:proofErr w:type="spellEnd"/>
            <w:r>
              <w:rPr>
                <w:rFonts w:ascii="Calibri" w:eastAsia="Calibri" w:hAnsi="Calibri" w:cs="Calibri"/>
                <w:color w:val="2A2A2A"/>
                <w:sz w:val="21"/>
                <w:szCs w:val="21"/>
              </w:rPr>
              <w:t xml:space="preserve"> tadka, aloo gosht, chana masala, Friday nihari. Cooking is a grounding practice more than a creative one.</w:t>
            </w:r>
          </w:p>
          <w:p w14:paraId="58888CE1" w14:textId="77777777" w:rsidR="00A60345" w:rsidRDefault="00000000" w:rsidP="006129FB">
            <w:pPr>
              <w:spacing w:after="120"/>
            </w:pPr>
            <w:r>
              <w:rPr>
                <w:rFonts w:ascii="Calibri" w:eastAsia="Calibri" w:hAnsi="Calibri" w:cs="Calibri"/>
                <w:b/>
                <w:bCs/>
                <w:color w:val="0D2E5A"/>
                <w:sz w:val="22"/>
                <w:szCs w:val="22"/>
              </w:rPr>
              <w:t>5  ·  Chess</w:t>
            </w:r>
            <w:r>
              <w:rPr>
                <w:rFonts w:ascii="Calibri" w:eastAsia="Calibri" w:hAnsi="Calibri" w:cs="Calibri"/>
                <w:color w:val="1A1A1A"/>
                <w:sz w:val="22"/>
                <w:szCs w:val="22"/>
              </w:rPr>
              <w:br/>
              <w:t xml:space="preserve"> </w:t>
            </w:r>
            <w:r>
              <w:rPr>
                <w:rFonts w:ascii="Calibri" w:eastAsia="Calibri" w:hAnsi="Calibri" w:cs="Calibri"/>
                <w:color w:val="2A2A2A"/>
                <w:sz w:val="21"/>
                <w:szCs w:val="21"/>
              </w:rPr>
              <w:t>Plays online regularly with a respectable rating. Considers it the clearest expression of structured thinking available in game form.</w:t>
            </w:r>
          </w:p>
          <w:p w14:paraId="0991869B" w14:textId="77777777" w:rsidR="00A60345" w:rsidRDefault="00000000" w:rsidP="006129FB">
            <w:pPr>
              <w:spacing w:after="120"/>
            </w:pPr>
            <w:r>
              <w:rPr>
                <w:rFonts w:ascii="Calibri" w:eastAsia="Calibri" w:hAnsi="Calibri" w:cs="Calibri"/>
                <w:b/>
                <w:bCs/>
                <w:color w:val="0D2E5A"/>
                <w:sz w:val="22"/>
                <w:szCs w:val="22"/>
              </w:rPr>
              <w:t>6  ·  Landscape Photography</w:t>
            </w:r>
            <w:r>
              <w:rPr>
                <w:rFonts w:ascii="Calibri" w:eastAsia="Calibri" w:hAnsi="Calibri" w:cs="Calibri"/>
                <w:color w:val="1A1A1A"/>
                <w:sz w:val="22"/>
                <w:szCs w:val="22"/>
              </w:rPr>
              <w:br/>
              <w:t xml:space="preserve"> </w:t>
            </w:r>
            <w:r>
              <w:rPr>
                <w:rFonts w:ascii="Calibri" w:eastAsia="Calibri" w:hAnsi="Calibri" w:cs="Calibri"/>
                <w:color w:val="2A2A2A"/>
                <w:sz w:val="21"/>
                <w:szCs w:val="21"/>
              </w:rPr>
              <w:t>Photographs on his phone during trail walks. The Margalla Hills photographs on his camera roll are the most-visited files. Collects images of Islamabad's particular light that he does not post anywhere.</w:t>
            </w:r>
          </w:p>
        </w:tc>
      </w:tr>
    </w:tbl>
    <w:p w14:paraId="3C34018F" w14:textId="77777777" w:rsidR="00A60345" w:rsidRDefault="00A60345" w:rsidP="006129FB">
      <w:pPr>
        <w:spacing w:after="240"/>
      </w:pPr>
    </w:p>
    <w:p w14:paraId="322CA337" w14:textId="77777777" w:rsidR="00A60345" w:rsidRDefault="00A60345" w:rsidP="006129FB">
      <w:pPr>
        <w:pBdr>
          <w:bottom w:val="single" w:sz="6" w:space="0" w:color="1A1A1A"/>
        </w:pBdr>
        <w:spacing w:before="240" w:after="240"/>
      </w:pPr>
    </w:p>
    <w:p w14:paraId="757E4DC4" w14:textId="77777777" w:rsidR="00A60345" w:rsidRDefault="00000000" w:rsidP="006129FB">
      <w:pPr>
        <w:spacing w:after="60"/>
      </w:pPr>
      <w:r>
        <w:rPr>
          <w:rFonts w:ascii="Calibri" w:eastAsia="Calibri" w:hAnsi="Calibri" w:cs="Calibri"/>
          <w:b/>
          <w:bCs/>
          <w:color w:val="3A6EA8"/>
          <w:spacing w:val="30"/>
          <w:sz w:val="17"/>
          <w:szCs w:val="17"/>
        </w:rPr>
        <w:t>SECTION 06</w:t>
      </w:r>
    </w:p>
    <w:p w14:paraId="097A61C6"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t>SPORTS PROFILE</w:t>
      </w:r>
    </w:p>
    <w:p w14:paraId="3705AF4A" w14:textId="77777777" w:rsidR="00A60345" w:rsidRDefault="00A60345" w:rsidP="006129F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A60345" w14:paraId="552DB889" w14:textId="77777777">
        <w:tblPrEx>
          <w:tblCellMar>
            <w:top w:w="0" w:type="dxa"/>
            <w:bottom w:w="0" w:type="dxa"/>
          </w:tblCellMar>
        </w:tblPrEx>
        <w:trPr>
          <w:tblHeader/>
        </w:trPr>
        <w:tc>
          <w:tcPr>
            <w:tcW w:w="1650" w:type="pct"/>
            <w:shd w:val="clear" w:color="auto" w:fill="D6E8F7"/>
            <w:tcMar>
              <w:top w:w="90" w:type="dxa"/>
              <w:left w:w="150" w:type="dxa"/>
              <w:bottom w:w="90" w:type="dxa"/>
              <w:right w:w="150" w:type="dxa"/>
            </w:tcMar>
          </w:tcPr>
          <w:p w14:paraId="702272DC" w14:textId="77777777" w:rsidR="00A60345" w:rsidRDefault="00000000" w:rsidP="006129FB">
            <w:r>
              <w:rPr>
                <w:rFonts w:ascii="Calibri" w:eastAsia="Calibri" w:hAnsi="Calibri" w:cs="Calibri"/>
                <w:b/>
                <w:bCs/>
                <w:color w:val="0D2E5A"/>
                <w:sz w:val="22"/>
                <w:szCs w:val="22"/>
              </w:rPr>
              <w:t>Category</w:t>
            </w:r>
          </w:p>
        </w:tc>
        <w:tc>
          <w:tcPr>
            <w:tcW w:w="1650" w:type="pct"/>
            <w:shd w:val="clear" w:color="auto" w:fill="D6E8F7"/>
            <w:tcMar>
              <w:top w:w="90" w:type="dxa"/>
              <w:left w:w="150" w:type="dxa"/>
              <w:bottom w:w="90" w:type="dxa"/>
              <w:right w:w="150" w:type="dxa"/>
            </w:tcMar>
          </w:tcPr>
          <w:p w14:paraId="749D5EF9" w14:textId="77777777" w:rsidR="00A60345" w:rsidRDefault="00000000" w:rsidP="006129FB">
            <w:r>
              <w:rPr>
                <w:rFonts w:ascii="Calibri" w:eastAsia="Calibri" w:hAnsi="Calibri" w:cs="Calibri"/>
                <w:b/>
                <w:bCs/>
                <w:color w:val="0D2E5A"/>
                <w:sz w:val="22"/>
                <w:szCs w:val="22"/>
              </w:rPr>
              <w:t>Sport / Activity</w:t>
            </w:r>
          </w:p>
        </w:tc>
        <w:tc>
          <w:tcPr>
            <w:tcW w:w="1700" w:type="pct"/>
            <w:shd w:val="clear" w:color="auto" w:fill="D6E8F7"/>
            <w:tcMar>
              <w:top w:w="90" w:type="dxa"/>
              <w:left w:w="150" w:type="dxa"/>
              <w:bottom w:w="90" w:type="dxa"/>
              <w:right w:w="150" w:type="dxa"/>
            </w:tcMar>
          </w:tcPr>
          <w:p w14:paraId="54517CCD" w14:textId="77777777" w:rsidR="00A60345" w:rsidRDefault="00000000" w:rsidP="006129FB">
            <w:r>
              <w:rPr>
                <w:rFonts w:ascii="Calibri" w:eastAsia="Calibri" w:hAnsi="Calibri" w:cs="Calibri"/>
                <w:b/>
                <w:bCs/>
                <w:color w:val="0D2E5A"/>
                <w:sz w:val="22"/>
                <w:szCs w:val="22"/>
              </w:rPr>
              <w:t>Notes</w:t>
            </w:r>
          </w:p>
        </w:tc>
      </w:tr>
      <w:tr w:rsidR="00A60345" w14:paraId="072B312A"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560D4778" w14:textId="77777777" w:rsidR="00A60345" w:rsidRDefault="00000000" w:rsidP="006129FB">
            <w:r>
              <w:rPr>
                <w:rFonts w:ascii="Calibri" w:eastAsia="Calibri" w:hAnsi="Calibri" w:cs="Calibri"/>
                <w:b/>
                <w:bCs/>
                <w:color w:val="1A1A1A"/>
                <w:sz w:val="22"/>
                <w:szCs w:val="22"/>
              </w:rPr>
              <w:t>Primary Fan</w:t>
            </w:r>
          </w:p>
        </w:tc>
        <w:tc>
          <w:tcPr>
            <w:tcW w:w="1650" w:type="pct"/>
            <w:shd w:val="clear" w:color="auto" w:fill="FFFFFF"/>
            <w:tcMar>
              <w:top w:w="90" w:type="dxa"/>
              <w:left w:w="150" w:type="dxa"/>
              <w:bottom w:w="90" w:type="dxa"/>
              <w:right w:w="150" w:type="dxa"/>
            </w:tcMar>
          </w:tcPr>
          <w:p w14:paraId="567BAF6B" w14:textId="77777777" w:rsidR="00A60345" w:rsidRDefault="00000000" w:rsidP="006129FB">
            <w:r>
              <w:rPr>
                <w:rFonts w:ascii="Calibri" w:eastAsia="Calibri" w:hAnsi="Calibri" w:cs="Calibri"/>
                <w:color w:val="1A1A1A"/>
                <w:sz w:val="22"/>
                <w:szCs w:val="22"/>
              </w:rPr>
              <w:t>Cricket — Pakistan / PSL</w:t>
            </w:r>
          </w:p>
        </w:tc>
        <w:tc>
          <w:tcPr>
            <w:tcW w:w="1700" w:type="pct"/>
            <w:shd w:val="clear" w:color="auto" w:fill="FFFFFF"/>
            <w:tcMar>
              <w:top w:w="90" w:type="dxa"/>
              <w:left w:w="150" w:type="dxa"/>
              <w:bottom w:w="90" w:type="dxa"/>
              <w:right w:w="150" w:type="dxa"/>
            </w:tcMar>
          </w:tcPr>
          <w:p w14:paraId="62057A21" w14:textId="77777777" w:rsidR="00A60345" w:rsidRDefault="00000000" w:rsidP="006129FB">
            <w:r>
              <w:rPr>
                <w:rFonts w:ascii="Calibri" w:eastAsia="Calibri" w:hAnsi="Calibri" w:cs="Calibri"/>
                <w:color w:val="1A1A1A"/>
                <w:sz w:val="22"/>
                <w:szCs w:val="22"/>
              </w:rPr>
              <w:t>Follows with the analytical attention of someone who spent two years in professional data work; tracks bowling statistics and batting averages; home team: Islamabad United</w:t>
            </w:r>
          </w:p>
        </w:tc>
      </w:tr>
      <w:tr w:rsidR="00A60345" w14:paraId="062101FB"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1F09BE53" w14:textId="77777777" w:rsidR="00A60345" w:rsidRDefault="00000000" w:rsidP="006129FB">
            <w:r>
              <w:rPr>
                <w:rFonts w:ascii="Calibri" w:eastAsia="Calibri" w:hAnsi="Calibri" w:cs="Calibri"/>
                <w:b/>
                <w:bCs/>
                <w:color w:val="1A1A1A"/>
                <w:sz w:val="22"/>
                <w:szCs w:val="22"/>
              </w:rPr>
              <w:t>Participatory</w:t>
            </w:r>
          </w:p>
        </w:tc>
        <w:tc>
          <w:tcPr>
            <w:tcW w:w="1650" w:type="pct"/>
            <w:shd w:val="clear" w:color="auto" w:fill="FFFFFF"/>
            <w:tcMar>
              <w:top w:w="90" w:type="dxa"/>
              <w:left w:w="150" w:type="dxa"/>
              <w:bottom w:w="90" w:type="dxa"/>
              <w:right w:w="150" w:type="dxa"/>
            </w:tcMar>
          </w:tcPr>
          <w:p w14:paraId="53D7341E" w14:textId="77777777" w:rsidR="00A60345" w:rsidRDefault="00000000" w:rsidP="006129FB">
            <w:r>
              <w:rPr>
                <w:rFonts w:ascii="Calibri" w:eastAsia="Calibri" w:hAnsi="Calibri" w:cs="Calibri"/>
                <w:color w:val="1A1A1A"/>
                <w:sz w:val="22"/>
                <w:szCs w:val="22"/>
              </w:rPr>
              <w:t>Hiking / Trail Walking</w:t>
            </w:r>
          </w:p>
        </w:tc>
        <w:tc>
          <w:tcPr>
            <w:tcW w:w="1700" w:type="pct"/>
            <w:shd w:val="clear" w:color="auto" w:fill="FFFFFF"/>
            <w:tcMar>
              <w:top w:w="90" w:type="dxa"/>
              <w:left w:w="150" w:type="dxa"/>
              <w:bottom w:w="90" w:type="dxa"/>
              <w:right w:w="150" w:type="dxa"/>
            </w:tcMar>
          </w:tcPr>
          <w:p w14:paraId="01F7450F" w14:textId="77777777" w:rsidR="00A60345" w:rsidRDefault="00000000" w:rsidP="006129FB">
            <w:r>
              <w:rPr>
                <w:rFonts w:ascii="Calibri" w:eastAsia="Calibri" w:hAnsi="Calibri" w:cs="Calibri"/>
                <w:color w:val="1A1A1A"/>
                <w:sz w:val="22"/>
                <w:szCs w:val="22"/>
              </w:rPr>
              <w:t>10–15 km on weekend trail days; Credit River trails, Rattlesnake Point; no formal sport — this is his physical practice</w:t>
            </w:r>
          </w:p>
        </w:tc>
      </w:tr>
      <w:tr w:rsidR="00A60345" w14:paraId="1A4E19D7"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3B55B023" w14:textId="77777777" w:rsidR="00A60345" w:rsidRDefault="00000000" w:rsidP="006129FB">
            <w:r>
              <w:rPr>
                <w:rFonts w:ascii="Calibri" w:eastAsia="Calibri" w:hAnsi="Calibri" w:cs="Calibri"/>
                <w:b/>
                <w:bCs/>
                <w:color w:val="1A1A1A"/>
                <w:sz w:val="22"/>
                <w:szCs w:val="22"/>
              </w:rPr>
              <w:lastRenderedPageBreak/>
              <w:t>Secondary Fan</w:t>
            </w:r>
          </w:p>
        </w:tc>
        <w:tc>
          <w:tcPr>
            <w:tcW w:w="1650" w:type="pct"/>
            <w:shd w:val="clear" w:color="auto" w:fill="FFFFFF"/>
            <w:tcMar>
              <w:top w:w="90" w:type="dxa"/>
              <w:left w:w="150" w:type="dxa"/>
              <w:bottom w:w="90" w:type="dxa"/>
              <w:right w:w="150" w:type="dxa"/>
            </w:tcMar>
          </w:tcPr>
          <w:p w14:paraId="6152F0CA" w14:textId="77777777" w:rsidR="00A60345" w:rsidRDefault="00000000" w:rsidP="006129FB">
            <w:r>
              <w:rPr>
                <w:rFonts w:ascii="Calibri" w:eastAsia="Calibri" w:hAnsi="Calibri" w:cs="Calibri"/>
                <w:color w:val="1A1A1A"/>
                <w:sz w:val="22"/>
                <w:szCs w:val="22"/>
              </w:rPr>
              <w:t>Chess (as sport)</w:t>
            </w:r>
          </w:p>
        </w:tc>
        <w:tc>
          <w:tcPr>
            <w:tcW w:w="1700" w:type="pct"/>
            <w:shd w:val="clear" w:color="auto" w:fill="FFFFFF"/>
            <w:tcMar>
              <w:top w:w="90" w:type="dxa"/>
              <w:left w:w="150" w:type="dxa"/>
              <w:bottom w:w="90" w:type="dxa"/>
              <w:right w:w="150" w:type="dxa"/>
            </w:tcMar>
          </w:tcPr>
          <w:p w14:paraId="45EC6E3E" w14:textId="77777777" w:rsidR="00A60345" w:rsidRDefault="00000000" w:rsidP="006129FB">
            <w:r>
              <w:rPr>
                <w:rFonts w:ascii="Calibri" w:eastAsia="Calibri" w:hAnsi="Calibri" w:cs="Calibri"/>
                <w:color w:val="1A1A1A"/>
                <w:sz w:val="22"/>
                <w:szCs w:val="22"/>
              </w:rPr>
              <w:t>Follows FIDE tournaments; Magnus Carlsen's methodical demolition of opponents is aesthetically satisfying on a structural level</w:t>
            </w:r>
          </w:p>
        </w:tc>
      </w:tr>
      <w:tr w:rsidR="00A60345" w14:paraId="0A6D5C0B"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4142145D" w14:textId="77777777" w:rsidR="00A60345" w:rsidRDefault="00000000" w:rsidP="006129FB">
            <w:r>
              <w:rPr>
                <w:rFonts w:ascii="Calibri" w:eastAsia="Calibri" w:hAnsi="Calibri" w:cs="Calibri"/>
                <w:b/>
                <w:bCs/>
                <w:color w:val="1A1A1A"/>
                <w:sz w:val="22"/>
                <w:szCs w:val="22"/>
              </w:rPr>
              <w:t>Anime Influence</w:t>
            </w:r>
          </w:p>
        </w:tc>
        <w:tc>
          <w:tcPr>
            <w:tcW w:w="1650" w:type="pct"/>
            <w:shd w:val="clear" w:color="auto" w:fill="FFFFFF"/>
            <w:tcMar>
              <w:top w:w="90" w:type="dxa"/>
              <w:left w:w="150" w:type="dxa"/>
              <w:bottom w:w="90" w:type="dxa"/>
              <w:right w:w="150" w:type="dxa"/>
            </w:tcMar>
          </w:tcPr>
          <w:p w14:paraId="1F1403A9" w14:textId="77777777" w:rsidR="00A60345" w:rsidRDefault="00000000" w:rsidP="006129FB">
            <w:proofErr w:type="spellStart"/>
            <w:r>
              <w:rPr>
                <w:rFonts w:ascii="Calibri" w:eastAsia="Calibri" w:hAnsi="Calibri" w:cs="Calibri"/>
                <w:color w:val="1A1A1A"/>
                <w:sz w:val="22"/>
                <w:szCs w:val="22"/>
              </w:rPr>
              <w:t>Haikyuu</w:t>
            </w:r>
            <w:proofErr w:type="spellEnd"/>
            <w:r>
              <w:rPr>
                <w:rFonts w:ascii="Calibri" w:eastAsia="Calibri" w:hAnsi="Calibri" w:cs="Calibri"/>
                <w:color w:val="1A1A1A"/>
                <w:sz w:val="22"/>
                <w:szCs w:val="22"/>
              </w:rPr>
              <w:t>!!</w:t>
            </w:r>
          </w:p>
        </w:tc>
        <w:tc>
          <w:tcPr>
            <w:tcW w:w="1700" w:type="pct"/>
            <w:shd w:val="clear" w:color="auto" w:fill="FFFFFF"/>
            <w:tcMar>
              <w:top w:w="90" w:type="dxa"/>
              <w:left w:w="150" w:type="dxa"/>
              <w:bottom w:w="90" w:type="dxa"/>
              <w:right w:w="150" w:type="dxa"/>
            </w:tcMar>
          </w:tcPr>
          <w:p w14:paraId="5DDD35FF" w14:textId="77777777" w:rsidR="00A60345" w:rsidRDefault="00000000" w:rsidP="006129FB">
            <w:r>
              <w:rPr>
                <w:rFonts w:ascii="Calibri" w:eastAsia="Calibri" w:hAnsi="Calibri" w:cs="Calibri"/>
                <w:color w:val="1A1A1A"/>
                <w:sz w:val="22"/>
                <w:szCs w:val="22"/>
              </w:rPr>
              <w:t xml:space="preserve">Watched with initial scepticism; found the analytical dimension genuinely interesting. His note: </w:t>
            </w:r>
            <w:r>
              <w:rPr>
                <w:rFonts w:ascii="Calibri" w:eastAsia="Calibri" w:hAnsi="Calibri" w:cs="Calibri"/>
                <w:i/>
                <w:iCs/>
                <w:color w:val="1A1A1A"/>
                <w:sz w:val="22"/>
                <w:szCs w:val="22"/>
              </w:rPr>
              <w:t>"The libero's role is essentially a data quality function."</w:t>
            </w:r>
          </w:p>
        </w:tc>
      </w:tr>
    </w:tbl>
    <w:p w14:paraId="2070D4C2" w14:textId="77777777" w:rsidR="00A60345" w:rsidRDefault="00A60345" w:rsidP="006129FB">
      <w:pPr>
        <w:spacing w:after="200"/>
      </w:pPr>
    </w:p>
    <w:p w14:paraId="239EEA40" w14:textId="77777777" w:rsidR="00A60345" w:rsidRDefault="00A60345" w:rsidP="006129FB">
      <w:pPr>
        <w:pBdr>
          <w:bottom w:val="single" w:sz="6" w:space="0" w:color="1A1A1A"/>
        </w:pBdr>
        <w:spacing w:before="240" w:after="240"/>
      </w:pPr>
    </w:p>
    <w:p w14:paraId="228D4F93" w14:textId="77777777" w:rsidR="00A60345" w:rsidRDefault="00000000" w:rsidP="006129FB">
      <w:pPr>
        <w:spacing w:after="60"/>
      </w:pPr>
      <w:r>
        <w:rPr>
          <w:rFonts w:ascii="Calibri" w:eastAsia="Calibri" w:hAnsi="Calibri" w:cs="Calibri"/>
          <w:b/>
          <w:bCs/>
          <w:color w:val="3A6EA8"/>
          <w:spacing w:val="30"/>
          <w:sz w:val="17"/>
          <w:szCs w:val="17"/>
        </w:rPr>
        <w:t>SECTION 07</w:t>
      </w:r>
    </w:p>
    <w:p w14:paraId="22328854"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t>FANDOMS &amp; AFFINITIES</w:t>
      </w:r>
    </w:p>
    <w:p w14:paraId="07A4D4C3"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6F46CA3D"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5982F2F0" w14:textId="77777777" w:rsidR="00A60345" w:rsidRDefault="00000000" w:rsidP="006129FB">
            <w:pPr>
              <w:spacing w:after="120"/>
            </w:pPr>
            <w:r>
              <w:t>#</w:t>
            </w:r>
          </w:p>
          <w:p w14:paraId="0FAEC093" w14:textId="77777777" w:rsidR="00A60345" w:rsidRDefault="00000000" w:rsidP="006129FB">
            <w:pPr>
              <w:spacing w:after="120"/>
            </w:pPr>
            <w:r>
              <w:t>Fandom</w:t>
            </w:r>
          </w:p>
          <w:p w14:paraId="3E1E83A5" w14:textId="77777777" w:rsidR="00A60345" w:rsidRDefault="00000000" w:rsidP="006129FB">
            <w:pPr>
              <w:spacing w:after="120"/>
            </w:pPr>
            <w:r>
              <w:t>Character Relationship</w:t>
            </w:r>
          </w:p>
          <w:p w14:paraId="33AD2C48" w14:textId="77777777" w:rsidR="00A60345" w:rsidRDefault="00000000" w:rsidP="006129FB">
            <w:pPr>
              <w:spacing w:after="120"/>
            </w:pPr>
            <w:r>
              <w:t>1</w:t>
            </w:r>
          </w:p>
          <w:p w14:paraId="158889BF" w14:textId="77777777" w:rsidR="00A60345" w:rsidRDefault="00000000" w:rsidP="006129FB">
            <w:pPr>
              <w:spacing w:after="120"/>
            </w:pPr>
            <w:r>
              <w:t>Pakistan Cricket / PSL / Islamabad United</w:t>
            </w:r>
          </w:p>
          <w:p w14:paraId="321911B8" w14:textId="77777777" w:rsidR="00A60345" w:rsidRDefault="00000000" w:rsidP="006129FB">
            <w:pPr>
              <w:spacing w:after="120"/>
            </w:pPr>
            <w:r>
              <w:t>Home team loyalty; follows with analytical precision; has spreadsheets</w:t>
            </w:r>
          </w:p>
          <w:p w14:paraId="06C99591" w14:textId="77777777" w:rsidR="00A60345" w:rsidRDefault="00000000" w:rsidP="006129FB">
            <w:pPr>
              <w:spacing w:after="120"/>
            </w:pPr>
            <w:r>
              <w:t>2</w:t>
            </w:r>
          </w:p>
          <w:p w14:paraId="7E7B875B" w14:textId="77777777" w:rsidR="00A60345" w:rsidRDefault="00000000" w:rsidP="006129FB">
            <w:pPr>
              <w:spacing w:after="120"/>
            </w:pPr>
            <w:r>
              <w:t>Chess / FIDE</w:t>
            </w:r>
          </w:p>
          <w:p w14:paraId="6404AA4A" w14:textId="77777777" w:rsidR="00A60345" w:rsidRDefault="00000000" w:rsidP="006129FB">
            <w:pPr>
              <w:spacing w:after="120"/>
            </w:pPr>
            <w:r>
              <w:t>Follows world championship cycles; appreciates excellence expressed through structure</w:t>
            </w:r>
          </w:p>
          <w:p w14:paraId="2205B905" w14:textId="77777777" w:rsidR="00A60345" w:rsidRDefault="00000000" w:rsidP="006129FB">
            <w:pPr>
              <w:spacing w:after="120"/>
            </w:pPr>
            <w:r>
              <w:t>3</w:t>
            </w:r>
          </w:p>
          <w:p w14:paraId="5097AA04" w14:textId="77777777" w:rsidR="00A60345" w:rsidRDefault="00000000" w:rsidP="006129FB">
            <w:pPr>
              <w:spacing w:after="120"/>
            </w:pPr>
            <w:r>
              <w:t>Nusrat Fateh Ali Khan</w:t>
            </w:r>
          </w:p>
          <w:p w14:paraId="656233F1" w14:textId="77777777" w:rsidR="00A60345" w:rsidRDefault="00000000" w:rsidP="006129FB">
            <w:pPr>
              <w:spacing w:after="120"/>
            </w:pPr>
            <w:r>
              <w:t>Qawwali as devotional and artistic form;</w:t>
            </w:r>
          </w:p>
          <w:p w14:paraId="036F9240" w14:textId="77777777" w:rsidR="00A60345" w:rsidRDefault="00000000" w:rsidP="006129FB">
            <w:pPr>
              <w:spacing w:after="120"/>
            </w:pPr>
            <w:r>
              <w:t>Dam Mast Qalandar</w:t>
            </w:r>
          </w:p>
          <w:p w14:paraId="6A4A51BA" w14:textId="77777777" w:rsidR="00A60345" w:rsidRDefault="00000000" w:rsidP="006129FB">
            <w:pPr>
              <w:spacing w:after="120"/>
            </w:pPr>
            <w:r>
              <w:t>is a specific emotional location</w:t>
            </w:r>
          </w:p>
          <w:p w14:paraId="402E3A6A" w14:textId="77777777" w:rsidR="00A60345" w:rsidRDefault="00000000" w:rsidP="006129FB">
            <w:pPr>
              <w:spacing w:after="120"/>
            </w:pPr>
            <w:r>
              <w:t>4</w:t>
            </w:r>
          </w:p>
          <w:p w14:paraId="4883D949" w14:textId="77777777" w:rsidR="00A60345" w:rsidRDefault="00000000" w:rsidP="006129FB">
            <w:pPr>
              <w:spacing w:after="120"/>
            </w:pPr>
            <w:r>
              <w:t>Islamic Philosophy Community</w:t>
            </w:r>
          </w:p>
          <w:p w14:paraId="0533AB20" w14:textId="77777777" w:rsidR="00A60345" w:rsidRDefault="00000000" w:rsidP="006129FB">
            <w:pPr>
              <w:spacing w:after="120"/>
            </w:pPr>
            <w:r>
              <w:lastRenderedPageBreak/>
              <w:t>Al-Ghazali, Ibn Rushd, contemporary Islamic philosophy scholars; follows thinkers in the classical tradition</w:t>
            </w:r>
          </w:p>
          <w:p w14:paraId="2A38A9CB" w14:textId="77777777" w:rsidR="00A60345" w:rsidRDefault="00000000" w:rsidP="006129FB">
            <w:pPr>
              <w:spacing w:after="120"/>
            </w:pPr>
            <w:r>
              <w:t>5</w:t>
            </w:r>
          </w:p>
          <w:p w14:paraId="5AD688F1" w14:textId="77777777" w:rsidR="00A60345" w:rsidRDefault="00000000" w:rsidP="006129FB">
            <w:pPr>
              <w:spacing w:after="120"/>
            </w:pPr>
            <w:r>
              <w:t>Data Engineering Community</w:t>
            </w:r>
          </w:p>
          <w:p w14:paraId="7350683B" w14:textId="77777777" w:rsidR="00A60345" w:rsidRDefault="00000000" w:rsidP="006129FB">
            <w:pPr>
              <w:spacing w:after="120"/>
            </w:pPr>
            <w:r>
              <w:t>Follows specific data engineers and architects online; conferences, technical talks, and GitHub repositories are his version of fandom</w:t>
            </w:r>
          </w:p>
          <w:p w14:paraId="6EBB81BD" w14:textId="77777777" w:rsidR="00A60345" w:rsidRDefault="00000000" w:rsidP="006129FB">
            <w:pPr>
              <w:spacing w:after="120"/>
            </w:pPr>
            <w:r>
              <w:t>6</w:t>
            </w:r>
          </w:p>
          <w:p w14:paraId="2A6D157D" w14:textId="77777777" w:rsidR="00A60345" w:rsidRDefault="00000000" w:rsidP="006129FB">
            <w:pPr>
              <w:spacing w:after="120"/>
            </w:pPr>
            <w:r>
              <w:t>Islamabad (the city itself)</w:t>
            </w:r>
          </w:p>
          <w:p w14:paraId="35DE308E" w14:textId="77777777" w:rsidR="00A60345" w:rsidRDefault="00000000" w:rsidP="006129FB">
            <w:pPr>
              <w:spacing w:after="120"/>
            </w:pPr>
            <w:r>
              <w:t xml:space="preserve">Not a conventional fandom but a deep, specific love — the Margalla Hills, the blue domes, the planned order of it — </w:t>
            </w:r>
            <w:proofErr w:type="gramStart"/>
            <w:r>
              <w:t>that shapes</w:t>
            </w:r>
            <w:proofErr w:type="gramEnd"/>
            <w:r>
              <w:t xml:space="preserve"> how he sees everything else</w:t>
            </w:r>
          </w:p>
          <w:p w14:paraId="27F990C1" w14:textId="77777777" w:rsidR="00A60345" w:rsidRDefault="00000000" w:rsidP="006129FB">
            <w:pPr>
              <w:spacing w:after="120"/>
            </w:pPr>
            <w:r>
              <w:t>7</w:t>
            </w:r>
          </w:p>
          <w:p w14:paraId="2C32F56F" w14:textId="77777777" w:rsidR="00A60345" w:rsidRDefault="00000000" w:rsidP="006129FB">
            <w:pPr>
              <w:spacing w:after="120"/>
            </w:pPr>
            <w:proofErr w:type="spellStart"/>
            <w:r>
              <w:t>Haikyuu</w:t>
            </w:r>
            <w:proofErr w:type="spellEnd"/>
            <w:r>
              <w:t>!!</w:t>
            </w:r>
          </w:p>
          <w:p w14:paraId="39FE7B71" w14:textId="77777777" w:rsidR="00A60345" w:rsidRDefault="00000000" w:rsidP="006129FB">
            <w:pPr>
              <w:spacing w:after="120"/>
            </w:pPr>
            <w:r>
              <w:t>Analytical appreciation; filed under "structurally sound sports narrative"</w:t>
            </w:r>
          </w:p>
          <w:p w14:paraId="72D268E7" w14:textId="77777777" w:rsidR="00A60345" w:rsidRDefault="00000000" w:rsidP="006129FB">
            <w:pPr>
              <w:spacing w:after="120"/>
            </w:pPr>
            <w:r>
              <w:t>8</w:t>
            </w:r>
          </w:p>
          <w:p w14:paraId="0D0F515E" w14:textId="77777777" w:rsidR="00A60345" w:rsidRDefault="00000000" w:rsidP="006129FB">
            <w:pPr>
              <w:spacing w:after="120"/>
            </w:pPr>
            <w:r>
              <w:t>Landscape Photography Community</w:t>
            </w:r>
          </w:p>
          <w:p w14:paraId="1FB148E9" w14:textId="77777777" w:rsidR="00A60345" w:rsidRDefault="00000000" w:rsidP="006129FB">
            <w:pPr>
              <w:spacing w:after="120"/>
            </w:pPr>
            <w:r>
              <w:t>Passive follower of landscape photographers whose work intersects with the natural environments he cares about</w:t>
            </w:r>
          </w:p>
        </w:tc>
      </w:tr>
    </w:tbl>
    <w:p w14:paraId="09C97DD3" w14:textId="77777777" w:rsidR="00A60345" w:rsidRDefault="00A60345" w:rsidP="006129FB">
      <w:pPr>
        <w:spacing w:after="240"/>
      </w:pPr>
    </w:p>
    <w:p w14:paraId="11ECBE47" w14:textId="77777777" w:rsidR="00A60345" w:rsidRDefault="00A60345" w:rsidP="006129FB">
      <w:pPr>
        <w:pBdr>
          <w:bottom w:val="single" w:sz="6" w:space="0" w:color="1A1A1A"/>
        </w:pBdr>
        <w:spacing w:before="240" w:after="240"/>
      </w:pPr>
    </w:p>
    <w:p w14:paraId="424C6D3B" w14:textId="77777777" w:rsidR="00A60345" w:rsidRDefault="00000000" w:rsidP="006129FB">
      <w:pPr>
        <w:spacing w:after="60"/>
      </w:pPr>
      <w:r>
        <w:rPr>
          <w:rFonts w:ascii="Calibri" w:eastAsia="Calibri" w:hAnsi="Calibri" w:cs="Calibri"/>
          <w:b/>
          <w:bCs/>
          <w:color w:val="3A6EA8"/>
          <w:spacing w:val="30"/>
          <w:sz w:val="17"/>
          <w:szCs w:val="17"/>
        </w:rPr>
        <w:t>SECTION 08</w:t>
      </w:r>
    </w:p>
    <w:p w14:paraId="09073632"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t>COMMUTE &amp; DAILY LIFE</w:t>
      </w:r>
    </w:p>
    <w:p w14:paraId="74B6D3C2"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0A6AFC31"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24E6B124" w14:textId="77777777" w:rsidR="00A60345" w:rsidRDefault="00000000" w:rsidP="006129FB">
            <w:pPr>
              <w:pStyle w:val="Heading3"/>
              <w:spacing w:after="120"/>
            </w:pPr>
            <w:r>
              <w:rPr>
                <w:color w:val="0D2E5A"/>
              </w:rPr>
              <w:t>Commute Profile</w:t>
            </w:r>
          </w:p>
          <w:p w14:paraId="412668B3" w14:textId="77777777" w:rsidR="00A60345" w:rsidRDefault="00000000" w:rsidP="006129FB">
            <w:pPr>
              <w:spacing w:after="120"/>
            </w:pPr>
            <w:r>
              <w:t>Home Base</w:t>
            </w:r>
          </w:p>
          <w:p w14:paraId="798B84D3" w14:textId="77777777" w:rsidR="00A60345" w:rsidRDefault="00000000" w:rsidP="006129FB">
            <w:pPr>
              <w:spacing w:after="120"/>
            </w:pPr>
            <w:r>
              <w:t>Mississauga (near Cooksville GO Station)</w:t>
            </w:r>
          </w:p>
          <w:p w14:paraId="78737EC5" w14:textId="77777777" w:rsidR="00A60345" w:rsidRDefault="00000000" w:rsidP="006129FB">
            <w:pPr>
              <w:spacing w:after="120"/>
            </w:pPr>
            <w:r>
              <w:t>Route</w:t>
            </w:r>
          </w:p>
          <w:p w14:paraId="01D34FF8" w14:textId="77777777" w:rsidR="00A60345" w:rsidRDefault="00000000" w:rsidP="006129FB">
            <w:pPr>
              <w:spacing w:after="120"/>
            </w:pPr>
            <w:r>
              <w:t>GO Train (Lakeshore West) → Union Station → TTC Subway north → Dundas Station → walk to TMU</w:t>
            </w:r>
          </w:p>
          <w:p w14:paraId="22AF8F13" w14:textId="77777777" w:rsidR="00A60345" w:rsidRDefault="00000000" w:rsidP="006129FB">
            <w:pPr>
              <w:spacing w:after="120"/>
            </w:pPr>
            <w:r>
              <w:t>Duration</w:t>
            </w:r>
          </w:p>
          <w:p w14:paraId="4410854D" w14:textId="77777777" w:rsidR="00A60345" w:rsidRDefault="00000000" w:rsidP="006129FB">
            <w:pPr>
              <w:spacing w:after="120"/>
            </w:pPr>
            <w:r>
              <w:t>~55 minutes each way</w:t>
            </w:r>
          </w:p>
          <w:p w14:paraId="48D6AAB2" w14:textId="77777777" w:rsidR="00A60345" w:rsidRDefault="00000000" w:rsidP="006129FB">
            <w:pPr>
              <w:spacing w:after="120"/>
            </w:pPr>
            <w:r>
              <w:t>Commute Mood</w:t>
            </w:r>
          </w:p>
          <w:p w14:paraId="6E5F52B1" w14:textId="77777777" w:rsidR="00A60345" w:rsidRDefault="00000000" w:rsidP="006129FB">
            <w:pPr>
              <w:spacing w:after="120"/>
            </w:pPr>
            <w:r>
              <w:lastRenderedPageBreak/>
              <w:t>No music on transit — reads or works through problems on paper in his notebook; the commute is thinking time, not entertainment time</w:t>
            </w:r>
          </w:p>
          <w:p w14:paraId="59F43CF2" w14:textId="77777777" w:rsidR="00A60345" w:rsidRDefault="00000000" w:rsidP="006129FB">
            <w:pPr>
              <w:spacing w:after="120"/>
            </w:pPr>
            <w:r>
              <w:t>Signature Move</w:t>
            </w:r>
          </w:p>
          <w:p w14:paraId="09D2F871" w14:textId="77777777" w:rsidR="00A60345" w:rsidRDefault="00000000" w:rsidP="006129FB">
            <w:pPr>
              <w:spacing w:after="120"/>
            </w:pPr>
            <w:r>
              <w:t>Uses the GO Train portion for his cleanest, most focused thinking — the motion and consistent duration have trained a specific concentration response</w:t>
            </w:r>
          </w:p>
          <w:p w14:paraId="7D91C96F" w14:textId="77777777" w:rsidR="00A60345" w:rsidRDefault="00000000" w:rsidP="006129FB">
            <w:pPr>
              <w:spacing w:after="120"/>
            </w:pPr>
            <w:r>
              <w:t>Transit Pet Peeve</w:t>
            </w:r>
          </w:p>
          <w:p w14:paraId="5CE9A4FA" w14:textId="77777777" w:rsidR="00A60345" w:rsidRDefault="00000000" w:rsidP="006129FB">
            <w:pPr>
              <w:spacing w:after="120"/>
            </w:pPr>
            <w:r>
              <w:t>"The sign is there. The sign has always been there." (Loud calls on the GO quiet car)</w:t>
            </w:r>
          </w:p>
        </w:tc>
      </w:tr>
    </w:tbl>
    <w:p w14:paraId="45599075" w14:textId="77777777" w:rsidR="00A60345" w:rsidRDefault="00A60345" w:rsidP="006129FB">
      <w:pPr>
        <w:spacing w:after="240"/>
      </w:pPr>
    </w:p>
    <w:p w14:paraId="1807BC3C" w14:textId="77777777" w:rsidR="00A60345" w:rsidRDefault="00000000" w:rsidP="006129FB">
      <w:pPr>
        <w:pStyle w:val="Heading3"/>
        <w:spacing w:before="360" w:after="240"/>
      </w:pPr>
      <w:r>
        <w:rPr>
          <w:rFonts w:ascii="Calibri" w:eastAsia="Calibri" w:hAnsi="Calibri" w:cs="Calibri"/>
          <w:color w:val="0D2E5A"/>
          <w:sz w:val="22"/>
          <w:szCs w:val="22"/>
        </w:rPr>
        <w:t>Daily Sequence</w:t>
      </w:r>
    </w:p>
    <w:p w14:paraId="7BCD1A91" w14:textId="77777777" w:rsidR="00A60345" w:rsidRDefault="00A60345" w:rsidP="006129F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A60345" w14:paraId="79503D1E" w14:textId="77777777">
        <w:tblPrEx>
          <w:tblCellMar>
            <w:top w:w="0" w:type="dxa"/>
            <w:bottom w:w="0" w:type="dxa"/>
          </w:tblCellMar>
        </w:tblPrEx>
        <w:trPr>
          <w:tblHeader/>
        </w:trPr>
        <w:tc>
          <w:tcPr>
            <w:tcW w:w="2500" w:type="pct"/>
            <w:shd w:val="clear" w:color="auto" w:fill="D6E8F7"/>
            <w:tcMar>
              <w:top w:w="90" w:type="dxa"/>
              <w:left w:w="150" w:type="dxa"/>
              <w:bottom w:w="90" w:type="dxa"/>
              <w:right w:w="150" w:type="dxa"/>
            </w:tcMar>
          </w:tcPr>
          <w:p w14:paraId="0681258A" w14:textId="77777777" w:rsidR="00A60345" w:rsidRDefault="00000000" w:rsidP="006129FB">
            <w:r>
              <w:rPr>
                <w:rFonts w:ascii="Calibri" w:eastAsia="Calibri" w:hAnsi="Calibri" w:cs="Calibri"/>
                <w:b/>
                <w:bCs/>
                <w:color w:val="0D2E5A"/>
                <w:sz w:val="22"/>
                <w:szCs w:val="22"/>
              </w:rPr>
              <w:t>Time / Phase</w:t>
            </w:r>
          </w:p>
        </w:tc>
        <w:tc>
          <w:tcPr>
            <w:tcW w:w="2500" w:type="pct"/>
            <w:shd w:val="clear" w:color="auto" w:fill="D6E8F7"/>
            <w:tcMar>
              <w:top w:w="90" w:type="dxa"/>
              <w:left w:w="150" w:type="dxa"/>
              <w:bottom w:w="90" w:type="dxa"/>
              <w:right w:w="150" w:type="dxa"/>
            </w:tcMar>
          </w:tcPr>
          <w:p w14:paraId="2389D229" w14:textId="77777777" w:rsidR="00A60345" w:rsidRDefault="00000000" w:rsidP="006129FB">
            <w:r>
              <w:rPr>
                <w:rFonts w:ascii="Calibri" w:eastAsia="Calibri" w:hAnsi="Calibri" w:cs="Calibri"/>
                <w:b/>
                <w:bCs/>
                <w:color w:val="0D2E5A"/>
                <w:sz w:val="22"/>
                <w:szCs w:val="22"/>
              </w:rPr>
              <w:t>Activity</w:t>
            </w:r>
          </w:p>
        </w:tc>
      </w:tr>
      <w:tr w:rsidR="00A60345" w14:paraId="3153D7B7"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16459A04" w14:textId="77777777" w:rsidR="00A60345" w:rsidRDefault="00000000" w:rsidP="006129FB">
            <w:r>
              <w:rPr>
                <w:rFonts w:ascii="Calibri" w:eastAsia="Calibri" w:hAnsi="Calibri" w:cs="Calibri"/>
                <w:b/>
                <w:bCs/>
                <w:color w:val="1A1A1A"/>
                <w:sz w:val="22"/>
                <w:szCs w:val="22"/>
              </w:rPr>
              <w:t>Pre-dawn</w:t>
            </w:r>
          </w:p>
        </w:tc>
        <w:tc>
          <w:tcPr>
            <w:tcW w:w="2500" w:type="pct"/>
            <w:shd w:val="clear" w:color="auto" w:fill="FFFFFF"/>
            <w:tcMar>
              <w:top w:w="90" w:type="dxa"/>
              <w:left w:w="150" w:type="dxa"/>
              <w:bottom w:w="90" w:type="dxa"/>
              <w:right w:w="150" w:type="dxa"/>
            </w:tcMar>
          </w:tcPr>
          <w:p w14:paraId="07325782" w14:textId="77777777" w:rsidR="00A60345" w:rsidRDefault="00000000" w:rsidP="006129FB">
            <w:r>
              <w:rPr>
                <w:rFonts w:ascii="Calibri" w:eastAsia="Calibri" w:hAnsi="Calibri" w:cs="Calibri"/>
                <w:color w:val="1A1A1A"/>
                <w:sz w:val="22"/>
                <w:szCs w:val="22"/>
              </w:rPr>
              <w:t>Fajr prayer before sunrise; structured breakfast; 10-minute day review; departs by 7:30 AM — the morning is quiet by design</w:t>
            </w:r>
          </w:p>
        </w:tc>
      </w:tr>
      <w:tr w:rsidR="00A60345" w14:paraId="5A7F6208"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788757E0" w14:textId="77777777" w:rsidR="00A60345" w:rsidRDefault="00000000" w:rsidP="006129FB">
            <w:r>
              <w:rPr>
                <w:rFonts w:ascii="Calibri" w:eastAsia="Calibri" w:hAnsi="Calibri" w:cs="Calibri"/>
                <w:b/>
                <w:bCs/>
                <w:color w:val="1A1A1A"/>
                <w:sz w:val="22"/>
                <w:szCs w:val="22"/>
              </w:rPr>
              <w:t>On Campus (Arrival)</w:t>
            </w:r>
          </w:p>
        </w:tc>
        <w:tc>
          <w:tcPr>
            <w:tcW w:w="2500" w:type="pct"/>
            <w:shd w:val="clear" w:color="auto" w:fill="FFFFFF"/>
            <w:tcMar>
              <w:top w:w="90" w:type="dxa"/>
              <w:left w:w="150" w:type="dxa"/>
              <w:bottom w:w="90" w:type="dxa"/>
              <w:right w:w="150" w:type="dxa"/>
            </w:tcMar>
          </w:tcPr>
          <w:p w14:paraId="7B4328C1" w14:textId="77777777" w:rsidR="00A60345" w:rsidRDefault="00000000" w:rsidP="006129FB">
            <w:r>
              <w:rPr>
                <w:rFonts w:ascii="Calibri" w:eastAsia="Calibri" w:hAnsi="Calibri" w:cs="Calibri"/>
                <w:color w:val="1A1A1A"/>
                <w:sz w:val="22"/>
                <w:szCs w:val="22"/>
              </w:rPr>
              <w:t>Arrives 10 minutes before class; set up and ready before the professor arrives; handwritten notes in his structured format</w:t>
            </w:r>
          </w:p>
        </w:tc>
      </w:tr>
      <w:tr w:rsidR="00A60345" w14:paraId="21D6C19A"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63E0B8BA" w14:textId="77777777" w:rsidR="00A60345" w:rsidRDefault="00000000" w:rsidP="006129FB">
            <w:r>
              <w:rPr>
                <w:rFonts w:ascii="Calibri" w:eastAsia="Calibri" w:hAnsi="Calibri" w:cs="Calibri"/>
                <w:b/>
                <w:bCs/>
                <w:color w:val="1A1A1A"/>
                <w:sz w:val="22"/>
                <w:szCs w:val="22"/>
              </w:rPr>
              <w:t>Midday</w:t>
            </w:r>
          </w:p>
        </w:tc>
        <w:tc>
          <w:tcPr>
            <w:tcW w:w="2500" w:type="pct"/>
            <w:shd w:val="clear" w:color="auto" w:fill="FFFFFF"/>
            <w:tcMar>
              <w:top w:w="90" w:type="dxa"/>
              <w:left w:w="150" w:type="dxa"/>
              <w:bottom w:w="90" w:type="dxa"/>
              <w:right w:w="150" w:type="dxa"/>
            </w:tcMar>
          </w:tcPr>
          <w:p w14:paraId="3F1BA005" w14:textId="77777777" w:rsidR="00A60345" w:rsidRDefault="00000000" w:rsidP="006129FB">
            <w:r>
              <w:rPr>
                <w:rFonts w:ascii="Calibri" w:eastAsia="Calibri" w:hAnsi="Calibri" w:cs="Calibri"/>
                <w:color w:val="1A1A1A"/>
                <w:sz w:val="22"/>
                <w:szCs w:val="22"/>
              </w:rPr>
              <w:t xml:space="preserve">Home-packed lunch (simple, nutritious, halal) at his identified optimal cafeteria table; </w:t>
            </w:r>
            <w:proofErr w:type="spellStart"/>
            <w:r>
              <w:rPr>
                <w:rFonts w:ascii="Calibri" w:eastAsia="Calibri" w:hAnsi="Calibri" w:cs="Calibri"/>
                <w:color w:val="1A1A1A"/>
                <w:sz w:val="22"/>
                <w:szCs w:val="22"/>
              </w:rPr>
              <w:t>Dhuhr</w:t>
            </w:r>
            <w:proofErr w:type="spellEnd"/>
            <w:r>
              <w:rPr>
                <w:rFonts w:ascii="Calibri" w:eastAsia="Calibri" w:hAnsi="Calibri" w:cs="Calibri"/>
                <w:color w:val="1A1A1A"/>
                <w:sz w:val="22"/>
                <w:szCs w:val="22"/>
              </w:rPr>
              <w:t xml:space="preserve"> prayer in campus prayer space</w:t>
            </w:r>
          </w:p>
        </w:tc>
      </w:tr>
      <w:tr w:rsidR="00A60345" w14:paraId="037B5161"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46CDE5FF" w14:textId="77777777" w:rsidR="00A60345" w:rsidRDefault="00000000" w:rsidP="006129FB">
            <w:r>
              <w:rPr>
                <w:rFonts w:ascii="Calibri" w:eastAsia="Calibri" w:hAnsi="Calibri" w:cs="Calibri"/>
                <w:b/>
                <w:bCs/>
                <w:color w:val="1A1A1A"/>
                <w:sz w:val="22"/>
                <w:szCs w:val="22"/>
              </w:rPr>
              <w:t>After Class</w:t>
            </w:r>
          </w:p>
        </w:tc>
        <w:tc>
          <w:tcPr>
            <w:tcW w:w="2500" w:type="pct"/>
            <w:shd w:val="clear" w:color="auto" w:fill="FFFFFF"/>
            <w:tcMar>
              <w:top w:w="90" w:type="dxa"/>
              <w:left w:w="150" w:type="dxa"/>
              <w:bottom w:w="90" w:type="dxa"/>
              <w:right w:w="150" w:type="dxa"/>
            </w:tcMar>
          </w:tcPr>
          <w:p w14:paraId="63FD3230" w14:textId="77777777" w:rsidR="00A60345" w:rsidRDefault="00000000" w:rsidP="006129FB">
            <w:r>
              <w:rPr>
                <w:rFonts w:ascii="Calibri" w:eastAsia="Calibri" w:hAnsi="Calibri" w:cs="Calibri"/>
                <w:color w:val="1A1A1A"/>
                <w:sz w:val="22"/>
                <w:szCs w:val="22"/>
              </w:rPr>
              <w:t>Library data work session (personal projects as much as coursework); Asr prayer; home for cooking and reading</w:t>
            </w:r>
          </w:p>
        </w:tc>
      </w:tr>
      <w:tr w:rsidR="00A60345" w14:paraId="3B833A06"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2CEDA5F8" w14:textId="77777777" w:rsidR="00A60345" w:rsidRDefault="00000000" w:rsidP="006129FB">
            <w:r>
              <w:rPr>
                <w:rFonts w:ascii="Calibri" w:eastAsia="Calibri" w:hAnsi="Calibri" w:cs="Calibri"/>
                <w:b/>
                <w:bCs/>
                <w:color w:val="1A1A1A"/>
                <w:sz w:val="22"/>
                <w:szCs w:val="22"/>
              </w:rPr>
              <w:t>Sunday</w:t>
            </w:r>
          </w:p>
        </w:tc>
        <w:tc>
          <w:tcPr>
            <w:tcW w:w="2500" w:type="pct"/>
            <w:shd w:val="clear" w:color="auto" w:fill="FFFFFF"/>
            <w:tcMar>
              <w:top w:w="90" w:type="dxa"/>
              <w:left w:w="150" w:type="dxa"/>
              <w:bottom w:w="90" w:type="dxa"/>
              <w:right w:w="150" w:type="dxa"/>
            </w:tcMar>
          </w:tcPr>
          <w:p w14:paraId="3404E99F" w14:textId="77777777" w:rsidR="00A60345" w:rsidRDefault="00000000" w:rsidP="006129FB">
            <w:r>
              <w:rPr>
                <w:rFonts w:ascii="Calibri" w:eastAsia="Calibri" w:hAnsi="Calibri" w:cs="Calibri"/>
                <w:color w:val="1A1A1A"/>
                <w:sz w:val="22"/>
                <w:szCs w:val="22"/>
              </w:rPr>
              <w:t>Weekly review: reviews the week's work, notes what was learned, sets next week's priorities</w:t>
            </w:r>
          </w:p>
        </w:tc>
      </w:tr>
    </w:tbl>
    <w:p w14:paraId="3455DA09" w14:textId="77777777" w:rsidR="00A60345" w:rsidRDefault="00A60345" w:rsidP="006129FB">
      <w:pPr>
        <w:spacing w:after="200"/>
      </w:pPr>
    </w:p>
    <w:p w14:paraId="5C9A6DA6" w14:textId="77777777" w:rsidR="00A60345" w:rsidRDefault="00A60345" w:rsidP="006129FB">
      <w:pPr>
        <w:pBdr>
          <w:bottom w:val="single" w:sz="6" w:space="0" w:color="C8DDF0"/>
        </w:pBdr>
        <w:spacing w:before="240" w:after="240"/>
      </w:pPr>
    </w:p>
    <w:p w14:paraId="2B6D661A"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60345" w14:paraId="1E2F06A0" w14:textId="77777777">
        <w:tblPrEx>
          <w:tblCellMar>
            <w:top w:w="0" w:type="dxa"/>
            <w:bottom w:w="0" w:type="dxa"/>
          </w:tblCellMar>
        </w:tblPrEx>
        <w:tc>
          <w:tcPr>
            <w:tcW w:w="0" w:type="auto"/>
            <w:tcBorders>
              <w:top w:val="single" w:sz="6" w:space="0" w:color="D4A017"/>
              <w:left w:val="single" w:sz="6" w:space="0" w:color="D4A017"/>
              <w:bottom w:val="single" w:sz="6" w:space="0" w:color="D4A017"/>
              <w:right w:val="single" w:sz="6" w:space="0" w:color="D4A017"/>
            </w:tcBorders>
            <w:shd w:val="clear" w:color="auto" w:fill="FFF8E6"/>
            <w:tcMar>
              <w:top w:w="120" w:type="dxa"/>
              <w:left w:w="210" w:type="dxa"/>
              <w:bottom w:w="120" w:type="dxa"/>
              <w:right w:w="210" w:type="dxa"/>
            </w:tcMar>
          </w:tcPr>
          <w:p w14:paraId="1EF2C365" w14:textId="77777777" w:rsidR="00A60345" w:rsidRDefault="00000000" w:rsidP="006129FB">
            <w:pPr>
              <w:spacing w:after="120"/>
            </w:pPr>
            <w:r>
              <w:rPr>
                <w:rFonts w:ascii="Calibri" w:eastAsia="Calibri" w:hAnsi="Calibri" w:cs="Calibri"/>
                <w:b/>
                <w:bCs/>
                <w:color w:val="8A6200"/>
                <w:spacing w:val="15"/>
                <w:sz w:val="18"/>
                <w:szCs w:val="18"/>
              </w:rPr>
              <w:t>★ Scene Note — Most Expressive Panels</w:t>
            </w:r>
          </w:p>
          <w:p w14:paraId="623ECC43" w14:textId="77777777" w:rsidR="00A60345" w:rsidRDefault="00000000" w:rsidP="006129FB">
            <w:pPr>
              <w:spacing w:after="120"/>
            </w:pPr>
            <w:r>
              <w:t>Fajr prayer in the dark before the city wakes · A trail walk where the trees are close enough to be almost familiar · A Sunday review where the week was, by any reasonable measure, good.</w:t>
            </w:r>
          </w:p>
        </w:tc>
      </w:tr>
    </w:tbl>
    <w:p w14:paraId="0D1DEB44" w14:textId="77777777" w:rsidR="00A60345" w:rsidRDefault="00A60345" w:rsidP="006129FB">
      <w:pPr>
        <w:spacing w:after="240"/>
      </w:pPr>
    </w:p>
    <w:p w14:paraId="4FD73996" w14:textId="77777777" w:rsidR="00A60345" w:rsidRDefault="00A60345" w:rsidP="006129FB">
      <w:pPr>
        <w:pBdr>
          <w:bottom w:val="single" w:sz="6" w:space="0" w:color="1A1A1A"/>
        </w:pBdr>
        <w:spacing w:before="240" w:after="240"/>
      </w:pPr>
    </w:p>
    <w:p w14:paraId="0EC91DF1" w14:textId="77777777" w:rsidR="00A60345" w:rsidRDefault="00000000" w:rsidP="006129FB">
      <w:pPr>
        <w:spacing w:after="60"/>
      </w:pPr>
      <w:r>
        <w:rPr>
          <w:rFonts w:ascii="Calibri" w:eastAsia="Calibri" w:hAnsi="Calibri" w:cs="Calibri"/>
          <w:b/>
          <w:bCs/>
          <w:color w:val="3A6EA8"/>
          <w:spacing w:val="30"/>
          <w:sz w:val="17"/>
          <w:szCs w:val="17"/>
        </w:rPr>
        <w:lastRenderedPageBreak/>
        <w:t>SECTION 09</w:t>
      </w:r>
    </w:p>
    <w:p w14:paraId="548E4FFC" w14:textId="77777777" w:rsidR="00A60345" w:rsidRDefault="00000000" w:rsidP="006129FB">
      <w:pPr>
        <w:pStyle w:val="Heading2"/>
        <w:shd w:val="clear" w:color="auto" w:fill="1B5E9B"/>
        <w:spacing w:before="480" w:after="240"/>
      </w:pPr>
      <w:r>
        <w:rPr>
          <w:rFonts w:ascii="Candara" w:eastAsia="Candara" w:hAnsi="Candara" w:cs="Candara"/>
          <w:color w:val="FFFFFF"/>
          <w:spacing w:val="12"/>
          <w:sz w:val="26"/>
          <w:szCs w:val="26"/>
        </w:rPr>
        <w:t>CHARACTER ROLE &amp; NARRATIVE FUNCTION</w:t>
      </w:r>
    </w:p>
    <w:p w14:paraId="729F618B"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62F6C3D6" w14:textId="77777777">
        <w:tblPrEx>
          <w:tblCellMar>
            <w:top w:w="0" w:type="dxa"/>
            <w:bottom w:w="0" w:type="dxa"/>
          </w:tblCellMar>
        </w:tblPrEx>
        <w:tc>
          <w:tcPr>
            <w:tcW w:w="0" w:type="auto"/>
            <w:tcBorders>
              <w:top w:val="nil"/>
              <w:left w:val="single" w:sz="24" w:space="0" w:color="1B5E9B"/>
              <w:bottom w:val="nil"/>
              <w:right w:val="nil"/>
            </w:tcBorders>
            <w:shd w:val="clear" w:color="auto" w:fill="F9FBFF"/>
            <w:tcMar>
              <w:top w:w="210" w:type="dxa"/>
              <w:left w:w="240" w:type="dxa"/>
              <w:bottom w:w="180" w:type="dxa"/>
              <w:right w:w="240" w:type="dxa"/>
            </w:tcMar>
          </w:tcPr>
          <w:p w14:paraId="676DFA05" w14:textId="77777777" w:rsidR="00A60345" w:rsidRDefault="00000000" w:rsidP="006129FB">
            <w:pPr>
              <w:spacing w:after="140"/>
            </w:pPr>
            <w:r>
              <w:rPr>
                <w:rFonts w:ascii="Calibri" w:eastAsia="Calibri" w:hAnsi="Calibri" w:cs="Calibri"/>
                <w:color w:val="1A1A1A"/>
                <w:sz w:val="22"/>
                <w:szCs w:val="22"/>
              </w:rPr>
              <w:t>Hassan is the structural foundation of the ensemble — the character whose steadiness makes the group's motion possible. In a school manga, he is the one who has already built the thing the group needs before they knew they needed it, who asks the question that redirects the whole conversation, and who the other characters go to when they want an honest answer rather than a comfortable one.</w:t>
            </w:r>
          </w:p>
          <w:p w14:paraId="011D7AA5" w14:textId="77777777" w:rsidR="00A60345" w:rsidRDefault="00000000" w:rsidP="006129FB">
            <w:pPr>
              <w:spacing w:after="140"/>
            </w:pPr>
            <w:r>
              <w:rPr>
                <w:rFonts w:ascii="Calibri" w:eastAsia="Calibri" w:hAnsi="Calibri" w:cs="Calibri"/>
                <w:color w:val="1A1A1A"/>
                <w:sz w:val="22"/>
                <w:szCs w:val="22"/>
              </w:rPr>
              <w:t>His arc is not about opening up — he is not closed — it is about the distance between Islamabad and Mississauga, between the Margalla Hills and the Credit River trails, between the life he planned and the life he is building, and the slow discovery that the distance is not as far as it first appeared.</w:t>
            </w:r>
          </w:p>
        </w:tc>
      </w:tr>
    </w:tbl>
    <w:p w14:paraId="2FC3D5EA" w14:textId="77777777" w:rsidR="00A60345" w:rsidRDefault="00A60345" w:rsidP="006129FB">
      <w:pPr>
        <w:spacing w:after="240"/>
      </w:pPr>
    </w:p>
    <w:p w14:paraId="06F249E7" w14:textId="77777777" w:rsidR="00A60345" w:rsidRDefault="00A60345" w:rsidP="006129F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A60345" w14:paraId="1E451992" w14:textId="77777777">
        <w:tblPrEx>
          <w:tblCellMar>
            <w:top w:w="0" w:type="dxa"/>
            <w:bottom w:w="0" w:type="dxa"/>
          </w:tblCellMar>
        </w:tblPrEx>
        <w:tc>
          <w:tcPr>
            <w:tcW w:w="0" w:type="auto"/>
            <w:tcBorders>
              <w:top w:val="nil"/>
              <w:left w:val="single" w:sz="24" w:space="0" w:color="1B5E9B"/>
              <w:bottom w:val="nil"/>
              <w:right w:val="nil"/>
            </w:tcBorders>
            <w:shd w:val="clear" w:color="auto" w:fill="EAF2FB"/>
            <w:tcMar>
              <w:top w:w="150" w:type="dxa"/>
              <w:left w:w="240" w:type="dxa"/>
              <w:bottom w:w="150" w:type="dxa"/>
              <w:right w:w="240" w:type="dxa"/>
            </w:tcMar>
          </w:tcPr>
          <w:p w14:paraId="1809D8DE" w14:textId="77777777" w:rsidR="00A60345" w:rsidRDefault="00000000" w:rsidP="006129FB">
            <w:pPr>
              <w:spacing w:after="120"/>
            </w:pPr>
            <w:r>
              <w:rPr>
                <w:rFonts w:ascii="Calibri" w:eastAsia="Calibri" w:hAnsi="Calibri" w:cs="Calibri"/>
                <w:b/>
                <w:bCs/>
                <w:color w:val="1B5E9B"/>
                <w:spacing w:val="15"/>
                <w:sz w:val="18"/>
                <w:szCs w:val="18"/>
              </w:rPr>
              <w:t>Arc Statement</w:t>
            </w:r>
          </w:p>
          <w:p w14:paraId="4CD18E18" w14:textId="77777777" w:rsidR="00A60345" w:rsidRDefault="00000000" w:rsidP="006129FB">
            <w:pPr>
              <w:spacing w:after="120"/>
            </w:pPr>
            <w:r>
              <w:rPr>
                <w:i/>
                <w:iCs/>
              </w:rPr>
              <w:t xml:space="preserve">"His most powerful scenes are quiet and specific: Fajr prayer in the dark before the city wakes, a trail </w:t>
            </w:r>
            <w:proofErr w:type="gramStart"/>
            <w:r>
              <w:rPr>
                <w:i/>
                <w:iCs/>
              </w:rPr>
              <w:t>walk</w:t>
            </w:r>
            <w:proofErr w:type="gramEnd"/>
            <w:r>
              <w:rPr>
                <w:i/>
                <w:iCs/>
              </w:rPr>
              <w:t xml:space="preserve"> where the trees are close enough to be almost familiar, a Sunday review where the week was, by any reasonable measure, good."</w:t>
            </w:r>
          </w:p>
        </w:tc>
      </w:tr>
    </w:tbl>
    <w:p w14:paraId="5BF2AA43" w14:textId="77777777" w:rsidR="00A60345" w:rsidRDefault="00A60345" w:rsidP="006129FB">
      <w:pPr>
        <w:spacing w:after="240"/>
      </w:pPr>
    </w:p>
    <w:p w14:paraId="077ABD56" w14:textId="77777777" w:rsidR="00A60345" w:rsidRDefault="00000000" w:rsidP="006129FB">
      <w:pPr>
        <w:pStyle w:val="Heading3"/>
        <w:spacing w:before="360" w:after="240"/>
      </w:pPr>
      <w:r>
        <w:rPr>
          <w:rFonts w:ascii="Calibri" w:eastAsia="Calibri" w:hAnsi="Calibri" w:cs="Calibri"/>
          <w:color w:val="0D2E5A"/>
          <w:sz w:val="22"/>
          <w:szCs w:val="22"/>
        </w:rPr>
        <w:t>Narrative Role Summary</w:t>
      </w:r>
    </w:p>
    <w:p w14:paraId="0ABE3C6D" w14:textId="77777777" w:rsidR="00A60345" w:rsidRDefault="00A60345" w:rsidP="006129F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A60345" w14:paraId="41367146" w14:textId="77777777">
        <w:tblPrEx>
          <w:tblCellMar>
            <w:top w:w="0" w:type="dxa"/>
            <w:bottom w:w="0" w:type="dxa"/>
          </w:tblCellMar>
        </w:tblPrEx>
        <w:trPr>
          <w:tblHeader/>
        </w:trPr>
        <w:tc>
          <w:tcPr>
            <w:tcW w:w="2500" w:type="pct"/>
            <w:shd w:val="clear" w:color="auto" w:fill="D6E8F7"/>
            <w:tcMar>
              <w:top w:w="90" w:type="dxa"/>
              <w:left w:w="150" w:type="dxa"/>
              <w:bottom w:w="90" w:type="dxa"/>
              <w:right w:w="150" w:type="dxa"/>
            </w:tcMar>
          </w:tcPr>
          <w:p w14:paraId="3F20CD35" w14:textId="77777777" w:rsidR="00A60345" w:rsidRDefault="00000000" w:rsidP="006129FB">
            <w:r>
              <w:rPr>
                <w:rFonts w:ascii="Calibri" w:eastAsia="Calibri" w:hAnsi="Calibri" w:cs="Calibri"/>
                <w:b/>
                <w:bCs/>
                <w:color w:val="0D2E5A"/>
                <w:sz w:val="22"/>
                <w:szCs w:val="22"/>
              </w:rPr>
              <w:t>Function</w:t>
            </w:r>
          </w:p>
        </w:tc>
        <w:tc>
          <w:tcPr>
            <w:tcW w:w="2500" w:type="pct"/>
            <w:shd w:val="clear" w:color="auto" w:fill="D6E8F7"/>
            <w:tcMar>
              <w:top w:w="90" w:type="dxa"/>
              <w:left w:w="150" w:type="dxa"/>
              <w:bottom w:w="90" w:type="dxa"/>
              <w:right w:w="150" w:type="dxa"/>
            </w:tcMar>
          </w:tcPr>
          <w:p w14:paraId="686D3927" w14:textId="77777777" w:rsidR="00A60345" w:rsidRDefault="00000000" w:rsidP="006129FB">
            <w:r>
              <w:rPr>
                <w:rFonts w:ascii="Calibri" w:eastAsia="Calibri" w:hAnsi="Calibri" w:cs="Calibri"/>
                <w:b/>
                <w:bCs/>
                <w:color w:val="0D2E5A"/>
                <w:sz w:val="22"/>
                <w:szCs w:val="22"/>
              </w:rPr>
              <w:t>Expression</w:t>
            </w:r>
          </w:p>
        </w:tc>
      </w:tr>
      <w:tr w:rsidR="00A60345" w14:paraId="5F33BA6B"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60A457AE" w14:textId="77777777" w:rsidR="00A60345" w:rsidRDefault="00000000" w:rsidP="006129FB">
            <w:r>
              <w:rPr>
                <w:rFonts w:ascii="Calibri" w:eastAsia="Calibri" w:hAnsi="Calibri" w:cs="Calibri"/>
                <w:b/>
                <w:bCs/>
                <w:color w:val="1A1A1A"/>
                <w:sz w:val="22"/>
                <w:szCs w:val="22"/>
              </w:rPr>
              <w:t>Ensemble Archetype</w:t>
            </w:r>
          </w:p>
        </w:tc>
        <w:tc>
          <w:tcPr>
            <w:tcW w:w="2500" w:type="pct"/>
            <w:shd w:val="clear" w:color="auto" w:fill="FFFFFF"/>
            <w:tcMar>
              <w:top w:w="90" w:type="dxa"/>
              <w:left w:w="150" w:type="dxa"/>
              <w:bottom w:w="90" w:type="dxa"/>
              <w:right w:w="150" w:type="dxa"/>
            </w:tcMar>
          </w:tcPr>
          <w:p w14:paraId="1BC49278" w14:textId="77777777" w:rsidR="00A60345" w:rsidRDefault="00000000" w:rsidP="006129FB">
            <w:r>
              <w:rPr>
                <w:rFonts w:ascii="Calibri" w:eastAsia="Calibri" w:hAnsi="Calibri" w:cs="Calibri"/>
                <w:color w:val="1A1A1A"/>
                <w:sz w:val="22"/>
                <w:szCs w:val="22"/>
              </w:rPr>
              <w:t>Structural foundation; the one whose steadiness enables the group's movement</w:t>
            </w:r>
          </w:p>
        </w:tc>
      </w:tr>
      <w:tr w:rsidR="00A60345" w14:paraId="37F98C9A"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5E8376E2" w14:textId="77777777" w:rsidR="00A60345" w:rsidRDefault="00000000" w:rsidP="006129FB">
            <w:r>
              <w:rPr>
                <w:rFonts w:ascii="Calibri" w:eastAsia="Calibri" w:hAnsi="Calibri" w:cs="Calibri"/>
                <w:b/>
                <w:bCs/>
                <w:color w:val="1A1A1A"/>
                <w:sz w:val="22"/>
                <w:szCs w:val="22"/>
              </w:rPr>
              <w:t>Group Function</w:t>
            </w:r>
          </w:p>
        </w:tc>
        <w:tc>
          <w:tcPr>
            <w:tcW w:w="2500" w:type="pct"/>
            <w:shd w:val="clear" w:color="auto" w:fill="FFFFFF"/>
            <w:tcMar>
              <w:top w:w="90" w:type="dxa"/>
              <w:left w:w="150" w:type="dxa"/>
              <w:bottom w:w="90" w:type="dxa"/>
              <w:right w:w="150" w:type="dxa"/>
            </w:tcMar>
          </w:tcPr>
          <w:p w14:paraId="74749809" w14:textId="77777777" w:rsidR="00A60345" w:rsidRDefault="00000000" w:rsidP="006129FB">
            <w:r>
              <w:rPr>
                <w:rFonts w:ascii="Calibri" w:eastAsia="Calibri" w:hAnsi="Calibri" w:cs="Calibri"/>
                <w:color w:val="1A1A1A"/>
                <w:sz w:val="22"/>
                <w:szCs w:val="22"/>
              </w:rPr>
              <w:t>Builds what the group needs before they know they need it; asks the redirecting question</w:t>
            </w:r>
          </w:p>
        </w:tc>
      </w:tr>
      <w:tr w:rsidR="00A60345" w14:paraId="009B11B8"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7B93C92E" w14:textId="77777777" w:rsidR="00A60345" w:rsidRDefault="00000000" w:rsidP="006129FB">
            <w:r>
              <w:rPr>
                <w:rFonts w:ascii="Calibri" w:eastAsia="Calibri" w:hAnsi="Calibri" w:cs="Calibri"/>
                <w:b/>
                <w:bCs/>
                <w:color w:val="1A1A1A"/>
                <w:sz w:val="22"/>
                <w:szCs w:val="22"/>
              </w:rPr>
              <w:t>Relationship to Others</w:t>
            </w:r>
          </w:p>
        </w:tc>
        <w:tc>
          <w:tcPr>
            <w:tcW w:w="2500" w:type="pct"/>
            <w:shd w:val="clear" w:color="auto" w:fill="FFFFFF"/>
            <w:tcMar>
              <w:top w:w="90" w:type="dxa"/>
              <w:left w:w="150" w:type="dxa"/>
              <w:bottom w:w="90" w:type="dxa"/>
              <w:right w:w="150" w:type="dxa"/>
            </w:tcMar>
          </w:tcPr>
          <w:p w14:paraId="6F99F6B9" w14:textId="77777777" w:rsidR="00A60345" w:rsidRDefault="00000000" w:rsidP="006129FB">
            <w:r>
              <w:rPr>
                <w:rFonts w:ascii="Calibri" w:eastAsia="Calibri" w:hAnsi="Calibri" w:cs="Calibri"/>
                <w:color w:val="1A1A1A"/>
                <w:sz w:val="22"/>
                <w:szCs w:val="22"/>
              </w:rPr>
              <w:t>The one characters go to for honest answers, not comfortable ones</w:t>
            </w:r>
          </w:p>
        </w:tc>
      </w:tr>
      <w:tr w:rsidR="00A60345" w14:paraId="2EA85E99"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580372B8" w14:textId="77777777" w:rsidR="00A60345" w:rsidRDefault="00000000" w:rsidP="006129FB">
            <w:r>
              <w:rPr>
                <w:rFonts w:ascii="Calibri" w:eastAsia="Calibri" w:hAnsi="Calibri" w:cs="Calibri"/>
                <w:b/>
                <w:bCs/>
                <w:color w:val="1A1A1A"/>
                <w:sz w:val="22"/>
                <w:szCs w:val="22"/>
              </w:rPr>
              <w:t>Core Arc</w:t>
            </w:r>
          </w:p>
        </w:tc>
        <w:tc>
          <w:tcPr>
            <w:tcW w:w="2500" w:type="pct"/>
            <w:shd w:val="clear" w:color="auto" w:fill="FFFFFF"/>
            <w:tcMar>
              <w:top w:w="90" w:type="dxa"/>
              <w:left w:w="150" w:type="dxa"/>
              <w:bottom w:w="90" w:type="dxa"/>
              <w:right w:w="150" w:type="dxa"/>
            </w:tcMar>
          </w:tcPr>
          <w:p w14:paraId="1754E380" w14:textId="77777777" w:rsidR="00A60345" w:rsidRDefault="00000000" w:rsidP="006129FB">
            <w:r>
              <w:rPr>
                <w:rFonts w:ascii="Calibri" w:eastAsia="Calibri" w:hAnsi="Calibri" w:cs="Calibri"/>
                <w:color w:val="1A1A1A"/>
                <w:sz w:val="22"/>
                <w:szCs w:val="22"/>
              </w:rPr>
              <w:t>The distance between Islamabad and Mississauga — and the slow discovery that it is not as far as it first appeared</w:t>
            </w:r>
          </w:p>
        </w:tc>
      </w:tr>
      <w:tr w:rsidR="00A60345" w14:paraId="4A63C7B1" w14:textId="77777777">
        <w:tblPrEx>
          <w:tblCellMar>
            <w:top w:w="0" w:type="dxa"/>
            <w:bottom w:w="0" w:type="dxa"/>
          </w:tblCellMar>
        </w:tblPrEx>
        <w:tc>
          <w:tcPr>
            <w:tcW w:w="2500" w:type="pct"/>
            <w:shd w:val="clear" w:color="auto" w:fill="FFFFFF"/>
            <w:tcMar>
              <w:top w:w="90" w:type="dxa"/>
              <w:left w:w="150" w:type="dxa"/>
              <w:bottom w:w="90" w:type="dxa"/>
              <w:right w:w="150" w:type="dxa"/>
            </w:tcMar>
          </w:tcPr>
          <w:p w14:paraId="0C41D6CC" w14:textId="77777777" w:rsidR="00A60345" w:rsidRDefault="00000000" w:rsidP="006129FB">
            <w:r>
              <w:rPr>
                <w:rFonts w:ascii="Calibri" w:eastAsia="Calibri" w:hAnsi="Calibri" w:cs="Calibri"/>
                <w:b/>
                <w:bCs/>
                <w:color w:val="1A1A1A"/>
                <w:sz w:val="22"/>
                <w:szCs w:val="22"/>
              </w:rPr>
              <w:t>Peak Scene Type</w:t>
            </w:r>
          </w:p>
        </w:tc>
        <w:tc>
          <w:tcPr>
            <w:tcW w:w="2500" w:type="pct"/>
            <w:shd w:val="clear" w:color="auto" w:fill="FFFFFF"/>
            <w:tcMar>
              <w:top w:w="90" w:type="dxa"/>
              <w:left w:w="150" w:type="dxa"/>
              <w:bottom w:w="90" w:type="dxa"/>
              <w:right w:w="150" w:type="dxa"/>
            </w:tcMar>
          </w:tcPr>
          <w:p w14:paraId="54DA00F6" w14:textId="77777777" w:rsidR="00A60345" w:rsidRDefault="00000000" w:rsidP="006129FB">
            <w:r>
              <w:rPr>
                <w:rFonts w:ascii="Calibri" w:eastAsia="Calibri" w:hAnsi="Calibri" w:cs="Calibri"/>
                <w:color w:val="1A1A1A"/>
                <w:sz w:val="22"/>
                <w:szCs w:val="22"/>
              </w:rPr>
              <w:t>Quiet and specific; no dramatic confrontations — the resolution is in the details of an ordinary day, lived precisely</w:t>
            </w:r>
          </w:p>
        </w:tc>
      </w:tr>
    </w:tbl>
    <w:p w14:paraId="70F0A179" w14:textId="77777777" w:rsidR="00A60345" w:rsidRDefault="00A60345" w:rsidP="006129FB">
      <w:pPr>
        <w:spacing w:after="200"/>
      </w:pPr>
    </w:p>
    <w:p w14:paraId="5A6F866F" w14:textId="77777777" w:rsidR="00A60345" w:rsidRDefault="00A60345" w:rsidP="006129FB">
      <w:pPr>
        <w:pBdr>
          <w:bottom w:val="single" w:sz="6" w:space="0" w:color="C8DDF0"/>
        </w:pBdr>
        <w:spacing w:before="240" w:after="240"/>
      </w:pPr>
    </w:p>
    <w:p w14:paraId="03852453" w14:textId="77777777" w:rsidR="00A60345" w:rsidRDefault="00A60345" w:rsidP="006129FB">
      <w:pPr>
        <w:pBdr>
          <w:bottom w:val="single" w:sz="6" w:space="0" w:color="1A1A1A"/>
        </w:pBdr>
        <w:spacing w:before="240" w:after="240"/>
      </w:pPr>
    </w:p>
    <w:p w14:paraId="25CF2905" w14:textId="77777777" w:rsidR="00A60345" w:rsidRDefault="00A60345" w:rsidP="006129FB">
      <w:pPr>
        <w:pBdr>
          <w:bottom w:val="single" w:sz="6" w:space="0" w:color="1B5E9B"/>
        </w:pBdr>
        <w:spacing w:before="240" w:after="240"/>
      </w:pPr>
    </w:p>
    <w:p w14:paraId="17656662" w14:textId="77777777" w:rsidR="00A60345" w:rsidRDefault="00000000" w:rsidP="006129FB">
      <w:pPr>
        <w:spacing w:after="240"/>
        <w:jc w:val="center"/>
      </w:pPr>
      <w:r>
        <w:rPr>
          <w:rFonts w:ascii="Calibri" w:eastAsia="Calibri" w:hAnsi="Calibri" w:cs="Calibri"/>
          <w:b/>
          <w:bCs/>
          <w:color w:val="1A1A1A"/>
          <w:spacing w:val="8"/>
          <w:sz w:val="22"/>
          <w:szCs w:val="22"/>
        </w:rPr>
        <w:t>HASSAN MALIK</w:t>
      </w:r>
      <w:r>
        <w:rPr>
          <w:rFonts w:ascii="Calibri" w:eastAsia="Calibri" w:hAnsi="Calibri" w:cs="Calibri"/>
          <w:color w:val="888888"/>
          <w:spacing w:val="8"/>
          <w:sz w:val="17"/>
          <w:szCs w:val="17"/>
        </w:rPr>
        <w:t xml:space="preserve">  ·  BAN240 Manga Character Sheet  ·  Toronto Metropolitan University</w:t>
      </w:r>
      <w:r>
        <w:rPr>
          <w:rFonts w:ascii="Calibri" w:eastAsia="Calibri" w:hAnsi="Calibri" w:cs="Calibri"/>
          <w:color w:val="888888"/>
          <w:sz w:val="17"/>
          <w:szCs w:val="17"/>
        </w:rPr>
        <w:br/>
      </w:r>
      <w:r>
        <w:rPr>
          <w:rFonts w:ascii="Calibri" w:eastAsia="Calibri" w:hAnsi="Calibri" w:cs="Calibri"/>
          <w:color w:val="888888"/>
          <w:spacing w:val="8"/>
          <w:sz w:val="17"/>
          <w:szCs w:val="17"/>
        </w:rPr>
        <w:t xml:space="preserve"> Business Analytics · 2nd Year  ·  Islamabad → Mississauga  ·  Profile No. 001</w:t>
      </w:r>
      <w:r>
        <w:rPr>
          <w:rFonts w:ascii="Calibri" w:eastAsia="Calibri" w:hAnsi="Calibri" w:cs="Calibri"/>
          <w:color w:val="888888"/>
          <w:sz w:val="17"/>
          <w:szCs w:val="17"/>
        </w:rPr>
        <w:br/>
      </w:r>
      <w:r>
        <w:rPr>
          <w:rFonts w:ascii="Calibri" w:eastAsia="Calibri" w:hAnsi="Calibri" w:cs="Calibri"/>
          <w:color w:val="888888"/>
          <w:spacing w:val="8"/>
          <w:sz w:val="17"/>
          <w:szCs w:val="17"/>
        </w:rPr>
        <w:t xml:space="preserve"> </w:t>
      </w:r>
      <w:r>
        <w:rPr>
          <w:rFonts w:ascii="Calibri" w:eastAsia="Calibri" w:hAnsi="Calibri" w:cs="Calibri"/>
          <w:i/>
          <w:iCs/>
          <w:color w:val="1A1A1A"/>
          <w:spacing w:val="8"/>
          <w:sz w:val="22"/>
          <w:szCs w:val="22"/>
        </w:rPr>
        <w:t>"Clean structure. No wasted effort. No performance for its own sake."</w:t>
      </w:r>
    </w:p>
    <w:sectPr w:rsidR="00A6034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4631"/>
    <w:multiLevelType w:val="hybridMultilevel"/>
    <w:tmpl w:val="08BC9824"/>
    <w:lvl w:ilvl="0" w:tplc="3BDCD6D4">
      <w:start w:val="1"/>
      <w:numFmt w:val="decimal"/>
      <w:lvlText w:val="%1."/>
      <w:lvlJc w:val="left"/>
      <w:pPr>
        <w:ind w:left="720" w:hanging="360"/>
      </w:pPr>
    </w:lvl>
    <w:lvl w:ilvl="1" w:tplc="3BA0D20E">
      <w:numFmt w:val="decimal"/>
      <w:lvlText w:val=""/>
      <w:lvlJc w:val="left"/>
    </w:lvl>
    <w:lvl w:ilvl="2" w:tplc="09CC5A3C">
      <w:numFmt w:val="decimal"/>
      <w:lvlText w:val=""/>
      <w:lvlJc w:val="left"/>
    </w:lvl>
    <w:lvl w:ilvl="3" w:tplc="467447AC">
      <w:numFmt w:val="decimal"/>
      <w:lvlText w:val=""/>
      <w:lvlJc w:val="left"/>
    </w:lvl>
    <w:lvl w:ilvl="4" w:tplc="22DCDC50">
      <w:numFmt w:val="decimal"/>
      <w:lvlText w:val=""/>
      <w:lvlJc w:val="left"/>
    </w:lvl>
    <w:lvl w:ilvl="5" w:tplc="8200C67A">
      <w:numFmt w:val="decimal"/>
      <w:lvlText w:val=""/>
      <w:lvlJc w:val="left"/>
    </w:lvl>
    <w:lvl w:ilvl="6" w:tplc="CAACA2BC">
      <w:numFmt w:val="decimal"/>
      <w:lvlText w:val=""/>
      <w:lvlJc w:val="left"/>
    </w:lvl>
    <w:lvl w:ilvl="7" w:tplc="9FEA6B4E">
      <w:numFmt w:val="decimal"/>
      <w:lvlText w:val=""/>
      <w:lvlJc w:val="left"/>
    </w:lvl>
    <w:lvl w:ilvl="8" w:tplc="17C2AF54">
      <w:numFmt w:val="decimal"/>
      <w:lvlText w:val=""/>
      <w:lvlJc w:val="left"/>
    </w:lvl>
  </w:abstractNum>
  <w:abstractNum w:abstractNumId="1" w15:restartNumberingAfterBreak="0">
    <w:nsid w:val="7BAB2DCF"/>
    <w:multiLevelType w:val="hybridMultilevel"/>
    <w:tmpl w:val="538C83C6"/>
    <w:lvl w:ilvl="0" w:tplc="A440B854">
      <w:start w:val="1"/>
      <w:numFmt w:val="bullet"/>
      <w:lvlText w:val="●"/>
      <w:lvlJc w:val="left"/>
      <w:pPr>
        <w:ind w:left="720" w:hanging="360"/>
      </w:pPr>
    </w:lvl>
    <w:lvl w:ilvl="1" w:tplc="13DE7358">
      <w:start w:val="1"/>
      <w:numFmt w:val="bullet"/>
      <w:lvlText w:val="○"/>
      <w:lvlJc w:val="left"/>
      <w:pPr>
        <w:ind w:left="1440" w:hanging="360"/>
      </w:pPr>
    </w:lvl>
    <w:lvl w:ilvl="2" w:tplc="69F66C60">
      <w:start w:val="1"/>
      <w:numFmt w:val="bullet"/>
      <w:lvlText w:val="■"/>
      <w:lvlJc w:val="left"/>
      <w:pPr>
        <w:ind w:left="2160" w:hanging="360"/>
      </w:pPr>
    </w:lvl>
    <w:lvl w:ilvl="3" w:tplc="FE3843F4">
      <w:start w:val="1"/>
      <w:numFmt w:val="bullet"/>
      <w:lvlText w:val="●"/>
      <w:lvlJc w:val="left"/>
      <w:pPr>
        <w:ind w:left="2880" w:hanging="360"/>
      </w:pPr>
    </w:lvl>
    <w:lvl w:ilvl="4" w:tplc="71C0368C">
      <w:start w:val="1"/>
      <w:numFmt w:val="bullet"/>
      <w:lvlText w:val="○"/>
      <w:lvlJc w:val="left"/>
      <w:pPr>
        <w:ind w:left="3600" w:hanging="360"/>
      </w:pPr>
    </w:lvl>
    <w:lvl w:ilvl="5" w:tplc="18664982">
      <w:start w:val="1"/>
      <w:numFmt w:val="bullet"/>
      <w:lvlText w:val="■"/>
      <w:lvlJc w:val="left"/>
      <w:pPr>
        <w:ind w:left="4320" w:hanging="360"/>
      </w:pPr>
    </w:lvl>
    <w:lvl w:ilvl="6" w:tplc="63E6D2A8">
      <w:start w:val="1"/>
      <w:numFmt w:val="bullet"/>
      <w:lvlText w:val="●"/>
      <w:lvlJc w:val="left"/>
      <w:pPr>
        <w:ind w:left="5040" w:hanging="360"/>
      </w:pPr>
    </w:lvl>
    <w:lvl w:ilvl="7" w:tplc="147E9596">
      <w:start w:val="1"/>
      <w:numFmt w:val="bullet"/>
      <w:lvlText w:val="●"/>
      <w:lvlJc w:val="left"/>
      <w:pPr>
        <w:ind w:left="5760" w:hanging="360"/>
      </w:pPr>
    </w:lvl>
    <w:lvl w:ilvl="8" w:tplc="0332ED5E">
      <w:start w:val="1"/>
      <w:numFmt w:val="bullet"/>
      <w:lvlText w:val="●"/>
      <w:lvlJc w:val="left"/>
      <w:pPr>
        <w:ind w:left="6480" w:hanging="360"/>
      </w:pPr>
    </w:lvl>
  </w:abstractNum>
  <w:num w:numId="1" w16cid:durableId="390887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345"/>
    <w:rsid w:val="006129FB"/>
    <w:rsid w:val="00A60345"/>
    <w:rsid w:val="00BA7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BA4D"/>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1690</Words>
  <Characters>9635</Characters>
  <Application>Microsoft Office Word</Application>
  <DocSecurity>0</DocSecurity>
  <Lines>80</Lines>
  <Paragraphs>22</Paragraphs>
  <ScaleCrop>false</ScaleCrop>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hREi6ooqECM8CCbfXHwm6</dc:title>
  <dc:creator>Un-named</dc:creator>
  <dc:description>Generated document</dc:description>
  <cp:lastModifiedBy>Stephen Perelgut</cp:lastModifiedBy>
  <cp:revision>2</cp:revision>
  <dcterms:created xsi:type="dcterms:W3CDTF">2026-06-06T10:38:00Z</dcterms:created>
  <dcterms:modified xsi:type="dcterms:W3CDTF">2026-06-06T16:30:00Z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419f147d-44f5-4346-bdf0-fc052962bb6f</vt:lpwstr>
  </property>
</Properties>
</file>