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72F4A" w14:textId="77777777" w:rsidR="005B1205" w:rsidRDefault="00000000" w:rsidP="00BA7D47">
      <w:pPr>
        <w:spacing w:before="60" w:after="240"/>
        <w:jc w:val="both"/>
      </w:pPr>
      <w:r>
        <w:rPr>
          <w:rFonts w:ascii="Calibri" w:eastAsia="Calibri" w:hAnsi="Calibri" w:cs="Calibri"/>
          <w:b/>
          <w:bCs/>
          <w:color w:val="C8860A"/>
          <w:spacing w:val="40"/>
          <w:sz w:val="18"/>
          <w:szCs w:val="18"/>
        </w:rPr>
        <w:t>BAN240  ·  MANGA CHARACTER PROFILE DOSSIER</w:t>
      </w:r>
    </w:p>
    <w:p w14:paraId="3F5E066B" w14:textId="77777777" w:rsidR="005B1205" w:rsidRDefault="00000000" w:rsidP="00BA7D47">
      <w:pPr>
        <w:spacing w:before="60" w:after="240"/>
        <w:jc w:val="both"/>
      </w:pPr>
      <w:r>
        <w:rPr>
          <w:rFonts w:ascii="Candara" w:eastAsia="Candara" w:hAnsi="Candara" w:cs="Candara"/>
          <w:b/>
          <w:bCs/>
          <w:color w:val="7A4F00"/>
          <w:sz w:val="56"/>
          <w:szCs w:val="56"/>
        </w:rPr>
        <w:t>Priya</w:t>
      </w:r>
    </w:p>
    <w:p w14:paraId="15291D3A" w14:textId="77777777" w:rsidR="005B1205" w:rsidRDefault="00000000" w:rsidP="00BA7D47">
      <w:pPr>
        <w:spacing w:before="60" w:after="240"/>
        <w:jc w:val="both"/>
      </w:pPr>
      <w:r>
        <w:rPr>
          <w:rFonts w:ascii="Calibri" w:eastAsia="Calibri" w:hAnsi="Calibri" w:cs="Calibri"/>
          <w:i/>
          <w:iCs/>
          <w:color w:val="A86C00"/>
          <w:sz w:val="26"/>
          <w:szCs w:val="26"/>
        </w:rPr>
        <w:t>Manga Character Profile Dossier</w:t>
      </w:r>
    </w:p>
    <w:p w14:paraId="6552F231" w14:textId="77777777" w:rsidR="005B1205" w:rsidRDefault="00000000" w:rsidP="00BA7D47">
      <w:pPr>
        <w:spacing w:before="60" w:after="240"/>
        <w:jc w:val="both"/>
      </w:pPr>
      <w:r>
        <w:rPr>
          <w:rFonts w:ascii="Calibri" w:eastAsia="Calibri" w:hAnsi="Calibri" w:cs="Calibri"/>
          <w:color w:val="888888"/>
          <w:spacing w:val="10"/>
          <w:sz w:val="18"/>
          <w:szCs w:val="18"/>
        </w:rPr>
        <w:t>Toronto Metropolitan University  ·  Business Analytics  ·  Character: Priya Desai  ·  Prepared June 2026</w:t>
      </w:r>
    </w:p>
    <w:p w14:paraId="3A221D84" w14:textId="1AD6374A" w:rsidR="005B1205" w:rsidRDefault="005D2669" w:rsidP="00BA7D47">
      <w:pPr>
        <w:pBdr>
          <w:bottom w:val="single" w:sz="6" w:space="0" w:color="C8860A"/>
        </w:pBdr>
        <w:spacing w:before="240" w:after="240"/>
      </w:pPr>
      <w:r>
        <w:rPr>
          <w:noProof/>
        </w:rPr>
        <w:drawing>
          <wp:inline distT="0" distB="0" distL="0" distR="0" wp14:anchorId="2713C450" wp14:editId="668606AD">
            <wp:extent cx="4465320" cy="6697980"/>
            <wp:effectExtent l="0" t="0" r="0" b="7620"/>
            <wp:docPr id="99298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81583" name="Picture 992981583"/>
                    <pic:cNvPicPr/>
                  </pic:nvPicPr>
                  <pic:blipFill>
                    <a:blip r:embed="rId5">
                      <a:extLst>
                        <a:ext uri="{28A0092B-C50C-407E-A947-70E740481C1C}">
                          <a14:useLocalDpi xmlns:a14="http://schemas.microsoft.com/office/drawing/2010/main" val="0"/>
                        </a:ext>
                      </a:extLst>
                    </a:blip>
                    <a:stretch>
                      <a:fillRect/>
                    </a:stretch>
                  </pic:blipFill>
                  <pic:spPr>
                    <a:xfrm>
                      <a:off x="0" y="0"/>
                      <a:ext cx="4465320" cy="6697980"/>
                    </a:xfrm>
                    <a:prstGeom prst="rect">
                      <a:avLst/>
                    </a:prstGeom>
                  </pic:spPr>
                </pic:pic>
              </a:graphicData>
            </a:graphic>
          </wp:inline>
        </w:drawing>
      </w:r>
    </w:p>
    <w:p w14:paraId="49D31104" w14:textId="77777777" w:rsidR="005B1205" w:rsidRDefault="00000000" w:rsidP="00BA7D47">
      <w:pPr>
        <w:pStyle w:val="Heading2"/>
        <w:spacing w:before="440" w:after="100"/>
      </w:pPr>
      <w:r>
        <w:rPr>
          <w:rFonts w:ascii="Candara" w:eastAsia="Candara" w:hAnsi="Candara" w:cs="Candara"/>
          <w:color w:val="7A4F00"/>
          <w:spacing w:val="20"/>
          <w:sz w:val="28"/>
          <w:szCs w:val="28"/>
        </w:rPr>
        <w:lastRenderedPageBreak/>
        <w:t>01   BIOGRAPHICAL OVERVIEW</w:t>
      </w:r>
    </w:p>
    <w:p w14:paraId="4140ABE8" w14:textId="77777777" w:rsidR="005B1205" w:rsidRDefault="005B1205" w:rsidP="00BA7D47">
      <w:pPr>
        <w:pBdr>
          <w:top w:val="single" w:sz="6" w:space="0" w:color="E0A020"/>
        </w:pBdr>
        <w:spacing w:after="200"/>
      </w:pPr>
    </w:p>
    <w:p w14:paraId="690FBADF" w14:textId="77777777" w:rsidR="005B1205" w:rsidRDefault="00000000" w:rsidP="00BA7D47">
      <w:pPr>
        <w:spacing w:before="60" w:after="240"/>
        <w:jc w:val="both"/>
      </w:pPr>
      <w:r>
        <w:rPr>
          <w:rFonts w:ascii="Calibri" w:eastAsia="Calibri" w:hAnsi="Calibri" w:cs="Calibri"/>
          <w:color w:val="1A1A1A"/>
          <w:sz w:val="22"/>
          <w:szCs w:val="22"/>
        </w:rPr>
        <w:t xml:space="preserve">Priya is a fully realized manga character — a </w:t>
      </w:r>
      <w:r>
        <w:rPr>
          <w:rFonts w:ascii="Calibri" w:eastAsia="Calibri" w:hAnsi="Calibri" w:cs="Calibri"/>
          <w:b/>
          <w:bCs/>
          <w:color w:val="1A1A1A"/>
          <w:sz w:val="22"/>
          <w:szCs w:val="22"/>
        </w:rPr>
        <w:t>21-year-old Mumbaikar</w:t>
      </w:r>
      <w:r>
        <w:rPr>
          <w:rFonts w:ascii="Calibri" w:eastAsia="Calibri" w:hAnsi="Calibri" w:cs="Calibri"/>
          <w:color w:val="1A1A1A"/>
          <w:sz w:val="22"/>
          <w:szCs w:val="22"/>
        </w:rPr>
        <w:t xml:space="preserve"> whose relentless energy, expressive personality, and fierce academic drive make her the character who raises the energy level of any room she enters. She grew up navigating Mumbai's hyper-competitive college entrance culture, graduated near the top of her class, and boarded a flight to Toronto with a plan, a carefully curated playlist, and no intention of being average about any of it.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5B1205" w14:paraId="0FCBF0F1" w14:textId="77777777">
        <w:tblPrEx>
          <w:tblCellMar>
            <w:top w:w="0" w:type="dxa"/>
            <w:bottom w:w="0" w:type="dxa"/>
          </w:tblCellMar>
        </w:tblPrEx>
        <w:tc>
          <w:tcPr>
            <w:tcW w:w="0" w:type="auto"/>
            <w:tcBorders>
              <w:top w:val="nil"/>
              <w:left w:val="single" w:sz="24" w:space="0" w:color="C8860A"/>
              <w:bottom w:val="nil"/>
              <w:right w:val="nil"/>
            </w:tcBorders>
            <w:shd w:val="clear" w:color="auto" w:fill="FFFBF0"/>
            <w:tcMar>
              <w:top w:w="200" w:type="dxa"/>
              <w:left w:w="280" w:type="dxa"/>
              <w:bottom w:w="200" w:type="dxa"/>
              <w:right w:w="280" w:type="dxa"/>
            </w:tcMar>
          </w:tcPr>
          <w:p w14:paraId="3AB0847F" w14:textId="77777777" w:rsidR="005B1205" w:rsidRDefault="00000000" w:rsidP="00BA7D47">
            <w:pPr>
              <w:spacing w:after="80"/>
              <w:jc w:val="both"/>
            </w:pPr>
            <w:r>
              <w:rPr>
                <w:rFonts w:ascii="Calibri" w:eastAsia="Calibri" w:hAnsi="Calibri" w:cs="Calibri"/>
                <w:b/>
                <w:bCs/>
                <w:i/>
                <w:iCs/>
                <w:color w:val="4A3300"/>
                <w:spacing w:val="20"/>
                <w:sz w:val="21"/>
                <w:szCs w:val="21"/>
              </w:rPr>
              <w:t>Character Essence</w:t>
            </w:r>
          </w:p>
          <w:p w14:paraId="20D7BF20" w14:textId="77777777" w:rsidR="005B1205" w:rsidRDefault="00000000" w:rsidP="00BA7D47">
            <w:pPr>
              <w:spacing w:after="140"/>
              <w:jc w:val="both"/>
            </w:pPr>
            <w:r>
              <w:rPr>
                <w:rFonts w:ascii="Calibri" w:eastAsia="Calibri" w:hAnsi="Calibri" w:cs="Calibri"/>
                <w:i/>
                <w:iCs/>
                <w:color w:val="4A3300"/>
                <w:sz w:val="21"/>
                <w:szCs w:val="21"/>
              </w:rPr>
              <w:t>"The kind of person who walks into a room mid-sentence and leaves it better organized than she found it — whether or not anyone asked her to."</w:t>
            </w:r>
          </w:p>
        </w:tc>
      </w:tr>
    </w:tbl>
    <w:p w14:paraId="40B22BA4" w14:textId="77777777" w:rsidR="005B1205" w:rsidRDefault="00000000" w:rsidP="00BA7D47">
      <w:pPr>
        <w:spacing w:before="60" w:after="240"/>
        <w:jc w:val="both"/>
      </w:pPr>
      <w:r>
        <w:rPr>
          <w:rFonts w:ascii="Calibri" w:eastAsia="Calibri" w:hAnsi="Calibri" w:cs="Calibri"/>
          <w:color w:val="1A1A1A"/>
          <w:sz w:val="22"/>
          <w:szCs w:val="22"/>
        </w:rPr>
        <w:t xml:space="preserve">From Bandra West to Mississauga, Priya carries Mumbai with her not as nostalgia but as </w:t>
      </w:r>
      <w:r>
        <w:rPr>
          <w:rFonts w:ascii="Calibri" w:eastAsia="Calibri" w:hAnsi="Calibri" w:cs="Calibri"/>
          <w:i/>
          <w:iCs/>
          <w:color w:val="1A1A1A"/>
          <w:sz w:val="22"/>
          <w:szCs w:val="22"/>
        </w:rPr>
        <w:t>operating system</w:t>
      </w:r>
      <w:r>
        <w:rPr>
          <w:rFonts w:ascii="Calibri" w:eastAsia="Calibri" w:hAnsi="Calibri" w:cs="Calibri"/>
          <w:color w:val="1A1A1A"/>
          <w:sz w:val="22"/>
          <w:szCs w:val="22"/>
        </w:rPr>
        <w:t xml:space="preserve"> — a set of reflexes, loyalties, and standards that shape how she moves through the world. Her story is not one of adaptation but of </w:t>
      </w:r>
      <w:r>
        <w:rPr>
          <w:rFonts w:ascii="Calibri" w:eastAsia="Calibri" w:hAnsi="Calibri" w:cs="Calibri"/>
          <w:b/>
          <w:bCs/>
          <w:color w:val="1A1A1A"/>
          <w:sz w:val="22"/>
          <w:szCs w:val="22"/>
        </w:rPr>
        <w:t>integration</w:t>
      </w:r>
      <w:r>
        <w:rPr>
          <w:rFonts w:ascii="Calibri" w:eastAsia="Calibri" w:hAnsi="Calibri" w:cs="Calibri"/>
          <w:color w:val="1A1A1A"/>
          <w:sz w:val="22"/>
          <w:szCs w:val="22"/>
        </w:rPr>
        <w:t>: she does not slow down for the new city; she recalibrates it to her tempo.</w:t>
      </w:r>
    </w:p>
    <w:p w14:paraId="6E66EEFC" w14:textId="77777777" w:rsidR="005B1205" w:rsidRDefault="00000000" w:rsidP="00BA7D47">
      <w:pPr>
        <w:pStyle w:val="Heading2"/>
        <w:spacing w:before="440" w:after="100"/>
      </w:pPr>
      <w:r>
        <w:rPr>
          <w:rFonts w:ascii="Candara" w:eastAsia="Candara" w:hAnsi="Candara" w:cs="Candara"/>
          <w:color w:val="7A4F00"/>
          <w:spacing w:val="20"/>
          <w:sz w:val="28"/>
          <w:szCs w:val="28"/>
        </w:rPr>
        <w:t>02   DEMOGRAPHICS &amp; BASIC INFORMATION</w:t>
      </w:r>
    </w:p>
    <w:p w14:paraId="7DEB1E8C" w14:textId="77777777" w:rsidR="005B1205" w:rsidRDefault="005B1205" w:rsidP="00BA7D47">
      <w:pPr>
        <w:pBdr>
          <w:top w:val="single" w:sz="6" w:space="0" w:color="E0A020"/>
        </w:pBdr>
        <w:spacing w:after="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122"/>
        <w:gridCol w:w="7228"/>
      </w:tblGrid>
      <w:tr w:rsidR="005B1205" w14:paraId="31CFBB65" w14:textId="77777777" w:rsidTr="005D2669">
        <w:tblPrEx>
          <w:tblCellMar>
            <w:top w:w="0" w:type="dxa"/>
            <w:bottom w:w="0" w:type="dxa"/>
          </w:tblCellMar>
        </w:tblPrEx>
        <w:trPr>
          <w:tblHeader/>
        </w:trPr>
        <w:tc>
          <w:tcPr>
            <w:tcW w:w="1135" w:type="pct"/>
            <w:shd w:val="clear" w:color="auto" w:fill="C8860A"/>
            <w:tcMar>
              <w:top w:w="100" w:type="dxa"/>
              <w:left w:w="180" w:type="dxa"/>
              <w:bottom w:w="100" w:type="dxa"/>
              <w:right w:w="180" w:type="dxa"/>
            </w:tcMar>
          </w:tcPr>
          <w:p w14:paraId="558F7E63" w14:textId="77777777" w:rsidR="005B1205" w:rsidRDefault="00000000" w:rsidP="00BA7D47">
            <w:r>
              <w:rPr>
                <w:rFonts w:ascii="Calibri" w:eastAsia="Calibri" w:hAnsi="Calibri" w:cs="Calibri"/>
                <w:b/>
                <w:bCs/>
                <w:color w:val="FFFFFF"/>
                <w:sz w:val="22"/>
                <w:szCs w:val="22"/>
              </w:rPr>
              <w:t>Full Name</w:t>
            </w:r>
          </w:p>
        </w:tc>
        <w:tc>
          <w:tcPr>
            <w:tcW w:w="3865" w:type="pct"/>
            <w:shd w:val="clear" w:color="auto" w:fill="C8860A"/>
            <w:tcMar>
              <w:top w:w="100" w:type="dxa"/>
              <w:left w:w="180" w:type="dxa"/>
              <w:bottom w:w="100" w:type="dxa"/>
              <w:right w:w="180" w:type="dxa"/>
            </w:tcMar>
          </w:tcPr>
          <w:p w14:paraId="7CF0829D" w14:textId="77777777" w:rsidR="005B1205" w:rsidRDefault="00000000" w:rsidP="00BA7D47">
            <w:r>
              <w:rPr>
                <w:rFonts w:ascii="Calibri" w:eastAsia="Calibri" w:hAnsi="Calibri" w:cs="Calibri"/>
                <w:b/>
                <w:bCs/>
                <w:color w:val="FFFFFF"/>
                <w:sz w:val="22"/>
                <w:szCs w:val="22"/>
              </w:rPr>
              <w:t>Priya Desai</w:t>
            </w:r>
          </w:p>
        </w:tc>
      </w:tr>
      <w:tr w:rsidR="005B1205" w14:paraId="2C80A3DE" w14:textId="77777777" w:rsidTr="005D2669">
        <w:tblPrEx>
          <w:tblCellMar>
            <w:top w:w="0" w:type="dxa"/>
            <w:bottom w:w="0" w:type="dxa"/>
          </w:tblCellMar>
        </w:tblPrEx>
        <w:tc>
          <w:tcPr>
            <w:tcW w:w="1135" w:type="pct"/>
            <w:tcMar>
              <w:top w:w="100" w:type="dxa"/>
              <w:left w:w="180" w:type="dxa"/>
              <w:bottom w:w="100" w:type="dxa"/>
              <w:right w:w="180" w:type="dxa"/>
            </w:tcMar>
          </w:tcPr>
          <w:p w14:paraId="0954DCFF" w14:textId="77777777" w:rsidR="005B1205" w:rsidRDefault="00000000" w:rsidP="00BA7D47">
            <w:r>
              <w:rPr>
                <w:rFonts w:ascii="Calibri" w:eastAsia="Calibri" w:hAnsi="Calibri" w:cs="Calibri"/>
                <w:b/>
                <w:bCs/>
                <w:color w:val="7A4F00"/>
                <w:sz w:val="22"/>
                <w:szCs w:val="22"/>
              </w:rPr>
              <w:t>Age</w:t>
            </w:r>
          </w:p>
        </w:tc>
        <w:tc>
          <w:tcPr>
            <w:tcW w:w="3865" w:type="pct"/>
            <w:tcMar>
              <w:top w:w="100" w:type="dxa"/>
              <w:left w:w="180" w:type="dxa"/>
              <w:bottom w:w="100" w:type="dxa"/>
              <w:right w:w="180" w:type="dxa"/>
            </w:tcMar>
          </w:tcPr>
          <w:p w14:paraId="17AEEB2C" w14:textId="77777777" w:rsidR="005B1205" w:rsidRDefault="00000000" w:rsidP="00BA7D47">
            <w:r>
              <w:rPr>
                <w:rFonts w:ascii="Calibri" w:eastAsia="Calibri" w:hAnsi="Calibri" w:cs="Calibri"/>
                <w:color w:val="1A1A1A"/>
                <w:sz w:val="22"/>
                <w:szCs w:val="22"/>
              </w:rPr>
              <w:t>21</w:t>
            </w:r>
          </w:p>
        </w:tc>
      </w:tr>
      <w:tr w:rsidR="005B1205" w14:paraId="1EE32E10" w14:textId="77777777" w:rsidTr="005D2669">
        <w:tblPrEx>
          <w:tblCellMar>
            <w:top w:w="0" w:type="dxa"/>
            <w:bottom w:w="0" w:type="dxa"/>
          </w:tblCellMar>
        </w:tblPrEx>
        <w:tc>
          <w:tcPr>
            <w:tcW w:w="1135" w:type="pct"/>
            <w:tcMar>
              <w:top w:w="100" w:type="dxa"/>
              <w:left w:w="180" w:type="dxa"/>
              <w:bottom w:w="100" w:type="dxa"/>
              <w:right w:w="180" w:type="dxa"/>
            </w:tcMar>
          </w:tcPr>
          <w:p w14:paraId="5E1B4DEB" w14:textId="77777777" w:rsidR="005B1205" w:rsidRDefault="00000000" w:rsidP="00BA7D47">
            <w:r>
              <w:rPr>
                <w:rFonts w:ascii="Calibri" w:eastAsia="Calibri" w:hAnsi="Calibri" w:cs="Calibri"/>
                <w:b/>
                <w:bCs/>
                <w:color w:val="7A4F00"/>
                <w:sz w:val="22"/>
                <w:szCs w:val="22"/>
              </w:rPr>
              <w:t>Gender</w:t>
            </w:r>
          </w:p>
        </w:tc>
        <w:tc>
          <w:tcPr>
            <w:tcW w:w="3865" w:type="pct"/>
            <w:tcMar>
              <w:top w:w="100" w:type="dxa"/>
              <w:left w:w="180" w:type="dxa"/>
              <w:bottom w:w="100" w:type="dxa"/>
              <w:right w:w="180" w:type="dxa"/>
            </w:tcMar>
          </w:tcPr>
          <w:p w14:paraId="58891B25" w14:textId="77777777" w:rsidR="005B1205" w:rsidRDefault="00000000" w:rsidP="00BA7D47">
            <w:r>
              <w:rPr>
                <w:rFonts w:ascii="Calibri" w:eastAsia="Calibri" w:hAnsi="Calibri" w:cs="Calibri"/>
                <w:color w:val="1A1A1A"/>
                <w:sz w:val="22"/>
                <w:szCs w:val="22"/>
              </w:rPr>
              <w:t>Female</w:t>
            </w:r>
          </w:p>
        </w:tc>
      </w:tr>
      <w:tr w:rsidR="005B1205" w14:paraId="570F802D" w14:textId="77777777" w:rsidTr="005D2669">
        <w:tblPrEx>
          <w:tblCellMar>
            <w:top w:w="0" w:type="dxa"/>
            <w:bottom w:w="0" w:type="dxa"/>
          </w:tblCellMar>
        </w:tblPrEx>
        <w:tc>
          <w:tcPr>
            <w:tcW w:w="1135" w:type="pct"/>
            <w:tcMar>
              <w:top w:w="100" w:type="dxa"/>
              <w:left w:w="180" w:type="dxa"/>
              <w:bottom w:w="100" w:type="dxa"/>
              <w:right w:w="180" w:type="dxa"/>
            </w:tcMar>
          </w:tcPr>
          <w:p w14:paraId="0C6AEA91" w14:textId="77777777" w:rsidR="005B1205" w:rsidRDefault="00000000" w:rsidP="00BA7D47">
            <w:r>
              <w:rPr>
                <w:rFonts w:ascii="Calibri" w:eastAsia="Calibri" w:hAnsi="Calibri" w:cs="Calibri"/>
                <w:b/>
                <w:bCs/>
                <w:color w:val="7A4F00"/>
                <w:sz w:val="22"/>
                <w:szCs w:val="22"/>
              </w:rPr>
              <w:t>Ethnicity</w:t>
            </w:r>
          </w:p>
        </w:tc>
        <w:tc>
          <w:tcPr>
            <w:tcW w:w="3865" w:type="pct"/>
            <w:tcMar>
              <w:top w:w="100" w:type="dxa"/>
              <w:left w:w="180" w:type="dxa"/>
              <w:bottom w:w="100" w:type="dxa"/>
              <w:right w:w="180" w:type="dxa"/>
            </w:tcMar>
          </w:tcPr>
          <w:p w14:paraId="7CB56C7A" w14:textId="77777777" w:rsidR="005B1205" w:rsidRDefault="00000000" w:rsidP="00BA7D47">
            <w:r>
              <w:rPr>
                <w:rFonts w:ascii="Calibri" w:eastAsia="Calibri" w:hAnsi="Calibri" w:cs="Calibri"/>
                <w:color w:val="1A1A1A"/>
                <w:sz w:val="22"/>
                <w:szCs w:val="22"/>
              </w:rPr>
              <w:t>Indian — Marathi, from Maharashtra</w:t>
            </w:r>
          </w:p>
        </w:tc>
      </w:tr>
      <w:tr w:rsidR="005B1205" w14:paraId="5A71C059" w14:textId="77777777" w:rsidTr="005D2669">
        <w:tblPrEx>
          <w:tblCellMar>
            <w:top w:w="0" w:type="dxa"/>
            <w:bottom w:w="0" w:type="dxa"/>
          </w:tblCellMar>
        </w:tblPrEx>
        <w:tc>
          <w:tcPr>
            <w:tcW w:w="1135" w:type="pct"/>
            <w:tcMar>
              <w:top w:w="100" w:type="dxa"/>
              <w:left w:w="180" w:type="dxa"/>
              <w:bottom w:w="100" w:type="dxa"/>
              <w:right w:w="180" w:type="dxa"/>
            </w:tcMar>
          </w:tcPr>
          <w:p w14:paraId="08B521EE" w14:textId="77777777" w:rsidR="005B1205" w:rsidRDefault="00000000" w:rsidP="00BA7D47">
            <w:r>
              <w:rPr>
                <w:rFonts w:ascii="Calibri" w:eastAsia="Calibri" w:hAnsi="Calibri" w:cs="Calibri"/>
                <w:b/>
                <w:bCs/>
                <w:color w:val="7A4F00"/>
                <w:sz w:val="22"/>
                <w:szCs w:val="22"/>
              </w:rPr>
              <w:t>Hometown</w:t>
            </w:r>
          </w:p>
        </w:tc>
        <w:tc>
          <w:tcPr>
            <w:tcW w:w="3865" w:type="pct"/>
            <w:tcMar>
              <w:top w:w="100" w:type="dxa"/>
              <w:left w:w="180" w:type="dxa"/>
              <w:bottom w:w="100" w:type="dxa"/>
              <w:right w:w="180" w:type="dxa"/>
            </w:tcMar>
          </w:tcPr>
          <w:p w14:paraId="27E36A4C" w14:textId="77777777" w:rsidR="005B1205" w:rsidRDefault="00000000" w:rsidP="00BA7D47">
            <w:r>
              <w:rPr>
                <w:rFonts w:ascii="Calibri" w:eastAsia="Calibri" w:hAnsi="Calibri" w:cs="Calibri"/>
                <w:color w:val="1A1A1A"/>
                <w:sz w:val="22"/>
                <w:szCs w:val="22"/>
              </w:rPr>
              <w:t>Mumbai, Maharashtra, India (Bandra West)</w:t>
            </w:r>
          </w:p>
        </w:tc>
      </w:tr>
      <w:tr w:rsidR="005B1205" w14:paraId="4F549347" w14:textId="77777777" w:rsidTr="005D2669">
        <w:tblPrEx>
          <w:tblCellMar>
            <w:top w:w="0" w:type="dxa"/>
            <w:bottom w:w="0" w:type="dxa"/>
          </w:tblCellMar>
        </w:tblPrEx>
        <w:tc>
          <w:tcPr>
            <w:tcW w:w="1135" w:type="pct"/>
            <w:tcMar>
              <w:top w:w="100" w:type="dxa"/>
              <w:left w:w="180" w:type="dxa"/>
              <w:bottom w:w="100" w:type="dxa"/>
              <w:right w:w="180" w:type="dxa"/>
            </w:tcMar>
          </w:tcPr>
          <w:p w14:paraId="58ECEEE5" w14:textId="77777777" w:rsidR="005B1205" w:rsidRDefault="00000000" w:rsidP="00BA7D47">
            <w:r>
              <w:rPr>
                <w:rFonts w:ascii="Calibri" w:eastAsia="Calibri" w:hAnsi="Calibri" w:cs="Calibri"/>
                <w:b/>
                <w:bCs/>
                <w:color w:val="7A4F00"/>
                <w:sz w:val="22"/>
                <w:szCs w:val="22"/>
              </w:rPr>
              <w:t>Current City</w:t>
            </w:r>
          </w:p>
        </w:tc>
        <w:tc>
          <w:tcPr>
            <w:tcW w:w="3865" w:type="pct"/>
            <w:tcMar>
              <w:top w:w="100" w:type="dxa"/>
              <w:left w:w="180" w:type="dxa"/>
              <w:bottom w:w="100" w:type="dxa"/>
              <w:right w:w="180" w:type="dxa"/>
            </w:tcMar>
          </w:tcPr>
          <w:p w14:paraId="1495BBDC" w14:textId="77777777" w:rsidR="005B1205" w:rsidRDefault="00000000" w:rsidP="00BA7D47">
            <w:r>
              <w:rPr>
                <w:rFonts w:ascii="Calibri" w:eastAsia="Calibri" w:hAnsi="Calibri" w:cs="Calibri"/>
                <w:color w:val="1A1A1A"/>
                <w:sz w:val="22"/>
                <w:szCs w:val="22"/>
              </w:rPr>
              <w:t>Mississauga, Ontario, Canada</w:t>
            </w:r>
          </w:p>
        </w:tc>
      </w:tr>
      <w:tr w:rsidR="005B1205" w14:paraId="4C342C7B" w14:textId="77777777" w:rsidTr="005D2669">
        <w:tblPrEx>
          <w:tblCellMar>
            <w:top w:w="0" w:type="dxa"/>
            <w:bottom w:w="0" w:type="dxa"/>
          </w:tblCellMar>
        </w:tblPrEx>
        <w:tc>
          <w:tcPr>
            <w:tcW w:w="1135" w:type="pct"/>
            <w:tcMar>
              <w:top w:w="100" w:type="dxa"/>
              <w:left w:w="180" w:type="dxa"/>
              <w:bottom w:w="100" w:type="dxa"/>
              <w:right w:w="180" w:type="dxa"/>
            </w:tcMar>
          </w:tcPr>
          <w:p w14:paraId="7AA2F902" w14:textId="77777777" w:rsidR="005B1205" w:rsidRDefault="00000000" w:rsidP="00BA7D47">
            <w:r>
              <w:rPr>
                <w:rFonts w:ascii="Calibri" w:eastAsia="Calibri" w:hAnsi="Calibri" w:cs="Calibri"/>
                <w:b/>
                <w:bCs/>
                <w:color w:val="7A4F00"/>
                <w:sz w:val="22"/>
                <w:szCs w:val="22"/>
              </w:rPr>
              <w:t>Living Situation</w:t>
            </w:r>
          </w:p>
        </w:tc>
        <w:tc>
          <w:tcPr>
            <w:tcW w:w="3865" w:type="pct"/>
            <w:tcMar>
              <w:top w:w="100" w:type="dxa"/>
              <w:left w:w="180" w:type="dxa"/>
              <w:bottom w:w="100" w:type="dxa"/>
              <w:right w:w="180" w:type="dxa"/>
            </w:tcMar>
          </w:tcPr>
          <w:p w14:paraId="5937C958" w14:textId="77777777" w:rsidR="005B1205" w:rsidRDefault="00000000" w:rsidP="00BA7D47">
            <w:r>
              <w:rPr>
                <w:rFonts w:ascii="Calibri" w:eastAsia="Calibri" w:hAnsi="Calibri" w:cs="Calibri"/>
                <w:color w:val="1A1A1A"/>
                <w:sz w:val="22"/>
                <w:szCs w:val="22"/>
              </w:rPr>
              <w:t>Shares a two-bedroom apartment with two other Indian female students, near Square One</w:t>
            </w:r>
          </w:p>
        </w:tc>
      </w:tr>
      <w:tr w:rsidR="005B1205" w14:paraId="016C4DF1" w14:textId="77777777" w:rsidTr="005D2669">
        <w:tblPrEx>
          <w:tblCellMar>
            <w:top w:w="0" w:type="dxa"/>
            <w:bottom w:w="0" w:type="dxa"/>
          </w:tblCellMar>
        </w:tblPrEx>
        <w:tc>
          <w:tcPr>
            <w:tcW w:w="1135" w:type="pct"/>
            <w:tcMar>
              <w:top w:w="100" w:type="dxa"/>
              <w:left w:w="180" w:type="dxa"/>
              <w:bottom w:w="100" w:type="dxa"/>
              <w:right w:w="180" w:type="dxa"/>
            </w:tcMar>
          </w:tcPr>
          <w:p w14:paraId="089B39A9" w14:textId="77777777" w:rsidR="005B1205" w:rsidRDefault="00000000" w:rsidP="00BA7D47">
            <w:r>
              <w:rPr>
                <w:rFonts w:ascii="Calibri" w:eastAsia="Calibri" w:hAnsi="Calibri" w:cs="Calibri"/>
                <w:b/>
                <w:bCs/>
                <w:color w:val="7A4F00"/>
                <w:sz w:val="22"/>
                <w:szCs w:val="22"/>
              </w:rPr>
              <w:t>Immigration Status</w:t>
            </w:r>
          </w:p>
        </w:tc>
        <w:tc>
          <w:tcPr>
            <w:tcW w:w="3865" w:type="pct"/>
            <w:tcMar>
              <w:top w:w="100" w:type="dxa"/>
              <w:left w:w="180" w:type="dxa"/>
              <w:bottom w:w="100" w:type="dxa"/>
              <w:right w:w="180" w:type="dxa"/>
            </w:tcMar>
          </w:tcPr>
          <w:p w14:paraId="45FFCD1B" w14:textId="77777777" w:rsidR="005B1205" w:rsidRDefault="00000000" w:rsidP="00BA7D47">
            <w:r>
              <w:rPr>
                <w:rFonts w:ascii="Calibri" w:eastAsia="Calibri" w:hAnsi="Calibri" w:cs="Calibri"/>
                <w:color w:val="1A1A1A"/>
                <w:sz w:val="22"/>
                <w:szCs w:val="22"/>
              </w:rPr>
              <w:t>International student visa</w:t>
            </w:r>
          </w:p>
        </w:tc>
      </w:tr>
      <w:tr w:rsidR="005B1205" w14:paraId="7294F320" w14:textId="77777777" w:rsidTr="005D2669">
        <w:tblPrEx>
          <w:tblCellMar>
            <w:top w:w="0" w:type="dxa"/>
            <w:bottom w:w="0" w:type="dxa"/>
          </w:tblCellMar>
        </w:tblPrEx>
        <w:tc>
          <w:tcPr>
            <w:tcW w:w="1135" w:type="pct"/>
            <w:tcMar>
              <w:top w:w="100" w:type="dxa"/>
              <w:left w:w="180" w:type="dxa"/>
              <w:bottom w:w="100" w:type="dxa"/>
              <w:right w:w="180" w:type="dxa"/>
            </w:tcMar>
          </w:tcPr>
          <w:p w14:paraId="32F6D4D1" w14:textId="77777777" w:rsidR="005B1205" w:rsidRDefault="00000000" w:rsidP="00BA7D47">
            <w:r>
              <w:rPr>
                <w:rFonts w:ascii="Calibri" w:eastAsia="Calibri" w:hAnsi="Calibri" w:cs="Calibri"/>
                <w:b/>
                <w:bCs/>
                <w:color w:val="7A4F00"/>
                <w:sz w:val="22"/>
                <w:szCs w:val="22"/>
              </w:rPr>
              <w:t>Languages</w:t>
            </w:r>
          </w:p>
        </w:tc>
        <w:tc>
          <w:tcPr>
            <w:tcW w:w="3865" w:type="pct"/>
            <w:tcMar>
              <w:top w:w="100" w:type="dxa"/>
              <w:left w:w="180" w:type="dxa"/>
              <w:bottom w:w="100" w:type="dxa"/>
              <w:right w:w="180" w:type="dxa"/>
            </w:tcMar>
          </w:tcPr>
          <w:p w14:paraId="424F2D98" w14:textId="77777777" w:rsidR="005B1205" w:rsidRDefault="00000000" w:rsidP="00BA7D47">
            <w:r>
              <w:rPr>
                <w:rFonts w:ascii="Calibri" w:eastAsia="Calibri" w:hAnsi="Calibri" w:cs="Calibri"/>
                <w:color w:val="1A1A1A"/>
                <w:sz w:val="22"/>
                <w:szCs w:val="22"/>
              </w:rPr>
              <w:t>Marathi (native)  ·  Hindi (fluent)  ·  English (professional fluency)</w:t>
            </w:r>
          </w:p>
        </w:tc>
      </w:tr>
      <w:tr w:rsidR="005B1205" w14:paraId="0ADF1016" w14:textId="77777777" w:rsidTr="005D2669">
        <w:tblPrEx>
          <w:tblCellMar>
            <w:top w:w="0" w:type="dxa"/>
            <w:bottom w:w="0" w:type="dxa"/>
          </w:tblCellMar>
        </w:tblPrEx>
        <w:tc>
          <w:tcPr>
            <w:tcW w:w="1135" w:type="pct"/>
            <w:tcMar>
              <w:top w:w="100" w:type="dxa"/>
              <w:left w:w="180" w:type="dxa"/>
              <w:bottom w:w="100" w:type="dxa"/>
              <w:right w:w="180" w:type="dxa"/>
            </w:tcMar>
          </w:tcPr>
          <w:p w14:paraId="573FFF1F" w14:textId="77777777" w:rsidR="005B1205" w:rsidRDefault="00000000" w:rsidP="00BA7D47">
            <w:r>
              <w:rPr>
                <w:rFonts w:ascii="Calibri" w:eastAsia="Calibri" w:hAnsi="Calibri" w:cs="Calibri"/>
                <w:b/>
                <w:bCs/>
                <w:color w:val="7A4F00"/>
                <w:sz w:val="22"/>
                <w:szCs w:val="22"/>
              </w:rPr>
              <w:t>Occupation</w:t>
            </w:r>
          </w:p>
        </w:tc>
        <w:tc>
          <w:tcPr>
            <w:tcW w:w="3865" w:type="pct"/>
            <w:tcMar>
              <w:top w:w="100" w:type="dxa"/>
              <w:left w:w="180" w:type="dxa"/>
              <w:bottom w:w="100" w:type="dxa"/>
              <w:right w:w="180" w:type="dxa"/>
            </w:tcMar>
          </w:tcPr>
          <w:p w14:paraId="4D2B22B3" w14:textId="77777777" w:rsidR="005B1205" w:rsidRDefault="00000000" w:rsidP="00BA7D47">
            <w:r>
              <w:rPr>
                <w:rFonts w:ascii="Calibri" w:eastAsia="Calibri" w:hAnsi="Calibri" w:cs="Calibri"/>
                <w:color w:val="1A1A1A"/>
                <w:sz w:val="22"/>
                <w:szCs w:val="22"/>
              </w:rPr>
              <w:t>Full-time undergraduate student</w:t>
            </w:r>
          </w:p>
        </w:tc>
      </w:tr>
      <w:tr w:rsidR="005B1205" w14:paraId="708A56E0" w14:textId="77777777" w:rsidTr="005D2669">
        <w:tblPrEx>
          <w:tblCellMar>
            <w:top w:w="0" w:type="dxa"/>
            <w:bottom w:w="0" w:type="dxa"/>
          </w:tblCellMar>
        </w:tblPrEx>
        <w:tc>
          <w:tcPr>
            <w:tcW w:w="1135" w:type="pct"/>
            <w:tcMar>
              <w:top w:w="100" w:type="dxa"/>
              <w:left w:w="180" w:type="dxa"/>
              <w:bottom w:w="100" w:type="dxa"/>
              <w:right w:w="180" w:type="dxa"/>
            </w:tcMar>
          </w:tcPr>
          <w:p w14:paraId="2A78D46A" w14:textId="77777777" w:rsidR="005B1205" w:rsidRDefault="00000000" w:rsidP="00BA7D47">
            <w:r>
              <w:rPr>
                <w:rFonts w:ascii="Calibri" w:eastAsia="Calibri" w:hAnsi="Calibri" w:cs="Calibri"/>
                <w:b/>
                <w:bCs/>
                <w:color w:val="7A4F00"/>
                <w:sz w:val="22"/>
                <w:szCs w:val="22"/>
              </w:rPr>
              <w:t>University</w:t>
            </w:r>
          </w:p>
        </w:tc>
        <w:tc>
          <w:tcPr>
            <w:tcW w:w="3865" w:type="pct"/>
            <w:tcMar>
              <w:top w:w="100" w:type="dxa"/>
              <w:left w:w="180" w:type="dxa"/>
              <w:bottom w:w="100" w:type="dxa"/>
              <w:right w:w="180" w:type="dxa"/>
            </w:tcMar>
          </w:tcPr>
          <w:p w14:paraId="7879B7BA" w14:textId="77777777" w:rsidR="005B1205" w:rsidRDefault="00000000" w:rsidP="00BA7D47">
            <w:r>
              <w:rPr>
                <w:rFonts w:ascii="Calibri" w:eastAsia="Calibri" w:hAnsi="Calibri" w:cs="Calibri"/>
                <w:color w:val="1A1A1A"/>
                <w:sz w:val="22"/>
                <w:szCs w:val="22"/>
              </w:rPr>
              <w:t>Toronto Metropolitan University (TMU)</w:t>
            </w:r>
          </w:p>
        </w:tc>
      </w:tr>
      <w:tr w:rsidR="005B1205" w14:paraId="7BC6B0AE" w14:textId="77777777" w:rsidTr="005D2669">
        <w:tblPrEx>
          <w:tblCellMar>
            <w:top w:w="0" w:type="dxa"/>
            <w:bottom w:w="0" w:type="dxa"/>
          </w:tblCellMar>
        </w:tblPrEx>
        <w:tc>
          <w:tcPr>
            <w:tcW w:w="1135" w:type="pct"/>
            <w:tcMar>
              <w:top w:w="100" w:type="dxa"/>
              <w:left w:w="180" w:type="dxa"/>
              <w:bottom w:w="100" w:type="dxa"/>
              <w:right w:w="180" w:type="dxa"/>
            </w:tcMar>
          </w:tcPr>
          <w:p w14:paraId="0633B668" w14:textId="77777777" w:rsidR="005B1205" w:rsidRDefault="00000000" w:rsidP="00BA7D47">
            <w:r>
              <w:rPr>
                <w:rFonts w:ascii="Calibri" w:eastAsia="Calibri" w:hAnsi="Calibri" w:cs="Calibri"/>
                <w:b/>
                <w:bCs/>
                <w:color w:val="7A4F00"/>
                <w:sz w:val="22"/>
                <w:szCs w:val="22"/>
              </w:rPr>
              <w:t>Program</w:t>
            </w:r>
          </w:p>
        </w:tc>
        <w:tc>
          <w:tcPr>
            <w:tcW w:w="3865" w:type="pct"/>
            <w:tcMar>
              <w:top w:w="100" w:type="dxa"/>
              <w:left w:w="180" w:type="dxa"/>
              <w:bottom w:w="100" w:type="dxa"/>
              <w:right w:w="180" w:type="dxa"/>
            </w:tcMar>
          </w:tcPr>
          <w:p w14:paraId="08E95DF8" w14:textId="77777777" w:rsidR="005B1205" w:rsidRDefault="00000000" w:rsidP="00BA7D47">
            <w:r>
              <w:rPr>
                <w:rFonts w:ascii="Calibri" w:eastAsia="Calibri" w:hAnsi="Calibri" w:cs="Calibri"/>
                <w:color w:val="1A1A1A"/>
                <w:sz w:val="22"/>
                <w:szCs w:val="22"/>
              </w:rPr>
              <w:t>Business Analytics</w:t>
            </w:r>
          </w:p>
        </w:tc>
      </w:tr>
      <w:tr w:rsidR="005B1205" w14:paraId="52C7B7B2" w14:textId="77777777" w:rsidTr="005D2669">
        <w:tblPrEx>
          <w:tblCellMar>
            <w:top w:w="0" w:type="dxa"/>
            <w:bottom w:w="0" w:type="dxa"/>
          </w:tblCellMar>
        </w:tblPrEx>
        <w:tc>
          <w:tcPr>
            <w:tcW w:w="1135" w:type="pct"/>
            <w:tcMar>
              <w:top w:w="100" w:type="dxa"/>
              <w:left w:w="180" w:type="dxa"/>
              <w:bottom w:w="100" w:type="dxa"/>
              <w:right w:w="180" w:type="dxa"/>
            </w:tcMar>
          </w:tcPr>
          <w:p w14:paraId="10750F41" w14:textId="77777777" w:rsidR="005B1205" w:rsidRDefault="00000000" w:rsidP="00BA7D47">
            <w:r>
              <w:rPr>
                <w:rFonts w:ascii="Calibri" w:eastAsia="Calibri" w:hAnsi="Calibri" w:cs="Calibri"/>
                <w:b/>
                <w:bCs/>
                <w:color w:val="7A4F00"/>
                <w:sz w:val="22"/>
                <w:szCs w:val="22"/>
              </w:rPr>
              <w:t>Year</w:t>
            </w:r>
          </w:p>
        </w:tc>
        <w:tc>
          <w:tcPr>
            <w:tcW w:w="3865" w:type="pct"/>
            <w:tcMar>
              <w:top w:w="100" w:type="dxa"/>
              <w:left w:w="180" w:type="dxa"/>
              <w:bottom w:w="100" w:type="dxa"/>
              <w:right w:w="180" w:type="dxa"/>
            </w:tcMar>
          </w:tcPr>
          <w:p w14:paraId="75D6F6D1" w14:textId="77777777" w:rsidR="005B1205" w:rsidRDefault="00000000" w:rsidP="00BA7D47">
            <w:r>
              <w:rPr>
                <w:rFonts w:ascii="Calibri" w:eastAsia="Calibri" w:hAnsi="Calibri" w:cs="Calibri"/>
                <w:color w:val="1A1A1A"/>
                <w:sz w:val="22"/>
                <w:szCs w:val="22"/>
              </w:rPr>
              <w:t>2nd Year</w:t>
            </w:r>
          </w:p>
        </w:tc>
      </w:tr>
      <w:tr w:rsidR="005B1205" w14:paraId="79FC18B9" w14:textId="77777777" w:rsidTr="005D2669">
        <w:tblPrEx>
          <w:tblCellMar>
            <w:top w:w="0" w:type="dxa"/>
            <w:bottom w:w="0" w:type="dxa"/>
          </w:tblCellMar>
        </w:tblPrEx>
        <w:tc>
          <w:tcPr>
            <w:tcW w:w="1135" w:type="pct"/>
            <w:tcMar>
              <w:top w:w="100" w:type="dxa"/>
              <w:left w:w="180" w:type="dxa"/>
              <w:bottom w:w="100" w:type="dxa"/>
              <w:right w:w="180" w:type="dxa"/>
            </w:tcMar>
          </w:tcPr>
          <w:p w14:paraId="52DF0699" w14:textId="77777777" w:rsidR="005B1205" w:rsidRDefault="00000000" w:rsidP="00BA7D47">
            <w:r>
              <w:rPr>
                <w:rFonts w:ascii="Calibri" w:eastAsia="Calibri" w:hAnsi="Calibri" w:cs="Calibri"/>
                <w:b/>
                <w:bCs/>
                <w:color w:val="7A4F00"/>
                <w:sz w:val="22"/>
                <w:szCs w:val="22"/>
              </w:rPr>
              <w:t>Prior Background</w:t>
            </w:r>
          </w:p>
        </w:tc>
        <w:tc>
          <w:tcPr>
            <w:tcW w:w="3865" w:type="pct"/>
            <w:tcMar>
              <w:top w:w="100" w:type="dxa"/>
              <w:left w:w="180" w:type="dxa"/>
              <w:bottom w:w="100" w:type="dxa"/>
              <w:right w:w="180" w:type="dxa"/>
            </w:tcMar>
          </w:tcPr>
          <w:p w14:paraId="510CFABE" w14:textId="77777777" w:rsidR="005B1205" w:rsidRDefault="00000000" w:rsidP="00BA7D47">
            <w:r>
              <w:rPr>
                <w:rFonts w:ascii="Calibri" w:eastAsia="Calibri" w:hAnsi="Calibri" w:cs="Calibri"/>
                <w:color w:val="1A1A1A"/>
                <w:sz w:val="22"/>
                <w:szCs w:val="22"/>
              </w:rPr>
              <w:t>Completed two years of a BCom at University of Mumbai before transferring to TMU; considers herself analytically ahead of the curve</w:t>
            </w:r>
          </w:p>
        </w:tc>
      </w:tr>
    </w:tbl>
    <w:p w14:paraId="5CC2DB11" w14:textId="77777777" w:rsidR="005B1205" w:rsidRDefault="00000000" w:rsidP="00BA7D47">
      <w:pPr>
        <w:pStyle w:val="Heading2"/>
        <w:spacing w:before="440" w:after="100"/>
      </w:pPr>
      <w:r>
        <w:rPr>
          <w:rFonts w:ascii="Candara" w:eastAsia="Candara" w:hAnsi="Candara" w:cs="Candara"/>
          <w:color w:val="7A4F00"/>
          <w:spacing w:val="20"/>
          <w:sz w:val="28"/>
          <w:szCs w:val="28"/>
        </w:rPr>
        <w:lastRenderedPageBreak/>
        <w:t>03   PHYSICAL APPEARANCE &amp; MANGA-STYLE PORTRAIT</w:t>
      </w:r>
    </w:p>
    <w:p w14:paraId="3A5B0859" w14:textId="77777777" w:rsidR="005B1205" w:rsidRDefault="005B1205" w:rsidP="00BA7D47">
      <w:pPr>
        <w:pBdr>
          <w:top w:val="single" w:sz="6" w:space="0" w:color="E0A020"/>
        </w:pBdr>
        <w:spacing w:after="200"/>
      </w:pPr>
    </w:p>
    <w:p w14:paraId="515C0AC2" w14:textId="77777777" w:rsidR="005B1205" w:rsidRDefault="00000000" w:rsidP="00BA7D47">
      <w:pPr>
        <w:pStyle w:val="Heading3"/>
        <w:spacing w:before="200" w:after="60"/>
      </w:pPr>
      <w:r>
        <w:rPr>
          <w:rFonts w:ascii="Calibri" w:eastAsia="Calibri" w:hAnsi="Calibri" w:cs="Calibri"/>
          <w:color w:val="A86C00"/>
          <w:sz w:val="22"/>
          <w:szCs w:val="22"/>
        </w:rPr>
        <w:t>Physical Attributes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22"/>
        <w:gridCol w:w="8228"/>
      </w:tblGrid>
      <w:tr w:rsidR="005B1205" w14:paraId="334727A5" w14:textId="77777777">
        <w:tblPrEx>
          <w:tblCellMar>
            <w:top w:w="0" w:type="dxa"/>
            <w:bottom w:w="0" w:type="dxa"/>
          </w:tblCellMar>
        </w:tblPrEx>
        <w:trPr>
          <w:tblHeader/>
        </w:trPr>
        <w:tc>
          <w:tcPr>
            <w:tcW w:w="600" w:type="pct"/>
            <w:shd w:val="clear" w:color="auto" w:fill="C8860A"/>
            <w:tcMar>
              <w:top w:w="100" w:type="dxa"/>
              <w:left w:w="180" w:type="dxa"/>
              <w:bottom w:w="100" w:type="dxa"/>
              <w:right w:w="180" w:type="dxa"/>
            </w:tcMar>
          </w:tcPr>
          <w:p w14:paraId="7E93F8FD" w14:textId="77777777" w:rsidR="005B1205" w:rsidRDefault="00000000" w:rsidP="00BA7D47">
            <w:r>
              <w:rPr>
                <w:rFonts w:ascii="Calibri" w:eastAsia="Calibri" w:hAnsi="Calibri" w:cs="Calibri"/>
                <w:b/>
                <w:bCs/>
                <w:color w:val="FFFFFF"/>
                <w:sz w:val="22"/>
                <w:szCs w:val="22"/>
              </w:rPr>
              <w:t>Height</w:t>
            </w:r>
          </w:p>
        </w:tc>
        <w:tc>
          <w:tcPr>
            <w:tcW w:w="4400" w:type="pct"/>
            <w:shd w:val="clear" w:color="auto" w:fill="C8860A"/>
            <w:tcMar>
              <w:top w:w="100" w:type="dxa"/>
              <w:left w:w="180" w:type="dxa"/>
              <w:bottom w:w="100" w:type="dxa"/>
              <w:right w:w="180" w:type="dxa"/>
            </w:tcMar>
          </w:tcPr>
          <w:p w14:paraId="0DC4002B" w14:textId="77777777" w:rsidR="005B1205" w:rsidRDefault="00000000" w:rsidP="00BA7D47">
            <w:r>
              <w:rPr>
                <w:rFonts w:ascii="Calibri" w:eastAsia="Calibri" w:hAnsi="Calibri" w:cs="Calibri"/>
                <w:b/>
                <w:bCs/>
                <w:color w:val="FFFFFF"/>
                <w:sz w:val="22"/>
                <w:szCs w:val="22"/>
              </w:rPr>
              <w:t>5'4"</w:t>
            </w:r>
          </w:p>
        </w:tc>
      </w:tr>
      <w:tr w:rsidR="005B1205" w14:paraId="1B4A23FC" w14:textId="77777777">
        <w:tblPrEx>
          <w:tblCellMar>
            <w:top w:w="0" w:type="dxa"/>
            <w:bottom w:w="0" w:type="dxa"/>
          </w:tblCellMar>
        </w:tblPrEx>
        <w:tc>
          <w:tcPr>
            <w:tcW w:w="600" w:type="pct"/>
            <w:tcMar>
              <w:top w:w="100" w:type="dxa"/>
              <w:left w:w="180" w:type="dxa"/>
              <w:bottom w:w="100" w:type="dxa"/>
              <w:right w:w="180" w:type="dxa"/>
            </w:tcMar>
          </w:tcPr>
          <w:p w14:paraId="4BC8BD5B" w14:textId="77777777" w:rsidR="005B1205" w:rsidRDefault="00000000" w:rsidP="00BA7D47">
            <w:r>
              <w:rPr>
                <w:rFonts w:ascii="Calibri" w:eastAsia="Calibri" w:hAnsi="Calibri" w:cs="Calibri"/>
                <w:b/>
                <w:bCs/>
                <w:color w:val="7A4F00"/>
                <w:sz w:val="22"/>
                <w:szCs w:val="22"/>
              </w:rPr>
              <w:t>Build</w:t>
            </w:r>
          </w:p>
        </w:tc>
        <w:tc>
          <w:tcPr>
            <w:tcW w:w="4400" w:type="pct"/>
            <w:tcMar>
              <w:top w:w="100" w:type="dxa"/>
              <w:left w:w="180" w:type="dxa"/>
              <w:bottom w:w="100" w:type="dxa"/>
              <w:right w:w="180" w:type="dxa"/>
            </w:tcMar>
          </w:tcPr>
          <w:p w14:paraId="6F1532C8" w14:textId="77777777" w:rsidR="005B1205" w:rsidRDefault="00000000" w:rsidP="00BA7D47">
            <w:r>
              <w:rPr>
                <w:rFonts w:ascii="Calibri" w:eastAsia="Calibri" w:hAnsi="Calibri" w:cs="Calibri"/>
                <w:color w:val="1A1A1A"/>
                <w:sz w:val="22"/>
                <w:szCs w:val="22"/>
              </w:rPr>
              <w:t>Compact and energetic — always in motion, even when seated</w:t>
            </w:r>
          </w:p>
        </w:tc>
      </w:tr>
      <w:tr w:rsidR="005B1205" w14:paraId="633550B8" w14:textId="77777777">
        <w:tblPrEx>
          <w:tblCellMar>
            <w:top w:w="0" w:type="dxa"/>
            <w:bottom w:w="0" w:type="dxa"/>
          </w:tblCellMar>
        </w:tblPrEx>
        <w:tc>
          <w:tcPr>
            <w:tcW w:w="600" w:type="pct"/>
            <w:tcMar>
              <w:top w:w="100" w:type="dxa"/>
              <w:left w:w="180" w:type="dxa"/>
              <w:bottom w:w="100" w:type="dxa"/>
              <w:right w:w="180" w:type="dxa"/>
            </w:tcMar>
          </w:tcPr>
          <w:p w14:paraId="065341CF" w14:textId="77777777" w:rsidR="005B1205" w:rsidRDefault="00000000" w:rsidP="00BA7D47">
            <w:r>
              <w:rPr>
                <w:rFonts w:ascii="Calibri" w:eastAsia="Calibri" w:hAnsi="Calibri" w:cs="Calibri"/>
                <w:b/>
                <w:bCs/>
                <w:color w:val="7A4F00"/>
                <w:sz w:val="22"/>
                <w:szCs w:val="22"/>
              </w:rPr>
              <w:t>Skin Tone</w:t>
            </w:r>
          </w:p>
        </w:tc>
        <w:tc>
          <w:tcPr>
            <w:tcW w:w="4400" w:type="pct"/>
            <w:tcMar>
              <w:top w:w="100" w:type="dxa"/>
              <w:left w:w="180" w:type="dxa"/>
              <w:bottom w:w="100" w:type="dxa"/>
              <w:right w:w="180" w:type="dxa"/>
            </w:tcMar>
          </w:tcPr>
          <w:p w14:paraId="43104BB6" w14:textId="77777777" w:rsidR="005B1205" w:rsidRDefault="00000000" w:rsidP="00BA7D47">
            <w:r>
              <w:rPr>
                <w:rFonts w:ascii="Calibri" w:eastAsia="Calibri" w:hAnsi="Calibri" w:cs="Calibri"/>
                <w:color w:val="1A1A1A"/>
                <w:sz w:val="22"/>
                <w:szCs w:val="22"/>
              </w:rPr>
              <w:t xml:space="preserve">Warm </w:t>
            </w:r>
            <w:proofErr w:type="gramStart"/>
            <w:r>
              <w:rPr>
                <w:rFonts w:ascii="Calibri" w:eastAsia="Calibri" w:hAnsi="Calibri" w:cs="Calibri"/>
                <w:color w:val="1A1A1A"/>
                <w:sz w:val="22"/>
                <w:szCs w:val="22"/>
              </w:rPr>
              <w:t>medium-brown</w:t>
            </w:r>
            <w:proofErr w:type="gramEnd"/>
          </w:p>
        </w:tc>
      </w:tr>
      <w:tr w:rsidR="005B1205" w14:paraId="45B2F7DC" w14:textId="77777777">
        <w:tblPrEx>
          <w:tblCellMar>
            <w:top w:w="0" w:type="dxa"/>
            <w:bottom w:w="0" w:type="dxa"/>
          </w:tblCellMar>
        </w:tblPrEx>
        <w:tc>
          <w:tcPr>
            <w:tcW w:w="600" w:type="pct"/>
            <w:tcMar>
              <w:top w:w="100" w:type="dxa"/>
              <w:left w:w="180" w:type="dxa"/>
              <w:bottom w:w="100" w:type="dxa"/>
              <w:right w:w="180" w:type="dxa"/>
            </w:tcMar>
          </w:tcPr>
          <w:p w14:paraId="0F668740" w14:textId="77777777" w:rsidR="005B1205" w:rsidRDefault="00000000" w:rsidP="00BA7D47">
            <w:r>
              <w:rPr>
                <w:rFonts w:ascii="Calibri" w:eastAsia="Calibri" w:hAnsi="Calibri" w:cs="Calibri"/>
                <w:b/>
                <w:bCs/>
                <w:color w:val="7A4F00"/>
                <w:sz w:val="22"/>
                <w:szCs w:val="22"/>
              </w:rPr>
              <w:t>Hair</w:t>
            </w:r>
          </w:p>
        </w:tc>
        <w:tc>
          <w:tcPr>
            <w:tcW w:w="4400" w:type="pct"/>
            <w:tcMar>
              <w:top w:w="100" w:type="dxa"/>
              <w:left w:w="180" w:type="dxa"/>
              <w:bottom w:w="100" w:type="dxa"/>
              <w:right w:w="180" w:type="dxa"/>
            </w:tcMar>
          </w:tcPr>
          <w:p w14:paraId="6B5F6502" w14:textId="77777777" w:rsidR="005B1205" w:rsidRDefault="00000000" w:rsidP="00BA7D47">
            <w:r>
              <w:rPr>
                <w:rFonts w:ascii="Calibri" w:eastAsia="Calibri" w:hAnsi="Calibri" w:cs="Calibri"/>
                <w:color w:val="1A1A1A"/>
                <w:sz w:val="22"/>
                <w:szCs w:val="22"/>
              </w:rPr>
              <w:t>Long, thick, dark brown/black; usually worn in a quick high bun with strands escaping; occasionally loose with a slight natural wave; one gold hair clip habitually tucked in whether she needs it or not</w:t>
            </w:r>
          </w:p>
        </w:tc>
      </w:tr>
      <w:tr w:rsidR="005B1205" w14:paraId="4D9F94C1" w14:textId="77777777">
        <w:tblPrEx>
          <w:tblCellMar>
            <w:top w:w="0" w:type="dxa"/>
            <w:bottom w:w="0" w:type="dxa"/>
          </w:tblCellMar>
        </w:tblPrEx>
        <w:tc>
          <w:tcPr>
            <w:tcW w:w="600" w:type="pct"/>
            <w:tcMar>
              <w:top w:w="100" w:type="dxa"/>
              <w:left w:w="180" w:type="dxa"/>
              <w:bottom w:w="100" w:type="dxa"/>
              <w:right w:w="180" w:type="dxa"/>
            </w:tcMar>
          </w:tcPr>
          <w:p w14:paraId="7DDB8FC1" w14:textId="77777777" w:rsidR="005B1205" w:rsidRDefault="00000000" w:rsidP="00BA7D47">
            <w:r>
              <w:rPr>
                <w:rFonts w:ascii="Calibri" w:eastAsia="Calibri" w:hAnsi="Calibri" w:cs="Calibri"/>
                <w:b/>
                <w:bCs/>
                <w:color w:val="7A4F00"/>
                <w:sz w:val="22"/>
                <w:szCs w:val="22"/>
              </w:rPr>
              <w:t>Eyes</w:t>
            </w:r>
          </w:p>
        </w:tc>
        <w:tc>
          <w:tcPr>
            <w:tcW w:w="4400" w:type="pct"/>
            <w:tcMar>
              <w:top w:w="100" w:type="dxa"/>
              <w:left w:w="180" w:type="dxa"/>
              <w:bottom w:w="100" w:type="dxa"/>
              <w:right w:w="180" w:type="dxa"/>
            </w:tcMar>
          </w:tcPr>
          <w:p w14:paraId="6B26E156" w14:textId="77777777" w:rsidR="005B1205" w:rsidRDefault="00000000" w:rsidP="00BA7D47">
            <w:r>
              <w:rPr>
                <w:rFonts w:ascii="Calibri" w:eastAsia="Calibri" w:hAnsi="Calibri" w:cs="Calibri"/>
                <w:color w:val="1A1A1A"/>
                <w:sz w:val="22"/>
                <w:szCs w:val="22"/>
              </w:rPr>
              <w:t xml:space="preserve">Large, dark brown, extremely expressive — the eyes lead every emotion by half a second; "full sparkle mode" for Bollywood, street food, and data visualisations that </w:t>
            </w:r>
            <w:proofErr w:type="gramStart"/>
            <w:r>
              <w:rPr>
                <w:rFonts w:ascii="Calibri" w:eastAsia="Calibri" w:hAnsi="Calibri" w:cs="Calibri"/>
                <w:color w:val="1A1A1A"/>
                <w:sz w:val="22"/>
                <w:szCs w:val="22"/>
              </w:rPr>
              <w:t>actually work</w:t>
            </w:r>
            <w:proofErr w:type="gramEnd"/>
          </w:p>
        </w:tc>
      </w:tr>
    </w:tbl>
    <w:p w14:paraId="7E1A9B55" w14:textId="77777777" w:rsidR="005B1205" w:rsidRDefault="005B1205" w:rsidP="00BA7D47">
      <w:pPr>
        <w:spacing w:after="200"/>
      </w:pPr>
    </w:p>
    <w:p w14:paraId="5DC6094F" w14:textId="77777777" w:rsidR="005B1205" w:rsidRDefault="00000000" w:rsidP="00BA7D47">
      <w:pPr>
        <w:pStyle w:val="Heading3"/>
        <w:spacing w:before="200" w:after="60"/>
      </w:pPr>
      <w:r>
        <w:rPr>
          <w:rFonts w:ascii="Calibri" w:eastAsia="Calibri" w:hAnsi="Calibri" w:cs="Calibri"/>
          <w:color w:val="A86C00"/>
          <w:sz w:val="22"/>
          <w:szCs w:val="22"/>
        </w:rPr>
        <w:t>Signature Style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414"/>
        <w:gridCol w:w="7936"/>
      </w:tblGrid>
      <w:tr w:rsidR="005B1205" w14:paraId="745A1E98" w14:textId="77777777" w:rsidTr="00BA7D47">
        <w:tblPrEx>
          <w:tblCellMar>
            <w:top w:w="0" w:type="dxa"/>
            <w:bottom w:w="0" w:type="dxa"/>
          </w:tblCellMar>
        </w:tblPrEx>
        <w:trPr>
          <w:tblHeader/>
        </w:trPr>
        <w:tc>
          <w:tcPr>
            <w:tcW w:w="756" w:type="pct"/>
            <w:shd w:val="clear" w:color="auto" w:fill="C8860A"/>
            <w:tcMar>
              <w:top w:w="100" w:type="dxa"/>
              <w:left w:w="180" w:type="dxa"/>
              <w:bottom w:w="100" w:type="dxa"/>
              <w:right w:w="180" w:type="dxa"/>
            </w:tcMar>
          </w:tcPr>
          <w:p w14:paraId="29C2FC27" w14:textId="77777777" w:rsidR="005B1205" w:rsidRDefault="00000000" w:rsidP="00BA7D47">
            <w:r>
              <w:rPr>
                <w:rFonts w:ascii="Calibri" w:eastAsia="Calibri" w:hAnsi="Calibri" w:cs="Calibri"/>
                <w:b/>
                <w:bCs/>
                <w:color w:val="FFFFFF"/>
                <w:sz w:val="22"/>
                <w:szCs w:val="22"/>
              </w:rPr>
              <w:t>Typical Outfit</w:t>
            </w:r>
          </w:p>
        </w:tc>
        <w:tc>
          <w:tcPr>
            <w:tcW w:w="4244" w:type="pct"/>
            <w:shd w:val="clear" w:color="auto" w:fill="C8860A"/>
            <w:tcMar>
              <w:top w:w="100" w:type="dxa"/>
              <w:left w:w="180" w:type="dxa"/>
              <w:bottom w:w="100" w:type="dxa"/>
              <w:right w:w="180" w:type="dxa"/>
            </w:tcMar>
          </w:tcPr>
          <w:p w14:paraId="38501C4A" w14:textId="77777777" w:rsidR="005B1205" w:rsidRDefault="00000000" w:rsidP="00BA7D47">
            <w:r>
              <w:rPr>
                <w:rFonts w:ascii="Calibri" w:eastAsia="Calibri" w:hAnsi="Calibri" w:cs="Calibri"/>
                <w:b/>
                <w:bCs/>
                <w:color w:val="FFFFFF"/>
                <w:sz w:val="22"/>
                <w:szCs w:val="22"/>
              </w:rPr>
              <w:t>Bright-coloured kurta or ethnic top layered under a denim jacket, straight jeans, white sneakers — OR on lazy days an oversized hoodie that says something ironic</w:t>
            </w:r>
          </w:p>
        </w:tc>
      </w:tr>
      <w:tr w:rsidR="005B1205" w14:paraId="2D520828" w14:textId="77777777" w:rsidTr="00BA7D47">
        <w:tblPrEx>
          <w:tblCellMar>
            <w:top w:w="0" w:type="dxa"/>
            <w:bottom w:w="0" w:type="dxa"/>
          </w:tblCellMar>
        </w:tblPrEx>
        <w:tc>
          <w:tcPr>
            <w:tcW w:w="756" w:type="pct"/>
            <w:tcMar>
              <w:top w:w="100" w:type="dxa"/>
              <w:left w:w="180" w:type="dxa"/>
              <w:bottom w:w="100" w:type="dxa"/>
              <w:right w:w="180" w:type="dxa"/>
            </w:tcMar>
          </w:tcPr>
          <w:p w14:paraId="405493A5" w14:textId="77777777" w:rsidR="005B1205" w:rsidRDefault="00000000" w:rsidP="00BA7D47">
            <w:r>
              <w:rPr>
                <w:rFonts w:ascii="Calibri" w:eastAsia="Calibri" w:hAnsi="Calibri" w:cs="Calibri"/>
                <w:b/>
                <w:bCs/>
                <w:color w:val="7A4F00"/>
                <w:sz w:val="22"/>
                <w:szCs w:val="22"/>
              </w:rPr>
              <w:t>Constant Carry</w:t>
            </w:r>
          </w:p>
        </w:tc>
        <w:tc>
          <w:tcPr>
            <w:tcW w:w="4244" w:type="pct"/>
            <w:tcMar>
              <w:top w:w="100" w:type="dxa"/>
              <w:left w:w="180" w:type="dxa"/>
              <w:bottom w:w="100" w:type="dxa"/>
              <w:right w:w="180" w:type="dxa"/>
            </w:tcMar>
          </w:tcPr>
          <w:p w14:paraId="07B10679" w14:textId="77777777" w:rsidR="005B1205" w:rsidRDefault="00000000" w:rsidP="00BA7D47">
            <w:r>
              <w:rPr>
                <w:rFonts w:ascii="Calibri" w:eastAsia="Calibri" w:hAnsi="Calibri" w:cs="Calibri"/>
                <w:color w:val="1A1A1A"/>
                <w:sz w:val="22"/>
                <w:szCs w:val="22"/>
              </w:rPr>
              <w:t>Chunky tote bag, overstuffed, covered in keychains from Indian cities</w:t>
            </w:r>
          </w:p>
        </w:tc>
      </w:tr>
      <w:tr w:rsidR="005B1205" w14:paraId="23BAC18B" w14:textId="77777777" w:rsidTr="00BA7D47">
        <w:tblPrEx>
          <w:tblCellMar>
            <w:top w:w="0" w:type="dxa"/>
            <w:bottom w:w="0" w:type="dxa"/>
          </w:tblCellMar>
        </w:tblPrEx>
        <w:tc>
          <w:tcPr>
            <w:tcW w:w="756" w:type="pct"/>
            <w:tcMar>
              <w:top w:w="100" w:type="dxa"/>
              <w:left w:w="180" w:type="dxa"/>
              <w:bottom w:w="100" w:type="dxa"/>
              <w:right w:w="180" w:type="dxa"/>
            </w:tcMar>
          </w:tcPr>
          <w:p w14:paraId="3F0FA2D9" w14:textId="77777777" w:rsidR="005B1205" w:rsidRDefault="00000000" w:rsidP="00BA7D47">
            <w:r>
              <w:rPr>
                <w:rFonts w:ascii="Calibri" w:eastAsia="Calibri" w:hAnsi="Calibri" w:cs="Calibri"/>
                <w:b/>
                <w:bCs/>
                <w:color w:val="7A4F00"/>
                <w:sz w:val="22"/>
                <w:szCs w:val="22"/>
              </w:rPr>
              <w:t>Accessories</w:t>
            </w:r>
          </w:p>
        </w:tc>
        <w:tc>
          <w:tcPr>
            <w:tcW w:w="4244" w:type="pct"/>
            <w:tcMar>
              <w:top w:w="100" w:type="dxa"/>
              <w:left w:w="180" w:type="dxa"/>
              <w:bottom w:w="100" w:type="dxa"/>
              <w:right w:w="180" w:type="dxa"/>
            </w:tcMar>
          </w:tcPr>
          <w:p w14:paraId="55E74123" w14:textId="77777777" w:rsidR="005B1205" w:rsidRDefault="00000000" w:rsidP="00BA7D47">
            <w:r>
              <w:rPr>
                <w:rFonts w:ascii="Calibri" w:eastAsia="Calibri" w:hAnsi="Calibri" w:cs="Calibri"/>
                <w:color w:val="1A1A1A"/>
                <w:sz w:val="22"/>
                <w:szCs w:val="22"/>
              </w:rPr>
              <w:t xml:space="preserve">Small gold nose ring (left nostril)  ·  Gold </w:t>
            </w:r>
            <w:proofErr w:type="spellStart"/>
            <w:r>
              <w:rPr>
                <w:rFonts w:ascii="Calibri" w:eastAsia="Calibri" w:hAnsi="Calibri" w:cs="Calibri"/>
                <w:color w:val="1A1A1A"/>
                <w:sz w:val="22"/>
                <w:szCs w:val="22"/>
              </w:rPr>
              <w:t>jhumka</w:t>
            </w:r>
            <w:proofErr w:type="spellEnd"/>
            <w:r>
              <w:rPr>
                <w:rFonts w:ascii="Calibri" w:eastAsia="Calibri" w:hAnsi="Calibri" w:cs="Calibri"/>
                <w:color w:val="1A1A1A"/>
                <w:sz w:val="22"/>
                <w:szCs w:val="22"/>
              </w:rPr>
              <w:t xml:space="preserve"> earrings on good days  ·  AirPods (only one earbud works; she has not replaced them)</w:t>
            </w:r>
          </w:p>
        </w:tc>
      </w:tr>
    </w:tbl>
    <w:p w14:paraId="4E9FC591" w14:textId="77777777" w:rsidR="005B1205" w:rsidRDefault="005B1205" w:rsidP="00BA7D47">
      <w:pPr>
        <w:spacing w:after="200"/>
      </w:pPr>
    </w:p>
    <w:p w14:paraId="626B1DDF" w14:textId="77777777" w:rsidR="005B1205" w:rsidRDefault="00000000" w:rsidP="00BA7D47">
      <w:pPr>
        <w:pStyle w:val="Heading3"/>
        <w:spacing w:before="200" w:after="60"/>
      </w:pPr>
      <w:r>
        <w:rPr>
          <w:rFonts w:ascii="Calibri" w:eastAsia="Calibri" w:hAnsi="Calibri" w:cs="Calibri"/>
          <w:color w:val="A86C00"/>
          <w:sz w:val="22"/>
          <w:szCs w:val="22"/>
        </w:rPr>
        <w:t>Manga Art Style Notes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B1205" w14:paraId="34D44D74" w14:textId="77777777">
        <w:tblPrEx>
          <w:tblCellMar>
            <w:top w:w="0" w:type="dxa"/>
            <w:bottom w:w="0" w:type="dxa"/>
          </w:tblCellMar>
        </w:tblPrEx>
        <w:tc>
          <w:tcPr>
            <w:tcW w:w="0" w:type="auto"/>
            <w:tcBorders>
              <w:top w:val="single" w:sz="6" w:space="0" w:color="C8860A"/>
              <w:left w:val="single" w:sz="6" w:space="0" w:color="C8860A"/>
              <w:bottom w:val="single" w:sz="6" w:space="0" w:color="C8860A"/>
              <w:right w:val="single" w:sz="6" w:space="0" w:color="C8860A"/>
            </w:tcBorders>
            <w:shd w:val="clear" w:color="auto" w:fill="FFF8E8"/>
            <w:tcMar>
              <w:top w:w="160" w:type="dxa"/>
              <w:left w:w="240" w:type="dxa"/>
              <w:bottom w:w="160" w:type="dxa"/>
              <w:right w:w="240" w:type="dxa"/>
            </w:tcMar>
          </w:tcPr>
          <w:p w14:paraId="581544AA" w14:textId="77777777" w:rsidR="005B1205" w:rsidRDefault="00000000" w:rsidP="00BA7D47">
            <w:pPr>
              <w:spacing w:after="100"/>
              <w:jc w:val="both"/>
            </w:pPr>
            <w:r>
              <w:rPr>
                <w:rFonts w:ascii="Calibri" w:eastAsia="Calibri" w:hAnsi="Calibri" w:cs="Calibri"/>
                <w:b/>
                <w:bCs/>
                <w:color w:val="C8860A"/>
                <w:spacing w:val="20"/>
                <w:sz w:val="18"/>
                <w:szCs w:val="18"/>
              </w:rPr>
              <w:t>✦ Illustrator Reference — Panel Direction</w:t>
            </w:r>
          </w:p>
          <w:p w14:paraId="42F8227F" w14:textId="77777777" w:rsidR="005B1205" w:rsidRDefault="00000000" w:rsidP="00BA7D47">
            <w:pPr>
              <w:spacing w:after="100"/>
              <w:ind w:left="240"/>
            </w:pPr>
            <w:r>
              <w:t xml:space="preserve">•  </w:t>
            </w:r>
            <w:r>
              <w:rPr>
                <w:rFonts w:ascii="Calibri" w:eastAsia="Calibri" w:hAnsi="Calibri" w:cs="Calibri"/>
                <w:color w:val="3A2500"/>
                <w:sz w:val="22"/>
                <w:szCs w:val="22"/>
              </w:rPr>
              <w:t xml:space="preserve">Expressions are </w:t>
            </w:r>
            <w:r>
              <w:rPr>
                <w:rFonts w:ascii="Calibri" w:eastAsia="Calibri" w:hAnsi="Calibri" w:cs="Calibri"/>
                <w:b/>
                <w:bCs/>
                <w:color w:val="1A1A1A"/>
                <w:sz w:val="22"/>
                <w:szCs w:val="22"/>
              </w:rPr>
              <w:t>large and telegraphed</w:t>
            </w:r>
            <w:r>
              <w:rPr>
                <w:rFonts w:ascii="Calibri" w:eastAsia="Calibri" w:hAnsi="Calibri" w:cs="Calibri"/>
                <w:color w:val="3A2500"/>
                <w:sz w:val="22"/>
                <w:szCs w:val="22"/>
              </w:rPr>
              <w:t xml:space="preserve"> — no subtlety, no ambiguity; every emotion is drawn as if the panel is aware of the audience</w:t>
            </w:r>
          </w:p>
          <w:p w14:paraId="44503BD3" w14:textId="77777777" w:rsidR="005B1205" w:rsidRDefault="00000000" w:rsidP="00BA7D47">
            <w:pPr>
              <w:spacing w:after="100"/>
              <w:ind w:left="240"/>
            </w:pPr>
            <w:r>
              <w:t xml:space="preserve">•  </w:t>
            </w:r>
            <w:r>
              <w:rPr>
                <w:rFonts w:ascii="Calibri" w:eastAsia="Calibri" w:hAnsi="Calibri" w:cs="Calibri"/>
                <w:b/>
                <w:bCs/>
                <w:color w:val="1A1A1A"/>
                <w:sz w:val="22"/>
                <w:szCs w:val="22"/>
              </w:rPr>
              <w:t>Full sparkle-eyes</w:t>
            </w:r>
            <w:r>
              <w:rPr>
                <w:rFonts w:ascii="Calibri" w:eastAsia="Calibri" w:hAnsi="Calibri" w:cs="Calibri"/>
                <w:color w:val="3A2500"/>
                <w:sz w:val="22"/>
                <w:szCs w:val="22"/>
              </w:rPr>
              <w:t xml:space="preserve"> activate for: Bollywood film discussion, a perfectly executed data visualisation, and unexpected vada pav</w:t>
            </w:r>
          </w:p>
          <w:p w14:paraId="5513F7C0" w14:textId="77777777" w:rsidR="005B1205" w:rsidRDefault="00000000" w:rsidP="00BA7D47">
            <w:pPr>
              <w:spacing w:after="100"/>
              <w:ind w:left="240"/>
            </w:pPr>
            <w:r>
              <w:t xml:space="preserve">•  </w:t>
            </w:r>
            <w:r>
              <w:rPr>
                <w:rFonts w:ascii="Calibri" w:eastAsia="Calibri" w:hAnsi="Calibri" w:cs="Calibri"/>
                <w:b/>
                <w:bCs/>
                <w:color w:val="1A1A1A"/>
                <w:sz w:val="22"/>
                <w:szCs w:val="22"/>
              </w:rPr>
              <w:t>Dramatic chibi collapse</w:t>
            </w:r>
            <w:r>
              <w:rPr>
                <w:rFonts w:ascii="Calibri" w:eastAsia="Calibri" w:hAnsi="Calibri" w:cs="Calibri"/>
                <w:color w:val="3A2500"/>
                <w:sz w:val="22"/>
                <w:szCs w:val="22"/>
              </w:rPr>
              <w:t xml:space="preserve"> reserved for compounding deadlines and slow Canadian escalators</w:t>
            </w:r>
          </w:p>
          <w:p w14:paraId="7A146261" w14:textId="77777777" w:rsidR="005B1205" w:rsidRDefault="00000000" w:rsidP="00BA7D47">
            <w:pPr>
              <w:spacing w:after="100"/>
              <w:ind w:left="240"/>
            </w:pPr>
            <w:r>
              <w:t xml:space="preserve">•  </w:t>
            </w:r>
            <w:r>
              <w:rPr>
                <w:rFonts w:ascii="Calibri" w:eastAsia="Calibri" w:hAnsi="Calibri" w:cs="Calibri"/>
                <w:b/>
                <w:bCs/>
                <w:color w:val="1A1A1A"/>
                <w:sz w:val="22"/>
                <w:szCs w:val="22"/>
              </w:rPr>
              <w:t>Stress mode panel:</w:t>
            </w:r>
            <w:r>
              <w:rPr>
                <w:rFonts w:ascii="Calibri" w:eastAsia="Calibri" w:hAnsi="Calibri" w:cs="Calibri"/>
                <w:color w:val="3A2500"/>
                <w:sz w:val="22"/>
                <w:szCs w:val="22"/>
              </w:rPr>
              <w:t xml:space="preserve"> eating vada pav (or the closest Canadian approximation thereof), with a glowing phone screen showing unread group chat notifications</w:t>
            </w:r>
          </w:p>
          <w:p w14:paraId="7B0F1713" w14:textId="77777777" w:rsidR="005B1205" w:rsidRDefault="00000000" w:rsidP="00BA7D47">
            <w:pPr>
              <w:spacing w:after="100"/>
              <w:ind w:left="240"/>
            </w:pPr>
            <w:r>
              <w:t xml:space="preserve">•  </w:t>
            </w:r>
            <w:r>
              <w:rPr>
                <w:rFonts w:ascii="Calibri" w:eastAsia="Calibri" w:hAnsi="Calibri" w:cs="Calibri"/>
                <w:b/>
                <w:bCs/>
                <w:color w:val="1A1A1A"/>
                <w:sz w:val="22"/>
                <w:szCs w:val="22"/>
              </w:rPr>
              <w:t>Golden warm-light panels</w:t>
            </w:r>
            <w:r>
              <w:rPr>
                <w:rFonts w:ascii="Calibri" w:eastAsia="Calibri" w:hAnsi="Calibri" w:cs="Calibri"/>
                <w:color w:val="3A2500"/>
                <w:sz w:val="22"/>
                <w:szCs w:val="22"/>
              </w:rPr>
              <w:t xml:space="preserve"> when she calls her mother — soft glow, relaxed posture, longest word balloon on the page</w:t>
            </w:r>
          </w:p>
          <w:p w14:paraId="0CF52D37" w14:textId="77777777" w:rsidR="005B1205" w:rsidRDefault="00000000" w:rsidP="00BA7D47">
            <w:pPr>
              <w:spacing w:after="100"/>
              <w:ind w:left="240"/>
            </w:pPr>
            <w:r>
              <w:t xml:space="preserve">•  </w:t>
            </w:r>
            <w:r>
              <w:rPr>
                <w:rFonts w:ascii="Calibri" w:eastAsia="Calibri" w:hAnsi="Calibri" w:cs="Calibri"/>
                <w:b/>
                <w:bCs/>
                <w:color w:val="1A1A1A"/>
                <w:sz w:val="22"/>
                <w:szCs w:val="22"/>
              </w:rPr>
              <w:t>Her laugh</w:t>
            </w:r>
            <w:r>
              <w:rPr>
                <w:rFonts w:ascii="Calibri" w:eastAsia="Calibri" w:hAnsi="Calibri" w:cs="Calibri"/>
                <w:color w:val="3A2500"/>
                <w:sz w:val="22"/>
                <w:szCs w:val="22"/>
              </w:rPr>
              <w:t xml:space="preserve"> requires a full panel. No half-measures.</w:t>
            </w:r>
          </w:p>
        </w:tc>
      </w:tr>
    </w:tbl>
    <w:p w14:paraId="4FAC3701" w14:textId="77777777" w:rsidR="005B1205" w:rsidRDefault="005B1205" w:rsidP="00BA7D47">
      <w:pPr>
        <w:spacing w:after="240"/>
      </w:pPr>
    </w:p>
    <w:p w14:paraId="16D9A000" w14:textId="77777777" w:rsidR="005B1205" w:rsidRDefault="00000000" w:rsidP="00BA7D47">
      <w:pPr>
        <w:pStyle w:val="Heading2"/>
        <w:spacing w:before="440" w:after="100"/>
      </w:pPr>
      <w:r>
        <w:rPr>
          <w:rFonts w:ascii="Candara" w:eastAsia="Candara" w:hAnsi="Candara" w:cs="Candara"/>
          <w:color w:val="7A4F00"/>
          <w:spacing w:val="20"/>
          <w:sz w:val="28"/>
          <w:szCs w:val="28"/>
        </w:rPr>
        <w:lastRenderedPageBreak/>
        <w:t>04   PERSONALITY &amp; QUIRKS</w:t>
      </w:r>
    </w:p>
    <w:p w14:paraId="35DBD1FA" w14:textId="77777777" w:rsidR="005B1205" w:rsidRDefault="005B1205" w:rsidP="00BA7D47">
      <w:pPr>
        <w:pBdr>
          <w:top w:val="single" w:sz="6" w:space="0" w:color="E0A020"/>
        </w:pBdr>
        <w:spacing w:after="200"/>
      </w:pPr>
    </w:p>
    <w:p w14:paraId="4D134394" w14:textId="77777777" w:rsidR="005B1205" w:rsidRDefault="00000000" w:rsidP="00BA7D47">
      <w:pPr>
        <w:spacing w:before="60" w:after="240"/>
        <w:jc w:val="both"/>
      </w:pPr>
      <w:r>
        <w:rPr>
          <w:rFonts w:ascii="Calibri" w:eastAsia="Calibri" w:hAnsi="Calibri" w:cs="Calibri"/>
          <w:color w:val="1A1A1A"/>
          <w:sz w:val="22"/>
          <w:szCs w:val="22"/>
        </w:rPr>
        <w:t xml:space="preserve">Priya's personality operates at one speed: </w:t>
      </w:r>
      <w:r>
        <w:rPr>
          <w:rFonts w:ascii="Calibri" w:eastAsia="Calibri" w:hAnsi="Calibri" w:cs="Calibri"/>
          <w:b/>
          <w:bCs/>
          <w:color w:val="1A1A1A"/>
          <w:sz w:val="22"/>
          <w:szCs w:val="22"/>
        </w:rPr>
        <w:t>full</w:t>
      </w:r>
      <w:r>
        <w:rPr>
          <w:rFonts w:ascii="Calibri" w:eastAsia="Calibri" w:hAnsi="Calibri" w:cs="Calibri"/>
          <w:color w:val="1A1A1A"/>
          <w:sz w:val="22"/>
          <w:szCs w:val="22"/>
        </w:rPr>
        <w:t>. Below is an inventory of her most defining traits and patterns, for narrative and illustrative reference.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963"/>
        <w:gridCol w:w="7387"/>
      </w:tblGrid>
      <w:tr w:rsidR="005B1205" w14:paraId="381B1AD2" w14:textId="77777777">
        <w:tblPrEx>
          <w:tblCellMar>
            <w:top w:w="0" w:type="dxa"/>
            <w:bottom w:w="0" w:type="dxa"/>
          </w:tblCellMar>
        </w:tblPrEx>
        <w:trPr>
          <w:tblHeader/>
        </w:trPr>
        <w:tc>
          <w:tcPr>
            <w:tcW w:w="1050" w:type="pct"/>
            <w:shd w:val="clear" w:color="auto" w:fill="C8860A"/>
            <w:tcMar>
              <w:top w:w="100" w:type="dxa"/>
              <w:left w:w="180" w:type="dxa"/>
              <w:bottom w:w="100" w:type="dxa"/>
              <w:right w:w="180" w:type="dxa"/>
            </w:tcMar>
          </w:tcPr>
          <w:p w14:paraId="644768ED" w14:textId="77777777" w:rsidR="005B1205" w:rsidRDefault="00000000" w:rsidP="00BA7D47">
            <w:r>
              <w:rPr>
                <w:rFonts w:ascii="Calibri" w:eastAsia="Calibri" w:hAnsi="Calibri" w:cs="Calibri"/>
                <w:b/>
                <w:bCs/>
                <w:color w:val="FFFFFF"/>
                <w:spacing w:val="6"/>
                <w:sz w:val="20"/>
                <w:szCs w:val="20"/>
              </w:rPr>
              <w:t>Trait</w:t>
            </w:r>
          </w:p>
        </w:tc>
        <w:tc>
          <w:tcPr>
            <w:tcW w:w="3950" w:type="pct"/>
            <w:shd w:val="clear" w:color="auto" w:fill="C8860A"/>
            <w:tcMar>
              <w:top w:w="100" w:type="dxa"/>
              <w:left w:w="180" w:type="dxa"/>
              <w:bottom w:w="100" w:type="dxa"/>
              <w:right w:w="180" w:type="dxa"/>
            </w:tcMar>
          </w:tcPr>
          <w:p w14:paraId="229137EC" w14:textId="77777777" w:rsidR="005B1205" w:rsidRDefault="00000000" w:rsidP="00BA7D47">
            <w:r>
              <w:rPr>
                <w:rFonts w:ascii="Calibri" w:eastAsia="Calibri" w:hAnsi="Calibri" w:cs="Calibri"/>
                <w:b/>
                <w:bCs/>
                <w:color w:val="FFFFFF"/>
                <w:spacing w:val="6"/>
                <w:sz w:val="20"/>
                <w:szCs w:val="20"/>
              </w:rPr>
              <w:t>Description</w:t>
            </w:r>
          </w:p>
        </w:tc>
      </w:tr>
      <w:tr w:rsidR="005B1205" w14:paraId="2BE1C033" w14:textId="77777777">
        <w:tblPrEx>
          <w:tblCellMar>
            <w:top w:w="0" w:type="dxa"/>
            <w:bottom w:w="0" w:type="dxa"/>
          </w:tblCellMar>
        </w:tblPrEx>
        <w:tc>
          <w:tcPr>
            <w:tcW w:w="1050" w:type="pct"/>
            <w:tcMar>
              <w:top w:w="100" w:type="dxa"/>
              <w:left w:w="180" w:type="dxa"/>
              <w:bottom w:w="100" w:type="dxa"/>
              <w:right w:w="180" w:type="dxa"/>
            </w:tcMar>
          </w:tcPr>
          <w:p w14:paraId="02E0CC13" w14:textId="77777777" w:rsidR="005B1205" w:rsidRDefault="00000000" w:rsidP="00BA7D47">
            <w:r>
              <w:rPr>
                <w:rFonts w:ascii="Calibri" w:eastAsia="Calibri" w:hAnsi="Calibri" w:cs="Calibri"/>
                <w:b/>
                <w:bCs/>
                <w:color w:val="1A1A1A"/>
                <w:sz w:val="22"/>
                <w:szCs w:val="22"/>
              </w:rPr>
              <w:t>Loud Thinker</w:t>
            </w:r>
          </w:p>
        </w:tc>
        <w:tc>
          <w:tcPr>
            <w:tcW w:w="3950" w:type="pct"/>
            <w:tcMar>
              <w:top w:w="100" w:type="dxa"/>
              <w:left w:w="180" w:type="dxa"/>
              <w:bottom w:w="100" w:type="dxa"/>
              <w:right w:w="180" w:type="dxa"/>
            </w:tcMar>
          </w:tcPr>
          <w:p w14:paraId="0501A9F5" w14:textId="77777777" w:rsidR="005B1205" w:rsidRDefault="00000000" w:rsidP="00BA7D47">
            <w:r>
              <w:rPr>
                <w:rFonts w:ascii="Calibri" w:eastAsia="Calibri" w:hAnsi="Calibri" w:cs="Calibri"/>
                <w:color w:val="1A1A1A"/>
                <w:sz w:val="22"/>
                <w:szCs w:val="22"/>
              </w:rPr>
              <w:t xml:space="preserve">Processes problems by talking them through — ideally with someone present, but if </w:t>
            </w:r>
            <w:proofErr w:type="gramStart"/>
            <w:r>
              <w:rPr>
                <w:rFonts w:ascii="Calibri" w:eastAsia="Calibri" w:hAnsi="Calibri" w:cs="Calibri"/>
                <w:color w:val="1A1A1A"/>
                <w:sz w:val="22"/>
                <w:szCs w:val="22"/>
              </w:rPr>
              <w:t>necessary</w:t>
            </w:r>
            <w:proofErr w:type="gramEnd"/>
            <w:r>
              <w:rPr>
                <w:rFonts w:ascii="Calibri" w:eastAsia="Calibri" w:hAnsi="Calibri" w:cs="Calibri"/>
                <w:color w:val="1A1A1A"/>
                <w:sz w:val="22"/>
                <w:szCs w:val="22"/>
              </w:rPr>
              <w:t xml:space="preserve"> alone, or at a wall. Silence is not a tool she reaches for first.</w:t>
            </w:r>
          </w:p>
        </w:tc>
      </w:tr>
      <w:tr w:rsidR="005B1205" w14:paraId="71E802D1" w14:textId="77777777">
        <w:tblPrEx>
          <w:tblCellMar>
            <w:top w:w="0" w:type="dxa"/>
            <w:bottom w:w="0" w:type="dxa"/>
          </w:tblCellMar>
        </w:tblPrEx>
        <w:tc>
          <w:tcPr>
            <w:tcW w:w="1050" w:type="pct"/>
            <w:tcMar>
              <w:top w:w="100" w:type="dxa"/>
              <w:left w:w="180" w:type="dxa"/>
              <w:bottom w:w="100" w:type="dxa"/>
              <w:right w:w="180" w:type="dxa"/>
            </w:tcMar>
          </w:tcPr>
          <w:p w14:paraId="0E9724BC" w14:textId="77777777" w:rsidR="005B1205" w:rsidRDefault="00000000" w:rsidP="00BA7D47">
            <w:r>
              <w:rPr>
                <w:rFonts w:ascii="Calibri" w:eastAsia="Calibri" w:hAnsi="Calibri" w:cs="Calibri"/>
                <w:b/>
                <w:bCs/>
                <w:color w:val="1A1A1A"/>
                <w:sz w:val="22"/>
                <w:szCs w:val="22"/>
              </w:rPr>
              <w:t>Constitutionally Opinionated</w:t>
            </w:r>
          </w:p>
        </w:tc>
        <w:tc>
          <w:tcPr>
            <w:tcW w:w="3950" w:type="pct"/>
            <w:tcMar>
              <w:top w:w="100" w:type="dxa"/>
              <w:left w:w="180" w:type="dxa"/>
              <w:bottom w:w="100" w:type="dxa"/>
              <w:right w:w="180" w:type="dxa"/>
            </w:tcMar>
          </w:tcPr>
          <w:p w14:paraId="5768FE13" w14:textId="77777777" w:rsidR="005B1205" w:rsidRDefault="00000000" w:rsidP="00BA7D47">
            <w:r>
              <w:rPr>
                <w:rFonts w:ascii="Calibri" w:eastAsia="Calibri" w:hAnsi="Calibri" w:cs="Calibri"/>
                <w:color w:val="1A1A1A"/>
                <w:sz w:val="22"/>
                <w:szCs w:val="22"/>
              </w:rPr>
              <w:t>Has opinions about everything and shares them immediately — not aggressively, just constitutionally. She does not understand the concept of withholding a take.</w:t>
            </w:r>
          </w:p>
        </w:tc>
      </w:tr>
      <w:tr w:rsidR="005B1205" w14:paraId="7B1E3573" w14:textId="77777777">
        <w:tblPrEx>
          <w:tblCellMar>
            <w:top w:w="0" w:type="dxa"/>
            <w:bottom w:w="0" w:type="dxa"/>
          </w:tblCellMar>
        </w:tblPrEx>
        <w:tc>
          <w:tcPr>
            <w:tcW w:w="1050" w:type="pct"/>
            <w:tcMar>
              <w:top w:w="100" w:type="dxa"/>
              <w:left w:w="180" w:type="dxa"/>
              <w:bottom w:w="100" w:type="dxa"/>
              <w:right w:w="180" w:type="dxa"/>
            </w:tcMar>
          </w:tcPr>
          <w:p w14:paraId="6CC10143" w14:textId="77777777" w:rsidR="005B1205" w:rsidRDefault="00000000" w:rsidP="00BA7D47">
            <w:r>
              <w:rPr>
                <w:rFonts w:ascii="Calibri" w:eastAsia="Calibri" w:hAnsi="Calibri" w:cs="Calibri"/>
                <w:b/>
                <w:bCs/>
                <w:color w:val="1A1A1A"/>
                <w:sz w:val="22"/>
                <w:szCs w:val="22"/>
              </w:rPr>
              <w:t>Mumbai Operating System</w:t>
            </w:r>
          </w:p>
        </w:tc>
        <w:tc>
          <w:tcPr>
            <w:tcW w:w="3950" w:type="pct"/>
            <w:tcMar>
              <w:top w:w="100" w:type="dxa"/>
              <w:left w:w="180" w:type="dxa"/>
              <w:bottom w:w="100" w:type="dxa"/>
              <w:right w:w="180" w:type="dxa"/>
            </w:tcMar>
          </w:tcPr>
          <w:p w14:paraId="435A5290" w14:textId="77777777" w:rsidR="005B1205" w:rsidRDefault="00000000" w:rsidP="00BA7D47">
            <w:r>
              <w:rPr>
                <w:rFonts w:ascii="Calibri" w:eastAsia="Calibri" w:hAnsi="Calibri" w:cs="Calibri"/>
                <w:color w:val="1A1A1A"/>
                <w:sz w:val="22"/>
                <w:szCs w:val="22"/>
              </w:rPr>
              <w:t>Fast walker, fast talker. Considers anything that takes longer than it should a personal inconvenience. A slow escalator is a moral failure.</w:t>
            </w:r>
          </w:p>
        </w:tc>
      </w:tr>
      <w:tr w:rsidR="005B1205" w14:paraId="7F1244CD" w14:textId="77777777">
        <w:tblPrEx>
          <w:tblCellMar>
            <w:top w:w="0" w:type="dxa"/>
            <w:bottom w:w="0" w:type="dxa"/>
          </w:tblCellMar>
        </w:tblPrEx>
        <w:tc>
          <w:tcPr>
            <w:tcW w:w="1050" w:type="pct"/>
            <w:tcMar>
              <w:top w:w="100" w:type="dxa"/>
              <w:left w:w="180" w:type="dxa"/>
              <w:bottom w:w="100" w:type="dxa"/>
              <w:right w:w="180" w:type="dxa"/>
            </w:tcMar>
          </w:tcPr>
          <w:p w14:paraId="50F5867F" w14:textId="77777777" w:rsidR="005B1205" w:rsidRDefault="00000000" w:rsidP="00BA7D47">
            <w:r>
              <w:rPr>
                <w:rFonts w:ascii="Calibri" w:eastAsia="Calibri" w:hAnsi="Calibri" w:cs="Calibri"/>
                <w:b/>
                <w:bCs/>
                <w:color w:val="1A1A1A"/>
                <w:sz w:val="22"/>
                <w:szCs w:val="22"/>
              </w:rPr>
              <w:t>Bollywood Devotion</w:t>
            </w:r>
          </w:p>
        </w:tc>
        <w:tc>
          <w:tcPr>
            <w:tcW w:w="3950" w:type="pct"/>
            <w:tcMar>
              <w:top w:w="100" w:type="dxa"/>
              <w:left w:w="180" w:type="dxa"/>
              <w:bottom w:w="100" w:type="dxa"/>
              <w:right w:w="180" w:type="dxa"/>
            </w:tcMar>
          </w:tcPr>
          <w:p w14:paraId="76358A94" w14:textId="77777777" w:rsidR="005B1205" w:rsidRDefault="00000000" w:rsidP="00BA7D47">
            <w:r>
              <w:rPr>
                <w:rFonts w:ascii="Calibri" w:eastAsia="Calibri" w:hAnsi="Calibri" w:cs="Calibri"/>
                <w:color w:val="1A1A1A"/>
                <w:sz w:val="22"/>
                <w:szCs w:val="22"/>
              </w:rPr>
              <w:t>Deeply loyal to Bollywood as both art form and emotional support system — has a film for every mood and will recommend it unrequested.</w:t>
            </w:r>
          </w:p>
        </w:tc>
      </w:tr>
      <w:tr w:rsidR="005B1205" w14:paraId="1A8F90F6" w14:textId="77777777">
        <w:tblPrEx>
          <w:tblCellMar>
            <w:top w:w="0" w:type="dxa"/>
            <w:bottom w:w="0" w:type="dxa"/>
          </w:tblCellMar>
        </w:tblPrEx>
        <w:tc>
          <w:tcPr>
            <w:tcW w:w="1050" w:type="pct"/>
            <w:tcMar>
              <w:top w:w="100" w:type="dxa"/>
              <w:left w:w="180" w:type="dxa"/>
              <w:bottom w:w="100" w:type="dxa"/>
              <w:right w:w="180" w:type="dxa"/>
            </w:tcMar>
          </w:tcPr>
          <w:p w14:paraId="7AE6622F" w14:textId="77777777" w:rsidR="005B1205" w:rsidRDefault="00000000" w:rsidP="00BA7D47">
            <w:r>
              <w:rPr>
                <w:rFonts w:ascii="Calibri" w:eastAsia="Calibri" w:hAnsi="Calibri" w:cs="Calibri"/>
                <w:b/>
                <w:bCs/>
                <w:color w:val="1A1A1A"/>
                <w:sz w:val="22"/>
                <w:szCs w:val="22"/>
              </w:rPr>
              <w:t>Stress Response</w:t>
            </w:r>
          </w:p>
        </w:tc>
        <w:tc>
          <w:tcPr>
            <w:tcW w:w="3950" w:type="pct"/>
            <w:tcMar>
              <w:top w:w="100" w:type="dxa"/>
              <w:left w:w="180" w:type="dxa"/>
              <w:bottom w:w="100" w:type="dxa"/>
              <w:right w:w="180" w:type="dxa"/>
            </w:tcMar>
          </w:tcPr>
          <w:p w14:paraId="73518CB2" w14:textId="77777777" w:rsidR="005B1205" w:rsidRDefault="00000000" w:rsidP="00BA7D47">
            <w:r>
              <w:rPr>
                <w:rFonts w:ascii="Calibri" w:eastAsia="Calibri" w:hAnsi="Calibri" w:cs="Calibri"/>
                <w:color w:val="1A1A1A"/>
                <w:sz w:val="22"/>
                <w:szCs w:val="22"/>
              </w:rPr>
              <w:t>Cooking or eating. Specifically craves vada pav when overwhelmed. Maintains a running notes-app ranking of the closest approximations in Mississauga.</w:t>
            </w:r>
          </w:p>
        </w:tc>
      </w:tr>
      <w:tr w:rsidR="005B1205" w14:paraId="075A97BB" w14:textId="77777777">
        <w:tblPrEx>
          <w:tblCellMar>
            <w:top w:w="0" w:type="dxa"/>
            <w:bottom w:w="0" w:type="dxa"/>
          </w:tblCellMar>
        </w:tblPrEx>
        <w:tc>
          <w:tcPr>
            <w:tcW w:w="1050" w:type="pct"/>
            <w:tcMar>
              <w:top w:w="100" w:type="dxa"/>
              <w:left w:w="180" w:type="dxa"/>
              <w:bottom w:w="100" w:type="dxa"/>
              <w:right w:w="180" w:type="dxa"/>
            </w:tcMar>
          </w:tcPr>
          <w:p w14:paraId="10B8F06E" w14:textId="77777777" w:rsidR="005B1205" w:rsidRDefault="00000000" w:rsidP="00BA7D47">
            <w:r>
              <w:rPr>
                <w:rFonts w:ascii="Calibri" w:eastAsia="Calibri" w:hAnsi="Calibri" w:cs="Calibri"/>
                <w:b/>
                <w:bCs/>
                <w:color w:val="1A1A1A"/>
                <w:sz w:val="22"/>
                <w:szCs w:val="22"/>
              </w:rPr>
              <w:t>Organised Chaos</w:t>
            </w:r>
          </w:p>
        </w:tc>
        <w:tc>
          <w:tcPr>
            <w:tcW w:w="3950" w:type="pct"/>
            <w:tcMar>
              <w:top w:w="100" w:type="dxa"/>
              <w:left w:w="180" w:type="dxa"/>
              <w:bottom w:w="100" w:type="dxa"/>
              <w:right w:w="180" w:type="dxa"/>
            </w:tcMar>
          </w:tcPr>
          <w:p w14:paraId="21EC753E" w14:textId="77777777" w:rsidR="005B1205" w:rsidRDefault="00000000" w:rsidP="00BA7D47">
            <w:r>
              <w:rPr>
                <w:rFonts w:ascii="Calibri" w:eastAsia="Calibri" w:hAnsi="Calibri" w:cs="Calibri"/>
                <w:color w:val="1A1A1A"/>
                <w:sz w:val="22"/>
                <w:szCs w:val="22"/>
              </w:rPr>
              <w:t>Keeps a very detailed, colour-coded, weekly-reviewed academic tracker — that coexists entirely with a personal life that is the opposite of organised.</w:t>
            </w:r>
          </w:p>
        </w:tc>
      </w:tr>
      <w:tr w:rsidR="005B1205" w14:paraId="1B891984" w14:textId="77777777">
        <w:tblPrEx>
          <w:tblCellMar>
            <w:top w:w="0" w:type="dxa"/>
            <w:bottom w:w="0" w:type="dxa"/>
          </w:tblCellMar>
        </w:tblPrEx>
        <w:tc>
          <w:tcPr>
            <w:tcW w:w="1050" w:type="pct"/>
            <w:tcMar>
              <w:top w:w="100" w:type="dxa"/>
              <w:left w:w="180" w:type="dxa"/>
              <w:bottom w:w="100" w:type="dxa"/>
              <w:right w:w="180" w:type="dxa"/>
            </w:tcMar>
          </w:tcPr>
          <w:p w14:paraId="397B89FF" w14:textId="77777777" w:rsidR="005B1205" w:rsidRDefault="00000000" w:rsidP="00BA7D47">
            <w:r>
              <w:rPr>
                <w:rFonts w:ascii="Calibri" w:eastAsia="Calibri" w:hAnsi="Calibri" w:cs="Calibri"/>
                <w:b/>
                <w:bCs/>
                <w:color w:val="1A1A1A"/>
                <w:sz w:val="22"/>
                <w:szCs w:val="22"/>
              </w:rPr>
              <w:t>Emotional at Good Data</w:t>
            </w:r>
          </w:p>
        </w:tc>
        <w:tc>
          <w:tcPr>
            <w:tcW w:w="3950" w:type="pct"/>
            <w:tcMar>
              <w:top w:w="100" w:type="dxa"/>
              <w:left w:w="180" w:type="dxa"/>
              <w:bottom w:w="100" w:type="dxa"/>
              <w:right w:w="180" w:type="dxa"/>
            </w:tcMar>
          </w:tcPr>
          <w:p w14:paraId="5369C3CB" w14:textId="77777777" w:rsidR="005B1205" w:rsidRDefault="00000000" w:rsidP="00BA7D47">
            <w:r>
              <w:rPr>
                <w:rFonts w:ascii="Calibri" w:eastAsia="Calibri" w:hAnsi="Calibri" w:cs="Calibri"/>
                <w:color w:val="1A1A1A"/>
                <w:sz w:val="22"/>
                <w:szCs w:val="22"/>
              </w:rPr>
              <w:t>Cries at good data visualisations. Has acknowledged this. Is not embarrassed.</w:t>
            </w:r>
          </w:p>
        </w:tc>
      </w:tr>
      <w:tr w:rsidR="005B1205" w14:paraId="0E992238" w14:textId="77777777">
        <w:tblPrEx>
          <w:tblCellMar>
            <w:top w:w="0" w:type="dxa"/>
            <w:bottom w:w="0" w:type="dxa"/>
          </w:tblCellMar>
        </w:tblPrEx>
        <w:tc>
          <w:tcPr>
            <w:tcW w:w="1050" w:type="pct"/>
            <w:tcMar>
              <w:top w:w="100" w:type="dxa"/>
              <w:left w:w="180" w:type="dxa"/>
              <w:bottom w:w="100" w:type="dxa"/>
              <w:right w:w="180" w:type="dxa"/>
            </w:tcMar>
          </w:tcPr>
          <w:p w14:paraId="75A49D77" w14:textId="77777777" w:rsidR="005B1205" w:rsidRDefault="00000000" w:rsidP="00BA7D47">
            <w:r>
              <w:rPr>
                <w:rFonts w:ascii="Calibri" w:eastAsia="Calibri" w:hAnsi="Calibri" w:cs="Calibri"/>
                <w:b/>
                <w:bCs/>
                <w:color w:val="1A1A1A"/>
                <w:sz w:val="22"/>
                <w:szCs w:val="22"/>
              </w:rPr>
              <w:t>The Daily Call</w:t>
            </w:r>
          </w:p>
        </w:tc>
        <w:tc>
          <w:tcPr>
            <w:tcW w:w="3950" w:type="pct"/>
            <w:tcMar>
              <w:top w:w="100" w:type="dxa"/>
              <w:left w:w="180" w:type="dxa"/>
              <w:bottom w:w="100" w:type="dxa"/>
              <w:right w:w="180" w:type="dxa"/>
            </w:tcMar>
          </w:tcPr>
          <w:p w14:paraId="4739C721" w14:textId="77777777" w:rsidR="005B1205" w:rsidRDefault="00000000" w:rsidP="00BA7D47">
            <w:r>
              <w:rPr>
                <w:rFonts w:ascii="Calibri" w:eastAsia="Calibri" w:hAnsi="Calibri" w:cs="Calibri"/>
                <w:color w:val="1A1A1A"/>
                <w:sz w:val="22"/>
                <w:szCs w:val="22"/>
              </w:rPr>
              <w:t>Calls her mother every day; her mother calls first if she misses. Calls run 45 minutes minimum and cover everything.</w:t>
            </w:r>
          </w:p>
        </w:tc>
      </w:tr>
      <w:tr w:rsidR="005B1205" w14:paraId="6F0BEC8F" w14:textId="77777777">
        <w:tblPrEx>
          <w:tblCellMar>
            <w:top w:w="0" w:type="dxa"/>
            <w:bottom w:w="0" w:type="dxa"/>
          </w:tblCellMar>
        </w:tblPrEx>
        <w:tc>
          <w:tcPr>
            <w:tcW w:w="1050" w:type="pct"/>
            <w:tcMar>
              <w:top w:w="100" w:type="dxa"/>
              <w:left w:w="180" w:type="dxa"/>
              <w:bottom w:w="100" w:type="dxa"/>
              <w:right w:w="180" w:type="dxa"/>
            </w:tcMar>
          </w:tcPr>
          <w:p w14:paraId="23C28108" w14:textId="77777777" w:rsidR="005B1205" w:rsidRDefault="00000000" w:rsidP="00BA7D47">
            <w:r>
              <w:rPr>
                <w:rFonts w:ascii="Calibri" w:eastAsia="Calibri" w:hAnsi="Calibri" w:cs="Calibri"/>
                <w:b/>
                <w:bCs/>
                <w:color w:val="1A1A1A"/>
                <w:sz w:val="22"/>
                <w:szCs w:val="22"/>
              </w:rPr>
              <w:t>Competitive by Formation</w:t>
            </w:r>
          </w:p>
        </w:tc>
        <w:tc>
          <w:tcPr>
            <w:tcW w:w="3950" w:type="pct"/>
            <w:tcMar>
              <w:top w:w="100" w:type="dxa"/>
              <w:left w:w="180" w:type="dxa"/>
              <w:bottom w:w="100" w:type="dxa"/>
              <w:right w:w="180" w:type="dxa"/>
            </w:tcMar>
          </w:tcPr>
          <w:p w14:paraId="77DCDCB4" w14:textId="77777777" w:rsidR="005B1205" w:rsidRDefault="00000000" w:rsidP="00BA7D47">
            <w:r>
              <w:rPr>
                <w:rFonts w:ascii="Calibri" w:eastAsia="Calibri" w:hAnsi="Calibri" w:cs="Calibri"/>
                <w:color w:val="1A1A1A"/>
                <w:sz w:val="22"/>
                <w:szCs w:val="22"/>
              </w:rPr>
              <w:t>Competitive in the specific way of someone raised in Mumbai's academic culture — not aggressive about winning, but physically incapable of not trying.</w:t>
            </w:r>
          </w:p>
        </w:tc>
      </w:tr>
    </w:tbl>
    <w:p w14:paraId="377F1DDD" w14:textId="77777777" w:rsidR="005B1205" w:rsidRDefault="005B1205" w:rsidP="00BA7D47">
      <w:pPr>
        <w:spacing w:after="200"/>
      </w:pPr>
    </w:p>
    <w:p w14:paraId="3CA06B31" w14:textId="77777777" w:rsidR="005D2669" w:rsidRDefault="005D2669">
      <w:pPr>
        <w:rPr>
          <w:rFonts w:ascii="Candara" w:eastAsia="Candara" w:hAnsi="Candara" w:cs="Candara"/>
          <w:b/>
          <w:bCs/>
          <w:color w:val="7A4F00"/>
          <w:spacing w:val="20"/>
          <w:sz w:val="28"/>
          <w:szCs w:val="28"/>
        </w:rPr>
      </w:pPr>
      <w:r>
        <w:rPr>
          <w:rFonts w:ascii="Candara" w:eastAsia="Candara" w:hAnsi="Candara" w:cs="Candara"/>
          <w:color w:val="7A4F00"/>
          <w:spacing w:val="20"/>
          <w:sz w:val="28"/>
          <w:szCs w:val="28"/>
        </w:rPr>
        <w:br w:type="page"/>
      </w:r>
    </w:p>
    <w:p w14:paraId="5BCB7A4C" w14:textId="2FD5EAE0" w:rsidR="005B1205" w:rsidRDefault="00000000" w:rsidP="00BA7D47">
      <w:pPr>
        <w:pStyle w:val="Heading2"/>
        <w:spacing w:before="440" w:after="100"/>
      </w:pPr>
      <w:r>
        <w:rPr>
          <w:rFonts w:ascii="Candara" w:eastAsia="Candara" w:hAnsi="Candara" w:cs="Candara"/>
          <w:color w:val="7A4F00"/>
          <w:spacing w:val="20"/>
          <w:sz w:val="28"/>
          <w:szCs w:val="28"/>
        </w:rPr>
        <w:lastRenderedPageBreak/>
        <w:t>05   HOBBIES &amp; INTERESTS</w:t>
      </w:r>
    </w:p>
    <w:p w14:paraId="281F8F00" w14:textId="77777777" w:rsidR="005B1205" w:rsidRDefault="005B1205" w:rsidP="00BA7D47">
      <w:pPr>
        <w:pBdr>
          <w:top w:val="single" w:sz="6" w:space="0" w:color="E0A020"/>
        </w:pBdr>
        <w:spacing w:after="200"/>
      </w:pPr>
    </w:p>
    <w:p w14:paraId="5DBDC139" w14:textId="77777777" w:rsidR="005B1205" w:rsidRDefault="00000000" w:rsidP="00BA7D47">
      <w:pPr>
        <w:pStyle w:val="ListParagraph"/>
        <w:numPr>
          <w:ilvl w:val="0"/>
          <w:numId w:val="2"/>
        </w:numPr>
        <w:spacing w:after="60"/>
      </w:pPr>
      <w:r>
        <w:rPr>
          <w:rFonts w:ascii="Calibri" w:eastAsia="Calibri" w:hAnsi="Calibri" w:cs="Calibri"/>
          <w:b/>
          <w:bCs/>
          <w:color w:val="1A1A1A"/>
          <w:sz w:val="22"/>
          <w:szCs w:val="22"/>
        </w:rPr>
        <w:t>Bollywood &amp; Indian Cinema</w:t>
      </w:r>
      <w:r>
        <w:rPr>
          <w:rFonts w:ascii="Calibri" w:eastAsia="Calibri" w:hAnsi="Calibri" w:cs="Calibri"/>
          <w:color w:val="1A1A1A"/>
          <w:sz w:val="22"/>
          <w:szCs w:val="22"/>
        </w:rPr>
        <w:t xml:space="preserve"> — Encyclopaedic knowledge across directors, music composers, and box office figures. Considers it a legitimate art form and will defend this position at length. Current mood is always expressible as a Bollywood song.</w:t>
      </w:r>
    </w:p>
    <w:p w14:paraId="53AA99D2" w14:textId="77777777" w:rsidR="005B1205" w:rsidRDefault="00000000" w:rsidP="00BA7D47">
      <w:pPr>
        <w:pStyle w:val="ListParagraph"/>
        <w:numPr>
          <w:ilvl w:val="0"/>
          <w:numId w:val="2"/>
        </w:numPr>
        <w:spacing w:after="60"/>
      </w:pPr>
      <w:r>
        <w:rPr>
          <w:rFonts w:ascii="Calibri" w:eastAsia="Calibri" w:hAnsi="Calibri" w:cs="Calibri"/>
          <w:b/>
          <w:bCs/>
          <w:color w:val="1A1A1A"/>
          <w:sz w:val="22"/>
          <w:szCs w:val="22"/>
        </w:rPr>
        <w:t>Data Visualisation</w:t>
      </w:r>
      <w:r>
        <w:rPr>
          <w:rFonts w:ascii="Calibri" w:eastAsia="Calibri" w:hAnsi="Calibri" w:cs="Calibri"/>
          <w:color w:val="1A1A1A"/>
          <w:sz w:val="22"/>
          <w:szCs w:val="22"/>
        </w:rPr>
        <w:t xml:space="preserve"> — Her favourite part of Business Analytics. Gets disproportionately excited about a well-designed dashboard. Tableau is her preferred </w:t>
      </w:r>
      <w:proofErr w:type="gramStart"/>
      <w:r>
        <w:rPr>
          <w:rFonts w:ascii="Calibri" w:eastAsia="Calibri" w:hAnsi="Calibri" w:cs="Calibri"/>
          <w:color w:val="1A1A1A"/>
          <w:sz w:val="22"/>
          <w:szCs w:val="22"/>
        </w:rPr>
        <w:t>tool</w:t>
      </w:r>
      <w:proofErr w:type="gramEnd"/>
      <w:r>
        <w:rPr>
          <w:rFonts w:ascii="Calibri" w:eastAsia="Calibri" w:hAnsi="Calibri" w:cs="Calibri"/>
          <w:color w:val="1A1A1A"/>
          <w:sz w:val="22"/>
          <w:szCs w:val="22"/>
        </w:rPr>
        <w:t xml:space="preserve"> and she speaks of it with genuine affection.</w:t>
      </w:r>
    </w:p>
    <w:p w14:paraId="52DBFFA1" w14:textId="77777777" w:rsidR="005B1205" w:rsidRDefault="00000000" w:rsidP="00BA7D47">
      <w:pPr>
        <w:pStyle w:val="ListParagraph"/>
        <w:numPr>
          <w:ilvl w:val="0"/>
          <w:numId w:val="2"/>
        </w:numPr>
        <w:spacing w:after="60"/>
      </w:pPr>
      <w:r>
        <w:rPr>
          <w:rFonts w:ascii="Calibri" w:eastAsia="Calibri" w:hAnsi="Calibri" w:cs="Calibri"/>
          <w:b/>
          <w:bCs/>
          <w:color w:val="1A1A1A"/>
          <w:sz w:val="22"/>
          <w:szCs w:val="22"/>
        </w:rPr>
        <w:t>Cooking Maharashtrian Food</w:t>
      </w:r>
      <w:r>
        <w:rPr>
          <w:rFonts w:ascii="Calibri" w:eastAsia="Calibri" w:hAnsi="Calibri" w:cs="Calibri"/>
          <w:color w:val="1A1A1A"/>
          <w:sz w:val="22"/>
          <w:szCs w:val="22"/>
        </w:rPr>
        <w:t xml:space="preserve"> — Vada pav, </w:t>
      </w:r>
      <w:proofErr w:type="spellStart"/>
      <w:r>
        <w:rPr>
          <w:rFonts w:ascii="Calibri" w:eastAsia="Calibri" w:hAnsi="Calibri" w:cs="Calibri"/>
          <w:color w:val="1A1A1A"/>
          <w:sz w:val="22"/>
          <w:szCs w:val="22"/>
        </w:rPr>
        <w:t>misal</w:t>
      </w:r>
      <w:proofErr w:type="spellEnd"/>
      <w:r>
        <w:rPr>
          <w:rFonts w:ascii="Calibri" w:eastAsia="Calibri" w:hAnsi="Calibri" w:cs="Calibri"/>
          <w:color w:val="1A1A1A"/>
          <w:sz w:val="22"/>
          <w:szCs w:val="22"/>
        </w:rPr>
        <w:t xml:space="preserve"> pav, </w:t>
      </w:r>
      <w:proofErr w:type="spellStart"/>
      <w:r>
        <w:rPr>
          <w:rFonts w:ascii="Calibri" w:eastAsia="Calibri" w:hAnsi="Calibri" w:cs="Calibri"/>
          <w:color w:val="1A1A1A"/>
          <w:sz w:val="22"/>
          <w:szCs w:val="22"/>
        </w:rPr>
        <w:t>puran</w:t>
      </w:r>
      <w:proofErr w:type="spellEnd"/>
      <w:r>
        <w:rPr>
          <w:rFonts w:ascii="Calibri" w:eastAsia="Calibri" w:hAnsi="Calibri" w:cs="Calibri"/>
          <w:color w:val="1A1A1A"/>
          <w:sz w:val="22"/>
          <w:szCs w:val="22"/>
        </w:rPr>
        <w:t xml:space="preserve"> poli, </w:t>
      </w:r>
      <w:proofErr w:type="spellStart"/>
      <w:r>
        <w:rPr>
          <w:rFonts w:ascii="Calibri" w:eastAsia="Calibri" w:hAnsi="Calibri" w:cs="Calibri"/>
          <w:color w:val="1A1A1A"/>
          <w:sz w:val="22"/>
          <w:szCs w:val="22"/>
        </w:rPr>
        <w:t>thalipeeth</w:t>
      </w:r>
      <w:proofErr w:type="spellEnd"/>
      <w:r>
        <w:rPr>
          <w:rFonts w:ascii="Calibri" w:eastAsia="Calibri" w:hAnsi="Calibri" w:cs="Calibri"/>
          <w:color w:val="1A1A1A"/>
          <w:sz w:val="22"/>
          <w:szCs w:val="22"/>
        </w:rPr>
        <w:t>. Cooking is comfort, identity, and competitive sport simultaneously. Flatmates are fed well.</w:t>
      </w:r>
    </w:p>
    <w:p w14:paraId="5CEAA45E" w14:textId="77777777" w:rsidR="005B1205" w:rsidRDefault="00000000" w:rsidP="00BA7D47">
      <w:pPr>
        <w:pStyle w:val="ListParagraph"/>
        <w:numPr>
          <w:ilvl w:val="0"/>
          <w:numId w:val="2"/>
        </w:numPr>
        <w:spacing w:after="60"/>
      </w:pPr>
      <w:r>
        <w:rPr>
          <w:rFonts w:ascii="Calibri" w:eastAsia="Calibri" w:hAnsi="Calibri" w:cs="Calibri"/>
          <w:b/>
          <w:bCs/>
          <w:color w:val="1A1A1A"/>
          <w:sz w:val="22"/>
          <w:szCs w:val="22"/>
        </w:rPr>
        <w:t>Mumbai Street Food Documentation</w:t>
      </w:r>
      <w:r>
        <w:rPr>
          <w:rFonts w:ascii="Calibri" w:eastAsia="Calibri" w:hAnsi="Calibri" w:cs="Calibri"/>
          <w:color w:val="1A1A1A"/>
          <w:sz w:val="22"/>
          <w:szCs w:val="22"/>
        </w:rPr>
        <w:t xml:space="preserve"> — Maintains a notes-app ranking of Toronto-area restaurants by how close they come to specific </w:t>
      </w:r>
      <w:proofErr w:type="gramStart"/>
      <w:r>
        <w:rPr>
          <w:rFonts w:ascii="Calibri" w:eastAsia="Calibri" w:hAnsi="Calibri" w:cs="Calibri"/>
          <w:color w:val="1A1A1A"/>
          <w:sz w:val="22"/>
          <w:szCs w:val="22"/>
        </w:rPr>
        <w:t>Mumbai street</w:t>
      </w:r>
      <w:proofErr w:type="gramEnd"/>
      <w:r>
        <w:rPr>
          <w:rFonts w:ascii="Calibri" w:eastAsia="Calibri" w:hAnsi="Calibri" w:cs="Calibri"/>
          <w:color w:val="1A1A1A"/>
          <w:sz w:val="22"/>
          <w:szCs w:val="22"/>
        </w:rPr>
        <w:t xml:space="preserve"> food. Updated regularly. Brutally honest.</w:t>
      </w:r>
    </w:p>
    <w:p w14:paraId="30B0A508" w14:textId="77777777" w:rsidR="005B1205" w:rsidRDefault="00000000" w:rsidP="00BA7D47">
      <w:pPr>
        <w:pStyle w:val="ListParagraph"/>
        <w:numPr>
          <w:ilvl w:val="0"/>
          <w:numId w:val="2"/>
        </w:numPr>
        <w:spacing w:after="60"/>
      </w:pPr>
      <w:r>
        <w:rPr>
          <w:rFonts w:ascii="Calibri" w:eastAsia="Calibri" w:hAnsi="Calibri" w:cs="Calibri"/>
          <w:b/>
          <w:bCs/>
          <w:color w:val="1A1A1A"/>
          <w:sz w:val="22"/>
          <w:szCs w:val="22"/>
        </w:rPr>
        <w:t>Reading (Recreational)</w:t>
      </w:r>
      <w:r>
        <w:rPr>
          <w:rFonts w:ascii="Calibri" w:eastAsia="Calibri" w:hAnsi="Calibri" w:cs="Calibri"/>
          <w:color w:val="1A1A1A"/>
          <w:sz w:val="22"/>
          <w:szCs w:val="22"/>
        </w:rPr>
        <w:t xml:space="preserve"> — Mystery and thriller fiction, always in English. Reads fast. Current stack always has three books running simultaneously.</w:t>
      </w:r>
    </w:p>
    <w:p w14:paraId="03B7F98E" w14:textId="77777777" w:rsidR="005B1205" w:rsidRDefault="00000000" w:rsidP="00BA7D47">
      <w:pPr>
        <w:pStyle w:val="ListParagraph"/>
        <w:numPr>
          <w:ilvl w:val="0"/>
          <w:numId w:val="2"/>
        </w:numPr>
        <w:spacing w:after="60"/>
      </w:pPr>
      <w:r>
        <w:rPr>
          <w:rFonts w:ascii="Calibri" w:eastAsia="Calibri" w:hAnsi="Calibri" w:cs="Calibri"/>
          <w:b/>
          <w:bCs/>
          <w:color w:val="1A1A1A"/>
          <w:sz w:val="22"/>
          <w:szCs w:val="22"/>
        </w:rPr>
        <w:t>Dance — Bollywood / Lavani</w:t>
      </w:r>
      <w:r>
        <w:rPr>
          <w:rFonts w:ascii="Calibri" w:eastAsia="Calibri" w:hAnsi="Calibri" w:cs="Calibri"/>
          <w:color w:val="1A1A1A"/>
          <w:sz w:val="22"/>
          <w:szCs w:val="22"/>
        </w:rPr>
        <w:t xml:space="preserve"> — Trained in Lavani as a child. Still dances in the apartment when the right song plays. Does not perform publicly, but will absolutely dance at a function.</w:t>
      </w:r>
    </w:p>
    <w:p w14:paraId="04BAA0F7" w14:textId="77777777" w:rsidR="005B1205" w:rsidRDefault="00000000" w:rsidP="00BA7D47">
      <w:pPr>
        <w:pStyle w:val="Heading2"/>
        <w:spacing w:before="440" w:after="100"/>
      </w:pPr>
      <w:r>
        <w:rPr>
          <w:rFonts w:ascii="Candara" w:eastAsia="Candara" w:hAnsi="Candara" w:cs="Candara"/>
          <w:color w:val="7A4F00"/>
          <w:spacing w:val="20"/>
          <w:sz w:val="28"/>
          <w:szCs w:val="28"/>
        </w:rPr>
        <w:t>06   SPORTS</w:t>
      </w:r>
    </w:p>
    <w:p w14:paraId="06BDDCFB" w14:textId="77777777" w:rsidR="005B1205" w:rsidRDefault="005B1205" w:rsidP="00BA7D47">
      <w:pPr>
        <w:pBdr>
          <w:top w:val="single" w:sz="6" w:space="0" w:color="E0A020"/>
        </w:pBdr>
        <w:spacing w:after="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681"/>
        <w:gridCol w:w="7669"/>
      </w:tblGrid>
      <w:tr w:rsidR="005B1205" w14:paraId="7A681B60" w14:textId="77777777" w:rsidTr="005D2669">
        <w:tblPrEx>
          <w:tblCellMar>
            <w:top w:w="0" w:type="dxa"/>
            <w:bottom w:w="0" w:type="dxa"/>
          </w:tblCellMar>
        </w:tblPrEx>
        <w:trPr>
          <w:tblHeader/>
        </w:trPr>
        <w:tc>
          <w:tcPr>
            <w:tcW w:w="899" w:type="pct"/>
            <w:shd w:val="clear" w:color="auto" w:fill="C8860A"/>
            <w:tcMar>
              <w:top w:w="100" w:type="dxa"/>
              <w:left w:w="180" w:type="dxa"/>
              <w:bottom w:w="100" w:type="dxa"/>
              <w:right w:w="180" w:type="dxa"/>
            </w:tcMar>
          </w:tcPr>
          <w:p w14:paraId="0D7D8012" w14:textId="77777777" w:rsidR="005B1205" w:rsidRDefault="00000000" w:rsidP="00BA7D47">
            <w:r>
              <w:rPr>
                <w:rFonts w:ascii="Calibri" w:eastAsia="Calibri" w:hAnsi="Calibri" w:cs="Calibri"/>
                <w:b/>
                <w:bCs/>
                <w:color w:val="FFFFFF"/>
                <w:spacing w:val="6"/>
                <w:sz w:val="20"/>
                <w:szCs w:val="20"/>
              </w:rPr>
              <w:t>Category</w:t>
            </w:r>
          </w:p>
        </w:tc>
        <w:tc>
          <w:tcPr>
            <w:tcW w:w="4101" w:type="pct"/>
            <w:shd w:val="clear" w:color="auto" w:fill="C8860A"/>
            <w:tcMar>
              <w:top w:w="100" w:type="dxa"/>
              <w:left w:w="180" w:type="dxa"/>
              <w:bottom w:w="100" w:type="dxa"/>
              <w:right w:w="180" w:type="dxa"/>
            </w:tcMar>
          </w:tcPr>
          <w:p w14:paraId="22A6F740" w14:textId="77777777" w:rsidR="005B1205" w:rsidRDefault="00000000" w:rsidP="00BA7D47">
            <w:r>
              <w:rPr>
                <w:rFonts w:ascii="Calibri" w:eastAsia="Calibri" w:hAnsi="Calibri" w:cs="Calibri"/>
                <w:b/>
                <w:bCs/>
                <w:color w:val="FFFFFF"/>
                <w:spacing w:val="6"/>
                <w:sz w:val="20"/>
                <w:szCs w:val="20"/>
              </w:rPr>
              <w:t>Sport / Detail</w:t>
            </w:r>
          </w:p>
        </w:tc>
      </w:tr>
      <w:tr w:rsidR="005B1205" w14:paraId="282612B4" w14:textId="77777777" w:rsidTr="005D2669">
        <w:tblPrEx>
          <w:tblCellMar>
            <w:top w:w="0" w:type="dxa"/>
            <w:bottom w:w="0" w:type="dxa"/>
          </w:tblCellMar>
        </w:tblPrEx>
        <w:tc>
          <w:tcPr>
            <w:tcW w:w="899" w:type="pct"/>
            <w:tcMar>
              <w:top w:w="100" w:type="dxa"/>
              <w:left w:w="180" w:type="dxa"/>
              <w:bottom w:w="100" w:type="dxa"/>
              <w:right w:w="180" w:type="dxa"/>
            </w:tcMar>
          </w:tcPr>
          <w:p w14:paraId="06EF3CDF" w14:textId="77777777" w:rsidR="005B1205" w:rsidRDefault="00000000" w:rsidP="00BA7D47">
            <w:r>
              <w:rPr>
                <w:rFonts w:ascii="Calibri" w:eastAsia="Calibri" w:hAnsi="Calibri" w:cs="Calibri"/>
                <w:b/>
                <w:bCs/>
                <w:color w:val="1A1A1A"/>
                <w:sz w:val="22"/>
                <w:szCs w:val="22"/>
              </w:rPr>
              <w:t>Primary (Fan)</w:t>
            </w:r>
          </w:p>
        </w:tc>
        <w:tc>
          <w:tcPr>
            <w:tcW w:w="4101" w:type="pct"/>
            <w:tcMar>
              <w:top w:w="100" w:type="dxa"/>
              <w:left w:w="180" w:type="dxa"/>
              <w:bottom w:w="100" w:type="dxa"/>
              <w:right w:w="180" w:type="dxa"/>
            </w:tcMar>
          </w:tcPr>
          <w:p w14:paraId="22FEE864" w14:textId="77777777" w:rsidR="005B1205" w:rsidRDefault="00000000" w:rsidP="00BA7D47">
            <w:r>
              <w:rPr>
                <w:rFonts w:ascii="Calibri" w:eastAsia="Calibri" w:hAnsi="Calibri" w:cs="Calibri"/>
                <w:b/>
                <w:bCs/>
                <w:color w:val="1A1A1A"/>
                <w:sz w:val="22"/>
                <w:szCs w:val="22"/>
              </w:rPr>
              <w:t>Cricket — IPL.</w:t>
            </w:r>
            <w:r>
              <w:rPr>
                <w:rFonts w:ascii="Calibri" w:eastAsia="Calibri" w:hAnsi="Calibri" w:cs="Calibri"/>
                <w:color w:val="1A1A1A"/>
                <w:sz w:val="22"/>
                <w:szCs w:val="22"/>
              </w:rPr>
              <w:t xml:space="preserve"> Favourite team: Mumbai Indians. She and Raj have a rivalry about this that is entirely one-sided because Raj agrees with her. Follows matches via phone under the desk during class, without guilt.</w:t>
            </w:r>
          </w:p>
        </w:tc>
      </w:tr>
      <w:tr w:rsidR="005B1205" w14:paraId="4F527B6B" w14:textId="77777777" w:rsidTr="005D2669">
        <w:tblPrEx>
          <w:tblCellMar>
            <w:top w:w="0" w:type="dxa"/>
            <w:bottom w:w="0" w:type="dxa"/>
          </w:tblCellMar>
        </w:tblPrEx>
        <w:tc>
          <w:tcPr>
            <w:tcW w:w="899" w:type="pct"/>
            <w:tcMar>
              <w:top w:w="100" w:type="dxa"/>
              <w:left w:w="180" w:type="dxa"/>
              <w:bottom w:w="100" w:type="dxa"/>
              <w:right w:w="180" w:type="dxa"/>
            </w:tcMar>
          </w:tcPr>
          <w:p w14:paraId="57A85D14" w14:textId="77777777" w:rsidR="005B1205" w:rsidRDefault="00000000" w:rsidP="00BA7D47">
            <w:r>
              <w:rPr>
                <w:rFonts w:ascii="Calibri" w:eastAsia="Calibri" w:hAnsi="Calibri" w:cs="Calibri"/>
                <w:b/>
                <w:bCs/>
                <w:color w:val="1A1A1A"/>
                <w:sz w:val="22"/>
                <w:szCs w:val="22"/>
              </w:rPr>
              <w:t>Primary (Participatory)</w:t>
            </w:r>
          </w:p>
        </w:tc>
        <w:tc>
          <w:tcPr>
            <w:tcW w:w="4101" w:type="pct"/>
            <w:tcMar>
              <w:top w:w="100" w:type="dxa"/>
              <w:left w:w="180" w:type="dxa"/>
              <w:bottom w:w="100" w:type="dxa"/>
              <w:right w:w="180" w:type="dxa"/>
            </w:tcMar>
          </w:tcPr>
          <w:p w14:paraId="7107B25D" w14:textId="77777777" w:rsidR="005B1205" w:rsidRDefault="00000000" w:rsidP="00BA7D47">
            <w:r>
              <w:rPr>
                <w:rFonts w:ascii="Calibri" w:eastAsia="Calibri" w:hAnsi="Calibri" w:cs="Calibri"/>
                <w:color w:val="1A1A1A"/>
                <w:sz w:val="22"/>
                <w:szCs w:val="22"/>
              </w:rPr>
              <w:t>None formally. Mumbaikar walking pace counts as cardio.</w:t>
            </w:r>
          </w:p>
        </w:tc>
      </w:tr>
      <w:tr w:rsidR="005B1205" w14:paraId="5F457CB4" w14:textId="77777777" w:rsidTr="005D2669">
        <w:tblPrEx>
          <w:tblCellMar>
            <w:top w:w="0" w:type="dxa"/>
            <w:bottom w:w="0" w:type="dxa"/>
          </w:tblCellMar>
        </w:tblPrEx>
        <w:tc>
          <w:tcPr>
            <w:tcW w:w="899" w:type="pct"/>
            <w:tcMar>
              <w:top w:w="100" w:type="dxa"/>
              <w:left w:w="180" w:type="dxa"/>
              <w:bottom w:w="100" w:type="dxa"/>
              <w:right w:w="180" w:type="dxa"/>
            </w:tcMar>
          </w:tcPr>
          <w:p w14:paraId="2A55856C" w14:textId="77777777" w:rsidR="005B1205" w:rsidRDefault="00000000" w:rsidP="00BA7D47">
            <w:r>
              <w:rPr>
                <w:rFonts w:ascii="Calibri" w:eastAsia="Calibri" w:hAnsi="Calibri" w:cs="Calibri"/>
                <w:b/>
                <w:bCs/>
                <w:color w:val="1A1A1A"/>
                <w:sz w:val="22"/>
                <w:szCs w:val="22"/>
              </w:rPr>
              <w:t>Secondary (Fan)</w:t>
            </w:r>
          </w:p>
        </w:tc>
        <w:tc>
          <w:tcPr>
            <w:tcW w:w="4101" w:type="pct"/>
            <w:tcMar>
              <w:top w:w="100" w:type="dxa"/>
              <w:left w:w="180" w:type="dxa"/>
              <w:bottom w:w="100" w:type="dxa"/>
              <w:right w:w="180" w:type="dxa"/>
            </w:tcMar>
          </w:tcPr>
          <w:p w14:paraId="2DEC5A00" w14:textId="77777777" w:rsidR="005B1205" w:rsidRDefault="00000000" w:rsidP="00BA7D47">
            <w:r>
              <w:rPr>
                <w:rFonts w:ascii="Calibri" w:eastAsia="Calibri" w:hAnsi="Calibri" w:cs="Calibri"/>
                <w:b/>
                <w:bCs/>
                <w:color w:val="1A1A1A"/>
                <w:sz w:val="22"/>
                <w:szCs w:val="22"/>
              </w:rPr>
              <w:t>Kabaddi — Pro Kabaddi League.</w:t>
            </w:r>
            <w:r>
              <w:rPr>
                <w:rFonts w:ascii="Calibri" w:eastAsia="Calibri" w:hAnsi="Calibri" w:cs="Calibri"/>
                <w:color w:val="1A1A1A"/>
                <w:sz w:val="22"/>
                <w:szCs w:val="22"/>
              </w:rPr>
              <w:t xml:space="preserve"> Grew up watching it. Explains the sport to confused Canadian acquaintances with evangelical patience.</w:t>
            </w:r>
          </w:p>
        </w:tc>
      </w:tr>
      <w:tr w:rsidR="005B1205" w14:paraId="43C6A5D7" w14:textId="77777777" w:rsidTr="005D2669">
        <w:tblPrEx>
          <w:tblCellMar>
            <w:top w:w="0" w:type="dxa"/>
            <w:bottom w:w="0" w:type="dxa"/>
          </w:tblCellMar>
        </w:tblPrEx>
        <w:tc>
          <w:tcPr>
            <w:tcW w:w="899" w:type="pct"/>
            <w:tcMar>
              <w:top w:w="100" w:type="dxa"/>
              <w:left w:w="180" w:type="dxa"/>
              <w:bottom w:w="100" w:type="dxa"/>
              <w:right w:w="180" w:type="dxa"/>
            </w:tcMar>
          </w:tcPr>
          <w:p w14:paraId="07CDE2E8" w14:textId="77777777" w:rsidR="005B1205" w:rsidRDefault="00000000" w:rsidP="00BA7D47">
            <w:r>
              <w:rPr>
                <w:rFonts w:ascii="Calibri" w:eastAsia="Calibri" w:hAnsi="Calibri" w:cs="Calibri"/>
                <w:b/>
                <w:bCs/>
                <w:color w:val="1A1A1A"/>
                <w:sz w:val="22"/>
                <w:szCs w:val="22"/>
              </w:rPr>
              <w:t>Anime Sports Influence</w:t>
            </w:r>
          </w:p>
        </w:tc>
        <w:tc>
          <w:tcPr>
            <w:tcW w:w="4101" w:type="pct"/>
            <w:tcMar>
              <w:top w:w="100" w:type="dxa"/>
              <w:left w:w="180" w:type="dxa"/>
              <w:bottom w:w="100" w:type="dxa"/>
              <w:right w:w="180" w:type="dxa"/>
            </w:tcMar>
          </w:tcPr>
          <w:p w14:paraId="008685C6" w14:textId="77777777" w:rsidR="005B1205" w:rsidRDefault="00000000" w:rsidP="00BA7D47">
            <w:proofErr w:type="spellStart"/>
            <w:r>
              <w:rPr>
                <w:rFonts w:ascii="Calibri" w:eastAsia="Calibri" w:hAnsi="Calibri" w:cs="Calibri"/>
                <w:b/>
                <w:bCs/>
                <w:color w:val="1A1A1A"/>
                <w:sz w:val="22"/>
                <w:szCs w:val="22"/>
              </w:rPr>
              <w:t>Haikyuu</w:t>
            </w:r>
            <w:proofErr w:type="spellEnd"/>
            <w:r>
              <w:rPr>
                <w:rFonts w:ascii="Calibri" w:eastAsia="Calibri" w:hAnsi="Calibri" w:cs="Calibri"/>
                <w:b/>
                <w:bCs/>
                <w:color w:val="1A1A1A"/>
                <w:sz w:val="22"/>
                <w:szCs w:val="22"/>
              </w:rPr>
              <w:t>!!</w:t>
            </w:r>
            <w:r>
              <w:rPr>
                <w:rFonts w:ascii="Calibri" w:eastAsia="Calibri" w:hAnsi="Calibri" w:cs="Calibri"/>
                <w:color w:val="1A1A1A"/>
                <w:sz w:val="22"/>
                <w:szCs w:val="22"/>
              </w:rPr>
              <w:t xml:space="preserve"> — Appreciated for the Mumbai-adjacent chaos energy of the team dynamic. Identified immediately with the setter's need to make everyone around them better.</w:t>
            </w:r>
          </w:p>
        </w:tc>
      </w:tr>
    </w:tbl>
    <w:p w14:paraId="36D509B1" w14:textId="77777777" w:rsidR="005B1205" w:rsidRDefault="005B1205" w:rsidP="00BA7D47">
      <w:pPr>
        <w:spacing w:after="200"/>
      </w:pPr>
    </w:p>
    <w:p w14:paraId="4E07BD02" w14:textId="77777777" w:rsidR="005D2669" w:rsidRDefault="005D2669">
      <w:pPr>
        <w:rPr>
          <w:rFonts w:ascii="Candara" w:eastAsia="Candara" w:hAnsi="Candara" w:cs="Candara"/>
          <w:b/>
          <w:bCs/>
          <w:color w:val="7A4F00"/>
          <w:spacing w:val="20"/>
          <w:sz w:val="28"/>
          <w:szCs w:val="28"/>
        </w:rPr>
      </w:pPr>
      <w:r>
        <w:rPr>
          <w:rFonts w:ascii="Candara" w:eastAsia="Candara" w:hAnsi="Candara" w:cs="Candara"/>
          <w:color w:val="7A4F00"/>
          <w:spacing w:val="20"/>
          <w:sz w:val="28"/>
          <w:szCs w:val="28"/>
        </w:rPr>
        <w:br w:type="page"/>
      </w:r>
    </w:p>
    <w:p w14:paraId="59478D41" w14:textId="713D0C24" w:rsidR="005B1205" w:rsidRDefault="00000000" w:rsidP="00BA7D47">
      <w:pPr>
        <w:pStyle w:val="Heading2"/>
        <w:spacing w:before="440" w:after="100"/>
      </w:pPr>
      <w:r>
        <w:rPr>
          <w:rFonts w:ascii="Candara" w:eastAsia="Candara" w:hAnsi="Candara" w:cs="Candara"/>
          <w:color w:val="7A4F00"/>
          <w:spacing w:val="20"/>
          <w:sz w:val="28"/>
          <w:szCs w:val="28"/>
        </w:rPr>
        <w:lastRenderedPageBreak/>
        <w:t>07   FANDOMS</w:t>
      </w:r>
    </w:p>
    <w:p w14:paraId="2902D5D9" w14:textId="77777777" w:rsidR="005B1205" w:rsidRDefault="005B1205" w:rsidP="00BA7D47">
      <w:pPr>
        <w:pBdr>
          <w:top w:val="single" w:sz="6" w:space="0" w:color="E0A020"/>
        </w:pBdr>
        <w:spacing w:after="200"/>
      </w:pPr>
    </w:p>
    <w:tbl>
      <w:tblPr>
        <w:tblW w:w="5455"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746"/>
        <w:gridCol w:w="2367"/>
        <w:gridCol w:w="7088"/>
      </w:tblGrid>
      <w:tr w:rsidR="005B1205" w14:paraId="53F03B6C" w14:textId="77777777" w:rsidTr="005D2669">
        <w:tblPrEx>
          <w:tblCellMar>
            <w:top w:w="0" w:type="dxa"/>
            <w:bottom w:w="0" w:type="dxa"/>
          </w:tblCellMar>
        </w:tblPrEx>
        <w:trPr>
          <w:tblHeader/>
        </w:trPr>
        <w:tc>
          <w:tcPr>
            <w:tcW w:w="366" w:type="pct"/>
            <w:shd w:val="clear" w:color="auto" w:fill="C8860A"/>
            <w:tcMar>
              <w:top w:w="100" w:type="dxa"/>
              <w:left w:w="180" w:type="dxa"/>
              <w:bottom w:w="100" w:type="dxa"/>
              <w:right w:w="180" w:type="dxa"/>
            </w:tcMar>
          </w:tcPr>
          <w:p w14:paraId="6B49A414" w14:textId="77777777" w:rsidR="005B1205" w:rsidRDefault="00000000" w:rsidP="00BA7D47">
            <w:r>
              <w:rPr>
                <w:rFonts w:ascii="Calibri" w:eastAsia="Calibri" w:hAnsi="Calibri" w:cs="Calibri"/>
                <w:b/>
                <w:bCs/>
                <w:color w:val="FFFFFF"/>
                <w:spacing w:val="6"/>
                <w:sz w:val="20"/>
                <w:szCs w:val="20"/>
              </w:rPr>
              <w:t>#</w:t>
            </w:r>
          </w:p>
        </w:tc>
        <w:tc>
          <w:tcPr>
            <w:tcW w:w="1160" w:type="pct"/>
            <w:shd w:val="clear" w:color="auto" w:fill="C8860A"/>
            <w:tcMar>
              <w:top w:w="100" w:type="dxa"/>
              <w:left w:w="180" w:type="dxa"/>
              <w:bottom w:w="100" w:type="dxa"/>
              <w:right w:w="180" w:type="dxa"/>
            </w:tcMar>
          </w:tcPr>
          <w:p w14:paraId="03287C8B" w14:textId="77777777" w:rsidR="005B1205" w:rsidRDefault="00000000" w:rsidP="00BA7D47">
            <w:r>
              <w:rPr>
                <w:rFonts w:ascii="Calibri" w:eastAsia="Calibri" w:hAnsi="Calibri" w:cs="Calibri"/>
                <w:b/>
                <w:bCs/>
                <w:color w:val="FFFFFF"/>
                <w:spacing w:val="6"/>
                <w:sz w:val="20"/>
                <w:szCs w:val="20"/>
              </w:rPr>
              <w:t>Fandom</w:t>
            </w:r>
          </w:p>
        </w:tc>
        <w:tc>
          <w:tcPr>
            <w:tcW w:w="3474" w:type="pct"/>
            <w:shd w:val="clear" w:color="auto" w:fill="C8860A"/>
            <w:tcMar>
              <w:top w:w="100" w:type="dxa"/>
              <w:left w:w="180" w:type="dxa"/>
              <w:bottom w:w="100" w:type="dxa"/>
              <w:right w:w="180" w:type="dxa"/>
            </w:tcMar>
          </w:tcPr>
          <w:p w14:paraId="433E9BEA" w14:textId="77777777" w:rsidR="005B1205" w:rsidRDefault="00000000" w:rsidP="00BA7D47">
            <w:r>
              <w:rPr>
                <w:rFonts w:ascii="Calibri" w:eastAsia="Calibri" w:hAnsi="Calibri" w:cs="Calibri"/>
                <w:b/>
                <w:bCs/>
                <w:color w:val="FFFFFF"/>
                <w:spacing w:val="6"/>
                <w:sz w:val="20"/>
                <w:szCs w:val="20"/>
              </w:rPr>
              <w:t>Nature of Devotion</w:t>
            </w:r>
          </w:p>
        </w:tc>
      </w:tr>
      <w:tr w:rsidR="005B1205" w14:paraId="4E0FB0DB" w14:textId="77777777" w:rsidTr="005D2669">
        <w:tblPrEx>
          <w:tblCellMar>
            <w:top w:w="0" w:type="dxa"/>
            <w:bottom w:w="0" w:type="dxa"/>
          </w:tblCellMar>
        </w:tblPrEx>
        <w:tc>
          <w:tcPr>
            <w:tcW w:w="366" w:type="pct"/>
            <w:tcMar>
              <w:top w:w="100" w:type="dxa"/>
              <w:left w:w="180" w:type="dxa"/>
              <w:bottom w:w="100" w:type="dxa"/>
              <w:right w:w="180" w:type="dxa"/>
            </w:tcMar>
          </w:tcPr>
          <w:p w14:paraId="42247FCB" w14:textId="77777777" w:rsidR="005B1205" w:rsidRDefault="00000000" w:rsidP="00BA7D47">
            <w:r>
              <w:rPr>
                <w:rFonts w:ascii="Calibri" w:eastAsia="Calibri" w:hAnsi="Calibri" w:cs="Calibri"/>
                <w:color w:val="1A1A1A"/>
                <w:sz w:val="22"/>
                <w:szCs w:val="22"/>
              </w:rPr>
              <w:t>1</w:t>
            </w:r>
          </w:p>
        </w:tc>
        <w:tc>
          <w:tcPr>
            <w:tcW w:w="1160" w:type="pct"/>
            <w:tcMar>
              <w:top w:w="100" w:type="dxa"/>
              <w:left w:w="180" w:type="dxa"/>
              <w:bottom w:w="100" w:type="dxa"/>
              <w:right w:w="180" w:type="dxa"/>
            </w:tcMar>
          </w:tcPr>
          <w:p w14:paraId="0D475542" w14:textId="77777777" w:rsidR="005B1205" w:rsidRDefault="00000000" w:rsidP="00BA7D47">
            <w:r>
              <w:rPr>
                <w:rFonts w:ascii="Calibri" w:eastAsia="Calibri" w:hAnsi="Calibri" w:cs="Calibri"/>
                <w:b/>
                <w:bCs/>
                <w:color w:val="1A1A1A"/>
                <w:sz w:val="22"/>
                <w:szCs w:val="22"/>
              </w:rPr>
              <w:t>Mumbai Indians / IPL</w:t>
            </w:r>
          </w:p>
        </w:tc>
        <w:tc>
          <w:tcPr>
            <w:tcW w:w="3474" w:type="pct"/>
            <w:tcMar>
              <w:top w:w="100" w:type="dxa"/>
              <w:left w:w="180" w:type="dxa"/>
              <w:bottom w:w="100" w:type="dxa"/>
              <w:right w:w="180" w:type="dxa"/>
            </w:tcMar>
          </w:tcPr>
          <w:p w14:paraId="049E7589" w14:textId="77777777" w:rsidR="005B1205" w:rsidRDefault="00000000" w:rsidP="00BA7D47">
            <w:r>
              <w:rPr>
                <w:rFonts w:ascii="Calibri" w:eastAsia="Calibri" w:hAnsi="Calibri" w:cs="Calibri"/>
                <w:color w:val="1A1A1A"/>
                <w:sz w:val="22"/>
                <w:szCs w:val="22"/>
              </w:rPr>
              <w:t>Her team, her identity. Match-day is sacred. Trash-talk is loving but sustained.</w:t>
            </w:r>
          </w:p>
        </w:tc>
      </w:tr>
      <w:tr w:rsidR="005B1205" w14:paraId="4FCA770B" w14:textId="77777777" w:rsidTr="005D2669">
        <w:tblPrEx>
          <w:tblCellMar>
            <w:top w:w="0" w:type="dxa"/>
            <w:bottom w:w="0" w:type="dxa"/>
          </w:tblCellMar>
        </w:tblPrEx>
        <w:tc>
          <w:tcPr>
            <w:tcW w:w="366" w:type="pct"/>
            <w:tcMar>
              <w:top w:w="100" w:type="dxa"/>
              <w:left w:w="180" w:type="dxa"/>
              <w:bottom w:w="100" w:type="dxa"/>
              <w:right w:w="180" w:type="dxa"/>
            </w:tcMar>
          </w:tcPr>
          <w:p w14:paraId="4B00A237" w14:textId="77777777" w:rsidR="005B1205" w:rsidRDefault="00000000" w:rsidP="00BA7D47">
            <w:r>
              <w:rPr>
                <w:rFonts w:ascii="Calibri" w:eastAsia="Calibri" w:hAnsi="Calibri" w:cs="Calibri"/>
                <w:color w:val="1A1A1A"/>
                <w:sz w:val="22"/>
                <w:szCs w:val="22"/>
              </w:rPr>
              <w:t>2</w:t>
            </w:r>
          </w:p>
        </w:tc>
        <w:tc>
          <w:tcPr>
            <w:tcW w:w="1160" w:type="pct"/>
            <w:tcMar>
              <w:top w:w="100" w:type="dxa"/>
              <w:left w:w="180" w:type="dxa"/>
              <w:bottom w:w="100" w:type="dxa"/>
              <w:right w:w="180" w:type="dxa"/>
            </w:tcMar>
          </w:tcPr>
          <w:p w14:paraId="725BFDF5" w14:textId="77777777" w:rsidR="005B1205" w:rsidRDefault="00000000" w:rsidP="00BA7D47">
            <w:r>
              <w:rPr>
                <w:rFonts w:ascii="Calibri" w:eastAsia="Calibri" w:hAnsi="Calibri" w:cs="Calibri"/>
                <w:b/>
                <w:bCs/>
                <w:color w:val="1A1A1A"/>
                <w:sz w:val="22"/>
                <w:szCs w:val="22"/>
              </w:rPr>
              <w:t>Bollywood (Ecosystem)</w:t>
            </w:r>
          </w:p>
        </w:tc>
        <w:tc>
          <w:tcPr>
            <w:tcW w:w="3474" w:type="pct"/>
            <w:tcMar>
              <w:top w:w="100" w:type="dxa"/>
              <w:left w:w="180" w:type="dxa"/>
              <w:bottom w:w="100" w:type="dxa"/>
              <w:right w:w="180" w:type="dxa"/>
            </w:tcMar>
          </w:tcPr>
          <w:p w14:paraId="4E2A8202" w14:textId="77777777" w:rsidR="005B1205" w:rsidRDefault="00000000" w:rsidP="00BA7D47">
            <w:r>
              <w:rPr>
                <w:rFonts w:ascii="Calibri" w:eastAsia="Calibri" w:hAnsi="Calibri" w:cs="Calibri"/>
                <w:color w:val="1A1A1A"/>
                <w:sz w:val="22"/>
                <w:szCs w:val="22"/>
              </w:rPr>
              <w:t>Not a single-star fandom — a full-ecosystem devotion. Composers, directors, and choreographers all tracked.</w:t>
            </w:r>
          </w:p>
        </w:tc>
      </w:tr>
      <w:tr w:rsidR="005B1205" w14:paraId="6883DEC6" w14:textId="77777777" w:rsidTr="005D2669">
        <w:tblPrEx>
          <w:tblCellMar>
            <w:top w:w="0" w:type="dxa"/>
            <w:bottom w:w="0" w:type="dxa"/>
          </w:tblCellMar>
        </w:tblPrEx>
        <w:tc>
          <w:tcPr>
            <w:tcW w:w="366" w:type="pct"/>
            <w:tcMar>
              <w:top w:w="100" w:type="dxa"/>
              <w:left w:w="180" w:type="dxa"/>
              <w:bottom w:w="100" w:type="dxa"/>
              <w:right w:w="180" w:type="dxa"/>
            </w:tcMar>
          </w:tcPr>
          <w:p w14:paraId="2545C58D" w14:textId="77777777" w:rsidR="005B1205" w:rsidRDefault="00000000" w:rsidP="00BA7D47">
            <w:r>
              <w:rPr>
                <w:rFonts w:ascii="Calibri" w:eastAsia="Calibri" w:hAnsi="Calibri" w:cs="Calibri"/>
                <w:color w:val="1A1A1A"/>
                <w:sz w:val="22"/>
                <w:szCs w:val="22"/>
              </w:rPr>
              <w:t>3</w:t>
            </w:r>
          </w:p>
        </w:tc>
        <w:tc>
          <w:tcPr>
            <w:tcW w:w="1160" w:type="pct"/>
            <w:tcMar>
              <w:top w:w="100" w:type="dxa"/>
              <w:left w:w="180" w:type="dxa"/>
              <w:bottom w:w="100" w:type="dxa"/>
              <w:right w:w="180" w:type="dxa"/>
            </w:tcMar>
          </w:tcPr>
          <w:p w14:paraId="00B882ED" w14:textId="77777777" w:rsidR="005B1205" w:rsidRDefault="00000000" w:rsidP="00BA7D47">
            <w:r>
              <w:rPr>
                <w:rFonts w:ascii="Calibri" w:eastAsia="Calibri" w:hAnsi="Calibri" w:cs="Calibri"/>
                <w:b/>
                <w:bCs/>
                <w:color w:val="1A1A1A"/>
                <w:sz w:val="22"/>
                <w:szCs w:val="22"/>
              </w:rPr>
              <w:t>Alia Bhatt</w:t>
            </w:r>
          </w:p>
        </w:tc>
        <w:tc>
          <w:tcPr>
            <w:tcW w:w="3474" w:type="pct"/>
            <w:tcMar>
              <w:top w:w="100" w:type="dxa"/>
              <w:left w:w="180" w:type="dxa"/>
              <w:bottom w:w="100" w:type="dxa"/>
              <w:right w:w="180" w:type="dxa"/>
            </w:tcMar>
          </w:tcPr>
          <w:p w14:paraId="41836343" w14:textId="77777777" w:rsidR="005B1205" w:rsidRDefault="00000000" w:rsidP="00BA7D47">
            <w:r>
              <w:rPr>
                <w:rFonts w:ascii="Calibri" w:eastAsia="Calibri" w:hAnsi="Calibri" w:cs="Calibri"/>
                <w:color w:val="1A1A1A"/>
                <w:sz w:val="22"/>
                <w:szCs w:val="22"/>
              </w:rPr>
              <w:t>Her specific celebrity fandom within Bollywood. Considers Alia's career arc a case study in reinvention.</w:t>
            </w:r>
          </w:p>
        </w:tc>
      </w:tr>
      <w:tr w:rsidR="005B1205" w14:paraId="04AE11FE" w14:textId="77777777" w:rsidTr="005D2669">
        <w:tblPrEx>
          <w:tblCellMar>
            <w:top w:w="0" w:type="dxa"/>
            <w:bottom w:w="0" w:type="dxa"/>
          </w:tblCellMar>
        </w:tblPrEx>
        <w:tc>
          <w:tcPr>
            <w:tcW w:w="366" w:type="pct"/>
            <w:tcMar>
              <w:top w:w="100" w:type="dxa"/>
              <w:left w:w="180" w:type="dxa"/>
              <w:bottom w:w="100" w:type="dxa"/>
              <w:right w:w="180" w:type="dxa"/>
            </w:tcMar>
          </w:tcPr>
          <w:p w14:paraId="26064AA4" w14:textId="77777777" w:rsidR="005B1205" w:rsidRDefault="00000000" w:rsidP="00BA7D47">
            <w:r>
              <w:rPr>
                <w:rFonts w:ascii="Calibri" w:eastAsia="Calibri" w:hAnsi="Calibri" w:cs="Calibri"/>
                <w:color w:val="1A1A1A"/>
                <w:sz w:val="22"/>
                <w:szCs w:val="22"/>
              </w:rPr>
              <w:t>4</w:t>
            </w:r>
          </w:p>
        </w:tc>
        <w:tc>
          <w:tcPr>
            <w:tcW w:w="1160" w:type="pct"/>
            <w:tcMar>
              <w:top w:w="100" w:type="dxa"/>
              <w:left w:w="180" w:type="dxa"/>
              <w:bottom w:w="100" w:type="dxa"/>
              <w:right w:w="180" w:type="dxa"/>
            </w:tcMar>
          </w:tcPr>
          <w:p w14:paraId="5A6A40F4" w14:textId="77777777" w:rsidR="005B1205" w:rsidRDefault="00000000" w:rsidP="00BA7D47">
            <w:r>
              <w:rPr>
                <w:rFonts w:ascii="Calibri" w:eastAsia="Calibri" w:hAnsi="Calibri" w:cs="Calibri"/>
                <w:b/>
                <w:bCs/>
                <w:color w:val="1A1A1A"/>
                <w:sz w:val="22"/>
                <w:szCs w:val="22"/>
              </w:rPr>
              <w:t>Tableau / Data Viz Community</w:t>
            </w:r>
          </w:p>
        </w:tc>
        <w:tc>
          <w:tcPr>
            <w:tcW w:w="3474" w:type="pct"/>
            <w:tcMar>
              <w:top w:w="100" w:type="dxa"/>
              <w:left w:w="180" w:type="dxa"/>
              <w:bottom w:w="100" w:type="dxa"/>
              <w:right w:w="180" w:type="dxa"/>
            </w:tcMar>
          </w:tcPr>
          <w:p w14:paraId="394AC681" w14:textId="77777777" w:rsidR="005B1205" w:rsidRDefault="00000000" w:rsidP="00BA7D47">
            <w:r>
              <w:rPr>
                <w:rFonts w:ascii="Calibri" w:eastAsia="Calibri" w:hAnsi="Calibri" w:cs="Calibri"/>
                <w:color w:val="1A1A1A"/>
                <w:sz w:val="22"/>
                <w:szCs w:val="22"/>
              </w:rPr>
              <w:t xml:space="preserve">Follows data visualisation creators; enters </w:t>
            </w:r>
            <w:r>
              <w:rPr>
                <w:rFonts w:ascii="Calibri" w:eastAsia="Calibri" w:hAnsi="Calibri" w:cs="Calibri"/>
                <w:i/>
                <w:iCs/>
                <w:color w:val="1A1A1A"/>
                <w:sz w:val="22"/>
                <w:szCs w:val="22"/>
              </w:rPr>
              <w:t>#MakeoverMonday</w:t>
            </w:r>
            <w:r>
              <w:rPr>
                <w:rFonts w:ascii="Calibri" w:eastAsia="Calibri" w:hAnsi="Calibri" w:cs="Calibri"/>
                <w:color w:val="1A1A1A"/>
                <w:sz w:val="22"/>
                <w:szCs w:val="22"/>
              </w:rPr>
              <w:t xml:space="preserve"> challenges. Her version of fan culture is professional.</w:t>
            </w:r>
          </w:p>
        </w:tc>
      </w:tr>
      <w:tr w:rsidR="005B1205" w14:paraId="1CADDBE3" w14:textId="77777777" w:rsidTr="005D2669">
        <w:tblPrEx>
          <w:tblCellMar>
            <w:top w:w="0" w:type="dxa"/>
            <w:bottom w:w="0" w:type="dxa"/>
          </w:tblCellMar>
        </w:tblPrEx>
        <w:tc>
          <w:tcPr>
            <w:tcW w:w="366" w:type="pct"/>
            <w:tcMar>
              <w:top w:w="100" w:type="dxa"/>
              <w:left w:w="180" w:type="dxa"/>
              <w:bottom w:w="100" w:type="dxa"/>
              <w:right w:w="180" w:type="dxa"/>
            </w:tcMar>
          </w:tcPr>
          <w:p w14:paraId="24F4E98F" w14:textId="77777777" w:rsidR="005B1205" w:rsidRDefault="00000000" w:rsidP="00BA7D47">
            <w:r>
              <w:rPr>
                <w:rFonts w:ascii="Calibri" w:eastAsia="Calibri" w:hAnsi="Calibri" w:cs="Calibri"/>
                <w:color w:val="1A1A1A"/>
                <w:sz w:val="22"/>
                <w:szCs w:val="22"/>
              </w:rPr>
              <w:t>5</w:t>
            </w:r>
          </w:p>
        </w:tc>
        <w:tc>
          <w:tcPr>
            <w:tcW w:w="1160" w:type="pct"/>
            <w:tcMar>
              <w:top w:w="100" w:type="dxa"/>
              <w:left w:w="180" w:type="dxa"/>
              <w:bottom w:w="100" w:type="dxa"/>
              <w:right w:w="180" w:type="dxa"/>
            </w:tcMar>
          </w:tcPr>
          <w:p w14:paraId="62B0D3D6" w14:textId="77777777" w:rsidR="005B1205" w:rsidRDefault="00000000" w:rsidP="00BA7D47">
            <w:r>
              <w:rPr>
                <w:rFonts w:ascii="Calibri" w:eastAsia="Calibri" w:hAnsi="Calibri" w:cs="Calibri"/>
                <w:b/>
                <w:bCs/>
                <w:color w:val="1A1A1A"/>
                <w:sz w:val="22"/>
                <w:szCs w:val="22"/>
              </w:rPr>
              <w:t>Pro Kabaddi League (</w:t>
            </w:r>
            <w:proofErr w:type="spellStart"/>
            <w:r>
              <w:rPr>
                <w:rFonts w:ascii="Calibri" w:eastAsia="Calibri" w:hAnsi="Calibri" w:cs="Calibri"/>
                <w:b/>
                <w:bCs/>
                <w:color w:val="1A1A1A"/>
                <w:sz w:val="22"/>
                <w:szCs w:val="22"/>
              </w:rPr>
              <w:t>Puneri</w:t>
            </w:r>
            <w:proofErr w:type="spellEnd"/>
            <w:r>
              <w:rPr>
                <w:rFonts w:ascii="Calibri" w:eastAsia="Calibri" w:hAnsi="Calibri" w:cs="Calibri"/>
                <w:b/>
                <w:bCs/>
                <w:color w:val="1A1A1A"/>
                <w:sz w:val="22"/>
                <w:szCs w:val="22"/>
              </w:rPr>
              <w:t xml:space="preserve"> Paltan)</w:t>
            </w:r>
          </w:p>
        </w:tc>
        <w:tc>
          <w:tcPr>
            <w:tcW w:w="3474" w:type="pct"/>
            <w:tcMar>
              <w:top w:w="100" w:type="dxa"/>
              <w:left w:w="180" w:type="dxa"/>
              <w:bottom w:w="100" w:type="dxa"/>
              <w:right w:w="180" w:type="dxa"/>
            </w:tcMar>
          </w:tcPr>
          <w:p w14:paraId="34BB9E1F" w14:textId="77777777" w:rsidR="005B1205" w:rsidRDefault="00000000" w:rsidP="00BA7D47">
            <w:r>
              <w:rPr>
                <w:rFonts w:ascii="Calibri" w:eastAsia="Calibri" w:hAnsi="Calibri" w:cs="Calibri"/>
                <w:color w:val="1A1A1A"/>
                <w:sz w:val="22"/>
                <w:szCs w:val="22"/>
              </w:rPr>
              <w:t xml:space="preserve">Follows the </w:t>
            </w:r>
            <w:proofErr w:type="spellStart"/>
            <w:r>
              <w:rPr>
                <w:rFonts w:ascii="Calibri" w:eastAsia="Calibri" w:hAnsi="Calibri" w:cs="Calibri"/>
                <w:color w:val="1A1A1A"/>
                <w:sz w:val="22"/>
                <w:szCs w:val="22"/>
              </w:rPr>
              <w:t>Puneri</w:t>
            </w:r>
            <w:proofErr w:type="spellEnd"/>
            <w:r>
              <w:rPr>
                <w:rFonts w:ascii="Calibri" w:eastAsia="Calibri" w:hAnsi="Calibri" w:cs="Calibri"/>
                <w:color w:val="1A1A1A"/>
                <w:sz w:val="22"/>
                <w:szCs w:val="22"/>
              </w:rPr>
              <w:t xml:space="preserve"> Paltan. Will explain this sport to anyone who will listen.</w:t>
            </w:r>
          </w:p>
        </w:tc>
      </w:tr>
      <w:tr w:rsidR="005B1205" w14:paraId="72725489" w14:textId="77777777" w:rsidTr="005D2669">
        <w:tblPrEx>
          <w:tblCellMar>
            <w:top w:w="0" w:type="dxa"/>
            <w:bottom w:w="0" w:type="dxa"/>
          </w:tblCellMar>
        </w:tblPrEx>
        <w:tc>
          <w:tcPr>
            <w:tcW w:w="366" w:type="pct"/>
            <w:tcMar>
              <w:top w:w="100" w:type="dxa"/>
              <w:left w:w="180" w:type="dxa"/>
              <w:bottom w:w="100" w:type="dxa"/>
              <w:right w:w="180" w:type="dxa"/>
            </w:tcMar>
          </w:tcPr>
          <w:p w14:paraId="54D95806" w14:textId="77777777" w:rsidR="005B1205" w:rsidRDefault="00000000" w:rsidP="00BA7D47">
            <w:r>
              <w:rPr>
                <w:rFonts w:ascii="Calibri" w:eastAsia="Calibri" w:hAnsi="Calibri" w:cs="Calibri"/>
                <w:color w:val="1A1A1A"/>
                <w:sz w:val="22"/>
                <w:szCs w:val="22"/>
              </w:rPr>
              <w:t>6</w:t>
            </w:r>
          </w:p>
        </w:tc>
        <w:tc>
          <w:tcPr>
            <w:tcW w:w="1160" w:type="pct"/>
            <w:tcMar>
              <w:top w:w="100" w:type="dxa"/>
              <w:left w:w="180" w:type="dxa"/>
              <w:bottom w:w="100" w:type="dxa"/>
              <w:right w:w="180" w:type="dxa"/>
            </w:tcMar>
          </w:tcPr>
          <w:p w14:paraId="3112BFBD" w14:textId="77777777" w:rsidR="005B1205" w:rsidRDefault="00000000" w:rsidP="00BA7D47">
            <w:r>
              <w:rPr>
                <w:rFonts w:ascii="Calibri" w:eastAsia="Calibri" w:hAnsi="Calibri" w:cs="Calibri"/>
                <w:b/>
                <w:bCs/>
                <w:color w:val="1A1A1A"/>
                <w:sz w:val="22"/>
                <w:szCs w:val="22"/>
              </w:rPr>
              <w:t>Shah Rukh Khan</w:t>
            </w:r>
          </w:p>
        </w:tc>
        <w:tc>
          <w:tcPr>
            <w:tcW w:w="3474" w:type="pct"/>
            <w:tcMar>
              <w:top w:w="100" w:type="dxa"/>
              <w:left w:w="180" w:type="dxa"/>
              <w:bottom w:w="100" w:type="dxa"/>
              <w:right w:w="180" w:type="dxa"/>
            </w:tcMar>
          </w:tcPr>
          <w:p w14:paraId="37527C2B" w14:textId="77777777" w:rsidR="005B1205" w:rsidRDefault="00000000" w:rsidP="00BA7D47">
            <w:r>
              <w:rPr>
                <w:rFonts w:ascii="Calibri" w:eastAsia="Calibri" w:hAnsi="Calibri" w:cs="Calibri"/>
                <w:color w:val="1A1A1A"/>
                <w:sz w:val="22"/>
                <w:szCs w:val="22"/>
              </w:rPr>
              <w:t>The non-negotiable foundational Bollywood loyalty. DDLJ is structurally perfect. She has watched it more times than she will confirm.</w:t>
            </w:r>
          </w:p>
        </w:tc>
      </w:tr>
      <w:tr w:rsidR="005B1205" w14:paraId="3663CA89" w14:textId="77777777" w:rsidTr="005D2669">
        <w:tblPrEx>
          <w:tblCellMar>
            <w:top w:w="0" w:type="dxa"/>
            <w:bottom w:w="0" w:type="dxa"/>
          </w:tblCellMar>
        </w:tblPrEx>
        <w:tc>
          <w:tcPr>
            <w:tcW w:w="366" w:type="pct"/>
            <w:tcMar>
              <w:top w:w="100" w:type="dxa"/>
              <w:left w:w="180" w:type="dxa"/>
              <w:bottom w:w="100" w:type="dxa"/>
              <w:right w:w="180" w:type="dxa"/>
            </w:tcMar>
          </w:tcPr>
          <w:p w14:paraId="27220096" w14:textId="77777777" w:rsidR="005B1205" w:rsidRDefault="00000000" w:rsidP="00BA7D47">
            <w:r>
              <w:rPr>
                <w:rFonts w:ascii="Calibri" w:eastAsia="Calibri" w:hAnsi="Calibri" w:cs="Calibri"/>
                <w:color w:val="1A1A1A"/>
                <w:sz w:val="22"/>
                <w:szCs w:val="22"/>
              </w:rPr>
              <w:t>7</w:t>
            </w:r>
          </w:p>
        </w:tc>
        <w:tc>
          <w:tcPr>
            <w:tcW w:w="1160" w:type="pct"/>
            <w:tcMar>
              <w:top w:w="100" w:type="dxa"/>
              <w:left w:w="180" w:type="dxa"/>
              <w:bottom w:w="100" w:type="dxa"/>
              <w:right w:w="180" w:type="dxa"/>
            </w:tcMar>
          </w:tcPr>
          <w:p w14:paraId="5E7D34DC" w14:textId="77777777" w:rsidR="005B1205" w:rsidRDefault="00000000" w:rsidP="00BA7D47">
            <w:proofErr w:type="spellStart"/>
            <w:r>
              <w:rPr>
                <w:rFonts w:ascii="Calibri" w:eastAsia="Calibri" w:hAnsi="Calibri" w:cs="Calibri"/>
                <w:b/>
                <w:bCs/>
                <w:color w:val="1A1A1A"/>
                <w:sz w:val="22"/>
                <w:szCs w:val="22"/>
              </w:rPr>
              <w:t>Haikyuu</w:t>
            </w:r>
            <w:proofErr w:type="spellEnd"/>
            <w:r>
              <w:rPr>
                <w:rFonts w:ascii="Calibri" w:eastAsia="Calibri" w:hAnsi="Calibri" w:cs="Calibri"/>
                <w:b/>
                <w:bCs/>
                <w:color w:val="1A1A1A"/>
                <w:sz w:val="22"/>
                <w:szCs w:val="22"/>
              </w:rPr>
              <w:t>!!</w:t>
            </w:r>
          </w:p>
        </w:tc>
        <w:tc>
          <w:tcPr>
            <w:tcW w:w="3474" w:type="pct"/>
            <w:tcMar>
              <w:top w:w="100" w:type="dxa"/>
              <w:left w:w="180" w:type="dxa"/>
              <w:bottom w:w="100" w:type="dxa"/>
              <w:right w:w="180" w:type="dxa"/>
            </w:tcMar>
          </w:tcPr>
          <w:p w14:paraId="0461C8DF" w14:textId="77777777" w:rsidR="005B1205" w:rsidRDefault="00000000" w:rsidP="00BA7D47">
            <w:r>
              <w:rPr>
                <w:rFonts w:ascii="Calibri" w:eastAsia="Calibri" w:hAnsi="Calibri" w:cs="Calibri"/>
                <w:color w:val="1A1A1A"/>
                <w:sz w:val="22"/>
                <w:szCs w:val="22"/>
              </w:rPr>
              <w:t xml:space="preserve">Team-dynamics appreciation fandom. Loves the </w:t>
            </w:r>
            <w:proofErr w:type="spellStart"/>
            <w:r>
              <w:rPr>
                <w:rFonts w:ascii="Calibri" w:eastAsia="Calibri" w:hAnsi="Calibri" w:cs="Calibri"/>
                <w:color w:val="1A1A1A"/>
                <w:sz w:val="22"/>
                <w:szCs w:val="22"/>
              </w:rPr>
              <w:t>Karasuno</w:t>
            </w:r>
            <w:proofErr w:type="spellEnd"/>
            <w:r>
              <w:rPr>
                <w:rFonts w:ascii="Calibri" w:eastAsia="Calibri" w:hAnsi="Calibri" w:cs="Calibri"/>
                <w:color w:val="1A1A1A"/>
                <w:sz w:val="22"/>
                <w:szCs w:val="22"/>
              </w:rPr>
              <w:t xml:space="preserve"> ensemble for its Mumbai-local-train energy.</w:t>
            </w:r>
          </w:p>
        </w:tc>
      </w:tr>
      <w:tr w:rsidR="005B1205" w14:paraId="58B313D3" w14:textId="77777777" w:rsidTr="005D2669">
        <w:tblPrEx>
          <w:tblCellMar>
            <w:top w:w="0" w:type="dxa"/>
            <w:bottom w:w="0" w:type="dxa"/>
          </w:tblCellMar>
        </w:tblPrEx>
        <w:tc>
          <w:tcPr>
            <w:tcW w:w="366" w:type="pct"/>
            <w:tcMar>
              <w:top w:w="100" w:type="dxa"/>
              <w:left w:w="180" w:type="dxa"/>
              <w:bottom w:w="100" w:type="dxa"/>
              <w:right w:w="180" w:type="dxa"/>
            </w:tcMar>
          </w:tcPr>
          <w:p w14:paraId="2D5DB41A" w14:textId="77777777" w:rsidR="005B1205" w:rsidRDefault="00000000" w:rsidP="00BA7D47">
            <w:r>
              <w:rPr>
                <w:rFonts w:ascii="Calibri" w:eastAsia="Calibri" w:hAnsi="Calibri" w:cs="Calibri"/>
                <w:color w:val="1A1A1A"/>
                <w:sz w:val="22"/>
                <w:szCs w:val="22"/>
              </w:rPr>
              <w:t>8</w:t>
            </w:r>
          </w:p>
        </w:tc>
        <w:tc>
          <w:tcPr>
            <w:tcW w:w="1160" w:type="pct"/>
            <w:tcMar>
              <w:top w:w="100" w:type="dxa"/>
              <w:left w:w="180" w:type="dxa"/>
              <w:bottom w:w="100" w:type="dxa"/>
              <w:right w:w="180" w:type="dxa"/>
            </w:tcMar>
          </w:tcPr>
          <w:p w14:paraId="7ED3041C" w14:textId="77777777" w:rsidR="005B1205" w:rsidRDefault="00000000" w:rsidP="00BA7D47">
            <w:r>
              <w:rPr>
                <w:rFonts w:ascii="Calibri" w:eastAsia="Calibri" w:hAnsi="Calibri" w:cs="Calibri"/>
                <w:b/>
                <w:bCs/>
                <w:color w:val="1A1A1A"/>
                <w:sz w:val="22"/>
                <w:szCs w:val="22"/>
              </w:rPr>
              <w:t>Mumbai City FC (ISL)</w:t>
            </w:r>
          </w:p>
        </w:tc>
        <w:tc>
          <w:tcPr>
            <w:tcW w:w="3474" w:type="pct"/>
            <w:tcMar>
              <w:top w:w="100" w:type="dxa"/>
              <w:left w:w="180" w:type="dxa"/>
              <w:bottom w:w="100" w:type="dxa"/>
              <w:right w:w="180" w:type="dxa"/>
            </w:tcMar>
          </w:tcPr>
          <w:p w14:paraId="0051AEFF" w14:textId="77777777" w:rsidR="005B1205" w:rsidRDefault="00000000" w:rsidP="00BA7D47">
            <w:r>
              <w:rPr>
                <w:rFonts w:ascii="Calibri" w:eastAsia="Calibri" w:hAnsi="Calibri" w:cs="Calibri"/>
                <w:color w:val="1A1A1A"/>
                <w:sz w:val="22"/>
                <w:szCs w:val="22"/>
              </w:rPr>
              <w:t>Follows Indian Super League football casually. Mumbai loyalty extends to football.</w:t>
            </w:r>
          </w:p>
        </w:tc>
      </w:tr>
    </w:tbl>
    <w:p w14:paraId="690C5F6A" w14:textId="77777777" w:rsidR="005B1205" w:rsidRDefault="005B1205" w:rsidP="00BA7D47">
      <w:pPr>
        <w:spacing w:after="200"/>
      </w:pPr>
    </w:p>
    <w:p w14:paraId="3BEF0A15" w14:textId="77777777" w:rsidR="005B1205" w:rsidRDefault="00000000" w:rsidP="00BA7D47">
      <w:pPr>
        <w:pStyle w:val="Heading2"/>
        <w:spacing w:before="440" w:after="100"/>
      </w:pPr>
      <w:r>
        <w:rPr>
          <w:rFonts w:ascii="Candara" w:eastAsia="Candara" w:hAnsi="Candara" w:cs="Candara"/>
          <w:color w:val="7A4F00"/>
          <w:spacing w:val="20"/>
          <w:sz w:val="28"/>
          <w:szCs w:val="28"/>
        </w:rPr>
        <w:t>08   COMMUTE &amp; DAILY LIFE</w:t>
      </w:r>
    </w:p>
    <w:p w14:paraId="5C62A3DD" w14:textId="77777777" w:rsidR="005B1205" w:rsidRDefault="005B1205" w:rsidP="00BA7D47">
      <w:pPr>
        <w:pBdr>
          <w:top w:val="single" w:sz="6" w:space="0" w:color="E0A020"/>
        </w:pBdr>
        <w:spacing w:after="200"/>
      </w:pPr>
    </w:p>
    <w:p w14:paraId="4F354620" w14:textId="77777777" w:rsidR="005B1205" w:rsidRDefault="00000000" w:rsidP="00BA7D47">
      <w:pPr>
        <w:pStyle w:val="Heading3"/>
        <w:spacing w:before="200" w:after="60"/>
      </w:pPr>
      <w:r>
        <w:rPr>
          <w:rFonts w:ascii="Calibri" w:eastAsia="Calibri" w:hAnsi="Calibri" w:cs="Calibri"/>
          <w:color w:val="A86C00"/>
          <w:sz w:val="22"/>
          <w:szCs w:val="22"/>
        </w:rPr>
        <w:t>Commute Profile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589"/>
        <w:gridCol w:w="7761"/>
      </w:tblGrid>
      <w:tr w:rsidR="005B1205" w14:paraId="1797EE1B" w14:textId="77777777">
        <w:tblPrEx>
          <w:tblCellMar>
            <w:top w:w="0" w:type="dxa"/>
            <w:bottom w:w="0" w:type="dxa"/>
          </w:tblCellMar>
        </w:tblPrEx>
        <w:trPr>
          <w:tblHeader/>
        </w:trPr>
        <w:tc>
          <w:tcPr>
            <w:tcW w:w="850" w:type="pct"/>
            <w:shd w:val="clear" w:color="auto" w:fill="C8860A"/>
            <w:tcMar>
              <w:top w:w="100" w:type="dxa"/>
              <w:left w:w="180" w:type="dxa"/>
              <w:bottom w:w="100" w:type="dxa"/>
              <w:right w:w="180" w:type="dxa"/>
            </w:tcMar>
          </w:tcPr>
          <w:p w14:paraId="51B2296F" w14:textId="77777777" w:rsidR="005B1205" w:rsidRDefault="00000000" w:rsidP="00BA7D47">
            <w:r>
              <w:rPr>
                <w:rFonts w:ascii="Calibri" w:eastAsia="Calibri" w:hAnsi="Calibri" w:cs="Calibri"/>
                <w:b/>
                <w:bCs/>
                <w:color w:val="FFFFFF"/>
                <w:sz w:val="22"/>
                <w:szCs w:val="22"/>
              </w:rPr>
              <w:t>Home Base</w:t>
            </w:r>
          </w:p>
        </w:tc>
        <w:tc>
          <w:tcPr>
            <w:tcW w:w="4150" w:type="pct"/>
            <w:shd w:val="clear" w:color="auto" w:fill="C8860A"/>
            <w:tcMar>
              <w:top w:w="100" w:type="dxa"/>
              <w:left w:w="180" w:type="dxa"/>
              <w:bottom w:w="100" w:type="dxa"/>
              <w:right w:w="180" w:type="dxa"/>
            </w:tcMar>
          </w:tcPr>
          <w:p w14:paraId="3AEC557A" w14:textId="77777777" w:rsidR="005B1205" w:rsidRDefault="00000000" w:rsidP="00BA7D47">
            <w:r>
              <w:rPr>
                <w:rFonts w:ascii="Calibri" w:eastAsia="Calibri" w:hAnsi="Calibri" w:cs="Calibri"/>
                <w:b/>
                <w:bCs/>
                <w:color w:val="FFFFFF"/>
                <w:sz w:val="22"/>
                <w:szCs w:val="22"/>
              </w:rPr>
              <w:t>Mississauga — Square One area</w:t>
            </w:r>
          </w:p>
        </w:tc>
      </w:tr>
      <w:tr w:rsidR="005B1205" w14:paraId="76A44A6C" w14:textId="77777777">
        <w:tblPrEx>
          <w:tblCellMar>
            <w:top w:w="0" w:type="dxa"/>
            <w:bottom w:w="0" w:type="dxa"/>
          </w:tblCellMar>
        </w:tblPrEx>
        <w:tc>
          <w:tcPr>
            <w:tcW w:w="850" w:type="pct"/>
            <w:tcMar>
              <w:top w:w="100" w:type="dxa"/>
              <w:left w:w="180" w:type="dxa"/>
              <w:bottom w:w="100" w:type="dxa"/>
              <w:right w:w="180" w:type="dxa"/>
            </w:tcMar>
          </w:tcPr>
          <w:p w14:paraId="3A9651E8" w14:textId="77777777" w:rsidR="005B1205" w:rsidRDefault="00000000" w:rsidP="00BA7D47">
            <w:r>
              <w:rPr>
                <w:rFonts w:ascii="Calibri" w:eastAsia="Calibri" w:hAnsi="Calibri" w:cs="Calibri"/>
                <w:b/>
                <w:bCs/>
                <w:color w:val="7A4F00"/>
                <w:sz w:val="22"/>
                <w:szCs w:val="22"/>
              </w:rPr>
              <w:t>Route</w:t>
            </w:r>
          </w:p>
        </w:tc>
        <w:tc>
          <w:tcPr>
            <w:tcW w:w="4150" w:type="pct"/>
            <w:tcMar>
              <w:top w:w="100" w:type="dxa"/>
              <w:left w:w="180" w:type="dxa"/>
              <w:bottom w:w="100" w:type="dxa"/>
              <w:right w:w="180" w:type="dxa"/>
            </w:tcMar>
          </w:tcPr>
          <w:p w14:paraId="33D111CA" w14:textId="77777777" w:rsidR="005B1205" w:rsidRDefault="00000000" w:rsidP="00BA7D47">
            <w:r>
              <w:rPr>
                <w:rFonts w:ascii="Calibri" w:eastAsia="Calibri" w:hAnsi="Calibri" w:cs="Calibri"/>
                <w:color w:val="1A1A1A"/>
                <w:sz w:val="22"/>
                <w:szCs w:val="22"/>
              </w:rPr>
              <w:t>MiWay bus → Kipling Station or Islington Station → TTC subway east → walk to TMU campus</w:t>
            </w:r>
          </w:p>
        </w:tc>
      </w:tr>
      <w:tr w:rsidR="005B1205" w14:paraId="32C87B97" w14:textId="77777777">
        <w:tblPrEx>
          <w:tblCellMar>
            <w:top w:w="0" w:type="dxa"/>
            <w:bottom w:w="0" w:type="dxa"/>
          </w:tblCellMar>
        </w:tblPrEx>
        <w:tc>
          <w:tcPr>
            <w:tcW w:w="850" w:type="pct"/>
            <w:tcMar>
              <w:top w:w="100" w:type="dxa"/>
              <w:left w:w="180" w:type="dxa"/>
              <w:bottom w:w="100" w:type="dxa"/>
              <w:right w:w="180" w:type="dxa"/>
            </w:tcMar>
          </w:tcPr>
          <w:p w14:paraId="17C7FB7C" w14:textId="77777777" w:rsidR="005B1205" w:rsidRDefault="00000000" w:rsidP="00BA7D47">
            <w:r>
              <w:rPr>
                <w:rFonts w:ascii="Calibri" w:eastAsia="Calibri" w:hAnsi="Calibri" w:cs="Calibri"/>
                <w:b/>
                <w:bCs/>
                <w:color w:val="7A4F00"/>
                <w:sz w:val="22"/>
                <w:szCs w:val="22"/>
              </w:rPr>
              <w:t>Duration</w:t>
            </w:r>
          </w:p>
        </w:tc>
        <w:tc>
          <w:tcPr>
            <w:tcW w:w="4150" w:type="pct"/>
            <w:tcMar>
              <w:top w:w="100" w:type="dxa"/>
              <w:left w:w="180" w:type="dxa"/>
              <w:bottom w:w="100" w:type="dxa"/>
              <w:right w:w="180" w:type="dxa"/>
            </w:tcMar>
          </w:tcPr>
          <w:p w14:paraId="6E078D66" w14:textId="77777777" w:rsidR="005B1205" w:rsidRDefault="00000000" w:rsidP="00BA7D47">
            <w:r>
              <w:rPr>
                <w:rFonts w:ascii="Calibri" w:eastAsia="Calibri" w:hAnsi="Calibri" w:cs="Calibri"/>
                <w:color w:val="1A1A1A"/>
                <w:sz w:val="22"/>
                <w:szCs w:val="22"/>
              </w:rPr>
              <w:t>~1 hour each way</w:t>
            </w:r>
          </w:p>
        </w:tc>
      </w:tr>
      <w:tr w:rsidR="005B1205" w14:paraId="254648A0" w14:textId="77777777">
        <w:tblPrEx>
          <w:tblCellMar>
            <w:top w:w="0" w:type="dxa"/>
            <w:bottom w:w="0" w:type="dxa"/>
          </w:tblCellMar>
        </w:tblPrEx>
        <w:tc>
          <w:tcPr>
            <w:tcW w:w="850" w:type="pct"/>
            <w:tcMar>
              <w:top w:w="100" w:type="dxa"/>
              <w:left w:w="180" w:type="dxa"/>
              <w:bottom w:w="100" w:type="dxa"/>
              <w:right w:w="180" w:type="dxa"/>
            </w:tcMar>
          </w:tcPr>
          <w:p w14:paraId="503A1B4F" w14:textId="77777777" w:rsidR="005B1205" w:rsidRDefault="00000000" w:rsidP="00BA7D47">
            <w:r>
              <w:rPr>
                <w:rFonts w:ascii="Calibri" w:eastAsia="Calibri" w:hAnsi="Calibri" w:cs="Calibri"/>
                <w:b/>
                <w:bCs/>
                <w:color w:val="7A4F00"/>
                <w:sz w:val="22"/>
                <w:szCs w:val="22"/>
              </w:rPr>
              <w:t>Commute Mood</w:t>
            </w:r>
          </w:p>
        </w:tc>
        <w:tc>
          <w:tcPr>
            <w:tcW w:w="4150" w:type="pct"/>
            <w:tcMar>
              <w:top w:w="100" w:type="dxa"/>
              <w:left w:w="180" w:type="dxa"/>
              <w:bottom w:w="100" w:type="dxa"/>
              <w:right w:w="180" w:type="dxa"/>
            </w:tcMar>
          </w:tcPr>
          <w:p w14:paraId="60367C2A" w14:textId="77777777" w:rsidR="005B1205" w:rsidRDefault="00000000" w:rsidP="00BA7D47">
            <w:r>
              <w:rPr>
                <w:rFonts w:ascii="Calibri" w:eastAsia="Calibri" w:hAnsi="Calibri" w:cs="Calibri"/>
                <w:color w:val="1A1A1A"/>
                <w:sz w:val="22"/>
                <w:szCs w:val="22"/>
              </w:rPr>
              <w:t>Bollywood playlist on MiWay; switches to lecture audio review on the subway; emerges at campus already mid-thought</w:t>
            </w:r>
          </w:p>
        </w:tc>
      </w:tr>
      <w:tr w:rsidR="005B1205" w14:paraId="161D18C3" w14:textId="77777777">
        <w:tblPrEx>
          <w:tblCellMar>
            <w:top w:w="0" w:type="dxa"/>
            <w:bottom w:w="0" w:type="dxa"/>
          </w:tblCellMar>
        </w:tblPrEx>
        <w:tc>
          <w:tcPr>
            <w:tcW w:w="850" w:type="pct"/>
            <w:tcMar>
              <w:top w:w="100" w:type="dxa"/>
              <w:left w:w="180" w:type="dxa"/>
              <w:bottom w:w="100" w:type="dxa"/>
              <w:right w:w="180" w:type="dxa"/>
            </w:tcMar>
          </w:tcPr>
          <w:p w14:paraId="145CF526" w14:textId="77777777" w:rsidR="005B1205" w:rsidRDefault="00000000" w:rsidP="00BA7D47">
            <w:r>
              <w:rPr>
                <w:rFonts w:ascii="Calibri" w:eastAsia="Calibri" w:hAnsi="Calibri" w:cs="Calibri"/>
                <w:b/>
                <w:bCs/>
                <w:color w:val="7A4F00"/>
                <w:sz w:val="22"/>
                <w:szCs w:val="22"/>
              </w:rPr>
              <w:t>Signature Move</w:t>
            </w:r>
          </w:p>
        </w:tc>
        <w:tc>
          <w:tcPr>
            <w:tcW w:w="4150" w:type="pct"/>
            <w:tcMar>
              <w:top w:w="100" w:type="dxa"/>
              <w:left w:w="180" w:type="dxa"/>
              <w:bottom w:w="100" w:type="dxa"/>
              <w:right w:w="180" w:type="dxa"/>
            </w:tcMar>
          </w:tcPr>
          <w:p w14:paraId="4D35702C" w14:textId="77777777" w:rsidR="005B1205" w:rsidRDefault="00000000" w:rsidP="00BA7D47">
            <w:r>
              <w:rPr>
                <w:rFonts w:ascii="Calibri" w:eastAsia="Calibri" w:hAnsi="Calibri" w:cs="Calibri"/>
                <w:color w:val="1A1A1A"/>
                <w:sz w:val="22"/>
                <w:szCs w:val="22"/>
              </w:rPr>
              <w:t>Records a voice memo on the bus every morning with whatever idea she woke up with — 200+ unreviewed voice memos; she considers this a filing system</w:t>
            </w:r>
          </w:p>
        </w:tc>
      </w:tr>
      <w:tr w:rsidR="005B1205" w14:paraId="3D02D430" w14:textId="77777777">
        <w:tblPrEx>
          <w:tblCellMar>
            <w:top w:w="0" w:type="dxa"/>
            <w:bottom w:w="0" w:type="dxa"/>
          </w:tblCellMar>
        </w:tblPrEx>
        <w:tc>
          <w:tcPr>
            <w:tcW w:w="850" w:type="pct"/>
            <w:tcMar>
              <w:top w:w="100" w:type="dxa"/>
              <w:left w:w="180" w:type="dxa"/>
              <w:bottom w:w="100" w:type="dxa"/>
              <w:right w:w="180" w:type="dxa"/>
            </w:tcMar>
          </w:tcPr>
          <w:p w14:paraId="754B9CF8" w14:textId="77777777" w:rsidR="005B1205" w:rsidRDefault="00000000" w:rsidP="00BA7D47">
            <w:r>
              <w:rPr>
                <w:rFonts w:ascii="Calibri" w:eastAsia="Calibri" w:hAnsi="Calibri" w:cs="Calibri"/>
                <w:b/>
                <w:bCs/>
                <w:color w:val="7A4F00"/>
                <w:sz w:val="22"/>
                <w:szCs w:val="22"/>
              </w:rPr>
              <w:t>Transit Pet Peeve</w:t>
            </w:r>
          </w:p>
        </w:tc>
        <w:tc>
          <w:tcPr>
            <w:tcW w:w="4150" w:type="pct"/>
            <w:tcMar>
              <w:top w:w="100" w:type="dxa"/>
              <w:left w:w="180" w:type="dxa"/>
              <w:bottom w:w="100" w:type="dxa"/>
              <w:right w:w="180" w:type="dxa"/>
            </w:tcMar>
          </w:tcPr>
          <w:p w14:paraId="70D1D5C5" w14:textId="77777777" w:rsidR="005B1205" w:rsidRDefault="00000000" w:rsidP="00BA7D47">
            <w:r>
              <w:rPr>
                <w:rFonts w:ascii="Calibri" w:eastAsia="Calibri" w:hAnsi="Calibri" w:cs="Calibri"/>
                <w:color w:val="1A1A1A"/>
                <w:sz w:val="22"/>
                <w:szCs w:val="22"/>
              </w:rPr>
              <w:t>"In Mumbai this escalator would be embarrassed of itself."</w:t>
            </w:r>
          </w:p>
        </w:tc>
      </w:tr>
    </w:tbl>
    <w:p w14:paraId="30930563" w14:textId="77777777" w:rsidR="005B1205" w:rsidRDefault="005B1205" w:rsidP="00BA7D47">
      <w:pPr>
        <w:spacing w:after="200"/>
      </w:pPr>
    </w:p>
    <w:p w14:paraId="1342798A" w14:textId="77777777" w:rsidR="005B1205" w:rsidRDefault="00000000" w:rsidP="00BA7D47">
      <w:pPr>
        <w:pStyle w:val="Heading3"/>
        <w:spacing w:before="200" w:after="60"/>
      </w:pPr>
      <w:r>
        <w:rPr>
          <w:rFonts w:ascii="Calibri" w:eastAsia="Calibri" w:hAnsi="Calibri" w:cs="Calibri"/>
          <w:color w:val="A86C00"/>
          <w:sz w:val="22"/>
          <w:szCs w:val="22"/>
        </w:rPr>
        <w:lastRenderedPageBreak/>
        <w:t>On-Campus Routine</w:t>
      </w:r>
    </w:p>
    <w:p w14:paraId="783D5D0D" w14:textId="77777777" w:rsidR="005B1205" w:rsidRDefault="00000000" w:rsidP="00BA7D47">
      <w:pPr>
        <w:pStyle w:val="ListParagraph"/>
        <w:numPr>
          <w:ilvl w:val="0"/>
          <w:numId w:val="1"/>
        </w:numPr>
        <w:spacing w:after="60"/>
      </w:pPr>
      <w:r>
        <w:rPr>
          <w:rFonts w:ascii="Calibri" w:eastAsia="Calibri" w:hAnsi="Calibri" w:cs="Calibri"/>
          <w:color w:val="1A1A1A"/>
          <w:sz w:val="22"/>
          <w:szCs w:val="22"/>
        </w:rPr>
        <w:t>Arrives talking — on the phone, to a classmate, or to herself</w:t>
      </w:r>
    </w:p>
    <w:p w14:paraId="6527A538" w14:textId="77777777" w:rsidR="005B1205" w:rsidRDefault="00000000" w:rsidP="00BA7D47">
      <w:pPr>
        <w:pStyle w:val="ListParagraph"/>
        <w:numPr>
          <w:ilvl w:val="0"/>
          <w:numId w:val="1"/>
        </w:numPr>
        <w:spacing w:after="60"/>
      </w:pPr>
      <w:r>
        <w:rPr>
          <w:rFonts w:ascii="Calibri" w:eastAsia="Calibri" w:hAnsi="Calibri" w:cs="Calibri"/>
          <w:color w:val="1A1A1A"/>
          <w:sz w:val="22"/>
          <w:szCs w:val="22"/>
        </w:rPr>
        <w:t xml:space="preserve">Needs exactly one coffee to transition from high-energy to </w:t>
      </w:r>
      <w:proofErr w:type="gramStart"/>
      <w:r>
        <w:rPr>
          <w:rFonts w:ascii="Calibri" w:eastAsia="Calibri" w:hAnsi="Calibri" w:cs="Calibri"/>
          <w:color w:val="1A1A1A"/>
          <w:sz w:val="22"/>
          <w:szCs w:val="22"/>
        </w:rPr>
        <w:t>focused-energy</w:t>
      </w:r>
      <w:proofErr w:type="gramEnd"/>
    </w:p>
    <w:p w14:paraId="3CFA4BF5" w14:textId="77777777" w:rsidR="005B1205" w:rsidRDefault="00000000" w:rsidP="00BA7D47">
      <w:pPr>
        <w:pStyle w:val="ListParagraph"/>
        <w:numPr>
          <w:ilvl w:val="0"/>
          <w:numId w:val="1"/>
        </w:numPr>
        <w:spacing w:after="60"/>
      </w:pPr>
      <w:r>
        <w:rPr>
          <w:rFonts w:ascii="Calibri" w:eastAsia="Calibri" w:hAnsi="Calibri" w:cs="Calibri"/>
          <w:color w:val="1A1A1A"/>
          <w:sz w:val="22"/>
          <w:szCs w:val="22"/>
        </w:rPr>
        <w:t xml:space="preserve">Preferred seat: mid-room, aisle side, with sightlines to the board </w:t>
      </w:r>
      <w:r>
        <w:rPr>
          <w:rFonts w:ascii="Calibri" w:eastAsia="Calibri" w:hAnsi="Calibri" w:cs="Calibri"/>
          <w:i/>
          <w:iCs/>
          <w:color w:val="1A1A1A"/>
          <w:sz w:val="22"/>
          <w:szCs w:val="22"/>
        </w:rPr>
        <w:t>and</w:t>
      </w:r>
      <w:r>
        <w:rPr>
          <w:rFonts w:ascii="Calibri" w:eastAsia="Calibri" w:hAnsi="Calibri" w:cs="Calibri"/>
          <w:color w:val="1A1A1A"/>
          <w:sz w:val="22"/>
          <w:szCs w:val="22"/>
        </w:rPr>
        <w:t xml:space="preserve"> the door</w:t>
      </w:r>
    </w:p>
    <w:p w14:paraId="6940BE15" w14:textId="77777777" w:rsidR="005B1205" w:rsidRDefault="00000000" w:rsidP="00BA7D47">
      <w:pPr>
        <w:pStyle w:val="ListParagraph"/>
        <w:numPr>
          <w:ilvl w:val="0"/>
          <w:numId w:val="1"/>
        </w:numPr>
        <w:spacing w:after="60"/>
      </w:pPr>
      <w:r>
        <w:rPr>
          <w:rFonts w:ascii="Calibri" w:eastAsia="Calibri" w:hAnsi="Calibri" w:cs="Calibri"/>
          <w:color w:val="1A1A1A"/>
          <w:sz w:val="22"/>
          <w:szCs w:val="22"/>
        </w:rPr>
        <w:t>Lunch is either roommate-packed Indian food (last night's leftovers) or the Indian canteen option near campus</w:t>
      </w:r>
    </w:p>
    <w:p w14:paraId="73C921CA" w14:textId="77777777" w:rsidR="005B1205" w:rsidRDefault="00000000" w:rsidP="00BA7D47">
      <w:pPr>
        <w:pStyle w:val="ListParagraph"/>
        <w:numPr>
          <w:ilvl w:val="0"/>
          <w:numId w:val="1"/>
        </w:numPr>
        <w:spacing w:after="60"/>
      </w:pPr>
      <w:r>
        <w:rPr>
          <w:rFonts w:ascii="Calibri" w:eastAsia="Calibri" w:hAnsi="Calibri" w:cs="Calibri"/>
          <w:color w:val="1A1A1A"/>
          <w:sz w:val="22"/>
          <w:szCs w:val="22"/>
        </w:rPr>
        <w:t>Evaluates all non-Indian food with genuine curiosity and very specific feedback</w:t>
      </w:r>
    </w:p>
    <w:p w14:paraId="06222D62" w14:textId="77777777" w:rsidR="005B1205" w:rsidRDefault="00000000" w:rsidP="00BA7D47">
      <w:pPr>
        <w:pStyle w:val="ListParagraph"/>
        <w:numPr>
          <w:ilvl w:val="0"/>
          <w:numId w:val="1"/>
        </w:numPr>
        <w:spacing w:after="60"/>
      </w:pPr>
      <w:r>
        <w:rPr>
          <w:rFonts w:ascii="Calibri" w:eastAsia="Calibri" w:hAnsi="Calibri" w:cs="Calibri"/>
          <w:color w:val="1A1A1A"/>
          <w:sz w:val="22"/>
          <w:szCs w:val="22"/>
        </w:rPr>
        <w:t xml:space="preserve">After </w:t>
      </w:r>
      <w:proofErr w:type="gramStart"/>
      <w:r>
        <w:rPr>
          <w:rFonts w:ascii="Calibri" w:eastAsia="Calibri" w:hAnsi="Calibri" w:cs="Calibri"/>
          <w:color w:val="1A1A1A"/>
          <w:sz w:val="22"/>
          <w:szCs w:val="22"/>
        </w:rPr>
        <w:t>class:</w:t>
      </w:r>
      <w:proofErr w:type="gramEnd"/>
      <w:r>
        <w:rPr>
          <w:rFonts w:ascii="Calibri" w:eastAsia="Calibri" w:hAnsi="Calibri" w:cs="Calibri"/>
          <w:color w:val="1A1A1A"/>
          <w:sz w:val="22"/>
          <w:szCs w:val="22"/>
        </w:rPr>
        <w:t xml:space="preserve"> runs the study group session (</w:t>
      </w:r>
      <w:proofErr w:type="gramStart"/>
      <w:r>
        <w:rPr>
          <w:rFonts w:ascii="Calibri" w:eastAsia="Calibri" w:hAnsi="Calibri" w:cs="Calibri"/>
          <w:color w:val="1A1A1A"/>
          <w:sz w:val="22"/>
          <w:szCs w:val="22"/>
        </w:rPr>
        <w:t>whether or not</w:t>
      </w:r>
      <w:proofErr w:type="gramEnd"/>
      <w:r>
        <w:rPr>
          <w:rFonts w:ascii="Calibri" w:eastAsia="Calibri" w:hAnsi="Calibri" w:cs="Calibri"/>
          <w:color w:val="1A1A1A"/>
          <w:sz w:val="22"/>
          <w:szCs w:val="22"/>
        </w:rPr>
        <w:t xml:space="preserve"> she was appointed to do so), or heads back to Mississauga to cook</w:t>
      </w:r>
    </w:p>
    <w:p w14:paraId="6833CAC3" w14:textId="77777777" w:rsidR="005B1205" w:rsidRDefault="00000000" w:rsidP="00BA7D47">
      <w:pPr>
        <w:pStyle w:val="ListParagraph"/>
        <w:numPr>
          <w:ilvl w:val="0"/>
          <w:numId w:val="1"/>
        </w:numPr>
        <w:spacing w:after="60"/>
      </w:pPr>
      <w:r>
        <w:rPr>
          <w:rFonts w:ascii="Calibri" w:eastAsia="Calibri" w:hAnsi="Calibri" w:cs="Calibri"/>
          <w:color w:val="1A1A1A"/>
          <w:sz w:val="22"/>
          <w:szCs w:val="22"/>
        </w:rPr>
        <w:t xml:space="preserve">Her apartment operates on a rotating meal schedule she </w:t>
      </w:r>
      <w:proofErr w:type="gramStart"/>
      <w:r>
        <w:rPr>
          <w:rFonts w:ascii="Calibri" w:eastAsia="Calibri" w:hAnsi="Calibri" w:cs="Calibri"/>
          <w:color w:val="1A1A1A"/>
          <w:sz w:val="22"/>
          <w:szCs w:val="22"/>
        </w:rPr>
        <w:t>designed</w:t>
      </w:r>
      <w:proofErr w:type="gramEnd"/>
      <w:r>
        <w:rPr>
          <w:rFonts w:ascii="Calibri" w:eastAsia="Calibri" w:hAnsi="Calibri" w:cs="Calibri"/>
          <w:color w:val="1A1A1A"/>
          <w:sz w:val="22"/>
          <w:szCs w:val="22"/>
        </w:rPr>
        <w:t xml:space="preserve"> and everyone benefits from</w:t>
      </w:r>
    </w:p>
    <w:p w14:paraId="7D230F25" w14:textId="77777777" w:rsidR="005B1205" w:rsidRDefault="00000000" w:rsidP="00BA7D47">
      <w:pPr>
        <w:pStyle w:val="Heading2"/>
        <w:spacing w:before="440" w:after="100"/>
      </w:pPr>
      <w:r>
        <w:rPr>
          <w:rFonts w:ascii="Candara" w:eastAsia="Candara" w:hAnsi="Candara" w:cs="Candara"/>
          <w:color w:val="7A4F00"/>
          <w:spacing w:val="20"/>
          <w:sz w:val="28"/>
          <w:szCs w:val="28"/>
        </w:rPr>
        <w:t>09   CHARACTER ROLE &amp; NARRATIVE FUNCTION</w:t>
      </w:r>
    </w:p>
    <w:p w14:paraId="4508EFBC" w14:textId="77777777" w:rsidR="005B1205" w:rsidRDefault="005B1205" w:rsidP="00BA7D47">
      <w:pPr>
        <w:pBdr>
          <w:top w:val="single" w:sz="6" w:space="0" w:color="E0A020"/>
        </w:pBdr>
        <w:spacing w:after="20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60"/>
      </w:tblGrid>
      <w:tr w:rsidR="005B1205" w14:paraId="133942FB" w14:textId="77777777">
        <w:tblPrEx>
          <w:tblCellMar>
            <w:top w:w="0" w:type="dxa"/>
            <w:bottom w:w="0" w:type="dxa"/>
          </w:tblCellMar>
        </w:tblPrEx>
        <w:tc>
          <w:tcPr>
            <w:tcW w:w="0" w:type="auto"/>
            <w:tcBorders>
              <w:top w:val="nil"/>
              <w:left w:val="nil"/>
              <w:bottom w:val="nil"/>
              <w:right w:val="nil"/>
            </w:tcBorders>
            <w:shd w:val="clear" w:color="auto" w:fill="7A4F00"/>
            <w:tcMar>
              <w:top w:w="200" w:type="dxa"/>
              <w:left w:w="320" w:type="dxa"/>
              <w:bottom w:w="200" w:type="dxa"/>
              <w:right w:w="320" w:type="dxa"/>
            </w:tcMar>
          </w:tcPr>
          <w:p w14:paraId="2B42FD2F" w14:textId="77777777" w:rsidR="005B1205" w:rsidRDefault="00000000" w:rsidP="00BA7D47">
            <w:pPr>
              <w:spacing w:after="80"/>
              <w:jc w:val="center"/>
            </w:pPr>
            <w:r>
              <w:rPr>
                <w:rFonts w:ascii="Calibri" w:eastAsia="Calibri" w:hAnsi="Calibri" w:cs="Calibri"/>
                <w:b/>
                <w:bCs/>
                <w:i/>
                <w:iCs/>
                <w:color w:val="FFF5D6"/>
                <w:spacing w:val="30"/>
                <w:sz w:val="20"/>
                <w:szCs w:val="20"/>
              </w:rPr>
              <w:t>Narrative Archetype</w:t>
            </w:r>
          </w:p>
          <w:p w14:paraId="43F7C47A" w14:textId="77777777" w:rsidR="005B1205" w:rsidRDefault="00000000" w:rsidP="00BA7D47">
            <w:pPr>
              <w:spacing w:after="140"/>
              <w:jc w:val="center"/>
            </w:pPr>
            <w:r>
              <w:rPr>
                <w:rFonts w:ascii="Calibri" w:eastAsia="Calibri" w:hAnsi="Calibri" w:cs="Calibri"/>
                <w:i/>
                <w:iCs/>
                <w:color w:val="FFF5D6"/>
                <w:sz w:val="20"/>
                <w:szCs w:val="20"/>
              </w:rPr>
              <w:t>The Kinetic Heart — the character who makes things louder, faster, and more emotionally legible for everyone around her.</w:t>
            </w:r>
          </w:p>
        </w:tc>
      </w:tr>
    </w:tbl>
    <w:p w14:paraId="16CB55AD" w14:textId="77777777" w:rsidR="005B1205" w:rsidRDefault="005B1205" w:rsidP="00BA7D47">
      <w:pPr>
        <w:spacing w:after="240"/>
      </w:pPr>
    </w:p>
    <w:p w14:paraId="11A2940F" w14:textId="77777777" w:rsidR="005B1205" w:rsidRDefault="00000000" w:rsidP="00BA7D47">
      <w:pPr>
        <w:spacing w:before="60" w:after="240"/>
        <w:jc w:val="both"/>
      </w:pPr>
      <w:r>
        <w:rPr>
          <w:rFonts w:ascii="Calibri" w:eastAsia="Calibri" w:hAnsi="Calibri" w:cs="Calibri"/>
          <w:color w:val="1A1A1A"/>
          <w:sz w:val="22"/>
          <w:szCs w:val="22"/>
        </w:rPr>
        <w:t xml:space="preserve">Priya is the </w:t>
      </w:r>
      <w:r>
        <w:rPr>
          <w:rFonts w:ascii="Calibri" w:eastAsia="Calibri" w:hAnsi="Calibri" w:cs="Calibri"/>
          <w:b/>
          <w:bCs/>
          <w:color w:val="1A1A1A"/>
          <w:sz w:val="22"/>
          <w:szCs w:val="22"/>
        </w:rPr>
        <w:t>kinetic energy of the ensemble</w:t>
      </w:r>
      <w:r>
        <w:rPr>
          <w:rFonts w:ascii="Calibri" w:eastAsia="Calibri" w:hAnsi="Calibri" w:cs="Calibri"/>
          <w:color w:val="1A1A1A"/>
          <w:sz w:val="22"/>
          <w:szCs w:val="22"/>
        </w:rPr>
        <w:t xml:space="preserve"> — the character who articulates what the group is feeling before anyone else has named it, who organises the study session no one asked for but everyone needed, and who cries openly at the data visualisation and makes it feel like the natural response.</w:t>
      </w:r>
    </w:p>
    <w:p w14:paraId="2516BE7F" w14:textId="77777777" w:rsidR="005B1205" w:rsidRDefault="00000000" w:rsidP="00BA7D47">
      <w:pPr>
        <w:spacing w:before="60" w:after="240"/>
        <w:jc w:val="both"/>
      </w:pPr>
      <w:r>
        <w:rPr>
          <w:rFonts w:ascii="Calibri" w:eastAsia="Calibri" w:hAnsi="Calibri" w:cs="Calibri"/>
          <w:color w:val="1A1A1A"/>
          <w:sz w:val="22"/>
          <w:szCs w:val="22"/>
        </w:rPr>
        <w:t xml:space="preserve">In a school manga, she is the one who reads the room fastest, acts on it first, and apologises for nothing. Her presence is not just social infrastructure — it is </w:t>
      </w:r>
      <w:r>
        <w:rPr>
          <w:rFonts w:ascii="Calibri" w:eastAsia="Calibri" w:hAnsi="Calibri" w:cs="Calibri"/>
          <w:i/>
          <w:iCs/>
          <w:color w:val="1A1A1A"/>
          <w:sz w:val="22"/>
          <w:szCs w:val="22"/>
        </w:rPr>
        <w:t>narrative infrastructure</w:t>
      </w:r>
      <w:r>
        <w:rPr>
          <w:rFonts w:ascii="Calibri" w:eastAsia="Calibri" w:hAnsi="Calibri" w:cs="Calibri"/>
          <w:color w:val="1A1A1A"/>
          <w:sz w:val="22"/>
          <w:szCs w:val="22"/>
        </w:rPr>
        <w:t>: scenes gain momentum because Priya is in them.</w:t>
      </w:r>
    </w:p>
    <w:p w14:paraId="7496C6B4" w14:textId="77777777" w:rsidR="005B1205" w:rsidRDefault="00000000" w:rsidP="00BA7D47">
      <w:pPr>
        <w:pStyle w:val="Heading3"/>
        <w:spacing w:before="200" w:after="60"/>
      </w:pPr>
      <w:r>
        <w:rPr>
          <w:rFonts w:ascii="Calibri" w:eastAsia="Calibri" w:hAnsi="Calibri" w:cs="Calibri"/>
          <w:color w:val="A86C00"/>
          <w:sz w:val="22"/>
          <w:szCs w:val="22"/>
        </w:rPr>
        <w:t>Character Arc</w:t>
      </w:r>
    </w:p>
    <w:p w14:paraId="5751ECE9" w14:textId="77777777" w:rsidR="005B1205" w:rsidRDefault="00000000" w:rsidP="00BA7D47">
      <w:pPr>
        <w:spacing w:before="60" w:after="240"/>
        <w:jc w:val="both"/>
      </w:pPr>
      <w:r>
        <w:rPr>
          <w:rFonts w:ascii="Calibri" w:eastAsia="Calibri" w:hAnsi="Calibri" w:cs="Calibri"/>
          <w:color w:val="1A1A1A"/>
          <w:sz w:val="22"/>
          <w:szCs w:val="22"/>
        </w:rPr>
        <w:t xml:space="preserve">Priya's arc is about learning that her instinct to carry everyone's energy is generous but </w:t>
      </w:r>
      <w:r>
        <w:rPr>
          <w:rFonts w:ascii="Calibri" w:eastAsia="Calibri" w:hAnsi="Calibri" w:cs="Calibri"/>
          <w:b/>
          <w:bCs/>
          <w:color w:val="1A1A1A"/>
          <w:sz w:val="22"/>
          <w:szCs w:val="22"/>
        </w:rPr>
        <w:t>unsustainable</w:t>
      </w:r>
      <w:r>
        <w:rPr>
          <w:rFonts w:ascii="Calibri" w:eastAsia="Calibri" w:hAnsi="Calibri" w:cs="Calibri"/>
          <w:color w:val="1A1A1A"/>
          <w:sz w:val="22"/>
          <w:szCs w:val="22"/>
        </w:rPr>
        <w:t xml:space="preserve"> — that sometimes the loudest person in the room is loud because silence is where the hard things live. The arc does not ask her to stop being Priya; it asks her to become more of herself, including the parts that don't perform.</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5B1205" w14:paraId="3A9AA523" w14:textId="77777777">
        <w:tblPrEx>
          <w:tblCellMar>
            <w:top w:w="0" w:type="dxa"/>
            <w:bottom w:w="0" w:type="dxa"/>
          </w:tblCellMar>
        </w:tblPrEx>
        <w:tc>
          <w:tcPr>
            <w:tcW w:w="0" w:type="auto"/>
            <w:tcBorders>
              <w:top w:val="nil"/>
              <w:left w:val="single" w:sz="24" w:space="0" w:color="C8860A"/>
              <w:bottom w:val="nil"/>
              <w:right w:val="nil"/>
            </w:tcBorders>
            <w:shd w:val="clear" w:color="auto" w:fill="FFFBF0"/>
            <w:tcMar>
              <w:top w:w="200" w:type="dxa"/>
              <w:left w:w="280" w:type="dxa"/>
              <w:bottom w:w="200" w:type="dxa"/>
              <w:right w:w="280" w:type="dxa"/>
            </w:tcMar>
          </w:tcPr>
          <w:p w14:paraId="3513B932" w14:textId="77777777" w:rsidR="005B1205" w:rsidRDefault="00000000" w:rsidP="00BA7D47">
            <w:pPr>
              <w:spacing w:after="80"/>
              <w:jc w:val="both"/>
            </w:pPr>
            <w:r>
              <w:rPr>
                <w:rFonts w:ascii="Calibri" w:eastAsia="Calibri" w:hAnsi="Calibri" w:cs="Calibri"/>
                <w:b/>
                <w:bCs/>
                <w:i/>
                <w:iCs/>
                <w:color w:val="4A3300"/>
                <w:spacing w:val="20"/>
                <w:sz w:val="21"/>
                <w:szCs w:val="21"/>
              </w:rPr>
              <w:t>Most Powerful Scenes</w:t>
            </w:r>
          </w:p>
          <w:p w14:paraId="50B493E5" w14:textId="77777777" w:rsidR="005B1205" w:rsidRDefault="00000000" w:rsidP="00BA7D47">
            <w:pPr>
              <w:spacing w:after="140"/>
              <w:jc w:val="both"/>
            </w:pPr>
            <w:r>
              <w:rPr>
                <w:rFonts w:ascii="Calibri" w:eastAsia="Calibri" w:hAnsi="Calibri" w:cs="Calibri"/>
                <w:i/>
                <w:iCs/>
                <w:color w:val="4A3300"/>
                <w:sz w:val="21"/>
                <w:szCs w:val="21"/>
              </w:rPr>
              <w:t>The quiet ones: a Bollywood song playing while she marks up a dataset at 1 AM  ·  a voice memo she records and never reviews  ·  a call with her mother where she almost says she is tired, and instead says she is great.</w:t>
            </w:r>
          </w:p>
        </w:tc>
      </w:tr>
    </w:tbl>
    <w:p w14:paraId="6B1C9746" w14:textId="77777777" w:rsidR="005B1205" w:rsidRDefault="00000000" w:rsidP="00BA7D47">
      <w:pPr>
        <w:pStyle w:val="Heading3"/>
        <w:spacing w:before="200" w:after="60"/>
      </w:pPr>
      <w:r>
        <w:rPr>
          <w:rFonts w:ascii="Calibri" w:eastAsia="Calibri" w:hAnsi="Calibri" w:cs="Calibri"/>
          <w:color w:val="A86C00"/>
          <w:sz w:val="22"/>
          <w:szCs w:val="22"/>
        </w:rPr>
        <w:t>Ensemble Function</w:t>
      </w:r>
    </w:p>
    <w:p w14:paraId="42E43976" w14:textId="77777777" w:rsidR="005B1205" w:rsidRDefault="00000000" w:rsidP="00BA7D47">
      <w:pPr>
        <w:pStyle w:val="ListParagraph"/>
        <w:numPr>
          <w:ilvl w:val="0"/>
          <w:numId w:val="1"/>
        </w:numPr>
        <w:spacing w:after="60"/>
      </w:pPr>
      <w:r>
        <w:rPr>
          <w:rFonts w:ascii="Calibri" w:eastAsia="Calibri" w:hAnsi="Calibri" w:cs="Calibri"/>
          <w:b/>
          <w:bCs/>
          <w:color w:val="1A1A1A"/>
          <w:sz w:val="22"/>
          <w:szCs w:val="22"/>
        </w:rPr>
        <w:t>The Named Feeling:</w:t>
      </w:r>
      <w:r>
        <w:rPr>
          <w:rFonts w:ascii="Calibri" w:eastAsia="Calibri" w:hAnsi="Calibri" w:cs="Calibri"/>
          <w:color w:val="1A1A1A"/>
          <w:sz w:val="22"/>
          <w:szCs w:val="22"/>
        </w:rPr>
        <w:t xml:space="preserve"> Voices what everyone else is processing but hasn't said yet</w:t>
      </w:r>
    </w:p>
    <w:p w14:paraId="487D4666" w14:textId="77777777" w:rsidR="005B1205" w:rsidRDefault="00000000" w:rsidP="00BA7D47">
      <w:pPr>
        <w:pStyle w:val="ListParagraph"/>
        <w:numPr>
          <w:ilvl w:val="0"/>
          <w:numId w:val="1"/>
        </w:numPr>
        <w:spacing w:after="60"/>
      </w:pPr>
      <w:r>
        <w:rPr>
          <w:rFonts w:ascii="Calibri" w:eastAsia="Calibri" w:hAnsi="Calibri" w:cs="Calibri"/>
          <w:b/>
          <w:bCs/>
          <w:color w:val="1A1A1A"/>
          <w:sz w:val="22"/>
          <w:szCs w:val="22"/>
        </w:rPr>
        <w:t>The Organiser:</w:t>
      </w:r>
      <w:r>
        <w:rPr>
          <w:rFonts w:ascii="Calibri" w:eastAsia="Calibri" w:hAnsi="Calibri" w:cs="Calibri"/>
          <w:color w:val="1A1A1A"/>
          <w:sz w:val="22"/>
          <w:szCs w:val="22"/>
        </w:rPr>
        <w:t xml:space="preserve"> Study sessions, meal schedules, group dynamics — she structures what others leave undefined</w:t>
      </w:r>
    </w:p>
    <w:p w14:paraId="09028B6D" w14:textId="77777777" w:rsidR="005B1205" w:rsidRDefault="00000000" w:rsidP="00BA7D47">
      <w:pPr>
        <w:pStyle w:val="ListParagraph"/>
        <w:numPr>
          <w:ilvl w:val="0"/>
          <w:numId w:val="1"/>
        </w:numPr>
        <w:spacing w:after="60"/>
      </w:pPr>
      <w:r>
        <w:rPr>
          <w:rFonts w:ascii="Calibri" w:eastAsia="Calibri" w:hAnsi="Calibri" w:cs="Calibri"/>
          <w:b/>
          <w:bCs/>
          <w:color w:val="1A1A1A"/>
          <w:sz w:val="22"/>
          <w:szCs w:val="22"/>
        </w:rPr>
        <w:lastRenderedPageBreak/>
        <w:t>The Energy Anchor:</w:t>
      </w:r>
      <w:r>
        <w:rPr>
          <w:rFonts w:ascii="Calibri" w:eastAsia="Calibri" w:hAnsi="Calibri" w:cs="Calibri"/>
          <w:color w:val="1A1A1A"/>
          <w:sz w:val="22"/>
          <w:szCs w:val="22"/>
        </w:rPr>
        <w:t xml:space="preserve"> Her enthusiasm is contagious; her stress is also contagious — both are honest</w:t>
      </w:r>
    </w:p>
    <w:p w14:paraId="41AB9C4E" w14:textId="77777777" w:rsidR="005B1205" w:rsidRDefault="00000000" w:rsidP="00BA7D47">
      <w:pPr>
        <w:pStyle w:val="ListParagraph"/>
        <w:numPr>
          <w:ilvl w:val="0"/>
          <w:numId w:val="1"/>
        </w:numPr>
        <w:spacing w:after="60"/>
      </w:pPr>
      <w:r>
        <w:rPr>
          <w:rFonts w:ascii="Calibri" w:eastAsia="Calibri" w:hAnsi="Calibri" w:cs="Calibri"/>
          <w:b/>
          <w:bCs/>
          <w:color w:val="1A1A1A"/>
          <w:sz w:val="22"/>
          <w:szCs w:val="22"/>
        </w:rPr>
        <w:t>The Mirror:</w:t>
      </w:r>
      <w:r>
        <w:rPr>
          <w:rFonts w:ascii="Calibri" w:eastAsia="Calibri" w:hAnsi="Calibri" w:cs="Calibri"/>
          <w:color w:val="1A1A1A"/>
          <w:sz w:val="22"/>
          <w:szCs w:val="22"/>
        </w:rPr>
        <w:t xml:space="preserve"> Her openness creates safety for others to be equally unguarded</w:t>
      </w:r>
    </w:p>
    <w:p w14:paraId="6F982FA7" w14:textId="77777777" w:rsidR="005B1205" w:rsidRDefault="00000000" w:rsidP="00BA7D47">
      <w:pPr>
        <w:pStyle w:val="ListParagraph"/>
        <w:numPr>
          <w:ilvl w:val="0"/>
          <w:numId w:val="1"/>
        </w:numPr>
        <w:spacing w:after="60"/>
      </w:pPr>
      <w:r>
        <w:rPr>
          <w:rFonts w:ascii="Calibri" w:eastAsia="Calibri" w:hAnsi="Calibri" w:cs="Calibri"/>
          <w:b/>
          <w:bCs/>
          <w:color w:val="1A1A1A"/>
          <w:sz w:val="22"/>
          <w:szCs w:val="22"/>
        </w:rPr>
        <w:t>The Comic Relief (non-trivial):</w:t>
      </w:r>
      <w:r>
        <w:rPr>
          <w:rFonts w:ascii="Calibri" w:eastAsia="Calibri" w:hAnsi="Calibri" w:cs="Calibri"/>
          <w:color w:val="1A1A1A"/>
          <w:sz w:val="22"/>
          <w:szCs w:val="22"/>
        </w:rPr>
        <w:t xml:space="preserve"> Her reactions carry comedic weight precisely because her feelings are always real</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5B1205" w14:paraId="12A410B6" w14:textId="77777777">
        <w:tblPrEx>
          <w:tblCellMar>
            <w:top w:w="0" w:type="dxa"/>
            <w:bottom w:w="0" w:type="dxa"/>
          </w:tblCellMar>
        </w:tblPrEx>
        <w:tc>
          <w:tcPr>
            <w:tcW w:w="0" w:type="auto"/>
            <w:tcBorders>
              <w:top w:val="nil"/>
              <w:left w:val="single" w:sz="24" w:space="0" w:color="E0A020"/>
              <w:bottom w:val="nil"/>
              <w:right w:val="nil"/>
            </w:tcBorders>
            <w:shd w:val="clear" w:color="auto" w:fill="FFFCF3"/>
            <w:tcMar>
              <w:top w:w="120" w:type="dxa"/>
              <w:left w:w="280" w:type="dxa"/>
              <w:bottom w:w="120" w:type="dxa"/>
              <w:right w:w="280" w:type="dxa"/>
            </w:tcMar>
          </w:tcPr>
          <w:p w14:paraId="26FB52CC" w14:textId="77777777" w:rsidR="005B1205" w:rsidRDefault="00000000" w:rsidP="00BA7D47">
            <w:pPr>
              <w:spacing w:after="140"/>
              <w:jc w:val="both"/>
            </w:pPr>
            <w:r>
              <w:rPr>
                <w:rFonts w:ascii="Calibri" w:eastAsia="Calibri" w:hAnsi="Calibri" w:cs="Calibri"/>
                <w:i/>
                <w:iCs/>
                <w:color w:val="5A3D00"/>
                <w:sz w:val="22"/>
                <w:szCs w:val="22"/>
              </w:rPr>
              <w:t>"She cried at the bar chart. And somehow, in that panel, you understood why you should have cried at it too."</w:t>
            </w:r>
          </w:p>
        </w:tc>
      </w:tr>
    </w:tbl>
    <w:p w14:paraId="1D30BC02" w14:textId="77777777" w:rsidR="005B1205" w:rsidRDefault="005B1205" w:rsidP="00BA7D47">
      <w:pPr>
        <w:pBdr>
          <w:bottom w:val="single" w:sz="6" w:space="0" w:color="1A1A1A"/>
        </w:pBdr>
        <w:spacing w:before="240" w:after="240"/>
      </w:pPr>
    </w:p>
    <w:p w14:paraId="71A96C92" w14:textId="77777777" w:rsidR="005B1205" w:rsidRDefault="005B1205" w:rsidP="00BA7D47">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B1205" w14:paraId="06A2769F" w14:textId="77777777">
        <w:tblPrEx>
          <w:tblCellMar>
            <w:top w:w="0" w:type="dxa"/>
            <w:bottom w:w="0" w:type="dxa"/>
          </w:tblCellMar>
        </w:tblPrEx>
        <w:tc>
          <w:tcPr>
            <w:tcW w:w="0" w:type="auto"/>
            <w:tcBorders>
              <w:top w:val="single" w:sz="6" w:space="0" w:color="E0A020"/>
              <w:left w:val="single" w:sz="6" w:space="0" w:color="E0A020"/>
              <w:bottom w:val="single" w:sz="6" w:space="0" w:color="E0A020"/>
              <w:right w:val="single" w:sz="6" w:space="0" w:color="E0A020"/>
            </w:tcBorders>
            <w:shd w:val="clear" w:color="auto" w:fill="FDF0CC"/>
            <w:tcMar>
              <w:top w:w="120" w:type="dxa"/>
              <w:left w:w="280" w:type="dxa"/>
              <w:bottom w:w="120" w:type="dxa"/>
              <w:right w:w="280" w:type="dxa"/>
            </w:tcMar>
          </w:tcPr>
          <w:p w14:paraId="0BB700B2" w14:textId="77777777" w:rsidR="005B1205" w:rsidRDefault="00000000" w:rsidP="00BA7D47">
            <w:pPr>
              <w:spacing w:after="140"/>
              <w:jc w:val="center"/>
            </w:pPr>
            <w:r>
              <w:rPr>
                <w:rFonts w:ascii="Calibri" w:eastAsia="Calibri" w:hAnsi="Calibri" w:cs="Calibri"/>
                <w:b/>
                <w:bCs/>
                <w:color w:val="1A1A1A"/>
                <w:spacing w:val="10"/>
                <w:sz w:val="22"/>
                <w:szCs w:val="22"/>
              </w:rPr>
              <w:t>CHARACTER ID:</w:t>
            </w:r>
            <w:r>
              <w:rPr>
                <w:rFonts w:ascii="Calibri" w:eastAsia="Calibri" w:hAnsi="Calibri" w:cs="Calibri"/>
                <w:color w:val="7A4F00"/>
                <w:spacing w:val="10"/>
                <w:sz w:val="18"/>
                <w:szCs w:val="18"/>
              </w:rPr>
              <w:t xml:space="preserve">   Priya Desai  ·  Age 21  ·  Mumbai → Mississauga  ·  TMU Business Analytics, Year 2  ·  BAN240 Ensemble</w:t>
            </w:r>
          </w:p>
        </w:tc>
      </w:tr>
    </w:tbl>
    <w:p w14:paraId="21AD6FF4" w14:textId="77777777" w:rsidR="005B1205" w:rsidRDefault="005B1205" w:rsidP="00BA7D47">
      <w:pPr>
        <w:spacing w:after="240"/>
      </w:pPr>
    </w:p>
    <w:p w14:paraId="1A8FAACA" w14:textId="41B78B5C" w:rsidR="005B1205" w:rsidRDefault="005B1205" w:rsidP="00BA7D47">
      <w:pPr>
        <w:spacing w:before="60" w:after="240"/>
        <w:jc w:val="center"/>
      </w:pPr>
    </w:p>
    <w:sectPr w:rsidR="005B1205">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416D4"/>
    <w:multiLevelType w:val="hybridMultilevel"/>
    <w:tmpl w:val="DEEA3D4C"/>
    <w:lvl w:ilvl="0" w:tplc="ED1E1E08">
      <w:start w:val="1"/>
      <w:numFmt w:val="bullet"/>
      <w:lvlText w:val="●"/>
      <w:lvlJc w:val="left"/>
      <w:pPr>
        <w:ind w:left="720" w:hanging="360"/>
      </w:pPr>
    </w:lvl>
    <w:lvl w:ilvl="1" w:tplc="7DCC5E76">
      <w:start w:val="1"/>
      <w:numFmt w:val="bullet"/>
      <w:lvlText w:val="○"/>
      <w:lvlJc w:val="left"/>
      <w:pPr>
        <w:ind w:left="1440" w:hanging="360"/>
      </w:pPr>
    </w:lvl>
    <w:lvl w:ilvl="2" w:tplc="39AE5C12">
      <w:start w:val="1"/>
      <w:numFmt w:val="bullet"/>
      <w:lvlText w:val="■"/>
      <w:lvlJc w:val="left"/>
      <w:pPr>
        <w:ind w:left="2160" w:hanging="360"/>
      </w:pPr>
    </w:lvl>
    <w:lvl w:ilvl="3" w:tplc="7D1E89F8">
      <w:start w:val="1"/>
      <w:numFmt w:val="bullet"/>
      <w:lvlText w:val="●"/>
      <w:lvlJc w:val="left"/>
      <w:pPr>
        <w:ind w:left="2880" w:hanging="360"/>
      </w:pPr>
    </w:lvl>
    <w:lvl w:ilvl="4" w:tplc="8918F294">
      <w:start w:val="1"/>
      <w:numFmt w:val="bullet"/>
      <w:lvlText w:val="○"/>
      <w:lvlJc w:val="left"/>
      <w:pPr>
        <w:ind w:left="3600" w:hanging="360"/>
      </w:pPr>
    </w:lvl>
    <w:lvl w:ilvl="5" w:tplc="BB7E7428">
      <w:start w:val="1"/>
      <w:numFmt w:val="bullet"/>
      <w:lvlText w:val="■"/>
      <w:lvlJc w:val="left"/>
      <w:pPr>
        <w:ind w:left="4320" w:hanging="360"/>
      </w:pPr>
    </w:lvl>
    <w:lvl w:ilvl="6" w:tplc="A476D3D6">
      <w:start w:val="1"/>
      <w:numFmt w:val="bullet"/>
      <w:lvlText w:val="●"/>
      <w:lvlJc w:val="left"/>
      <w:pPr>
        <w:ind w:left="5040" w:hanging="360"/>
      </w:pPr>
    </w:lvl>
    <w:lvl w:ilvl="7" w:tplc="499C56CE">
      <w:start w:val="1"/>
      <w:numFmt w:val="bullet"/>
      <w:lvlText w:val="●"/>
      <w:lvlJc w:val="left"/>
      <w:pPr>
        <w:ind w:left="5760" w:hanging="360"/>
      </w:pPr>
    </w:lvl>
    <w:lvl w:ilvl="8" w:tplc="7CD8F114">
      <w:start w:val="1"/>
      <w:numFmt w:val="bullet"/>
      <w:lvlText w:val="●"/>
      <w:lvlJc w:val="left"/>
      <w:pPr>
        <w:ind w:left="6480" w:hanging="360"/>
      </w:pPr>
    </w:lvl>
  </w:abstractNum>
  <w:abstractNum w:abstractNumId="1" w15:restartNumberingAfterBreak="0">
    <w:nsid w:val="4BD4444C"/>
    <w:multiLevelType w:val="hybridMultilevel"/>
    <w:tmpl w:val="CD884E6E"/>
    <w:lvl w:ilvl="0" w:tplc="44EC81BE">
      <w:start w:val="1"/>
      <w:numFmt w:val="decimal"/>
      <w:lvlText w:val="%1."/>
      <w:lvlJc w:val="left"/>
      <w:pPr>
        <w:ind w:left="720" w:hanging="360"/>
      </w:pPr>
    </w:lvl>
    <w:lvl w:ilvl="1" w:tplc="E6C6BC76">
      <w:numFmt w:val="decimal"/>
      <w:lvlText w:val=""/>
      <w:lvlJc w:val="left"/>
    </w:lvl>
    <w:lvl w:ilvl="2" w:tplc="944CBB08">
      <w:numFmt w:val="decimal"/>
      <w:lvlText w:val=""/>
      <w:lvlJc w:val="left"/>
    </w:lvl>
    <w:lvl w:ilvl="3" w:tplc="A1944608">
      <w:numFmt w:val="decimal"/>
      <w:lvlText w:val=""/>
      <w:lvlJc w:val="left"/>
    </w:lvl>
    <w:lvl w:ilvl="4" w:tplc="2E667704">
      <w:numFmt w:val="decimal"/>
      <w:lvlText w:val=""/>
      <w:lvlJc w:val="left"/>
    </w:lvl>
    <w:lvl w:ilvl="5" w:tplc="75C6AAC8">
      <w:numFmt w:val="decimal"/>
      <w:lvlText w:val=""/>
      <w:lvlJc w:val="left"/>
    </w:lvl>
    <w:lvl w:ilvl="6" w:tplc="5F26C800">
      <w:numFmt w:val="decimal"/>
      <w:lvlText w:val=""/>
      <w:lvlJc w:val="left"/>
    </w:lvl>
    <w:lvl w:ilvl="7" w:tplc="275AFAEE">
      <w:numFmt w:val="decimal"/>
      <w:lvlText w:val=""/>
      <w:lvlJc w:val="left"/>
    </w:lvl>
    <w:lvl w:ilvl="8" w:tplc="2794D186">
      <w:numFmt w:val="decimal"/>
      <w:lvlText w:val=""/>
      <w:lvlJc w:val="left"/>
    </w:lvl>
  </w:abstractNum>
  <w:num w:numId="1" w16cid:durableId="948662464">
    <w:abstractNumId w:val="0"/>
    <w:lvlOverride w:ilvl="0">
      <w:startOverride w:val="1"/>
    </w:lvlOverride>
  </w:num>
  <w:num w:numId="2" w16cid:durableId="19883146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205"/>
    <w:rsid w:val="005B1205"/>
    <w:rsid w:val="005D2669"/>
    <w:rsid w:val="00BA788F"/>
    <w:rsid w:val="00BA7D4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8E669"/>
  <w15:docId w15:val="{BA57C53A-30CE-4878-B252-033F57025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8</Pages>
  <Words>1702</Words>
  <Characters>9704</Characters>
  <Application>Microsoft Office Word</Application>
  <DocSecurity>0</DocSecurity>
  <Lines>80</Lines>
  <Paragraphs>22</Paragraphs>
  <ScaleCrop>false</ScaleCrop>
  <Company/>
  <LinksUpToDate>false</LinksUpToDate>
  <CharactersWithSpaces>11384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LhyVVL95rVbhB8rqoaTND</dc:title>
  <dc:creator>Un-named</dc:creator>
  <dc:description>Generated document</dc:description>
  <cp:lastModifiedBy>Stephen Perelgut</cp:lastModifiedBy>
  <cp:revision>3</cp:revision>
  <dcterms:created xsi:type="dcterms:W3CDTF">2026-06-06T10:22:00Z</dcterms:created>
  <dcterms:modified xsi:type="dcterms:W3CDTF">2026-06-06T13:55:00Z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da690654-af03-4e23-956b-862c058e9c8f</vt:lpwstr>
  </property>
</Properties>
</file>