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844EA" w14:textId="77777777" w:rsidR="008A529F" w:rsidRDefault="008A529F" w:rsidP="00545CAF">
      <w:pPr>
        <w:pBdr>
          <w:bottom w:val="single" w:sz="6" w:space="0" w:color="B5451B"/>
        </w:pBdr>
        <w:spacing w:before="240" w:after="240"/>
      </w:pPr>
    </w:p>
    <w:p w14:paraId="044875A4" w14:textId="77777777" w:rsidR="008A529F" w:rsidRDefault="00000000" w:rsidP="00545CAF">
      <w:pPr>
        <w:spacing w:after="240"/>
      </w:pPr>
      <w:r>
        <w:rPr>
          <w:rFonts w:ascii="Calibri" w:eastAsia="Calibri" w:hAnsi="Calibri" w:cs="Calibri"/>
          <w:b/>
          <w:bCs/>
          <w:color w:val="B5451B"/>
          <w:spacing w:val="38"/>
          <w:sz w:val="16"/>
          <w:szCs w:val="16"/>
        </w:rPr>
        <w:t>BAN240  ·  Original Character  ·  Manga/Anime</w:t>
      </w:r>
    </w:p>
    <w:p w14:paraId="6AD5C3A1" w14:textId="77777777" w:rsidR="008A529F" w:rsidRDefault="00000000" w:rsidP="00545CAF">
      <w:pPr>
        <w:pStyle w:val="Heading1"/>
        <w:spacing w:before="160" w:after="240"/>
      </w:pPr>
      <w:r>
        <w:rPr>
          <w:rFonts w:ascii="Candara" w:eastAsia="Candara" w:hAnsi="Candara" w:cs="Candara"/>
          <w:color w:val="B5451B"/>
          <w:spacing w:val="15"/>
          <w:sz w:val="56"/>
          <w:szCs w:val="56"/>
        </w:rPr>
        <w:t>Sofia</w:t>
      </w:r>
    </w:p>
    <w:p w14:paraId="25BEFA64" w14:textId="77777777" w:rsidR="008A529F" w:rsidRDefault="00000000" w:rsidP="00545CAF">
      <w:pPr>
        <w:spacing w:before="60" w:after="240"/>
        <w:jc w:val="both"/>
      </w:pPr>
      <w:r>
        <w:rPr>
          <w:rFonts w:ascii="Calibri" w:eastAsia="Calibri" w:hAnsi="Calibri" w:cs="Calibri"/>
          <w:i/>
          <w:iCs/>
          <w:color w:val="1A1A1A"/>
          <w:spacing w:val="8"/>
          <w:sz w:val="22"/>
          <w:szCs w:val="22"/>
        </w:rPr>
        <w:t>Manga Character Profile Dossier  —  BAN240 Character Sheet</w:t>
      </w:r>
    </w:p>
    <w:p w14:paraId="2A988E65" w14:textId="77777777" w:rsidR="008A529F" w:rsidRDefault="00000000" w:rsidP="00545CAF">
      <w:pPr>
        <w:spacing w:before="60" w:after="60"/>
        <w:jc w:val="both"/>
      </w:pPr>
      <w:r>
        <w:rPr>
          <w:rFonts w:ascii="Calibri" w:eastAsia="Calibri" w:hAnsi="Calibri" w:cs="Calibri"/>
          <w:color w:val="8C6A5A"/>
          <w:sz w:val="22"/>
          <w:szCs w:val="22"/>
        </w:rPr>
        <w:t>Toronto Metropolitan University  ·  Business Analytics, Year 2  ·  June 2026</w:t>
      </w:r>
    </w:p>
    <w:p w14:paraId="399B77C8" w14:textId="7EDFB000" w:rsidR="008A529F" w:rsidRDefault="00545CAF" w:rsidP="00545CAF">
      <w:pPr>
        <w:pBdr>
          <w:bottom w:val="single" w:sz="6" w:space="0" w:color="B5451B"/>
        </w:pBdr>
        <w:spacing w:before="240" w:after="240"/>
        <w:jc w:val="center"/>
      </w:pPr>
      <w:r>
        <w:rPr>
          <w:noProof/>
        </w:rPr>
        <w:drawing>
          <wp:inline distT="0" distB="0" distL="0" distR="0" wp14:anchorId="666FDF31" wp14:editId="599652B1">
            <wp:extent cx="3718560" cy="5577840"/>
            <wp:effectExtent l="0" t="0" r="0" b="3810"/>
            <wp:docPr id="84383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35866" name="Picture 8438358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8560" cy="5577840"/>
                    </a:xfrm>
                    <a:prstGeom prst="rect">
                      <a:avLst/>
                    </a:prstGeom>
                  </pic:spPr>
                </pic:pic>
              </a:graphicData>
            </a:graphic>
          </wp:inline>
        </w:drawing>
      </w:r>
    </w:p>
    <w:p w14:paraId="1C4F0B40" w14:textId="77777777" w:rsidR="008A529F" w:rsidRDefault="008A529F" w:rsidP="00545CAF">
      <w:pPr>
        <w:pBdr>
          <w:bottom w:val="single" w:sz="6" w:space="0" w:color="1A1A1A"/>
        </w:pBdr>
        <w:spacing w:before="240" w:after="240"/>
      </w:pPr>
    </w:p>
    <w:p w14:paraId="1F6F56B1" w14:textId="77777777" w:rsidR="008A529F" w:rsidRDefault="00000000" w:rsidP="00545CAF">
      <w:pPr>
        <w:spacing w:before="360" w:after="60"/>
        <w:jc w:val="both"/>
      </w:pPr>
      <w:r>
        <w:rPr>
          <w:rFonts w:ascii="Calibri" w:eastAsia="Calibri" w:hAnsi="Calibri" w:cs="Calibri"/>
          <w:b/>
          <w:bCs/>
          <w:color w:val="B5451B"/>
          <w:spacing w:val="30"/>
          <w:sz w:val="16"/>
          <w:szCs w:val="16"/>
        </w:rPr>
        <w:t>SECTION 01</w:t>
      </w:r>
    </w:p>
    <w:p w14:paraId="0D5D7FDF" w14:textId="77777777" w:rsidR="008A529F" w:rsidRDefault="00000000" w:rsidP="00545CAF">
      <w:pPr>
        <w:pStyle w:val="Heading2"/>
        <w:spacing w:before="400" w:after="100"/>
      </w:pPr>
      <w:r>
        <w:rPr>
          <w:rFonts w:ascii="Candara" w:eastAsia="Candara" w:hAnsi="Candara" w:cs="Candara"/>
          <w:color w:val="B5451B"/>
          <w:spacing w:val="18"/>
          <w:sz w:val="28"/>
          <w:szCs w:val="28"/>
        </w:rPr>
        <w:lastRenderedPageBreak/>
        <w:t>BIOGRAPHICAL OVERVIEW</w:t>
      </w:r>
    </w:p>
    <w:p w14:paraId="56FF50FF" w14:textId="77777777" w:rsidR="008A529F" w:rsidRDefault="008A529F" w:rsidP="00545CAF">
      <w:pPr>
        <w:pBdr>
          <w:top w:val="single" w:sz="6" w:space="0" w:color="E8C9BB"/>
        </w:pBdr>
        <w:spacing w:after="200"/>
      </w:pPr>
    </w:p>
    <w:p w14:paraId="1BD32F50" w14:textId="77777777" w:rsidR="008A529F" w:rsidRDefault="00000000" w:rsidP="00545CAF">
      <w:pPr>
        <w:spacing w:before="60" w:after="240"/>
        <w:jc w:val="both"/>
      </w:pPr>
      <w:r>
        <w:rPr>
          <w:rFonts w:ascii="Calibri" w:eastAsia="Calibri" w:hAnsi="Calibri" w:cs="Calibri"/>
          <w:color w:val="1A1A1A"/>
          <w:sz w:val="22"/>
          <w:szCs w:val="22"/>
        </w:rPr>
        <w:t>Sofia is a fully realized manga character built around a tension that readers recognize immediately: the gap between how composed someone appears and how much they are silently carrying. She is a driven international student — organized, warm, relentlessly helpful — whose cheerful exterior conceals a quiet undertow of homesickness, family pressure, and fierce ambition that she rarely voices aloud.</w:t>
      </w:r>
    </w:p>
    <w:p w14:paraId="0FCAE064" w14:textId="77777777" w:rsidR="008A529F" w:rsidRDefault="00000000" w:rsidP="00545CAF">
      <w:pPr>
        <w:spacing w:before="60" w:after="240"/>
        <w:jc w:val="both"/>
      </w:pPr>
      <w:r>
        <w:rPr>
          <w:rFonts w:ascii="Calibri" w:eastAsia="Calibri" w:hAnsi="Calibri" w:cs="Calibri"/>
          <w:color w:val="1A1A1A"/>
          <w:sz w:val="22"/>
          <w:szCs w:val="22"/>
        </w:rPr>
        <w:t>Sofia is the person in every friend group who remembers your coffee order, shows up with food during exam week, and never admits she is overwhelmed. She functions as a living support system for the people around her while managing, with extraordinary discipline, the weight of being a family investment — a student whose tuition was a collective decision made across an ocean. Her story is not about whether she will succeed. It is about whether she will let herself be known while doing it.</w:t>
      </w:r>
    </w:p>
    <w:p w14:paraId="750F0503" w14:textId="77777777" w:rsidR="008A529F" w:rsidRDefault="008A529F" w:rsidP="00545CA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A529F" w14:paraId="26697B83" w14:textId="77777777">
        <w:tblPrEx>
          <w:tblCellMar>
            <w:top w:w="0" w:type="dxa"/>
            <w:bottom w:w="0" w:type="dxa"/>
          </w:tblCellMar>
        </w:tblPrEx>
        <w:tc>
          <w:tcPr>
            <w:tcW w:w="0" w:type="auto"/>
            <w:tcBorders>
              <w:top w:val="nil"/>
              <w:left w:val="single" w:sz="24" w:space="0" w:color="B5451B"/>
              <w:bottom w:val="nil"/>
              <w:right w:val="nil"/>
            </w:tcBorders>
            <w:shd w:val="clear" w:color="auto" w:fill="FDF5F2"/>
            <w:tcMar>
              <w:top w:w="160" w:type="dxa"/>
              <w:left w:w="240" w:type="dxa"/>
              <w:bottom w:w="160" w:type="dxa"/>
              <w:right w:w="240" w:type="dxa"/>
            </w:tcMar>
          </w:tcPr>
          <w:p w14:paraId="5C403621" w14:textId="77777777" w:rsidR="008A529F" w:rsidRDefault="00000000" w:rsidP="00545CAF">
            <w:pPr>
              <w:spacing w:after="140"/>
              <w:jc w:val="both"/>
            </w:pPr>
            <w:r>
              <w:rPr>
                <w:rFonts w:ascii="Calibri" w:eastAsia="Calibri" w:hAnsi="Calibri" w:cs="Calibri"/>
                <w:i/>
                <w:iCs/>
                <w:color w:val="3A1A0A"/>
                <w:sz w:val="21"/>
                <w:szCs w:val="21"/>
              </w:rPr>
              <w:t>"She will have your birthday in her phone before you've told her it. She will text you the study room code at 7 AM. She will not tell you that she cried on the GO Train. Not yet."</w:t>
            </w:r>
          </w:p>
        </w:tc>
      </w:tr>
    </w:tbl>
    <w:p w14:paraId="37B41D2B" w14:textId="77777777" w:rsidR="008A529F" w:rsidRDefault="008A529F" w:rsidP="00545CAF">
      <w:pPr>
        <w:spacing w:after="240"/>
      </w:pPr>
    </w:p>
    <w:p w14:paraId="13CFC687" w14:textId="77777777" w:rsidR="008A529F" w:rsidRDefault="008A529F" w:rsidP="00545CAF">
      <w:pPr>
        <w:pBdr>
          <w:bottom w:val="single" w:sz="6" w:space="0" w:color="1A1A1A"/>
        </w:pBdr>
        <w:spacing w:before="240" w:after="240"/>
      </w:pPr>
    </w:p>
    <w:p w14:paraId="24FFDC98" w14:textId="77777777" w:rsidR="008A529F" w:rsidRDefault="00000000" w:rsidP="00545CAF">
      <w:pPr>
        <w:spacing w:before="360" w:after="60"/>
        <w:jc w:val="both"/>
      </w:pPr>
      <w:r>
        <w:rPr>
          <w:rFonts w:ascii="Calibri" w:eastAsia="Calibri" w:hAnsi="Calibri" w:cs="Calibri"/>
          <w:b/>
          <w:bCs/>
          <w:color w:val="B5451B"/>
          <w:spacing w:val="30"/>
          <w:sz w:val="16"/>
          <w:szCs w:val="16"/>
        </w:rPr>
        <w:t>SECTION 02</w:t>
      </w:r>
    </w:p>
    <w:p w14:paraId="06BE8BDD" w14:textId="77777777" w:rsidR="008A529F" w:rsidRDefault="00000000" w:rsidP="00545CAF">
      <w:pPr>
        <w:pStyle w:val="Heading2"/>
        <w:spacing w:before="400" w:after="100"/>
      </w:pPr>
      <w:r>
        <w:rPr>
          <w:rFonts w:ascii="Candara" w:eastAsia="Candara" w:hAnsi="Candara" w:cs="Candara"/>
          <w:color w:val="B5451B"/>
          <w:spacing w:val="18"/>
          <w:sz w:val="28"/>
          <w:szCs w:val="28"/>
        </w:rPr>
        <w:t>DEMOGRAPHICS &amp; BASIC INFO</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78"/>
        <w:gridCol w:w="5072"/>
        <w:gridCol w:w="1298"/>
        <w:gridCol w:w="1602"/>
      </w:tblGrid>
      <w:tr w:rsidR="008A529F" w14:paraId="72A4519B" w14:textId="77777777" w:rsidTr="00545CAF">
        <w:tblPrEx>
          <w:tblCellMar>
            <w:top w:w="0" w:type="dxa"/>
            <w:bottom w:w="0" w:type="dxa"/>
          </w:tblCellMar>
        </w:tblPrEx>
        <w:trPr>
          <w:tblHeader/>
        </w:trPr>
        <w:tc>
          <w:tcPr>
            <w:tcW w:w="737" w:type="pct"/>
            <w:shd w:val="clear" w:color="auto" w:fill="FDF5F2"/>
            <w:tcMar>
              <w:top w:w="75" w:type="dxa"/>
              <w:left w:w="150" w:type="dxa"/>
              <w:bottom w:w="75" w:type="dxa"/>
              <w:right w:w="150" w:type="dxa"/>
            </w:tcMar>
          </w:tcPr>
          <w:p w14:paraId="18B1B1A7" w14:textId="77777777" w:rsidR="008A529F" w:rsidRDefault="00000000" w:rsidP="00545CAF">
            <w:r>
              <w:rPr>
                <w:rFonts w:ascii="Calibri" w:eastAsia="Calibri" w:hAnsi="Calibri" w:cs="Calibri"/>
                <w:b/>
                <w:bCs/>
                <w:color w:val="7A2E0E"/>
                <w:sz w:val="21"/>
                <w:szCs w:val="21"/>
              </w:rPr>
              <w:t>Full Name</w:t>
            </w:r>
          </w:p>
        </w:tc>
        <w:tc>
          <w:tcPr>
            <w:tcW w:w="2713" w:type="pct"/>
            <w:shd w:val="clear" w:color="auto" w:fill="F7ECE6"/>
            <w:tcMar>
              <w:top w:w="75" w:type="dxa"/>
              <w:left w:w="150" w:type="dxa"/>
              <w:bottom w:w="75" w:type="dxa"/>
              <w:right w:w="150" w:type="dxa"/>
            </w:tcMar>
          </w:tcPr>
          <w:p w14:paraId="73F90B0A" w14:textId="77777777" w:rsidR="008A529F" w:rsidRDefault="00000000" w:rsidP="00545CAF">
            <w:r>
              <w:rPr>
                <w:rFonts w:ascii="Calibri" w:eastAsia="Calibri" w:hAnsi="Calibri" w:cs="Calibri"/>
                <w:b/>
                <w:bCs/>
                <w:color w:val="7A2E0E"/>
                <w:sz w:val="21"/>
                <w:szCs w:val="21"/>
              </w:rPr>
              <w:t>Sofia Reyes</w:t>
            </w:r>
          </w:p>
        </w:tc>
        <w:tc>
          <w:tcPr>
            <w:tcW w:w="694" w:type="pct"/>
            <w:shd w:val="clear" w:color="auto" w:fill="FDF5F2"/>
            <w:tcMar>
              <w:top w:w="75" w:type="dxa"/>
              <w:left w:w="150" w:type="dxa"/>
              <w:bottom w:w="75" w:type="dxa"/>
              <w:right w:w="150" w:type="dxa"/>
            </w:tcMar>
          </w:tcPr>
          <w:p w14:paraId="34296164" w14:textId="77777777" w:rsidR="008A529F" w:rsidRDefault="00000000" w:rsidP="00545CAF">
            <w:r>
              <w:rPr>
                <w:rFonts w:ascii="Calibri" w:eastAsia="Calibri" w:hAnsi="Calibri" w:cs="Calibri"/>
                <w:b/>
                <w:bCs/>
                <w:color w:val="7A2E0E"/>
                <w:sz w:val="21"/>
                <w:szCs w:val="21"/>
              </w:rPr>
              <w:t>Age</w:t>
            </w:r>
          </w:p>
        </w:tc>
        <w:tc>
          <w:tcPr>
            <w:tcW w:w="857" w:type="pct"/>
            <w:shd w:val="clear" w:color="auto" w:fill="F7ECE6"/>
            <w:tcMar>
              <w:top w:w="75" w:type="dxa"/>
              <w:left w:w="150" w:type="dxa"/>
              <w:bottom w:w="75" w:type="dxa"/>
              <w:right w:w="150" w:type="dxa"/>
            </w:tcMar>
          </w:tcPr>
          <w:p w14:paraId="3289FC64" w14:textId="77777777" w:rsidR="008A529F" w:rsidRDefault="00000000" w:rsidP="00545CAF">
            <w:r>
              <w:rPr>
                <w:rFonts w:ascii="Calibri" w:eastAsia="Calibri" w:hAnsi="Calibri" w:cs="Calibri"/>
                <w:b/>
                <w:bCs/>
                <w:color w:val="7A2E0E"/>
                <w:sz w:val="21"/>
                <w:szCs w:val="21"/>
              </w:rPr>
              <w:t>21</w:t>
            </w:r>
          </w:p>
        </w:tc>
      </w:tr>
      <w:tr w:rsidR="008A529F" w14:paraId="5EE0F8B1" w14:textId="77777777" w:rsidTr="00545CAF">
        <w:tblPrEx>
          <w:tblCellMar>
            <w:top w:w="0" w:type="dxa"/>
            <w:bottom w:w="0" w:type="dxa"/>
          </w:tblCellMar>
        </w:tblPrEx>
        <w:tc>
          <w:tcPr>
            <w:tcW w:w="737" w:type="pct"/>
            <w:shd w:val="clear" w:color="auto" w:fill="FDF5F2"/>
            <w:tcMar>
              <w:top w:w="75" w:type="dxa"/>
              <w:left w:w="150" w:type="dxa"/>
              <w:bottom w:w="75" w:type="dxa"/>
              <w:right w:w="150" w:type="dxa"/>
            </w:tcMar>
          </w:tcPr>
          <w:p w14:paraId="24DB99E0" w14:textId="77777777" w:rsidR="008A529F" w:rsidRDefault="00000000" w:rsidP="00545CAF">
            <w:r>
              <w:rPr>
                <w:rFonts w:ascii="Calibri" w:eastAsia="Calibri" w:hAnsi="Calibri" w:cs="Calibri"/>
                <w:b/>
                <w:bCs/>
                <w:color w:val="8C3A1A"/>
                <w:sz w:val="21"/>
                <w:szCs w:val="21"/>
              </w:rPr>
              <w:t>Gender</w:t>
            </w:r>
          </w:p>
        </w:tc>
        <w:tc>
          <w:tcPr>
            <w:tcW w:w="2713" w:type="pct"/>
            <w:tcMar>
              <w:top w:w="75" w:type="dxa"/>
              <w:left w:w="150" w:type="dxa"/>
              <w:bottom w:w="75" w:type="dxa"/>
              <w:right w:w="150" w:type="dxa"/>
            </w:tcMar>
          </w:tcPr>
          <w:p w14:paraId="17AAF5E0" w14:textId="77777777" w:rsidR="008A529F" w:rsidRDefault="00000000" w:rsidP="00545CAF">
            <w:r>
              <w:rPr>
                <w:rFonts w:ascii="Calibri" w:eastAsia="Calibri" w:hAnsi="Calibri" w:cs="Calibri"/>
                <w:color w:val="1A1A1A"/>
                <w:sz w:val="21"/>
                <w:szCs w:val="21"/>
              </w:rPr>
              <w:t>Female</w:t>
            </w:r>
          </w:p>
        </w:tc>
        <w:tc>
          <w:tcPr>
            <w:tcW w:w="694" w:type="pct"/>
            <w:shd w:val="clear" w:color="auto" w:fill="FDF5F2"/>
            <w:tcMar>
              <w:top w:w="75" w:type="dxa"/>
              <w:left w:w="150" w:type="dxa"/>
              <w:bottom w:w="75" w:type="dxa"/>
              <w:right w:w="150" w:type="dxa"/>
            </w:tcMar>
          </w:tcPr>
          <w:p w14:paraId="14A76181" w14:textId="77777777" w:rsidR="008A529F" w:rsidRDefault="00000000" w:rsidP="00545CAF">
            <w:r>
              <w:rPr>
                <w:rFonts w:ascii="Calibri" w:eastAsia="Calibri" w:hAnsi="Calibri" w:cs="Calibri"/>
                <w:b/>
                <w:bCs/>
                <w:color w:val="8C3A1A"/>
                <w:sz w:val="21"/>
                <w:szCs w:val="21"/>
              </w:rPr>
              <w:t>Ethnicity</w:t>
            </w:r>
          </w:p>
        </w:tc>
        <w:tc>
          <w:tcPr>
            <w:tcW w:w="857" w:type="pct"/>
            <w:tcMar>
              <w:top w:w="75" w:type="dxa"/>
              <w:left w:w="150" w:type="dxa"/>
              <w:bottom w:w="75" w:type="dxa"/>
              <w:right w:w="150" w:type="dxa"/>
            </w:tcMar>
          </w:tcPr>
          <w:p w14:paraId="74543E25" w14:textId="77777777" w:rsidR="008A529F" w:rsidRDefault="00000000" w:rsidP="00545CAF">
            <w:r>
              <w:rPr>
                <w:rFonts w:ascii="Calibri" w:eastAsia="Calibri" w:hAnsi="Calibri" w:cs="Calibri"/>
                <w:color w:val="1A1A1A"/>
                <w:sz w:val="21"/>
                <w:szCs w:val="21"/>
              </w:rPr>
              <w:t>Filipino</w:t>
            </w:r>
          </w:p>
        </w:tc>
      </w:tr>
      <w:tr w:rsidR="008A529F" w14:paraId="1CA0D14E" w14:textId="77777777" w:rsidTr="00545CAF">
        <w:tblPrEx>
          <w:tblCellMar>
            <w:top w:w="0" w:type="dxa"/>
            <w:bottom w:w="0" w:type="dxa"/>
          </w:tblCellMar>
        </w:tblPrEx>
        <w:tc>
          <w:tcPr>
            <w:tcW w:w="737" w:type="pct"/>
            <w:shd w:val="clear" w:color="auto" w:fill="FDF5F2"/>
            <w:tcMar>
              <w:top w:w="75" w:type="dxa"/>
              <w:left w:w="150" w:type="dxa"/>
              <w:bottom w:w="75" w:type="dxa"/>
              <w:right w:w="150" w:type="dxa"/>
            </w:tcMar>
          </w:tcPr>
          <w:p w14:paraId="77B183D3" w14:textId="77777777" w:rsidR="008A529F" w:rsidRDefault="00000000" w:rsidP="00545CAF">
            <w:r>
              <w:rPr>
                <w:rFonts w:ascii="Calibri" w:eastAsia="Calibri" w:hAnsi="Calibri" w:cs="Calibri"/>
                <w:b/>
                <w:bCs/>
                <w:color w:val="8C3A1A"/>
                <w:sz w:val="21"/>
                <w:szCs w:val="21"/>
              </w:rPr>
              <w:t>Hometown</w:t>
            </w:r>
          </w:p>
        </w:tc>
        <w:tc>
          <w:tcPr>
            <w:tcW w:w="2713" w:type="pct"/>
            <w:tcMar>
              <w:top w:w="75" w:type="dxa"/>
              <w:left w:w="150" w:type="dxa"/>
              <w:bottom w:w="75" w:type="dxa"/>
              <w:right w:w="150" w:type="dxa"/>
            </w:tcMar>
          </w:tcPr>
          <w:p w14:paraId="701B3A93" w14:textId="77777777" w:rsidR="008A529F" w:rsidRDefault="00000000" w:rsidP="00545CAF">
            <w:r>
              <w:rPr>
                <w:rFonts w:ascii="Calibri" w:eastAsia="Calibri" w:hAnsi="Calibri" w:cs="Calibri"/>
                <w:color w:val="1A1A1A"/>
                <w:sz w:val="21"/>
                <w:szCs w:val="21"/>
              </w:rPr>
              <w:t>Quezon City, Metro Manila, Philippines</w:t>
            </w:r>
          </w:p>
        </w:tc>
        <w:tc>
          <w:tcPr>
            <w:tcW w:w="694" w:type="pct"/>
            <w:shd w:val="clear" w:color="auto" w:fill="FDF5F2"/>
            <w:tcMar>
              <w:top w:w="75" w:type="dxa"/>
              <w:left w:w="150" w:type="dxa"/>
              <w:bottom w:w="75" w:type="dxa"/>
              <w:right w:w="150" w:type="dxa"/>
            </w:tcMar>
          </w:tcPr>
          <w:p w14:paraId="5FA2FC3B" w14:textId="77777777" w:rsidR="008A529F" w:rsidRDefault="00000000" w:rsidP="00545CAF">
            <w:r>
              <w:rPr>
                <w:rFonts w:ascii="Calibri" w:eastAsia="Calibri" w:hAnsi="Calibri" w:cs="Calibri"/>
                <w:b/>
                <w:bCs/>
                <w:color w:val="8C3A1A"/>
                <w:sz w:val="21"/>
                <w:szCs w:val="21"/>
              </w:rPr>
              <w:t>Current City</w:t>
            </w:r>
          </w:p>
        </w:tc>
        <w:tc>
          <w:tcPr>
            <w:tcW w:w="857" w:type="pct"/>
            <w:tcMar>
              <w:top w:w="75" w:type="dxa"/>
              <w:left w:w="150" w:type="dxa"/>
              <w:bottom w:w="75" w:type="dxa"/>
              <w:right w:w="150" w:type="dxa"/>
            </w:tcMar>
          </w:tcPr>
          <w:p w14:paraId="0AB353C1" w14:textId="77777777" w:rsidR="008A529F" w:rsidRDefault="00000000" w:rsidP="00545CAF">
            <w:r>
              <w:rPr>
                <w:rFonts w:ascii="Calibri" w:eastAsia="Calibri" w:hAnsi="Calibri" w:cs="Calibri"/>
                <w:color w:val="1A1A1A"/>
                <w:sz w:val="21"/>
                <w:szCs w:val="21"/>
              </w:rPr>
              <w:t>Brampton, Ontario, Canada</w:t>
            </w:r>
          </w:p>
        </w:tc>
      </w:tr>
      <w:tr w:rsidR="008A529F" w14:paraId="1A8CE18C" w14:textId="77777777" w:rsidTr="00545CAF">
        <w:tblPrEx>
          <w:tblCellMar>
            <w:top w:w="0" w:type="dxa"/>
            <w:bottom w:w="0" w:type="dxa"/>
          </w:tblCellMar>
        </w:tblPrEx>
        <w:tc>
          <w:tcPr>
            <w:tcW w:w="737" w:type="pct"/>
            <w:shd w:val="clear" w:color="auto" w:fill="FDF5F2"/>
            <w:tcMar>
              <w:top w:w="75" w:type="dxa"/>
              <w:left w:w="150" w:type="dxa"/>
              <w:bottom w:w="75" w:type="dxa"/>
              <w:right w:w="150" w:type="dxa"/>
            </w:tcMar>
          </w:tcPr>
          <w:p w14:paraId="608A6E08" w14:textId="77777777" w:rsidR="008A529F" w:rsidRDefault="00000000" w:rsidP="00545CAF">
            <w:r>
              <w:rPr>
                <w:rFonts w:ascii="Calibri" w:eastAsia="Calibri" w:hAnsi="Calibri" w:cs="Calibri"/>
                <w:b/>
                <w:bCs/>
                <w:color w:val="8C3A1A"/>
                <w:sz w:val="21"/>
                <w:szCs w:val="21"/>
              </w:rPr>
              <w:t>Living Situation</w:t>
            </w:r>
          </w:p>
        </w:tc>
        <w:tc>
          <w:tcPr>
            <w:tcW w:w="4263" w:type="pct"/>
            <w:gridSpan w:val="3"/>
            <w:tcMar>
              <w:top w:w="75" w:type="dxa"/>
              <w:left w:w="150" w:type="dxa"/>
              <w:bottom w:w="75" w:type="dxa"/>
              <w:right w:w="150" w:type="dxa"/>
            </w:tcMar>
          </w:tcPr>
          <w:p w14:paraId="39AC1ACC" w14:textId="77777777" w:rsidR="008A529F" w:rsidRDefault="00000000" w:rsidP="00545CAF">
            <w:r>
              <w:rPr>
                <w:rFonts w:ascii="Calibri" w:eastAsia="Calibri" w:hAnsi="Calibri" w:cs="Calibri"/>
                <w:color w:val="1A1A1A"/>
                <w:sz w:val="21"/>
                <w:szCs w:val="21"/>
              </w:rPr>
              <w:t xml:space="preserve">Lives with a </w:t>
            </w:r>
            <w:proofErr w:type="spellStart"/>
            <w:r>
              <w:rPr>
                <w:rFonts w:ascii="Calibri" w:eastAsia="Calibri" w:hAnsi="Calibri" w:cs="Calibri"/>
                <w:i/>
                <w:iCs/>
                <w:color w:val="1A1A1A"/>
                <w:sz w:val="22"/>
                <w:szCs w:val="22"/>
              </w:rPr>
              <w:t>tita</w:t>
            </w:r>
            <w:proofErr w:type="spellEnd"/>
            <w:r>
              <w:rPr>
                <w:rFonts w:ascii="Calibri" w:eastAsia="Calibri" w:hAnsi="Calibri" w:cs="Calibri"/>
                <w:color w:val="1A1A1A"/>
                <w:sz w:val="21"/>
                <w:szCs w:val="21"/>
              </w:rPr>
              <w:t xml:space="preserve"> (distant relative / trusted family friend) in a shared home — a common and culturally significant arrangement for Filipino international students abroad.</w:t>
            </w:r>
          </w:p>
        </w:tc>
      </w:tr>
      <w:tr w:rsidR="008A529F" w14:paraId="061A6E7C" w14:textId="77777777" w:rsidTr="00545CAF">
        <w:tblPrEx>
          <w:tblCellMar>
            <w:top w:w="0" w:type="dxa"/>
            <w:bottom w:w="0" w:type="dxa"/>
          </w:tblCellMar>
        </w:tblPrEx>
        <w:tc>
          <w:tcPr>
            <w:tcW w:w="737" w:type="pct"/>
            <w:shd w:val="clear" w:color="auto" w:fill="FDF5F2"/>
            <w:tcMar>
              <w:top w:w="75" w:type="dxa"/>
              <w:left w:w="150" w:type="dxa"/>
              <w:bottom w:w="75" w:type="dxa"/>
              <w:right w:w="150" w:type="dxa"/>
            </w:tcMar>
          </w:tcPr>
          <w:p w14:paraId="29B57EBE" w14:textId="77777777" w:rsidR="008A529F" w:rsidRDefault="00000000" w:rsidP="00545CAF">
            <w:r>
              <w:rPr>
                <w:rFonts w:ascii="Calibri" w:eastAsia="Calibri" w:hAnsi="Calibri" w:cs="Calibri"/>
                <w:b/>
                <w:bCs/>
                <w:color w:val="8C3A1A"/>
                <w:sz w:val="21"/>
                <w:szCs w:val="21"/>
              </w:rPr>
              <w:t>Immigration Status</w:t>
            </w:r>
          </w:p>
        </w:tc>
        <w:tc>
          <w:tcPr>
            <w:tcW w:w="2713" w:type="pct"/>
            <w:tcMar>
              <w:top w:w="75" w:type="dxa"/>
              <w:left w:w="150" w:type="dxa"/>
              <w:bottom w:w="75" w:type="dxa"/>
              <w:right w:w="150" w:type="dxa"/>
            </w:tcMar>
          </w:tcPr>
          <w:p w14:paraId="32CC126B" w14:textId="77777777" w:rsidR="008A529F" w:rsidRDefault="00000000" w:rsidP="00545CAF">
            <w:r>
              <w:rPr>
                <w:rFonts w:ascii="Calibri" w:eastAsia="Calibri" w:hAnsi="Calibri" w:cs="Calibri"/>
                <w:color w:val="1A1A1A"/>
                <w:sz w:val="21"/>
                <w:szCs w:val="21"/>
              </w:rPr>
              <w:t>International Student Visa</w:t>
            </w:r>
          </w:p>
        </w:tc>
        <w:tc>
          <w:tcPr>
            <w:tcW w:w="694" w:type="pct"/>
            <w:shd w:val="clear" w:color="auto" w:fill="FDF5F2"/>
            <w:tcMar>
              <w:top w:w="75" w:type="dxa"/>
              <w:left w:w="150" w:type="dxa"/>
              <w:bottom w:w="75" w:type="dxa"/>
              <w:right w:w="150" w:type="dxa"/>
            </w:tcMar>
          </w:tcPr>
          <w:p w14:paraId="59EB7314" w14:textId="77777777" w:rsidR="008A529F" w:rsidRDefault="00000000" w:rsidP="00545CAF">
            <w:r>
              <w:rPr>
                <w:rFonts w:ascii="Calibri" w:eastAsia="Calibri" w:hAnsi="Calibri" w:cs="Calibri"/>
                <w:b/>
                <w:bCs/>
                <w:color w:val="8C3A1A"/>
                <w:sz w:val="21"/>
                <w:szCs w:val="21"/>
              </w:rPr>
              <w:t>Occupation</w:t>
            </w:r>
          </w:p>
        </w:tc>
        <w:tc>
          <w:tcPr>
            <w:tcW w:w="857" w:type="pct"/>
            <w:tcMar>
              <w:top w:w="75" w:type="dxa"/>
              <w:left w:w="150" w:type="dxa"/>
              <w:bottom w:w="75" w:type="dxa"/>
              <w:right w:w="150" w:type="dxa"/>
            </w:tcMar>
          </w:tcPr>
          <w:p w14:paraId="38AAA8CC" w14:textId="77777777" w:rsidR="008A529F" w:rsidRDefault="00000000" w:rsidP="00545CAF">
            <w:r>
              <w:rPr>
                <w:rFonts w:ascii="Calibri" w:eastAsia="Calibri" w:hAnsi="Calibri" w:cs="Calibri"/>
                <w:color w:val="1A1A1A"/>
                <w:sz w:val="21"/>
                <w:szCs w:val="21"/>
              </w:rPr>
              <w:t>Full-time Undergraduate Student</w:t>
            </w:r>
          </w:p>
        </w:tc>
      </w:tr>
      <w:tr w:rsidR="008A529F" w14:paraId="4E038CAB" w14:textId="77777777" w:rsidTr="00545CAF">
        <w:tblPrEx>
          <w:tblCellMar>
            <w:top w:w="0" w:type="dxa"/>
            <w:bottom w:w="0" w:type="dxa"/>
          </w:tblCellMar>
        </w:tblPrEx>
        <w:tc>
          <w:tcPr>
            <w:tcW w:w="737" w:type="pct"/>
            <w:shd w:val="clear" w:color="auto" w:fill="FDF5F2"/>
            <w:tcMar>
              <w:top w:w="75" w:type="dxa"/>
              <w:left w:w="150" w:type="dxa"/>
              <w:bottom w:w="75" w:type="dxa"/>
              <w:right w:w="150" w:type="dxa"/>
            </w:tcMar>
          </w:tcPr>
          <w:p w14:paraId="3F0D2C64" w14:textId="77777777" w:rsidR="008A529F" w:rsidRDefault="00000000" w:rsidP="00545CAF">
            <w:r>
              <w:rPr>
                <w:rFonts w:ascii="Calibri" w:eastAsia="Calibri" w:hAnsi="Calibri" w:cs="Calibri"/>
                <w:b/>
                <w:bCs/>
                <w:color w:val="8C3A1A"/>
                <w:sz w:val="21"/>
                <w:szCs w:val="21"/>
              </w:rPr>
              <w:t>University</w:t>
            </w:r>
          </w:p>
        </w:tc>
        <w:tc>
          <w:tcPr>
            <w:tcW w:w="2713" w:type="pct"/>
            <w:tcMar>
              <w:top w:w="75" w:type="dxa"/>
              <w:left w:w="150" w:type="dxa"/>
              <w:bottom w:w="75" w:type="dxa"/>
              <w:right w:w="150" w:type="dxa"/>
            </w:tcMar>
          </w:tcPr>
          <w:p w14:paraId="776CCBA5" w14:textId="77777777" w:rsidR="008A529F" w:rsidRDefault="00000000" w:rsidP="00545CAF">
            <w:r>
              <w:rPr>
                <w:rFonts w:ascii="Calibri" w:eastAsia="Calibri" w:hAnsi="Calibri" w:cs="Calibri"/>
                <w:color w:val="1A1A1A"/>
                <w:sz w:val="21"/>
                <w:szCs w:val="21"/>
              </w:rPr>
              <w:t>Toronto Metropolitan University (TMU)</w:t>
            </w:r>
          </w:p>
        </w:tc>
        <w:tc>
          <w:tcPr>
            <w:tcW w:w="694" w:type="pct"/>
            <w:shd w:val="clear" w:color="auto" w:fill="FDF5F2"/>
            <w:tcMar>
              <w:top w:w="75" w:type="dxa"/>
              <w:left w:w="150" w:type="dxa"/>
              <w:bottom w:w="75" w:type="dxa"/>
              <w:right w:w="150" w:type="dxa"/>
            </w:tcMar>
          </w:tcPr>
          <w:p w14:paraId="23CD788C" w14:textId="77777777" w:rsidR="008A529F" w:rsidRDefault="00000000" w:rsidP="00545CAF">
            <w:r>
              <w:rPr>
                <w:rFonts w:ascii="Calibri" w:eastAsia="Calibri" w:hAnsi="Calibri" w:cs="Calibri"/>
                <w:b/>
                <w:bCs/>
                <w:color w:val="8C3A1A"/>
                <w:sz w:val="21"/>
                <w:szCs w:val="21"/>
              </w:rPr>
              <w:t>Program</w:t>
            </w:r>
          </w:p>
        </w:tc>
        <w:tc>
          <w:tcPr>
            <w:tcW w:w="857" w:type="pct"/>
            <w:tcMar>
              <w:top w:w="75" w:type="dxa"/>
              <w:left w:w="150" w:type="dxa"/>
              <w:bottom w:w="75" w:type="dxa"/>
              <w:right w:w="150" w:type="dxa"/>
            </w:tcMar>
          </w:tcPr>
          <w:p w14:paraId="1C96533A" w14:textId="77777777" w:rsidR="008A529F" w:rsidRDefault="00000000" w:rsidP="00545CAF">
            <w:r>
              <w:rPr>
                <w:rFonts w:ascii="Calibri" w:eastAsia="Calibri" w:hAnsi="Calibri" w:cs="Calibri"/>
                <w:color w:val="1A1A1A"/>
                <w:sz w:val="21"/>
                <w:szCs w:val="21"/>
              </w:rPr>
              <w:t>Business Analytics</w:t>
            </w:r>
          </w:p>
        </w:tc>
      </w:tr>
      <w:tr w:rsidR="008A529F" w14:paraId="5444E136" w14:textId="77777777" w:rsidTr="00545CAF">
        <w:tblPrEx>
          <w:tblCellMar>
            <w:top w:w="0" w:type="dxa"/>
            <w:bottom w:w="0" w:type="dxa"/>
          </w:tblCellMar>
        </w:tblPrEx>
        <w:tc>
          <w:tcPr>
            <w:tcW w:w="737" w:type="pct"/>
            <w:shd w:val="clear" w:color="auto" w:fill="FDF5F2"/>
            <w:tcMar>
              <w:top w:w="75" w:type="dxa"/>
              <w:left w:w="150" w:type="dxa"/>
              <w:bottom w:w="75" w:type="dxa"/>
              <w:right w:w="150" w:type="dxa"/>
            </w:tcMar>
          </w:tcPr>
          <w:p w14:paraId="79386997" w14:textId="77777777" w:rsidR="008A529F" w:rsidRDefault="00000000" w:rsidP="00545CAF">
            <w:r>
              <w:rPr>
                <w:rFonts w:ascii="Calibri" w:eastAsia="Calibri" w:hAnsi="Calibri" w:cs="Calibri"/>
                <w:b/>
                <w:bCs/>
                <w:color w:val="8C3A1A"/>
                <w:sz w:val="21"/>
                <w:szCs w:val="21"/>
              </w:rPr>
              <w:t>Year of Study</w:t>
            </w:r>
          </w:p>
        </w:tc>
        <w:tc>
          <w:tcPr>
            <w:tcW w:w="2713" w:type="pct"/>
            <w:tcMar>
              <w:top w:w="75" w:type="dxa"/>
              <w:left w:w="150" w:type="dxa"/>
              <w:bottom w:w="75" w:type="dxa"/>
              <w:right w:w="150" w:type="dxa"/>
            </w:tcMar>
          </w:tcPr>
          <w:p w14:paraId="0437AE29" w14:textId="77777777" w:rsidR="008A529F" w:rsidRDefault="00000000" w:rsidP="00545CAF">
            <w:r>
              <w:rPr>
                <w:rFonts w:ascii="Calibri" w:eastAsia="Calibri" w:hAnsi="Calibri" w:cs="Calibri"/>
                <w:color w:val="1A1A1A"/>
                <w:sz w:val="21"/>
                <w:szCs w:val="21"/>
              </w:rPr>
              <w:t>2nd Year</w:t>
            </w:r>
          </w:p>
        </w:tc>
        <w:tc>
          <w:tcPr>
            <w:tcW w:w="694" w:type="pct"/>
            <w:shd w:val="clear" w:color="auto" w:fill="FDF5F2"/>
            <w:tcMar>
              <w:top w:w="75" w:type="dxa"/>
              <w:left w:w="150" w:type="dxa"/>
              <w:bottom w:w="75" w:type="dxa"/>
              <w:right w:w="150" w:type="dxa"/>
            </w:tcMar>
          </w:tcPr>
          <w:p w14:paraId="67210860" w14:textId="77777777" w:rsidR="008A529F" w:rsidRDefault="00000000" w:rsidP="00545CAF">
            <w:r>
              <w:rPr>
                <w:rFonts w:ascii="Calibri" w:eastAsia="Calibri" w:hAnsi="Calibri" w:cs="Calibri"/>
                <w:b/>
                <w:bCs/>
                <w:color w:val="8C3A1A"/>
                <w:sz w:val="21"/>
                <w:szCs w:val="21"/>
              </w:rPr>
              <w:t>Course Code</w:t>
            </w:r>
          </w:p>
        </w:tc>
        <w:tc>
          <w:tcPr>
            <w:tcW w:w="857" w:type="pct"/>
            <w:tcMar>
              <w:top w:w="75" w:type="dxa"/>
              <w:left w:w="150" w:type="dxa"/>
              <w:bottom w:w="75" w:type="dxa"/>
              <w:right w:w="150" w:type="dxa"/>
            </w:tcMar>
          </w:tcPr>
          <w:p w14:paraId="794B2E87" w14:textId="77777777" w:rsidR="008A529F" w:rsidRDefault="00000000" w:rsidP="00545CAF">
            <w:r>
              <w:rPr>
                <w:rFonts w:ascii="Calibri" w:eastAsia="Calibri" w:hAnsi="Calibri" w:cs="Calibri"/>
                <w:color w:val="1A1A1A"/>
                <w:sz w:val="21"/>
                <w:szCs w:val="21"/>
              </w:rPr>
              <w:t>BAN240</w:t>
            </w:r>
          </w:p>
        </w:tc>
      </w:tr>
    </w:tbl>
    <w:p w14:paraId="7180AB4E" w14:textId="77777777" w:rsidR="008A529F" w:rsidRDefault="008A529F" w:rsidP="00545CAF">
      <w:pPr>
        <w:spacing w:after="200"/>
      </w:pPr>
    </w:p>
    <w:p w14:paraId="7038D59B" w14:textId="77777777" w:rsidR="008A529F" w:rsidRDefault="008A529F" w:rsidP="00545CAF">
      <w:pPr>
        <w:pBdr>
          <w:bottom w:val="single" w:sz="6" w:space="0" w:color="1A1A1A"/>
        </w:pBdr>
        <w:spacing w:before="240" w:after="240"/>
      </w:pPr>
    </w:p>
    <w:p w14:paraId="68523C82" w14:textId="77777777" w:rsidR="00545CAF" w:rsidRDefault="00545CAF" w:rsidP="00545CAF">
      <w:pPr>
        <w:pBdr>
          <w:bottom w:val="single" w:sz="6" w:space="0" w:color="1A1A1A"/>
        </w:pBdr>
        <w:spacing w:before="240" w:after="240"/>
      </w:pPr>
    </w:p>
    <w:p w14:paraId="4F678854" w14:textId="77777777" w:rsidR="008A529F" w:rsidRDefault="00000000" w:rsidP="00545CAF">
      <w:pPr>
        <w:spacing w:before="360" w:after="60"/>
        <w:jc w:val="both"/>
      </w:pPr>
      <w:r>
        <w:rPr>
          <w:rFonts w:ascii="Calibri" w:eastAsia="Calibri" w:hAnsi="Calibri" w:cs="Calibri"/>
          <w:b/>
          <w:bCs/>
          <w:color w:val="B5451B"/>
          <w:spacing w:val="30"/>
          <w:sz w:val="16"/>
          <w:szCs w:val="16"/>
        </w:rPr>
        <w:lastRenderedPageBreak/>
        <w:t>SECTION 03</w:t>
      </w:r>
    </w:p>
    <w:p w14:paraId="51E5E371" w14:textId="77777777" w:rsidR="008A529F" w:rsidRDefault="00000000" w:rsidP="00545CAF">
      <w:pPr>
        <w:pStyle w:val="Heading2"/>
        <w:spacing w:before="400" w:after="100"/>
      </w:pPr>
      <w:r>
        <w:rPr>
          <w:rFonts w:ascii="Candara" w:eastAsia="Candara" w:hAnsi="Candara" w:cs="Candara"/>
          <w:color w:val="B5451B"/>
          <w:spacing w:val="18"/>
          <w:sz w:val="28"/>
          <w:szCs w:val="28"/>
        </w:rPr>
        <w:t>PHYSICAL APPEARANCE &amp; MANGA-STYLE PORTRAIT NOTES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5"/>
        <w:gridCol w:w="8045"/>
      </w:tblGrid>
      <w:tr w:rsidR="008A529F" w14:paraId="6C472D4B" w14:textId="77777777" w:rsidTr="00545CAF">
        <w:tblPrEx>
          <w:tblCellMar>
            <w:top w:w="0" w:type="dxa"/>
            <w:bottom w:w="0" w:type="dxa"/>
          </w:tblCellMar>
        </w:tblPrEx>
        <w:trPr>
          <w:tblHeader/>
        </w:trPr>
        <w:tc>
          <w:tcPr>
            <w:tcW w:w="5000" w:type="pct"/>
            <w:gridSpan w:val="2"/>
            <w:shd w:val="clear" w:color="auto" w:fill="F7ECE6"/>
            <w:tcMar>
              <w:top w:w="75" w:type="dxa"/>
              <w:left w:w="150" w:type="dxa"/>
              <w:bottom w:w="75" w:type="dxa"/>
              <w:right w:w="150" w:type="dxa"/>
            </w:tcMar>
          </w:tcPr>
          <w:p w14:paraId="0CE5F07A" w14:textId="77777777" w:rsidR="008A529F" w:rsidRDefault="00000000" w:rsidP="00545CAF">
            <w:r>
              <w:rPr>
                <w:rFonts w:ascii="Calibri" w:eastAsia="Calibri" w:hAnsi="Calibri" w:cs="Calibri"/>
                <w:b/>
                <w:bCs/>
                <w:color w:val="7A2E0E"/>
                <w:spacing w:val="8"/>
                <w:sz w:val="20"/>
                <w:szCs w:val="20"/>
              </w:rPr>
              <w:t>Physical Profile</w:t>
            </w:r>
          </w:p>
        </w:tc>
      </w:tr>
      <w:tr w:rsidR="008A529F" w14:paraId="78E87A61"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01A18033" w14:textId="77777777" w:rsidR="008A529F" w:rsidRDefault="00000000" w:rsidP="00545CAF">
            <w:r>
              <w:rPr>
                <w:rFonts w:ascii="Calibri" w:eastAsia="Calibri" w:hAnsi="Calibri" w:cs="Calibri"/>
                <w:b/>
                <w:bCs/>
                <w:color w:val="8C3A1A"/>
                <w:sz w:val="21"/>
                <w:szCs w:val="21"/>
              </w:rPr>
              <w:t>Height</w:t>
            </w:r>
          </w:p>
        </w:tc>
        <w:tc>
          <w:tcPr>
            <w:tcW w:w="4302" w:type="pct"/>
            <w:tcMar>
              <w:top w:w="75" w:type="dxa"/>
              <w:left w:w="150" w:type="dxa"/>
              <w:bottom w:w="75" w:type="dxa"/>
              <w:right w:w="150" w:type="dxa"/>
            </w:tcMar>
          </w:tcPr>
          <w:p w14:paraId="2BBFD203" w14:textId="77777777" w:rsidR="008A529F" w:rsidRDefault="00000000" w:rsidP="00545CAF">
            <w:r>
              <w:rPr>
                <w:rFonts w:ascii="Calibri" w:eastAsia="Calibri" w:hAnsi="Calibri" w:cs="Calibri"/>
                <w:color w:val="1A1A1A"/>
                <w:sz w:val="21"/>
                <w:szCs w:val="21"/>
              </w:rPr>
              <w:t>5'3" — petite but holds herself with quiet, volleyball-trained confidence</w:t>
            </w:r>
          </w:p>
        </w:tc>
      </w:tr>
      <w:tr w:rsidR="008A529F" w14:paraId="2D758F05"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09ABD6E9" w14:textId="77777777" w:rsidR="008A529F" w:rsidRDefault="00000000" w:rsidP="00545CAF">
            <w:r>
              <w:rPr>
                <w:rFonts w:ascii="Calibri" w:eastAsia="Calibri" w:hAnsi="Calibri" w:cs="Calibri"/>
                <w:b/>
                <w:bCs/>
                <w:color w:val="8C3A1A"/>
                <w:sz w:val="21"/>
                <w:szCs w:val="21"/>
              </w:rPr>
              <w:t>Build</w:t>
            </w:r>
          </w:p>
        </w:tc>
        <w:tc>
          <w:tcPr>
            <w:tcW w:w="4302" w:type="pct"/>
            <w:tcMar>
              <w:top w:w="75" w:type="dxa"/>
              <w:left w:w="150" w:type="dxa"/>
              <w:bottom w:w="75" w:type="dxa"/>
              <w:right w:w="150" w:type="dxa"/>
            </w:tcMar>
          </w:tcPr>
          <w:p w14:paraId="206067A9" w14:textId="77777777" w:rsidR="008A529F" w:rsidRDefault="00000000" w:rsidP="00545CAF">
            <w:r>
              <w:rPr>
                <w:rFonts w:ascii="Calibri" w:eastAsia="Calibri" w:hAnsi="Calibri" w:cs="Calibri"/>
                <w:color w:val="1A1A1A"/>
                <w:sz w:val="21"/>
                <w:szCs w:val="21"/>
              </w:rPr>
              <w:t>Petite but athletic; years of competitive volleyball are visible in her posture — straight spine, balanced stance, ready energy</w:t>
            </w:r>
          </w:p>
        </w:tc>
      </w:tr>
      <w:tr w:rsidR="008A529F" w14:paraId="4C318BD5"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11FC7761" w14:textId="77777777" w:rsidR="008A529F" w:rsidRDefault="00000000" w:rsidP="00545CAF">
            <w:r>
              <w:rPr>
                <w:rFonts w:ascii="Calibri" w:eastAsia="Calibri" w:hAnsi="Calibri" w:cs="Calibri"/>
                <w:b/>
                <w:bCs/>
                <w:color w:val="8C3A1A"/>
                <w:sz w:val="21"/>
                <w:szCs w:val="21"/>
              </w:rPr>
              <w:t>Hair</w:t>
            </w:r>
          </w:p>
        </w:tc>
        <w:tc>
          <w:tcPr>
            <w:tcW w:w="4302" w:type="pct"/>
            <w:tcMar>
              <w:top w:w="75" w:type="dxa"/>
              <w:left w:w="150" w:type="dxa"/>
              <w:bottom w:w="75" w:type="dxa"/>
              <w:right w:w="150" w:type="dxa"/>
            </w:tcMar>
          </w:tcPr>
          <w:p w14:paraId="1D7C7F6F" w14:textId="77777777" w:rsidR="008A529F" w:rsidRDefault="00000000" w:rsidP="00545CAF">
            <w:r>
              <w:rPr>
                <w:rFonts w:ascii="Calibri" w:eastAsia="Calibri" w:hAnsi="Calibri" w:cs="Calibri"/>
                <w:color w:val="1A1A1A"/>
                <w:sz w:val="21"/>
                <w:szCs w:val="21"/>
              </w:rPr>
              <w:t xml:space="preserve">Long, straight black hair; usually worn in a high ponytail or loose bun; occasional subtle highlights catch light in certain panels; a few </w:t>
            </w:r>
            <w:proofErr w:type="spellStart"/>
            <w:r>
              <w:rPr>
                <w:rFonts w:ascii="Calibri" w:eastAsia="Calibri" w:hAnsi="Calibri" w:cs="Calibri"/>
                <w:color w:val="1A1A1A"/>
                <w:sz w:val="21"/>
                <w:szCs w:val="21"/>
              </w:rPr>
              <w:t>flyaways</w:t>
            </w:r>
            <w:proofErr w:type="spellEnd"/>
            <w:r>
              <w:rPr>
                <w:rFonts w:ascii="Calibri" w:eastAsia="Calibri" w:hAnsi="Calibri" w:cs="Calibri"/>
                <w:color w:val="1A1A1A"/>
                <w:sz w:val="21"/>
                <w:szCs w:val="21"/>
              </w:rPr>
              <w:t xml:space="preserve"> always escape no matter the style</w:t>
            </w:r>
          </w:p>
        </w:tc>
      </w:tr>
      <w:tr w:rsidR="008A529F" w14:paraId="6C33531B"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23CE414C" w14:textId="77777777" w:rsidR="008A529F" w:rsidRDefault="00000000" w:rsidP="00545CAF">
            <w:r>
              <w:rPr>
                <w:rFonts w:ascii="Calibri" w:eastAsia="Calibri" w:hAnsi="Calibri" w:cs="Calibri"/>
                <w:b/>
                <w:bCs/>
                <w:color w:val="8C3A1A"/>
                <w:sz w:val="21"/>
                <w:szCs w:val="21"/>
              </w:rPr>
              <w:t>Eyes</w:t>
            </w:r>
          </w:p>
        </w:tc>
        <w:tc>
          <w:tcPr>
            <w:tcW w:w="4302" w:type="pct"/>
            <w:tcMar>
              <w:top w:w="75" w:type="dxa"/>
              <w:left w:w="150" w:type="dxa"/>
              <w:bottom w:w="75" w:type="dxa"/>
              <w:right w:w="150" w:type="dxa"/>
            </w:tcMar>
          </w:tcPr>
          <w:p w14:paraId="3AABCF0F" w14:textId="77777777" w:rsidR="008A529F" w:rsidRDefault="00000000" w:rsidP="00545CAF">
            <w:r>
              <w:rPr>
                <w:rFonts w:ascii="Calibri" w:eastAsia="Calibri" w:hAnsi="Calibri" w:cs="Calibri"/>
                <w:color w:val="1A1A1A"/>
                <w:sz w:val="21"/>
                <w:szCs w:val="21"/>
              </w:rPr>
              <w:t>Dark brown, bright and expressively drawn — large with fine lash detail; her "sparkle eyes" mode activates whenever basketball or K-pop enters the conversation</w:t>
            </w:r>
          </w:p>
        </w:tc>
      </w:tr>
      <w:tr w:rsidR="008A529F" w14:paraId="0BE8EB5F"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080818CA" w14:textId="77777777" w:rsidR="008A529F" w:rsidRDefault="00000000" w:rsidP="00545CAF">
            <w:r>
              <w:rPr>
                <w:rFonts w:ascii="Calibri" w:eastAsia="Calibri" w:hAnsi="Calibri" w:cs="Calibri"/>
                <w:b/>
                <w:bCs/>
                <w:color w:val="8C3A1A"/>
                <w:sz w:val="21"/>
                <w:szCs w:val="21"/>
              </w:rPr>
              <w:t>Skin Tone</w:t>
            </w:r>
          </w:p>
        </w:tc>
        <w:tc>
          <w:tcPr>
            <w:tcW w:w="4302" w:type="pct"/>
            <w:tcMar>
              <w:top w:w="75" w:type="dxa"/>
              <w:left w:w="150" w:type="dxa"/>
              <w:bottom w:w="75" w:type="dxa"/>
              <w:right w:w="150" w:type="dxa"/>
            </w:tcMar>
          </w:tcPr>
          <w:p w14:paraId="39ABB91A" w14:textId="77777777" w:rsidR="008A529F" w:rsidRDefault="00000000" w:rsidP="00545CAF">
            <w:r>
              <w:rPr>
                <w:rFonts w:ascii="Calibri" w:eastAsia="Calibri" w:hAnsi="Calibri" w:cs="Calibri"/>
                <w:color w:val="1A1A1A"/>
                <w:sz w:val="21"/>
                <w:szCs w:val="21"/>
              </w:rPr>
              <w:t>Warm light-medium brown — consistent across all lighting panels</w:t>
            </w:r>
          </w:p>
        </w:tc>
      </w:tr>
      <w:tr w:rsidR="008A529F" w14:paraId="4C44C0E6"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019A5596" w14:textId="77777777" w:rsidR="008A529F" w:rsidRDefault="00000000" w:rsidP="00545CAF">
            <w:r>
              <w:rPr>
                <w:rFonts w:ascii="Calibri" w:eastAsia="Calibri" w:hAnsi="Calibri" w:cs="Calibri"/>
                <w:b/>
                <w:bCs/>
                <w:color w:val="8C3A1A"/>
                <w:sz w:val="21"/>
                <w:szCs w:val="21"/>
              </w:rPr>
              <w:t>Typical Outfit</w:t>
            </w:r>
          </w:p>
        </w:tc>
        <w:tc>
          <w:tcPr>
            <w:tcW w:w="4302" w:type="pct"/>
            <w:tcMar>
              <w:top w:w="75" w:type="dxa"/>
              <w:left w:w="150" w:type="dxa"/>
              <w:bottom w:w="75" w:type="dxa"/>
              <w:right w:w="150" w:type="dxa"/>
            </w:tcMar>
          </w:tcPr>
          <w:p w14:paraId="18D20634" w14:textId="77777777" w:rsidR="008A529F" w:rsidRDefault="00000000" w:rsidP="00545CAF">
            <w:r>
              <w:rPr>
                <w:rFonts w:ascii="Calibri" w:eastAsia="Calibri" w:hAnsi="Calibri" w:cs="Calibri"/>
                <w:color w:val="1A1A1A"/>
                <w:sz w:val="21"/>
                <w:szCs w:val="21"/>
              </w:rPr>
              <w:t>Oversized NBA or TMU hoodie, fitted leggings, chunky sneakers; almost always holding a tumbler or water bottle; AirPods permanently in or around her ears</w:t>
            </w:r>
          </w:p>
        </w:tc>
      </w:tr>
      <w:tr w:rsidR="008A529F" w14:paraId="1A8CEF47" w14:textId="77777777" w:rsidTr="00545CAF">
        <w:tblPrEx>
          <w:tblCellMar>
            <w:top w:w="0" w:type="dxa"/>
            <w:bottom w:w="0" w:type="dxa"/>
          </w:tblCellMar>
        </w:tblPrEx>
        <w:tc>
          <w:tcPr>
            <w:tcW w:w="698" w:type="pct"/>
            <w:shd w:val="clear" w:color="auto" w:fill="FDF5F2"/>
            <w:tcMar>
              <w:top w:w="75" w:type="dxa"/>
              <w:left w:w="150" w:type="dxa"/>
              <w:bottom w:w="75" w:type="dxa"/>
              <w:right w:w="150" w:type="dxa"/>
            </w:tcMar>
          </w:tcPr>
          <w:p w14:paraId="04A90BE4" w14:textId="77777777" w:rsidR="008A529F" w:rsidRDefault="00000000" w:rsidP="00545CAF">
            <w:r>
              <w:rPr>
                <w:rFonts w:ascii="Calibri" w:eastAsia="Calibri" w:hAnsi="Calibri" w:cs="Calibri"/>
                <w:b/>
                <w:bCs/>
                <w:color w:val="8C3A1A"/>
                <w:sz w:val="21"/>
                <w:szCs w:val="21"/>
              </w:rPr>
              <w:t>Accessories</w:t>
            </w:r>
          </w:p>
        </w:tc>
        <w:tc>
          <w:tcPr>
            <w:tcW w:w="4302" w:type="pct"/>
            <w:tcMar>
              <w:top w:w="75" w:type="dxa"/>
              <w:left w:w="150" w:type="dxa"/>
              <w:bottom w:w="75" w:type="dxa"/>
              <w:right w:w="150" w:type="dxa"/>
            </w:tcMar>
          </w:tcPr>
          <w:p w14:paraId="6439DAD4" w14:textId="77777777" w:rsidR="008A529F" w:rsidRDefault="00000000" w:rsidP="00545CAF">
            <w:r>
              <w:rPr>
                <w:rFonts w:ascii="Calibri" w:eastAsia="Calibri" w:hAnsi="Calibri" w:cs="Calibri"/>
                <w:color w:val="1A1A1A"/>
                <w:sz w:val="21"/>
                <w:szCs w:val="21"/>
              </w:rPr>
              <w:t>Compact crossbody bag containing a laptop, a colour-coded notebook, and a small photocards binder; a rosary is clipped to the bag zipper — a quiet, consistent Filipino Catholic visual marker</w:t>
            </w:r>
          </w:p>
        </w:tc>
      </w:tr>
    </w:tbl>
    <w:p w14:paraId="2BC43EBA" w14:textId="77777777" w:rsidR="008A529F" w:rsidRDefault="008A529F" w:rsidP="00545CAF">
      <w:pPr>
        <w:spacing w:after="200"/>
      </w:pPr>
    </w:p>
    <w:p w14:paraId="22A7276F" w14:textId="77777777" w:rsidR="008A529F" w:rsidRDefault="00000000" w:rsidP="00545CAF">
      <w:pPr>
        <w:pStyle w:val="Heading3"/>
        <w:spacing w:before="200" w:after="60"/>
      </w:pPr>
      <w:r>
        <w:rPr>
          <w:rFonts w:ascii="Candara" w:eastAsia="Candara" w:hAnsi="Candara" w:cs="Candara"/>
          <w:color w:val="8C3A1A"/>
          <w:sz w:val="23"/>
          <w:szCs w:val="23"/>
        </w:rPr>
        <w:t>Manga Art Direction Notes</w:t>
      </w:r>
    </w:p>
    <w:p w14:paraId="01A09A34"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 Sparkle-Eye Mode</w:t>
      </w:r>
      <w:r>
        <w:rPr>
          <w:rFonts w:ascii="Calibri" w:eastAsia="Calibri" w:hAnsi="Calibri" w:cs="Calibri"/>
          <w:color w:val="1A1A1A"/>
          <w:sz w:val="21"/>
          <w:szCs w:val="21"/>
          <w:shd w:val="clear" w:color="auto" w:fill="FDF5F2"/>
        </w:rPr>
        <w:t xml:space="preserve"> — Eyes shift to full sparkle rendering whenever basketball, Steph Curry, or K-pop is mentioned. Triggered reliably and without warning.</w:t>
      </w:r>
    </w:p>
    <w:p w14:paraId="09487E4F"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 Storm Cloud / Sweat Drop</w:t>
      </w:r>
      <w:r>
        <w:rPr>
          <w:rFonts w:ascii="Calibri" w:eastAsia="Calibri" w:hAnsi="Calibri" w:cs="Calibri"/>
          <w:color w:val="1A1A1A"/>
          <w:sz w:val="21"/>
          <w:szCs w:val="21"/>
          <w:shd w:val="clear" w:color="auto" w:fill="FDF5F2"/>
        </w:rPr>
        <w:t xml:space="preserve"> — Small dramatic dark clouds appear above her head when grades are discussed; paired with a single, enormous sweat drop when deadlines compound.</w:t>
      </w:r>
    </w:p>
    <w:p w14:paraId="3D223FC4"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 Chibi Mode</w:t>
      </w:r>
      <w:r>
        <w:rPr>
          <w:rFonts w:ascii="Calibri" w:eastAsia="Calibri" w:hAnsi="Calibri" w:cs="Calibri"/>
          <w:color w:val="1A1A1A"/>
          <w:sz w:val="21"/>
          <w:szCs w:val="21"/>
          <w:shd w:val="clear" w:color="auto" w:fill="FDF5F2"/>
        </w:rPr>
        <w:t xml:space="preserve"> — Full chibi transformation triggers when she smells adobo unexpectedly, or when a Filipino song plays in a public space.</w:t>
      </w:r>
    </w:p>
    <w:p w14:paraId="65F527D7"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 FaceTime Lighting</w:t>
      </w:r>
      <w:r>
        <w:rPr>
          <w:rFonts w:ascii="Calibri" w:eastAsia="Calibri" w:hAnsi="Calibri" w:cs="Calibri"/>
          <w:color w:val="1A1A1A"/>
          <w:sz w:val="21"/>
          <w:szCs w:val="21"/>
          <w:shd w:val="clear" w:color="auto" w:fill="FDF5F2"/>
        </w:rPr>
        <w:t xml:space="preserve"> — All scenes in which she calls home are rendered with warm golden-hour tones and soft panel halos, even if she is physically on a dimly lit GO Train at 9 PM. Her mother always appears slightly brighter than the background.</w:t>
      </w:r>
    </w:p>
    <w:p w14:paraId="09065F57" w14:textId="77777777" w:rsidR="008A529F" w:rsidRDefault="008A529F" w:rsidP="00545CAF">
      <w:pPr>
        <w:pBdr>
          <w:bottom w:val="single" w:sz="6" w:space="0" w:color="1A1A1A"/>
        </w:pBdr>
        <w:spacing w:before="240" w:after="240"/>
      </w:pPr>
    </w:p>
    <w:p w14:paraId="54844639" w14:textId="77777777" w:rsidR="008A529F" w:rsidRDefault="00000000" w:rsidP="00545CAF">
      <w:pPr>
        <w:spacing w:before="360" w:after="60"/>
        <w:jc w:val="both"/>
      </w:pPr>
      <w:r>
        <w:rPr>
          <w:rFonts w:ascii="Calibri" w:eastAsia="Calibri" w:hAnsi="Calibri" w:cs="Calibri"/>
          <w:b/>
          <w:bCs/>
          <w:color w:val="B5451B"/>
          <w:spacing w:val="30"/>
          <w:sz w:val="16"/>
          <w:szCs w:val="16"/>
        </w:rPr>
        <w:t>SECTION 04</w:t>
      </w:r>
    </w:p>
    <w:p w14:paraId="7186ECB1" w14:textId="77777777" w:rsidR="008A529F" w:rsidRDefault="00000000" w:rsidP="00545CAF">
      <w:pPr>
        <w:pStyle w:val="Heading2"/>
        <w:spacing w:before="400" w:after="100"/>
      </w:pPr>
      <w:r>
        <w:rPr>
          <w:rFonts w:ascii="Candara" w:eastAsia="Candara" w:hAnsi="Candara" w:cs="Candara"/>
          <w:color w:val="B5451B"/>
          <w:spacing w:val="18"/>
          <w:sz w:val="28"/>
          <w:szCs w:val="28"/>
        </w:rPr>
        <w:t>PERSONALITY &amp; QUIRKS</w:t>
      </w:r>
    </w:p>
    <w:p w14:paraId="60334965" w14:textId="77777777" w:rsidR="008A529F" w:rsidRDefault="008A529F" w:rsidP="00545CAF">
      <w:pPr>
        <w:pBdr>
          <w:top w:val="single" w:sz="6" w:space="0" w:color="E8C9BB"/>
        </w:pBdr>
        <w:spacing w:after="200"/>
      </w:pPr>
    </w:p>
    <w:p w14:paraId="2A9394B7"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Organized Chaos:</w:t>
      </w:r>
      <w:r>
        <w:rPr>
          <w:rFonts w:ascii="Calibri" w:eastAsia="Calibri" w:hAnsi="Calibri" w:cs="Calibri"/>
          <w:color w:val="1A1A1A"/>
          <w:sz w:val="21"/>
          <w:szCs w:val="21"/>
          <w:shd w:val="clear" w:color="auto" w:fill="FDF5F2"/>
        </w:rPr>
        <w:t xml:space="preserve"> Colour-coded notes, synchronized calendar reminders with backup reminders, meticulously tabbed notebooks — and an apartment situation that defies all of it. The organizational system exists entirely in her academic life.</w:t>
      </w:r>
    </w:p>
    <w:p w14:paraId="7ABCEEF8"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Voice Message Devotee:</w:t>
      </w:r>
      <w:r>
        <w:rPr>
          <w:rFonts w:ascii="Calibri" w:eastAsia="Calibri" w:hAnsi="Calibri" w:cs="Calibri"/>
          <w:color w:val="1A1A1A"/>
          <w:sz w:val="21"/>
          <w:szCs w:val="21"/>
          <w:shd w:val="clear" w:color="auto" w:fill="FDF5F2"/>
        </w:rPr>
        <w:t xml:space="preserve"> Sends voice messages instead of texts without exception. Reasoning: </w:t>
      </w:r>
      <w:r>
        <w:rPr>
          <w:rFonts w:ascii="Calibri" w:eastAsia="Calibri" w:hAnsi="Calibri" w:cs="Calibri"/>
          <w:i/>
          <w:iCs/>
          <w:color w:val="1A1A1A"/>
          <w:sz w:val="22"/>
          <w:szCs w:val="22"/>
          <w:shd w:val="clear" w:color="auto" w:fill="FDF5F2"/>
        </w:rPr>
        <w:t>"It's faster, and you can hear my tone."</w:t>
      </w:r>
      <w:r>
        <w:rPr>
          <w:rFonts w:ascii="Calibri" w:eastAsia="Calibri" w:hAnsi="Calibri" w:cs="Calibri"/>
          <w:color w:val="1A1A1A"/>
          <w:sz w:val="21"/>
          <w:szCs w:val="21"/>
          <w:shd w:val="clear" w:color="auto" w:fill="FDF5F2"/>
        </w:rPr>
        <w:t xml:space="preserve"> Her voice messages average forty-five seconds.</w:t>
      </w:r>
    </w:p>
    <w:p w14:paraId="3D288CAA"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lastRenderedPageBreak/>
        <w:t>Natural Code-Switcher:</w:t>
      </w:r>
      <w:r>
        <w:rPr>
          <w:rFonts w:ascii="Calibri" w:eastAsia="Calibri" w:hAnsi="Calibri" w:cs="Calibri"/>
          <w:color w:val="1A1A1A"/>
          <w:sz w:val="21"/>
          <w:szCs w:val="21"/>
          <w:shd w:val="clear" w:color="auto" w:fill="FDF5F2"/>
        </w:rPr>
        <w:t xml:space="preserve"> Moves fluidly between English and Tagalog when flustered, excited, or tired. </w:t>
      </w:r>
      <w:r>
        <w:rPr>
          <w:rFonts w:ascii="Calibri" w:eastAsia="Calibri" w:hAnsi="Calibri" w:cs="Calibri"/>
          <w:i/>
          <w:iCs/>
          <w:color w:val="1A1A1A"/>
          <w:sz w:val="22"/>
          <w:szCs w:val="22"/>
          <w:shd w:val="clear" w:color="auto" w:fill="FDF5F2"/>
        </w:rPr>
        <w:t xml:space="preserve">"Nako," "Ay </w:t>
      </w:r>
      <w:proofErr w:type="spellStart"/>
      <w:r>
        <w:rPr>
          <w:rFonts w:ascii="Calibri" w:eastAsia="Calibri" w:hAnsi="Calibri" w:cs="Calibri"/>
          <w:i/>
          <w:iCs/>
          <w:color w:val="1A1A1A"/>
          <w:sz w:val="22"/>
          <w:szCs w:val="22"/>
          <w:shd w:val="clear" w:color="auto" w:fill="FDF5F2"/>
        </w:rPr>
        <w:t>grabe</w:t>
      </w:r>
      <w:proofErr w:type="spellEnd"/>
      <w:r>
        <w:rPr>
          <w:rFonts w:ascii="Calibri" w:eastAsia="Calibri" w:hAnsi="Calibri" w:cs="Calibri"/>
          <w:i/>
          <w:iCs/>
          <w:color w:val="1A1A1A"/>
          <w:sz w:val="22"/>
          <w:szCs w:val="22"/>
          <w:shd w:val="clear" w:color="auto" w:fill="FDF5F2"/>
        </w:rPr>
        <w:t>,"</w:t>
      </w:r>
      <w:r>
        <w:rPr>
          <w:rFonts w:ascii="Calibri" w:eastAsia="Calibri" w:hAnsi="Calibri" w:cs="Calibri"/>
          <w:color w:val="1A1A1A"/>
          <w:sz w:val="21"/>
          <w:szCs w:val="21"/>
          <w:shd w:val="clear" w:color="auto" w:fill="FDF5F2"/>
        </w:rPr>
        <w:t xml:space="preserve"> and </w:t>
      </w:r>
      <w:r>
        <w:rPr>
          <w:rFonts w:ascii="Calibri" w:eastAsia="Calibri" w:hAnsi="Calibri" w:cs="Calibri"/>
          <w:i/>
          <w:iCs/>
          <w:color w:val="1A1A1A"/>
          <w:sz w:val="22"/>
          <w:szCs w:val="22"/>
          <w:shd w:val="clear" w:color="auto" w:fill="FDF5F2"/>
        </w:rPr>
        <w:t>"Naman"</w:t>
      </w:r>
      <w:r>
        <w:rPr>
          <w:rFonts w:ascii="Calibri" w:eastAsia="Calibri" w:hAnsi="Calibri" w:cs="Calibri"/>
          <w:color w:val="1A1A1A"/>
          <w:sz w:val="21"/>
          <w:szCs w:val="21"/>
          <w:shd w:val="clear" w:color="auto" w:fill="FDF5F2"/>
        </w:rPr>
        <w:t xml:space="preserve"> slip into everyday speech without her noticing.</w:t>
      </w:r>
    </w:p>
    <w:p w14:paraId="57A9373D"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Sinigang Protocol:</w:t>
      </w:r>
      <w:r>
        <w:rPr>
          <w:rFonts w:ascii="Calibri" w:eastAsia="Calibri" w:hAnsi="Calibri" w:cs="Calibri"/>
          <w:color w:val="1A1A1A"/>
          <w:sz w:val="21"/>
          <w:szCs w:val="21"/>
          <w:shd w:val="clear" w:color="auto" w:fill="FDF5F2"/>
        </w:rPr>
        <w:t xml:space="preserve"> Channels homesickness directly into cooking. If she is making sinigang specifically — not adobo, not pancit, sinigang — something emotionally significant is happening. Adobo is comfort. Sinigang is processing.</w:t>
      </w:r>
    </w:p>
    <w:p w14:paraId="11B90511"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Daily FaceTime Ritual:</w:t>
      </w:r>
      <w:r>
        <w:rPr>
          <w:rFonts w:ascii="Calibri" w:eastAsia="Calibri" w:hAnsi="Calibri" w:cs="Calibri"/>
          <w:color w:val="1A1A1A"/>
          <w:sz w:val="21"/>
          <w:szCs w:val="21"/>
          <w:shd w:val="clear" w:color="auto" w:fill="FDF5F2"/>
        </w:rPr>
        <w:t xml:space="preserve"> Calls her mom every single day without exception, usually on the GO Bus home, at full conversational volume, completely unbothered by the public setting. Her mom occasionally waves at strangers in the background. This is accepted.</w:t>
      </w:r>
    </w:p>
    <w:p w14:paraId="020411DB"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The Weight of Being a Family Investment:</w:t>
      </w:r>
      <w:r>
        <w:rPr>
          <w:rFonts w:ascii="Calibri" w:eastAsia="Calibri" w:hAnsi="Calibri" w:cs="Calibri"/>
          <w:color w:val="1A1A1A"/>
          <w:sz w:val="21"/>
          <w:szCs w:val="21"/>
          <w:shd w:val="clear" w:color="auto" w:fill="FDF5F2"/>
        </w:rPr>
        <w:t xml:space="preserve"> Carries quietly the awareness that her tuition was a collective family decision made back home. She does not forget this. It informs every grade, every dollar spent, and every late night in the library.</w:t>
      </w:r>
    </w:p>
    <w:p w14:paraId="712DA645"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 xml:space="preserve">The Group </w:t>
      </w:r>
      <w:r>
        <w:rPr>
          <w:rFonts w:ascii="Calibri" w:eastAsia="Calibri" w:hAnsi="Calibri" w:cs="Calibri"/>
          <w:b/>
          <w:bCs/>
          <w:i/>
          <w:iCs/>
          <w:color w:val="1A1A1A"/>
          <w:sz w:val="22"/>
          <w:szCs w:val="22"/>
          <w:shd w:val="clear" w:color="auto" w:fill="FDF5F2"/>
        </w:rPr>
        <w:t>Ate</w:t>
      </w:r>
      <w:r>
        <w:rPr>
          <w:rFonts w:ascii="Calibri" w:eastAsia="Calibri" w:hAnsi="Calibri" w:cs="Calibri"/>
          <w:b/>
          <w:bCs/>
          <w:color w:val="1A1A1A"/>
          <w:sz w:val="22"/>
          <w:szCs w:val="22"/>
          <w:shd w:val="clear" w:color="auto" w:fill="FDF5F2"/>
        </w:rPr>
        <w:t xml:space="preserve"> (Older Sister Energy):</w:t>
      </w:r>
      <w:r>
        <w:rPr>
          <w:rFonts w:ascii="Calibri" w:eastAsia="Calibri" w:hAnsi="Calibri" w:cs="Calibri"/>
          <w:color w:val="1A1A1A"/>
          <w:sz w:val="21"/>
          <w:szCs w:val="21"/>
          <w:shd w:val="clear" w:color="auto" w:fill="FDF5F2"/>
        </w:rPr>
        <w:t xml:space="preserve"> Remembers everyone's birthday. Checks in on the quiet friend. Shows up with food during exam week. Organizes the group chat. Is never the one who says she is struggling.</w:t>
      </w:r>
    </w:p>
    <w:p w14:paraId="7F50893F"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Side Hustle as Inevitability:</w:t>
      </w:r>
      <w:r>
        <w:rPr>
          <w:rFonts w:ascii="Calibri" w:eastAsia="Calibri" w:hAnsi="Calibri" w:cs="Calibri"/>
          <w:color w:val="1A1A1A"/>
          <w:sz w:val="21"/>
          <w:szCs w:val="21"/>
          <w:shd w:val="clear" w:color="auto" w:fill="FDF5F2"/>
        </w:rPr>
        <w:t xml:space="preserve"> Talks about opening a small Filipino bakery-café — </w:t>
      </w:r>
      <w:proofErr w:type="spellStart"/>
      <w:r>
        <w:rPr>
          <w:rFonts w:ascii="Calibri" w:eastAsia="Calibri" w:hAnsi="Calibri" w:cs="Calibri"/>
          <w:color w:val="1A1A1A"/>
          <w:sz w:val="21"/>
          <w:szCs w:val="21"/>
          <w:shd w:val="clear" w:color="auto" w:fill="FDF5F2"/>
        </w:rPr>
        <w:t>pandesal</w:t>
      </w:r>
      <w:proofErr w:type="spellEnd"/>
      <w:r>
        <w:rPr>
          <w:rFonts w:ascii="Calibri" w:eastAsia="Calibri" w:hAnsi="Calibri" w:cs="Calibri"/>
          <w:color w:val="1A1A1A"/>
          <w:sz w:val="21"/>
          <w:szCs w:val="21"/>
          <w:shd w:val="clear" w:color="auto" w:fill="FDF5F2"/>
        </w:rPr>
        <w:t xml:space="preserve">, </w:t>
      </w:r>
      <w:proofErr w:type="spellStart"/>
      <w:r>
        <w:rPr>
          <w:rFonts w:ascii="Calibri" w:eastAsia="Calibri" w:hAnsi="Calibri" w:cs="Calibri"/>
          <w:color w:val="1A1A1A"/>
          <w:sz w:val="21"/>
          <w:szCs w:val="21"/>
          <w:shd w:val="clear" w:color="auto" w:fill="FDF5F2"/>
        </w:rPr>
        <w:t>ensaymada</w:t>
      </w:r>
      <w:proofErr w:type="spellEnd"/>
      <w:r>
        <w:rPr>
          <w:rFonts w:ascii="Calibri" w:eastAsia="Calibri" w:hAnsi="Calibri" w:cs="Calibri"/>
          <w:color w:val="1A1A1A"/>
          <w:sz w:val="21"/>
          <w:szCs w:val="21"/>
          <w:shd w:val="clear" w:color="auto" w:fill="FDF5F2"/>
        </w:rPr>
        <w:t>, good coffee — as though it is already in progress. Her tone is not hopeful; it is logistical.</w:t>
      </w:r>
    </w:p>
    <w:p w14:paraId="4FAE211C"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On Canadian Winter:</w:t>
      </w:r>
      <w:r>
        <w:rPr>
          <w:rFonts w:ascii="Calibri" w:eastAsia="Calibri" w:hAnsi="Calibri" w:cs="Calibri"/>
          <w:color w:val="1A1A1A"/>
          <w:sz w:val="21"/>
          <w:szCs w:val="21"/>
          <w:shd w:val="clear" w:color="auto" w:fill="FDF5F2"/>
        </w:rPr>
        <w:t xml:space="preserve"> Judges it with her entire body. Documented quote: </w:t>
      </w:r>
      <w:r>
        <w:rPr>
          <w:rFonts w:ascii="Calibri" w:eastAsia="Calibri" w:hAnsi="Calibri" w:cs="Calibri"/>
          <w:i/>
          <w:iCs/>
          <w:color w:val="1A1A1A"/>
          <w:sz w:val="22"/>
          <w:szCs w:val="22"/>
          <w:shd w:val="clear" w:color="auto" w:fill="FDF5F2"/>
        </w:rPr>
        <w:t>"This is not a season. This is a punishment."</w:t>
      </w:r>
    </w:p>
    <w:p w14:paraId="66390650" w14:textId="77777777" w:rsidR="008A529F" w:rsidRDefault="00000000" w:rsidP="00545CAF">
      <w:pPr>
        <w:pStyle w:val="ListParagraph"/>
        <w:numPr>
          <w:ilvl w:val="0"/>
          <w:numId w:val="1"/>
        </w:numPr>
        <w:spacing w:after="60"/>
      </w:pPr>
      <w:r>
        <w:rPr>
          <w:rFonts w:ascii="Calibri" w:eastAsia="Calibri" w:hAnsi="Calibri" w:cs="Calibri"/>
          <w:b/>
          <w:bCs/>
          <w:color w:val="1A1A1A"/>
          <w:sz w:val="22"/>
          <w:szCs w:val="22"/>
          <w:shd w:val="clear" w:color="auto" w:fill="FDF5F2"/>
        </w:rPr>
        <w:t>Expressive Range:</w:t>
      </w:r>
      <w:r>
        <w:rPr>
          <w:rFonts w:ascii="Calibri" w:eastAsia="Calibri" w:hAnsi="Calibri" w:cs="Calibri"/>
          <w:color w:val="1A1A1A"/>
          <w:sz w:val="21"/>
          <w:szCs w:val="21"/>
          <w:shd w:val="clear" w:color="auto" w:fill="FDF5F2"/>
        </w:rPr>
        <w:t xml:space="preserve"> Reactions are fully committed in both directions. Something is either a sparkle-eyes moment or a full dramatic collapse. There is no neutral register.</w:t>
      </w:r>
    </w:p>
    <w:p w14:paraId="34B40E6B" w14:textId="77777777" w:rsidR="008A529F" w:rsidRDefault="008A529F" w:rsidP="00545CAF">
      <w:pPr>
        <w:pBdr>
          <w:bottom w:val="single" w:sz="6" w:space="0" w:color="1A1A1A"/>
        </w:pBdr>
        <w:spacing w:before="240" w:after="240"/>
      </w:pPr>
    </w:p>
    <w:p w14:paraId="7A99F32A" w14:textId="77777777" w:rsidR="008A529F" w:rsidRDefault="00000000" w:rsidP="00545CAF">
      <w:pPr>
        <w:spacing w:before="360" w:after="60"/>
        <w:jc w:val="both"/>
      </w:pPr>
      <w:r>
        <w:rPr>
          <w:rFonts w:ascii="Calibri" w:eastAsia="Calibri" w:hAnsi="Calibri" w:cs="Calibri"/>
          <w:b/>
          <w:bCs/>
          <w:color w:val="B5451B"/>
          <w:spacing w:val="30"/>
          <w:sz w:val="16"/>
          <w:szCs w:val="16"/>
        </w:rPr>
        <w:t>SECTION 05</w:t>
      </w:r>
    </w:p>
    <w:p w14:paraId="02C695DE" w14:textId="35E83FF0" w:rsidR="008A529F" w:rsidRDefault="00000000" w:rsidP="00545CAF">
      <w:pPr>
        <w:pStyle w:val="Heading2"/>
        <w:spacing w:before="400" w:after="100"/>
      </w:pPr>
      <w:r>
        <w:rPr>
          <w:rFonts w:ascii="Candara" w:eastAsia="Candara" w:hAnsi="Candara" w:cs="Candara"/>
          <w:color w:val="B5451B"/>
          <w:spacing w:val="18"/>
          <w:sz w:val="28"/>
          <w:szCs w:val="28"/>
        </w:rPr>
        <w:t>HOBBIES &amp; INTERESTS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54"/>
        <w:gridCol w:w="1334"/>
        <w:gridCol w:w="7562"/>
      </w:tblGrid>
      <w:tr w:rsidR="008A529F" w14:paraId="7FDB95D3" w14:textId="77777777" w:rsidTr="00545CAF">
        <w:tblPrEx>
          <w:tblCellMar>
            <w:top w:w="0" w:type="dxa"/>
            <w:bottom w:w="0" w:type="dxa"/>
          </w:tblCellMar>
        </w:tblPrEx>
        <w:trPr>
          <w:tblHeader/>
        </w:trPr>
        <w:tc>
          <w:tcPr>
            <w:tcW w:w="243" w:type="pct"/>
            <w:shd w:val="clear" w:color="auto" w:fill="F7ECE6"/>
            <w:tcMar>
              <w:top w:w="75" w:type="dxa"/>
              <w:left w:w="150" w:type="dxa"/>
              <w:bottom w:w="75" w:type="dxa"/>
              <w:right w:w="150" w:type="dxa"/>
            </w:tcMar>
          </w:tcPr>
          <w:p w14:paraId="425E33DA" w14:textId="77777777" w:rsidR="008A529F" w:rsidRDefault="00000000" w:rsidP="00545CAF">
            <w:r>
              <w:rPr>
                <w:rFonts w:ascii="Calibri" w:eastAsia="Calibri" w:hAnsi="Calibri" w:cs="Calibri"/>
                <w:b/>
                <w:bCs/>
                <w:color w:val="7A2E0E"/>
                <w:spacing w:val="8"/>
                <w:sz w:val="20"/>
                <w:szCs w:val="20"/>
              </w:rPr>
              <w:t>#</w:t>
            </w:r>
          </w:p>
        </w:tc>
        <w:tc>
          <w:tcPr>
            <w:tcW w:w="713" w:type="pct"/>
            <w:shd w:val="clear" w:color="auto" w:fill="F7ECE6"/>
            <w:tcMar>
              <w:top w:w="75" w:type="dxa"/>
              <w:left w:w="150" w:type="dxa"/>
              <w:bottom w:w="75" w:type="dxa"/>
              <w:right w:w="150" w:type="dxa"/>
            </w:tcMar>
          </w:tcPr>
          <w:p w14:paraId="32F80751" w14:textId="77777777" w:rsidR="008A529F" w:rsidRDefault="00000000" w:rsidP="00545CAF">
            <w:r>
              <w:rPr>
                <w:rFonts w:ascii="Calibri" w:eastAsia="Calibri" w:hAnsi="Calibri" w:cs="Calibri"/>
                <w:b/>
                <w:bCs/>
                <w:color w:val="7A2E0E"/>
                <w:spacing w:val="8"/>
                <w:sz w:val="20"/>
                <w:szCs w:val="20"/>
              </w:rPr>
              <w:t>Hobby</w:t>
            </w:r>
          </w:p>
        </w:tc>
        <w:tc>
          <w:tcPr>
            <w:tcW w:w="4043" w:type="pct"/>
            <w:shd w:val="clear" w:color="auto" w:fill="F7ECE6"/>
            <w:tcMar>
              <w:top w:w="75" w:type="dxa"/>
              <w:left w:w="150" w:type="dxa"/>
              <w:bottom w:w="75" w:type="dxa"/>
              <w:right w:w="150" w:type="dxa"/>
            </w:tcMar>
          </w:tcPr>
          <w:p w14:paraId="703D6F16" w14:textId="77777777" w:rsidR="008A529F" w:rsidRDefault="00000000" w:rsidP="00545CAF">
            <w:r>
              <w:rPr>
                <w:rFonts w:ascii="Calibri" w:eastAsia="Calibri" w:hAnsi="Calibri" w:cs="Calibri"/>
                <w:b/>
                <w:bCs/>
                <w:color w:val="7A2E0E"/>
                <w:spacing w:val="8"/>
                <w:sz w:val="20"/>
                <w:szCs w:val="20"/>
              </w:rPr>
              <w:t>Description</w:t>
            </w:r>
          </w:p>
        </w:tc>
      </w:tr>
      <w:tr w:rsidR="008A529F" w14:paraId="474445B1" w14:textId="77777777" w:rsidTr="00545CAF">
        <w:tblPrEx>
          <w:tblCellMar>
            <w:top w:w="0" w:type="dxa"/>
            <w:bottom w:w="0" w:type="dxa"/>
          </w:tblCellMar>
        </w:tblPrEx>
        <w:tc>
          <w:tcPr>
            <w:tcW w:w="243" w:type="pct"/>
            <w:shd w:val="clear" w:color="auto" w:fill="F7ECE6"/>
            <w:tcMar>
              <w:top w:w="75" w:type="dxa"/>
              <w:left w:w="150" w:type="dxa"/>
              <w:bottom w:w="75" w:type="dxa"/>
              <w:right w:w="150" w:type="dxa"/>
            </w:tcMar>
          </w:tcPr>
          <w:p w14:paraId="260FC327" w14:textId="77777777" w:rsidR="008A529F" w:rsidRDefault="00000000" w:rsidP="00545CAF">
            <w:r>
              <w:rPr>
                <w:rFonts w:ascii="Calibri" w:eastAsia="Calibri" w:hAnsi="Calibri" w:cs="Calibri"/>
                <w:b/>
                <w:bCs/>
                <w:color w:val="B5451B"/>
                <w:sz w:val="22"/>
                <w:szCs w:val="22"/>
              </w:rPr>
              <w:t>1</w:t>
            </w:r>
          </w:p>
        </w:tc>
        <w:tc>
          <w:tcPr>
            <w:tcW w:w="713" w:type="pct"/>
            <w:shd w:val="clear" w:color="auto" w:fill="FDF5F2"/>
            <w:tcMar>
              <w:top w:w="75" w:type="dxa"/>
              <w:left w:w="150" w:type="dxa"/>
              <w:bottom w:w="75" w:type="dxa"/>
              <w:right w:w="150" w:type="dxa"/>
            </w:tcMar>
          </w:tcPr>
          <w:p w14:paraId="45BE809D" w14:textId="77777777" w:rsidR="008A529F" w:rsidRDefault="00000000" w:rsidP="00545CAF">
            <w:r>
              <w:rPr>
                <w:rFonts w:ascii="Calibri" w:eastAsia="Calibri" w:hAnsi="Calibri" w:cs="Calibri"/>
                <w:b/>
                <w:bCs/>
                <w:color w:val="7A2E0E"/>
                <w:sz w:val="20"/>
                <w:szCs w:val="20"/>
              </w:rPr>
              <w:t>Cooking Filipino Food</w:t>
            </w:r>
          </w:p>
        </w:tc>
        <w:tc>
          <w:tcPr>
            <w:tcW w:w="4043" w:type="pct"/>
            <w:tcMar>
              <w:top w:w="75" w:type="dxa"/>
              <w:left w:w="150" w:type="dxa"/>
              <w:bottom w:w="75" w:type="dxa"/>
              <w:right w:w="150" w:type="dxa"/>
            </w:tcMar>
          </w:tcPr>
          <w:p w14:paraId="3858F1E2" w14:textId="77777777" w:rsidR="008A529F" w:rsidRDefault="00000000" w:rsidP="00545CAF">
            <w:r>
              <w:rPr>
                <w:rFonts w:ascii="Calibri" w:eastAsia="Calibri" w:hAnsi="Calibri" w:cs="Calibri"/>
                <w:color w:val="1A1A1A"/>
                <w:sz w:val="21"/>
                <w:szCs w:val="21"/>
              </w:rPr>
              <w:t xml:space="preserve">Specializes in adobo, sinigang, pancit, and </w:t>
            </w:r>
            <w:proofErr w:type="spellStart"/>
            <w:r>
              <w:rPr>
                <w:rFonts w:ascii="Calibri" w:eastAsia="Calibri" w:hAnsi="Calibri" w:cs="Calibri"/>
                <w:color w:val="1A1A1A"/>
                <w:sz w:val="21"/>
                <w:szCs w:val="21"/>
              </w:rPr>
              <w:t>champorado</w:t>
            </w:r>
            <w:proofErr w:type="spellEnd"/>
            <w:r>
              <w:rPr>
                <w:rFonts w:ascii="Calibri" w:eastAsia="Calibri" w:hAnsi="Calibri" w:cs="Calibri"/>
                <w:color w:val="1A1A1A"/>
                <w:sz w:val="21"/>
                <w:szCs w:val="21"/>
              </w:rPr>
              <w:t xml:space="preserve">. Regularly feeds her </w:t>
            </w:r>
            <w:proofErr w:type="spellStart"/>
            <w:r>
              <w:rPr>
                <w:rFonts w:ascii="Calibri" w:eastAsia="Calibri" w:hAnsi="Calibri" w:cs="Calibri"/>
                <w:color w:val="1A1A1A"/>
                <w:sz w:val="21"/>
                <w:szCs w:val="21"/>
              </w:rPr>
              <w:t>tita's</w:t>
            </w:r>
            <w:proofErr w:type="spellEnd"/>
            <w:r>
              <w:rPr>
                <w:rFonts w:ascii="Calibri" w:eastAsia="Calibri" w:hAnsi="Calibri" w:cs="Calibri"/>
                <w:color w:val="1A1A1A"/>
                <w:sz w:val="21"/>
                <w:szCs w:val="21"/>
              </w:rPr>
              <w:t xml:space="preserve"> household and her entire study group. Cooking is simultaneously comfort, connection to home, and fuel for her long-term bakery-café ambition.</w:t>
            </w:r>
          </w:p>
        </w:tc>
      </w:tr>
      <w:tr w:rsidR="008A529F" w14:paraId="37B5F824" w14:textId="77777777" w:rsidTr="00545CAF">
        <w:tblPrEx>
          <w:tblCellMar>
            <w:top w:w="0" w:type="dxa"/>
            <w:bottom w:w="0" w:type="dxa"/>
          </w:tblCellMar>
        </w:tblPrEx>
        <w:tc>
          <w:tcPr>
            <w:tcW w:w="243" w:type="pct"/>
            <w:shd w:val="clear" w:color="auto" w:fill="F7ECE6"/>
            <w:tcMar>
              <w:top w:w="75" w:type="dxa"/>
              <w:left w:w="150" w:type="dxa"/>
              <w:bottom w:w="75" w:type="dxa"/>
              <w:right w:w="150" w:type="dxa"/>
            </w:tcMar>
          </w:tcPr>
          <w:p w14:paraId="213261EE" w14:textId="77777777" w:rsidR="008A529F" w:rsidRDefault="00000000" w:rsidP="00545CAF">
            <w:r>
              <w:rPr>
                <w:rFonts w:ascii="Calibri" w:eastAsia="Calibri" w:hAnsi="Calibri" w:cs="Calibri"/>
                <w:b/>
                <w:bCs/>
                <w:color w:val="B5451B"/>
                <w:sz w:val="22"/>
                <w:szCs w:val="22"/>
              </w:rPr>
              <w:t>2</w:t>
            </w:r>
          </w:p>
        </w:tc>
        <w:tc>
          <w:tcPr>
            <w:tcW w:w="713" w:type="pct"/>
            <w:shd w:val="clear" w:color="auto" w:fill="FDF5F2"/>
            <w:tcMar>
              <w:top w:w="75" w:type="dxa"/>
              <w:left w:w="150" w:type="dxa"/>
              <w:bottom w:w="75" w:type="dxa"/>
              <w:right w:w="150" w:type="dxa"/>
            </w:tcMar>
          </w:tcPr>
          <w:p w14:paraId="24E3BE01" w14:textId="77777777" w:rsidR="008A529F" w:rsidRDefault="00000000" w:rsidP="00545CAF">
            <w:r>
              <w:rPr>
                <w:rFonts w:ascii="Calibri" w:eastAsia="Calibri" w:hAnsi="Calibri" w:cs="Calibri"/>
                <w:b/>
                <w:bCs/>
                <w:color w:val="7A2E0E"/>
                <w:sz w:val="20"/>
                <w:szCs w:val="20"/>
              </w:rPr>
              <w:t>Basketball</w:t>
            </w:r>
          </w:p>
        </w:tc>
        <w:tc>
          <w:tcPr>
            <w:tcW w:w="4043" w:type="pct"/>
            <w:tcMar>
              <w:top w:w="75" w:type="dxa"/>
              <w:left w:w="150" w:type="dxa"/>
              <w:bottom w:w="75" w:type="dxa"/>
              <w:right w:w="150" w:type="dxa"/>
            </w:tcMar>
          </w:tcPr>
          <w:p w14:paraId="4FFCFE56" w14:textId="77777777" w:rsidR="008A529F" w:rsidRDefault="00000000" w:rsidP="00545CAF">
            <w:r>
              <w:rPr>
                <w:rFonts w:ascii="Calibri" w:eastAsia="Calibri" w:hAnsi="Calibri" w:cs="Calibri"/>
                <w:color w:val="1A1A1A"/>
                <w:sz w:val="21"/>
                <w:szCs w:val="21"/>
              </w:rPr>
              <w:t>Grew up watching NBA games with her dad in Manila. Active player through high school. Follows the Golden State Warriors devotedly; also streams PBA (Philippine Basketball Association) games and feels their absence from Canadian sports culture acutely.</w:t>
            </w:r>
          </w:p>
        </w:tc>
      </w:tr>
      <w:tr w:rsidR="008A529F" w14:paraId="748F71F7" w14:textId="77777777" w:rsidTr="00545CAF">
        <w:tblPrEx>
          <w:tblCellMar>
            <w:top w:w="0" w:type="dxa"/>
            <w:bottom w:w="0" w:type="dxa"/>
          </w:tblCellMar>
        </w:tblPrEx>
        <w:tc>
          <w:tcPr>
            <w:tcW w:w="243" w:type="pct"/>
            <w:shd w:val="clear" w:color="auto" w:fill="F7ECE6"/>
            <w:tcMar>
              <w:top w:w="75" w:type="dxa"/>
              <w:left w:w="150" w:type="dxa"/>
              <w:bottom w:w="75" w:type="dxa"/>
              <w:right w:w="150" w:type="dxa"/>
            </w:tcMar>
          </w:tcPr>
          <w:p w14:paraId="5AFD612E" w14:textId="77777777" w:rsidR="008A529F" w:rsidRDefault="00000000" w:rsidP="00545CAF">
            <w:r>
              <w:rPr>
                <w:rFonts w:ascii="Calibri" w:eastAsia="Calibri" w:hAnsi="Calibri" w:cs="Calibri"/>
                <w:b/>
                <w:bCs/>
                <w:color w:val="B5451B"/>
                <w:sz w:val="22"/>
                <w:szCs w:val="22"/>
              </w:rPr>
              <w:t>3</w:t>
            </w:r>
          </w:p>
        </w:tc>
        <w:tc>
          <w:tcPr>
            <w:tcW w:w="713" w:type="pct"/>
            <w:shd w:val="clear" w:color="auto" w:fill="FDF5F2"/>
            <w:tcMar>
              <w:top w:w="75" w:type="dxa"/>
              <w:left w:w="150" w:type="dxa"/>
              <w:bottom w:w="75" w:type="dxa"/>
              <w:right w:w="150" w:type="dxa"/>
            </w:tcMar>
          </w:tcPr>
          <w:p w14:paraId="45861553" w14:textId="77777777" w:rsidR="008A529F" w:rsidRDefault="00000000" w:rsidP="00545CAF">
            <w:r>
              <w:rPr>
                <w:rFonts w:ascii="Calibri" w:eastAsia="Calibri" w:hAnsi="Calibri" w:cs="Calibri"/>
                <w:b/>
                <w:bCs/>
                <w:color w:val="7A2E0E"/>
                <w:sz w:val="20"/>
                <w:szCs w:val="20"/>
              </w:rPr>
              <w:t>K-pop &amp; K-drama</w:t>
            </w:r>
          </w:p>
        </w:tc>
        <w:tc>
          <w:tcPr>
            <w:tcW w:w="4043" w:type="pct"/>
            <w:tcMar>
              <w:top w:w="75" w:type="dxa"/>
              <w:left w:w="150" w:type="dxa"/>
              <w:bottom w:w="75" w:type="dxa"/>
              <w:right w:w="150" w:type="dxa"/>
            </w:tcMar>
          </w:tcPr>
          <w:p w14:paraId="43ECF568" w14:textId="77777777" w:rsidR="008A529F" w:rsidRDefault="00000000" w:rsidP="00545CAF">
            <w:r>
              <w:rPr>
                <w:rFonts w:ascii="Calibri" w:eastAsia="Calibri" w:hAnsi="Calibri" w:cs="Calibri"/>
                <w:color w:val="1A1A1A"/>
                <w:sz w:val="21"/>
                <w:szCs w:val="21"/>
              </w:rPr>
              <w:t xml:space="preserve">Current </w:t>
            </w:r>
            <w:proofErr w:type="gramStart"/>
            <w:r>
              <w:rPr>
                <w:rFonts w:ascii="Calibri" w:eastAsia="Calibri" w:hAnsi="Calibri" w:cs="Calibri"/>
                <w:color w:val="1A1A1A"/>
                <w:sz w:val="21"/>
                <w:szCs w:val="21"/>
              </w:rPr>
              <w:t>primary</w:t>
            </w:r>
            <w:proofErr w:type="gramEnd"/>
            <w:r>
              <w:rPr>
                <w:rFonts w:ascii="Calibri" w:eastAsia="Calibri" w:hAnsi="Calibri" w:cs="Calibri"/>
                <w:color w:val="1A1A1A"/>
                <w:sz w:val="21"/>
                <w:szCs w:val="21"/>
              </w:rPr>
              <w:t xml:space="preserve"> stan groups: </w:t>
            </w:r>
            <w:proofErr w:type="spellStart"/>
            <w:r>
              <w:rPr>
                <w:rFonts w:ascii="Calibri" w:eastAsia="Calibri" w:hAnsi="Calibri" w:cs="Calibri"/>
                <w:color w:val="1A1A1A"/>
                <w:sz w:val="21"/>
                <w:szCs w:val="21"/>
              </w:rPr>
              <w:t>aespa</w:t>
            </w:r>
            <w:proofErr w:type="spellEnd"/>
            <w:r>
              <w:rPr>
                <w:rFonts w:ascii="Calibri" w:eastAsia="Calibri" w:hAnsi="Calibri" w:cs="Calibri"/>
                <w:color w:val="1A1A1A"/>
                <w:sz w:val="21"/>
                <w:szCs w:val="21"/>
              </w:rPr>
              <w:t xml:space="preserve"> and NewJeans. Owns a photocards binder organized by group and era. Watches K-dramas at 1.5x speed to fit more series into the week; is currently rotating through two to three shows simultaneously.</w:t>
            </w:r>
          </w:p>
        </w:tc>
      </w:tr>
      <w:tr w:rsidR="008A529F" w14:paraId="426E5E26" w14:textId="77777777" w:rsidTr="00545CAF">
        <w:tblPrEx>
          <w:tblCellMar>
            <w:top w:w="0" w:type="dxa"/>
            <w:bottom w:w="0" w:type="dxa"/>
          </w:tblCellMar>
        </w:tblPrEx>
        <w:tc>
          <w:tcPr>
            <w:tcW w:w="243" w:type="pct"/>
            <w:shd w:val="clear" w:color="auto" w:fill="F7ECE6"/>
            <w:tcMar>
              <w:top w:w="75" w:type="dxa"/>
              <w:left w:w="150" w:type="dxa"/>
              <w:bottom w:w="75" w:type="dxa"/>
              <w:right w:w="150" w:type="dxa"/>
            </w:tcMar>
          </w:tcPr>
          <w:p w14:paraId="3E14131B" w14:textId="77777777" w:rsidR="008A529F" w:rsidRDefault="00000000" w:rsidP="00545CAF">
            <w:r>
              <w:rPr>
                <w:rFonts w:ascii="Calibri" w:eastAsia="Calibri" w:hAnsi="Calibri" w:cs="Calibri"/>
                <w:b/>
                <w:bCs/>
                <w:color w:val="B5451B"/>
                <w:sz w:val="22"/>
                <w:szCs w:val="22"/>
              </w:rPr>
              <w:t>4</w:t>
            </w:r>
          </w:p>
        </w:tc>
        <w:tc>
          <w:tcPr>
            <w:tcW w:w="713" w:type="pct"/>
            <w:shd w:val="clear" w:color="auto" w:fill="FDF5F2"/>
            <w:tcMar>
              <w:top w:w="75" w:type="dxa"/>
              <w:left w:w="150" w:type="dxa"/>
              <w:bottom w:w="75" w:type="dxa"/>
              <w:right w:w="150" w:type="dxa"/>
            </w:tcMar>
          </w:tcPr>
          <w:p w14:paraId="232DCEBF" w14:textId="77777777" w:rsidR="008A529F" w:rsidRDefault="00000000" w:rsidP="00545CAF">
            <w:r>
              <w:rPr>
                <w:rFonts w:ascii="Calibri" w:eastAsia="Calibri" w:hAnsi="Calibri" w:cs="Calibri"/>
                <w:b/>
                <w:bCs/>
                <w:color w:val="7A2E0E"/>
                <w:sz w:val="20"/>
                <w:szCs w:val="20"/>
              </w:rPr>
              <w:t>TikTok Content Creation</w:t>
            </w:r>
          </w:p>
        </w:tc>
        <w:tc>
          <w:tcPr>
            <w:tcW w:w="4043" w:type="pct"/>
            <w:tcMar>
              <w:top w:w="75" w:type="dxa"/>
              <w:left w:w="150" w:type="dxa"/>
              <w:bottom w:w="75" w:type="dxa"/>
              <w:right w:w="150" w:type="dxa"/>
            </w:tcMar>
          </w:tcPr>
          <w:p w14:paraId="2F614A5B" w14:textId="77777777" w:rsidR="008A529F" w:rsidRDefault="00000000" w:rsidP="00545CAF">
            <w:r>
              <w:rPr>
                <w:rFonts w:ascii="Calibri" w:eastAsia="Calibri" w:hAnsi="Calibri" w:cs="Calibri"/>
                <w:color w:val="1A1A1A"/>
                <w:sz w:val="21"/>
                <w:szCs w:val="21"/>
              </w:rPr>
              <w:t>Posts cooking content and "international student life in Canada" videos. Has a small but loyal following. Most-viewed video: making adobo in a dorm-style kitchen. Her comment section functions as a diaspora community hub.</w:t>
            </w:r>
          </w:p>
        </w:tc>
      </w:tr>
      <w:tr w:rsidR="008A529F" w14:paraId="6215E8EE" w14:textId="77777777" w:rsidTr="00545CAF">
        <w:tblPrEx>
          <w:tblCellMar>
            <w:top w:w="0" w:type="dxa"/>
            <w:bottom w:w="0" w:type="dxa"/>
          </w:tblCellMar>
        </w:tblPrEx>
        <w:tc>
          <w:tcPr>
            <w:tcW w:w="243" w:type="pct"/>
            <w:shd w:val="clear" w:color="auto" w:fill="F7ECE6"/>
            <w:tcMar>
              <w:top w:w="75" w:type="dxa"/>
              <w:left w:w="150" w:type="dxa"/>
              <w:bottom w:w="75" w:type="dxa"/>
              <w:right w:w="150" w:type="dxa"/>
            </w:tcMar>
          </w:tcPr>
          <w:p w14:paraId="1F1EB086" w14:textId="77777777" w:rsidR="008A529F" w:rsidRDefault="00000000" w:rsidP="00545CAF">
            <w:r>
              <w:rPr>
                <w:rFonts w:ascii="Calibri" w:eastAsia="Calibri" w:hAnsi="Calibri" w:cs="Calibri"/>
                <w:b/>
                <w:bCs/>
                <w:color w:val="B5451B"/>
                <w:sz w:val="22"/>
                <w:szCs w:val="22"/>
              </w:rPr>
              <w:t>5</w:t>
            </w:r>
          </w:p>
        </w:tc>
        <w:tc>
          <w:tcPr>
            <w:tcW w:w="713" w:type="pct"/>
            <w:shd w:val="clear" w:color="auto" w:fill="FDF5F2"/>
            <w:tcMar>
              <w:top w:w="75" w:type="dxa"/>
              <w:left w:w="150" w:type="dxa"/>
              <w:bottom w:w="75" w:type="dxa"/>
              <w:right w:w="150" w:type="dxa"/>
            </w:tcMar>
          </w:tcPr>
          <w:p w14:paraId="7766BA8D" w14:textId="77777777" w:rsidR="008A529F" w:rsidRDefault="00000000" w:rsidP="00545CAF">
            <w:r>
              <w:rPr>
                <w:rFonts w:ascii="Calibri" w:eastAsia="Calibri" w:hAnsi="Calibri" w:cs="Calibri"/>
                <w:b/>
                <w:bCs/>
                <w:color w:val="7A2E0E"/>
                <w:sz w:val="20"/>
                <w:szCs w:val="20"/>
              </w:rPr>
              <w:t>Volleyball</w:t>
            </w:r>
          </w:p>
        </w:tc>
        <w:tc>
          <w:tcPr>
            <w:tcW w:w="4043" w:type="pct"/>
            <w:tcMar>
              <w:top w:w="75" w:type="dxa"/>
              <w:left w:w="150" w:type="dxa"/>
              <w:bottom w:w="75" w:type="dxa"/>
              <w:right w:w="150" w:type="dxa"/>
            </w:tcMar>
          </w:tcPr>
          <w:p w14:paraId="3B0FA411" w14:textId="77777777" w:rsidR="008A529F" w:rsidRDefault="00000000" w:rsidP="00545CAF">
            <w:r>
              <w:rPr>
                <w:rFonts w:ascii="Calibri" w:eastAsia="Calibri" w:hAnsi="Calibri" w:cs="Calibri"/>
                <w:color w:val="1A1A1A"/>
                <w:sz w:val="21"/>
                <w:szCs w:val="21"/>
              </w:rPr>
              <w:t xml:space="preserve">Played competitively in Metro Manila; joins pickup games at the TMU gym when her schedule allows. Cannot understand — on a philosophical level — why </w:t>
            </w:r>
            <w:proofErr w:type="spellStart"/>
            <w:r>
              <w:rPr>
                <w:rFonts w:ascii="Calibri" w:eastAsia="Calibri" w:hAnsi="Calibri" w:cs="Calibri"/>
                <w:i/>
                <w:iCs/>
                <w:color w:val="1A1A1A"/>
                <w:sz w:val="22"/>
                <w:szCs w:val="22"/>
              </w:rPr>
              <w:t>Haikyuu</w:t>
            </w:r>
            <w:proofErr w:type="spellEnd"/>
            <w:r>
              <w:rPr>
                <w:rFonts w:ascii="Calibri" w:eastAsia="Calibri" w:hAnsi="Calibri" w:cs="Calibri"/>
                <w:i/>
                <w:iCs/>
                <w:color w:val="1A1A1A"/>
                <w:sz w:val="22"/>
                <w:szCs w:val="22"/>
              </w:rPr>
              <w:t>!!</w:t>
            </w:r>
            <w:r>
              <w:rPr>
                <w:rFonts w:ascii="Calibri" w:eastAsia="Calibri" w:hAnsi="Calibri" w:cs="Calibri"/>
                <w:color w:val="1A1A1A"/>
                <w:sz w:val="21"/>
                <w:szCs w:val="21"/>
              </w:rPr>
              <w:t xml:space="preserve"> is not universally recognized as a masterpiece of the form.</w:t>
            </w:r>
          </w:p>
        </w:tc>
      </w:tr>
      <w:tr w:rsidR="008A529F" w14:paraId="472017C7" w14:textId="77777777" w:rsidTr="00545CAF">
        <w:tblPrEx>
          <w:tblCellMar>
            <w:top w:w="0" w:type="dxa"/>
            <w:bottom w:w="0" w:type="dxa"/>
          </w:tblCellMar>
        </w:tblPrEx>
        <w:tc>
          <w:tcPr>
            <w:tcW w:w="243" w:type="pct"/>
            <w:shd w:val="clear" w:color="auto" w:fill="F7ECE6"/>
            <w:tcMar>
              <w:top w:w="75" w:type="dxa"/>
              <w:left w:w="150" w:type="dxa"/>
              <w:bottom w:w="75" w:type="dxa"/>
              <w:right w:w="150" w:type="dxa"/>
            </w:tcMar>
          </w:tcPr>
          <w:p w14:paraId="7D95DA9C" w14:textId="77777777" w:rsidR="008A529F" w:rsidRDefault="00000000" w:rsidP="00545CAF">
            <w:r>
              <w:rPr>
                <w:rFonts w:ascii="Calibri" w:eastAsia="Calibri" w:hAnsi="Calibri" w:cs="Calibri"/>
                <w:b/>
                <w:bCs/>
                <w:color w:val="B5451B"/>
                <w:sz w:val="22"/>
                <w:szCs w:val="22"/>
              </w:rPr>
              <w:lastRenderedPageBreak/>
              <w:t>6</w:t>
            </w:r>
          </w:p>
        </w:tc>
        <w:tc>
          <w:tcPr>
            <w:tcW w:w="713" w:type="pct"/>
            <w:shd w:val="clear" w:color="auto" w:fill="FDF5F2"/>
            <w:tcMar>
              <w:top w:w="75" w:type="dxa"/>
              <w:left w:w="150" w:type="dxa"/>
              <w:bottom w:w="75" w:type="dxa"/>
              <w:right w:w="150" w:type="dxa"/>
            </w:tcMar>
          </w:tcPr>
          <w:p w14:paraId="78F07EF1" w14:textId="77777777" w:rsidR="008A529F" w:rsidRDefault="00000000" w:rsidP="00545CAF">
            <w:r>
              <w:rPr>
                <w:rFonts w:ascii="Calibri" w:eastAsia="Calibri" w:hAnsi="Calibri" w:cs="Calibri"/>
                <w:b/>
                <w:bCs/>
                <w:color w:val="7A2E0E"/>
                <w:sz w:val="20"/>
                <w:szCs w:val="20"/>
              </w:rPr>
              <w:t>Budgeting &amp; Remittances</w:t>
            </w:r>
          </w:p>
        </w:tc>
        <w:tc>
          <w:tcPr>
            <w:tcW w:w="4043" w:type="pct"/>
            <w:tcMar>
              <w:top w:w="75" w:type="dxa"/>
              <w:left w:w="150" w:type="dxa"/>
              <w:bottom w:w="75" w:type="dxa"/>
              <w:right w:w="150" w:type="dxa"/>
            </w:tcMar>
          </w:tcPr>
          <w:p w14:paraId="3D42CF86" w14:textId="77777777" w:rsidR="008A529F" w:rsidRDefault="00000000" w:rsidP="00545CAF">
            <w:r>
              <w:rPr>
                <w:rFonts w:ascii="Calibri" w:eastAsia="Calibri" w:hAnsi="Calibri" w:cs="Calibri"/>
                <w:color w:val="1A1A1A"/>
                <w:sz w:val="21"/>
                <w:szCs w:val="21"/>
              </w:rPr>
              <w:t>Tracks every dollar with a detailed personal spreadsheet; sends money home monthly with discipline and consistency. Her budget management skills are genuinely impressive and form a direct, experiential connection to her Business Analytics coursework.</w:t>
            </w:r>
          </w:p>
        </w:tc>
      </w:tr>
    </w:tbl>
    <w:p w14:paraId="353D0DCD" w14:textId="77777777" w:rsidR="008A529F" w:rsidRDefault="008A529F" w:rsidP="00545CAF">
      <w:pPr>
        <w:spacing w:after="200"/>
      </w:pPr>
    </w:p>
    <w:p w14:paraId="02474984" w14:textId="77777777" w:rsidR="008A529F" w:rsidRDefault="008A529F" w:rsidP="00545CAF">
      <w:pPr>
        <w:pBdr>
          <w:bottom w:val="single" w:sz="6" w:space="0" w:color="1A1A1A"/>
        </w:pBdr>
        <w:spacing w:before="240" w:after="240"/>
      </w:pPr>
    </w:p>
    <w:p w14:paraId="03DC10D8" w14:textId="77777777" w:rsidR="008A529F" w:rsidRDefault="00000000" w:rsidP="00545CAF">
      <w:pPr>
        <w:spacing w:before="360" w:after="60"/>
        <w:jc w:val="both"/>
      </w:pPr>
      <w:r>
        <w:rPr>
          <w:rFonts w:ascii="Calibri" w:eastAsia="Calibri" w:hAnsi="Calibri" w:cs="Calibri"/>
          <w:b/>
          <w:bCs/>
          <w:color w:val="B5451B"/>
          <w:spacing w:val="30"/>
          <w:sz w:val="16"/>
          <w:szCs w:val="16"/>
        </w:rPr>
        <w:t>SECTION 06</w:t>
      </w:r>
    </w:p>
    <w:p w14:paraId="2C7ED150" w14:textId="77777777" w:rsidR="008A529F" w:rsidRDefault="00000000" w:rsidP="00545CAF">
      <w:pPr>
        <w:pStyle w:val="Heading2"/>
        <w:spacing w:before="400" w:after="100"/>
      </w:pPr>
      <w:r>
        <w:rPr>
          <w:rFonts w:ascii="Candara" w:eastAsia="Candara" w:hAnsi="Candara" w:cs="Candara"/>
          <w:color w:val="B5451B"/>
          <w:spacing w:val="18"/>
          <w:sz w:val="28"/>
          <w:szCs w:val="28"/>
        </w:rPr>
        <w:t>SPORTS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61"/>
        <w:gridCol w:w="1412"/>
        <w:gridCol w:w="6377"/>
      </w:tblGrid>
      <w:tr w:rsidR="008A529F" w14:paraId="24F2155D" w14:textId="77777777" w:rsidTr="00545CAF">
        <w:tblPrEx>
          <w:tblCellMar>
            <w:top w:w="0" w:type="dxa"/>
            <w:bottom w:w="0" w:type="dxa"/>
          </w:tblCellMar>
        </w:tblPrEx>
        <w:trPr>
          <w:tblHeader/>
        </w:trPr>
        <w:tc>
          <w:tcPr>
            <w:tcW w:w="835" w:type="pct"/>
            <w:shd w:val="clear" w:color="auto" w:fill="F7ECE6"/>
            <w:tcMar>
              <w:top w:w="75" w:type="dxa"/>
              <w:left w:w="150" w:type="dxa"/>
              <w:bottom w:w="75" w:type="dxa"/>
              <w:right w:w="150" w:type="dxa"/>
            </w:tcMar>
          </w:tcPr>
          <w:p w14:paraId="3C1DB37F" w14:textId="77777777" w:rsidR="008A529F" w:rsidRDefault="00000000" w:rsidP="00545CAF">
            <w:r>
              <w:rPr>
                <w:rFonts w:ascii="Calibri" w:eastAsia="Calibri" w:hAnsi="Calibri" w:cs="Calibri"/>
                <w:b/>
                <w:bCs/>
                <w:color w:val="7A2E0E"/>
                <w:spacing w:val="8"/>
                <w:sz w:val="20"/>
                <w:szCs w:val="20"/>
              </w:rPr>
              <w:t>Category</w:t>
            </w:r>
          </w:p>
        </w:tc>
        <w:tc>
          <w:tcPr>
            <w:tcW w:w="755" w:type="pct"/>
            <w:shd w:val="clear" w:color="auto" w:fill="F7ECE6"/>
            <w:tcMar>
              <w:top w:w="75" w:type="dxa"/>
              <w:left w:w="150" w:type="dxa"/>
              <w:bottom w:w="75" w:type="dxa"/>
              <w:right w:w="150" w:type="dxa"/>
            </w:tcMar>
          </w:tcPr>
          <w:p w14:paraId="5A7BD0CF" w14:textId="77777777" w:rsidR="008A529F" w:rsidRDefault="00000000" w:rsidP="00545CAF">
            <w:r>
              <w:rPr>
                <w:rFonts w:ascii="Calibri" w:eastAsia="Calibri" w:hAnsi="Calibri" w:cs="Calibri"/>
                <w:b/>
                <w:bCs/>
                <w:color w:val="7A2E0E"/>
                <w:spacing w:val="8"/>
                <w:sz w:val="20"/>
                <w:szCs w:val="20"/>
              </w:rPr>
              <w:t>Sport / League</w:t>
            </w:r>
          </w:p>
        </w:tc>
        <w:tc>
          <w:tcPr>
            <w:tcW w:w="3411" w:type="pct"/>
            <w:shd w:val="clear" w:color="auto" w:fill="F7ECE6"/>
            <w:tcMar>
              <w:top w:w="75" w:type="dxa"/>
              <w:left w:w="150" w:type="dxa"/>
              <w:bottom w:w="75" w:type="dxa"/>
              <w:right w:w="150" w:type="dxa"/>
            </w:tcMar>
          </w:tcPr>
          <w:p w14:paraId="5B068A3C" w14:textId="77777777" w:rsidR="008A529F" w:rsidRDefault="00000000" w:rsidP="00545CAF">
            <w:r>
              <w:rPr>
                <w:rFonts w:ascii="Calibri" w:eastAsia="Calibri" w:hAnsi="Calibri" w:cs="Calibri"/>
                <w:b/>
                <w:bCs/>
                <w:color w:val="7A2E0E"/>
                <w:spacing w:val="8"/>
                <w:sz w:val="20"/>
                <w:szCs w:val="20"/>
              </w:rPr>
              <w:t>Notes</w:t>
            </w:r>
          </w:p>
        </w:tc>
      </w:tr>
      <w:tr w:rsidR="008A529F" w14:paraId="07ABD82D" w14:textId="77777777" w:rsidTr="00545CAF">
        <w:tblPrEx>
          <w:tblCellMar>
            <w:top w:w="0" w:type="dxa"/>
            <w:bottom w:w="0" w:type="dxa"/>
          </w:tblCellMar>
        </w:tblPrEx>
        <w:tc>
          <w:tcPr>
            <w:tcW w:w="835" w:type="pct"/>
            <w:shd w:val="clear" w:color="auto" w:fill="FDF5F2"/>
            <w:tcMar>
              <w:top w:w="75" w:type="dxa"/>
              <w:left w:w="150" w:type="dxa"/>
              <w:bottom w:w="75" w:type="dxa"/>
              <w:right w:w="150" w:type="dxa"/>
            </w:tcMar>
          </w:tcPr>
          <w:p w14:paraId="762A4408" w14:textId="77777777" w:rsidR="008A529F" w:rsidRDefault="00000000" w:rsidP="00545CAF">
            <w:r>
              <w:rPr>
                <w:rFonts w:ascii="Calibri" w:eastAsia="Calibri" w:hAnsi="Calibri" w:cs="Calibri"/>
                <w:b/>
                <w:bCs/>
                <w:color w:val="8C3A1A"/>
                <w:sz w:val="21"/>
                <w:szCs w:val="21"/>
              </w:rPr>
              <w:t>Primary Sport (Fan)</w:t>
            </w:r>
          </w:p>
        </w:tc>
        <w:tc>
          <w:tcPr>
            <w:tcW w:w="755" w:type="pct"/>
            <w:tcMar>
              <w:top w:w="75" w:type="dxa"/>
              <w:left w:w="150" w:type="dxa"/>
              <w:bottom w:w="75" w:type="dxa"/>
              <w:right w:w="150" w:type="dxa"/>
            </w:tcMar>
          </w:tcPr>
          <w:p w14:paraId="4E80F066" w14:textId="77777777" w:rsidR="008A529F" w:rsidRDefault="00000000" w:rsidP="00545CAF">
            <w:r>
              <w:rPr>
                <w:rFonts w:ascii="Calibri" w:eastAsia="Calibri" w:hAnsi="Calibri" w:cs="Calibri"/>
                <w:color w:val="1A1A1A"/>
                <w:sz w:val="21"/>
                <w:szCs w:val="21"/>
              </w:rPr>
              <w:t>Basketball — NBA &amp; PBA</w:t>
            </w:r>
          </w:p>
        </w:tc>
        <w:tc>
          <w:tcPr>
            <w:tcW w:w="3411" w:type="pct"/>
            <w:tcMar>
              <w:top w:w="75" w:type="dxa"/>
              <w:left w:w="150" w:type="dxa"/>
              <w:bottom w:w="75" w:type="dxa"/>
              <w:right w:w="150" w:type="dxa"/>
            </w:tcMar>
          </w:tcPr>
          <w:p w14:paraId="43935EE2" w14:textId="77777777" w:rsidR="008A529F" w:rsidRDefault="00000000" w:rsidP="00545CAF">
            <w:r>
              <w:rPr>
                <w:rFonts w:ascii="Calibri" w:eastAsia="Calibri" w:hAnsi="Calibri" w:cs="Calibri"/>
                <w:color w:val="1A1A1A"/>
                <w:sz w:val="21"/>
                <w:szCs w:val="21"/>
              </w:rPr>
              <w:t>Devoted NBA fan; favourite team: Golden State Warriors; idolizes Steph Curry. Streams PBA (Philippine Basketball Association) games from Canada; their absence from local sports culture is a recurring source of mild grievance.</w:t>
            </w:r>
          </w:p>
        </w:tc>
      </w:tr>
      <w:tr w:rsidR="008A529F" w14:paraId="5A2FB00A" w14:textId="77777777" w:rsidTr="00545CAF">
        <w:tblPrEx>
          <w:tblCellMar>
            <w:top w:w="0" w:type="dxa"/>
            <w:bottom w:w="0" w:type="dxa"/>
          </w:tblCellMar>
        </w:tblPrEx>
        <w:tc>
          <w:tcPr>
            <w:tcW w:w="835" w:type="pct"/>
            <w:shd w:val="clear" w:color="auto" w:fill="FDF5F2"/>
            <w:tcMar>
              <w:top w:w="75" w:type="dxa"/>
              <w:left w:w="150" w:type="dxa"/>
              <w:bottom w:w="75" w:type="dxa"/>
              <w:right w:w="150" w:type="dxa"/>
            </w:tcMar>
          </w:tcPr>
          <w:p w14:paraId="6690E22E" w14:textId="77777777" w:rsidR="008A529F" w:rsidRDefault="00000000" w:rsidP="00545CAF">
            <w:r>
              <w:rPr>
                <w:rFonts w:ascii="Calibri" w:eastAsia="Calibri" w:hAnsi="Calibri" w:cs="Calibri"/>
                <w:b/>
                <w:bCs/>
                <w:color w:val="8C3A1A"/>
                <w:sz w:val="21"/>
                <w:szCs w:val="21"/>
              </w:rPr>
              <w:t>Primary Sport (Participatory)</w:t>
            </w:r>
          </w:p>
        </w:tc>
        <w:tc>
          <w:tcPr>
            <w:tcW w:w="755" w:type="pct"/>
            <w:tcMar>
              <w:top w:w="75" w:type="dxa"/>
              <w:left w:w="150" w:type="dxa"/>
              <w:bottom w:w="75" w:type="dxa"/>
              <w:right w:w="150" w:type="dxa"/>
            </w:tcMar>
          </w:tcPr>
          <w:p w14:paraId="5F41E284" w14:textId="77777777" w:rsidR="008A529F" w:rsidRDefault="00000000" w:rsidP="00545CAF">
            <w:r>
              <w:rPr>
                <w:rFonts w:ascii="Calibri" w:eastAsia="Calibri" w:hAnsi="Calibri" w:cs="Calibri"/>
                <w:color w:val="1A1A1A"/>
                <w:sz w:val="21"/>
                <w:szCs w:val="21"/>
              </w:rPr>
              <w:t>Volleyball</w:t>
            </w:r>
          </w:p>
        </w:tc>
        <w:tc>
          <w:tcPr>
            <w:tcW w:w="3411" w:type="pct"/>
            <w:tcMar>
              <w:top w:w="75" w:type="dxa"/>
              <w:left w:w="150" w:type="dxa"/>
              <w:bottom w:w="75" w:type="dxa"/>
              <w:right w:w="150" w:type="dxa"/>
            </w:tcMar>
          </w:tcPr>
          <w:p w14:paraId="7D9BB9B1" w14:textId="77777777" w:rsidR="008A529F" w:rsidRDefault="00000000" w:rsidP="00545CAF">
            <w:r>
              <w:rPr>
                <w:rFonts w:ascii="Calibri" w:eastAsia="Calibri" w:hAnsi="Calibri" w:cs="Calibri"/>
                <w:color w:val="1A1A1A"/>
                <w:sz w:val="21"/>
                <w:szCs w:val="21"/>
              </w:rPr>
              <w:t>Played competitively at the high school level in Metro Manila. Now plays recreational pickup at the TMU gym. Brings genuine tactical knowledge to casual games, which surprises people once.</w:t>
            </w:r>
          </w:p>
        </w:tc>
      </w:tr>
      <w:tr w:rsidR="008A529F" w14:paraId="4EDAF2B4" w14:textId="77777777" w:rsidTr="00545CAF">
        <w:tblPrEx>
          <w:tblCellMar>
            <w:top w:w="0" w:type="dxa"/>
            <w:bottom w:w="0" w:type="dxa"/>
          </w:tblCellMar>
        </w:tblPrEx>
        <w:tc>
          <w:tcPr>
            <w:tcW w:w="835" w:type="pct"/>
            <w:shd w:val="clear" w:color="auto" w:fill="FDF5F2"/>
            <w:tcMar>
              <w:top w:w="75" w:type="dxa"/>
              <w:left w:w="150" w:type="dxa"/>
              <w:bottom w:w="75" w:type="dxa"/>
              <w:right w:w="150" w:type="dxa"/>
            </w:tcMar>
          </w:tcPr>
          <w:p w14:paraId="72814978" w14:textId="77777777" w:rsidR="008A529F" w:rsidRDefault="00000000" w:rsidP="00545CAF">
            <w:r>
              <w:rPr>
                <w:rFonts w:ascii="Calibri" w:eastAsia="Calibri" w:hAnsi="Calibri" w:cs="Calibri"/>
                <w:b/>
                <w:bCs/>
                <w:color w:val="8C3A1A"/>
                <w:sz w:val="21"/>
                <w:szCs w:val="21"/>
              </w:rPr>
              <w:t>Secondary Sport (Fan)</w:t>
            </w:r>
          </w:p>
        </w:tc>
        <w:tc>
          <w:tcPr>
            <w:tcW w:w="755" w:type="pct"/>
            <w:tcMar>
              <w:top w:w="75" w:type="dxa"/>
              <w:left w:w="150" w:type="dxa"/>
              <w:bottom w:w="75" w:type="dxa"/>
              <w:right w:w="150" w:type="dxa"/>
            </w:tcMar>
          </w:tcPr>
          <w:p w14:paraId="64EC78A1" w14:textId="77777777" w:rsidR="008A529F" w:rsidRDefault="00000000" w:rsidP="00545CAF">
            <w:r>
              <w:rPr>
                <w:rFonts w:ascii="Calibri" w:eastAsia="Calibri" w:hAnsi="Calibri" w:cs="Calibri"/>
                <w:color w:val="1A1A1A"/>
                <w:sz w:val="21"/>
                <w:szCs w:val="21"/>
              </w:rPr>
              <w:t>International Volleyball — FIVB</w:t>
            </w:r>
          </w:p>
        </w:tc>
        <w:tc>
          <w:tcPr>
            <w:tcW w:w="3411" w:type="pct"/>
            <w:tcMar>
              <w:top w:w="75" w:type="dxa"/>
              <w:left w:w="150" w:type="dxa"/>
              <w:bottom w:w="75" w:type="dxa"/>
              <w:right w:w="150" w:type="dxa"/>
            </w:tcMar>
          </w:tcPr>
          <w:p w14:paraId="5EDC9207" w14:textId="77777777" w:rsidR="008A529F" w:rsidRDefault="00000000" w:rsidP="00545CAF">
            <w:r>
              <w:rPr>
                <w:rFonts w:ascii="Calibri" w:eastAsia="Calibri" w:hAnsi="Calibri" w:cs="Calibri"/>
                <w:color w:val="1A1A1A"/>
                <w:sz w:val="21"/>
                <w:szCs w:val="21"/>
              </w:rPr>
              <w:t>Follows the FIVB international circuit; engagement intensifies significantly when the Philippines women's national volleyball team competes. These matches are not missed.</w:t>
            </w:r>
          </w:p>
        </w:tc>
      </w:tr>
      <w:tr w:rsidR="008A529F" w14:paraId="52841125" w14:textId="77777777" w:rsidTr="00545CAF">
        <w:tblPrEx>
          <w:tblCellMar>
            <w:top w:w="0" w:type="dxa"/>
            <w:bottom w:w="0" w:type="dxa"/>
          </w:tblCellMar>
        </w:tblPrEx>
        <w:tc>
          <w:tcPr>
            <w:tcW w:w="835" w:type="pct"/>
            <w:shd w:val="clear" w:color="auto" w:fill="FDF5F2"/>
            <w:tcMar>
              <w:top w:w="75" w:type="dxa"/>
              <w:left w:w="150" w:type="dxa"/>
              <w:bottom w:w="75" w:type="dxa"/>
              <w:right w:w="150" w:type="dxa"/>
            </w:tcMar>
          </w:tcPr>
          <w:p w14:paraId="409DCD44" w14:textId="77777777" w:rsidR="008A529F" w:rsidRDefault="00000000" w:rsidP="00545CAF">
            <w:r>
              <w:rPr>
                <w:rFonts w:ascii="Calibri" w:eastAsia="Calibri" w:hAnsi="Calibri" w:cs="Calibri"/>
                <w:b/>
                <w:bCs/>
                <w:color w:val="8C3A1A"/>
                <w:sz w:val="21"/>
                <w:szCs w:val="21"/>
              </w:rPr>
              <w:t>Anime Sports Influence</w:t>
            </w:r>
          </w:p>
        </w:tc>
        <w:tc>
          <w:tcPr>
            <w:tcW w:w="755" w:type="pct"/>
            <w:tcMar>
              <w:top w:w="75" w:type="dxa"/>
              <w:left w:w="150" w:type="dxa"/>
              <w:bottom w:w="75" w:type="dxa"/>
              <w:right w:w="150" w:type="dxa"/>
            </w:tcMar>
          </w:tcPr>
          <w:p w14:paraId="00D8766F" w14:textId="77777777" w:rsidR="008A529F" w:rsidRDefault="00000000" w:rsidP="00545CAF">
            <w:proofErr w:type="spellStart"/>
            <w:r>
              <w:rPr>
                <w:rFonts w:ascii="Calibri" w:eastAsia="Calibri" w:hAnsi="Calibri" w:cs="Calibri"/>
                <w:i/>
                <w:iCs/>
                <w:color w:val="1A1A1A"/>
                <w:sz w:val="22"/>
                <w:szCs w:val="22"/>
              </w:rPr>
              <w:t>Haikyuu</w:t>
            </w:r>
            <w:proofErr w:type="spellEnd"/>
            <w:r>
              <w:rPr>
                <w:rFonts w:ascii="Calibri" w:eastAsia="Calibri" w:hAnsi="Calibri" w:cs="Calibri"/>
                <w:i/>
                <w:iCs/>
                <w:color w:val="1A1A1A"/>
                <w:sz w:val="22"/>
                <w:szCs w:val="22"/>
              </w:rPr>
              <w:t>!!</w:t>
            </w:r>
            <w:r>
              <w:rPr>
                <w:rFonts w:ascii="Calibri" w:eastAsia="Calibri" w:hAnsi="Calibri" w:cs="Calibri"/>
                <w:color w:val="1A1A1A"/>
                <w:sz w:val="21"/>
                <w:szCs w:val="21"/>
              </w:rPr>
              <w:t xml:space="preserve"> &amp; </w:t>
            </w:r>
            <w:r>
              <w:rPr>
                <w:rFonts w:ascii="Calibri" w:eastAsia="Calibri" w:hAnsi="Calibri" w:cs="Calibri"/>
                <w:i/>
                <w:iCs/>
                <w:color w:val="1A1A1A"/>
                <w:sz w:val="22"/>
                <w:szCs w:val="22"/>
              </w:rPr>
              <w:t>Blue Lock</w:t>
            </w:r>
          </w:p>
        </w:tc>
        <w:tc>
          <w:tcPr>
            <w:tcW w:w="3411" w:type="pct"/>
            <w:tcMar>
              <w:top w:w="75" w:type="dxa"/>
              <w:left w:w="150" w:type="dxa"/>
              <w:bottom w:w="75" w:type="dxa"/>
              <w:right w:w="150" w:type="dxa"/>
            </w:tcMar>
          </w:tcPr>
          <w:p w14:paraId="0B4433CE" w14:textId="77777777" w:rsidR="008A529F" w:rsidRDefault="00000000" w:rsidP="00545CAF">
            <w:proofErr w:type="spellStart"/>
            <w:r>
              <w:rPr>
                <w:rFonts w:ascii="Calibri" w:eastAsia="Calibri" w:hAnsi="Calibri" w:cs="Calibri"/>
                <w:i/>
                <w:iCs/>
                <w:color w:val="1A1A1A"/>
                <w:sz w:val="22"/>
                <w:szCs w:val="22"/>
              </w:rPr>
              <w:t>Haikyuu</w:t>
            </w:r>
            <w:proofErr w:type="spellEnd"/>
            <w:r>
              <w:rPr>
                <w:rFonts w:ascii="Calibri" w:eastAsia="Calibri" w:hAnsi="Calibri" w:cs="Calibri"/>
                <w:i/>
                <w:iCs/>
                <w:color w:val="1A1A1A"/>
                <w:sz w:val="22"/>
                <w:szCs w:val="22"/>
              </w:rPr>
              <w:t>!!</w:t>
            </w:r>
            <w:r>
              <w:rPr>
                <w:rFonts w:ascii="Calibri" w:eastAsia="Calibri" w:hAnsi="Calibri" w:cs="Calibri"/>
                <w:color w:val="1A1A1A"/>
                <w:sz w:val="21"/>
                <w:szCs w:val="21"/>
              </w:rPr>
              <w:t xml:space="preserve"> is effectively scripture — she played volleyball before reading it, but credits the manga with teaching her the philosophy of the sport. </w:t>
            </w:r>
            <w:r>
              <w:rPr>
                <w:rFonts w:ascii="Calibri" w:eastAsia="Calibri" w:hAnsi="Calibri" w:cs="Calibri"/>
                <w:i/>
                <w:iCs/>
                <w:color w:val="1A1A1A"/>
                <w:sz w:val="22"/>
                <w:szCs w:val="22"/>
              </w:rPr>
              <w:t>Blue Lock</w:t>
            </w:r>
            <w:r>
              <w:rPr>
                <w:rFonts w:ascii="Calibri" w:eastAsia="Calibri" w:hAnsi="Calibri" w:cs="Calibri"/>
                <w:color w:val="1A1A1A"/>
                <w:sz w:val="21"/>
                <w:szCs w:val="21"/>
              </w:rPr>
              <w:t xml:space="preserve"> has made her grudgingly concede that football has dramatic potential, which she considers a meaningful personal growth moment.</w:t>
            </w:r>
          </w:p>
        </w:tc>
      </w:tr>
    </w:tbl>
    <w:p w14:paraId="2F929D55" w14:textId="77777777" w:rsidR="008A529F" w:rsidRDefault="008A529F" w:rsidP="00545CAF">
      <w:pPr>
        <w:spacing w:after="200"/>
      </w:pPr>
    </w:p>
    <w:p w14:paraId="26AAA2CB" w14:textId="77777777" w:rsidR="008A529F" w:rsidRDefault="008A529F" w:rsidP="00545CAF">
      <w:pPr>
        <w:pBdr>
          <w:bottom w:val="single" w:sz="6" w:space="0" w:color="1A1A1A"/>
        </w:pBdr>
        <w:spacing w:before="240" w:after="240"/>
      </w:pPr>
    </w:p>
    <w:p w14:paraId="7B340236" w14:textId="77777777" w:rsidR="008A529F" w:rsidRDefault="00000000" w:rsidP="00545CAF">
      <w:pPr>
        <w:spacing w:before="360" w:after="60"/>
        <w:jc w:val="both"/>
      </w:pPr>
      <w:r>
        <w:rPr>
          <w:rFonts w:ascii="Calibri" w:eastAsia="Calibri" w:hAnsi="Calibri" w:cs="Calibri"/>
          <w:b/>
          <w:bCs/>
          <w:color w:val="B5451B"/>
          <w:spacing w:val="30"/>
          <w:sz w:val="16"/>
          <w:szCs w:val="16"/>
        </w:rPr>
        <w:t>SECTION 07</w:t>
      </w:r>
    </w:p>
    <w:p w14:paraId="1545C1DD" w14:textId="77777777" w:rsidR="008A529F" w:rsidRDefault="00000000" w:rsidP="00545CAF">
      <w:pPr>
        <w:pStyle w:val="Heading2"/>
        <w:spacing w:before="400" w:after="100"/>
      </w:pPr>
      <w:r>
        <w:rPr>
          <w:rFonts w:ascii="Candara" w:eastAsia="Candara" w:hAnsi="Candara" w:cs="Candara"/>
          <w:color w:val="B5451B"/>
          <w:spacing w:val="18"/>
          <w:sz w:val="28"/>
          <w:szCs w:val="28"/>
        </w:rPr>
        <w:t>FANDOMS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7574"/>
      </w:tblGrid>
      <w:tr w:rsidR="008A529F" w14:paraId="14004FF5" w14:textId="77777777">
        <w:tblPrEx>
          <w:tblCellMar>
            <w:top w:w="0" w:type="dxa"/>
            <w:bottom w:w="0" w:type="dxa"/>
          </w:tblCellMar>
        </w:tblPrEx>
        <w:trPr>
          <w:tblHeader/>
        </w:trPr>
        <w:tc>
          <w:tcPr>
            <w:tcW w:w="950" w:type="pct"/>
            <w:shd w:val="clear" w:color="auto" w:fill="F7ECE6"/>
            <w:tcMar>
              <w:top w:w="75" w:type="dxa"/>
              <w:left w:w="150" w:type="dxa"/>
              <w:bottom w:w="75" w:type="dxa"/>
              <w:right w:w="150" w:type="dxa"/>
            </w:tcMar>
          </w:tcPr>
          <w:p w14:paraId="329A7D4C" w14:textId="77777777" w:rsidR="008A529F" w:rsidRDefault="00000000" w:rsidP="00545CAF">
            <w:r>
              <w:rPr>
                <w:rFonts w:ascii="Calibri" w:eastAsia="Calibri" w:hAnsi="Calibri" w:cs="Calibri"/>
                <w:b/>
                <w:bCs/>
                <w:color w:val="7A2E0E"/>
                <w:spacing w:val="8"/>
                <w:sz w:val="20"/>
                <w:szCs w:val="20"/>
              </w:rPr>
              <w:t>Fandom</w:t>
            </w:r>
          </w:p>
        </w:tc>
        <w:tc>
          <w:tcPr>
            <w:tcW w:w="4050" w:type="pct"/>
            <w:shd w:val="clear" w:color="auto" w:fill="F7ECE6"/>
            <w:tcMar>
              <w:top w:w="75" w:type="dxa"/>
              <w:left w:w="150" w:type="dxa"/>
              <w:bottom w:w="75" w:type="dxa"/>
              <w:right w:w="150" w:type="dxa"/>
            </w:tcMar>
          </w:tcPr>
          <w:p w14:paraId="6BC58806" w14:textId="77777777" w:rsidR="008A529F" w:rsidRDefault="00000000" w:rsidP="00545CAF">
            <w:r>
              <w:rPr>
                <w:rFonts w:ascii="Calibri" w:eastAsia="Calibri" w:hAnsi="Calibri" w:cs="Calibri"/>
                <w:b/>
                <w:bCs/>
                <w:color w:val="7A2E0E"/>
                <w:spacing w:val="8"/>
                <w:sz w:val="20"/>
                <w:szCs w:val="20"/>
              </w:rPr>
              <w:t>Profile</w:t>
            </w:r>
          </w:p>
        </w:tc>
      </w:tr>
      <w:tr w:rsidR="008A529F" w14:paraId="6F73E7EB" w14:textId="77777777">
        <w:tblPrEx>
          <w:tblCellMar>
            <w:top w:w="0" w:type="dxa"/>
            <w:bottom w:w="0" w:type="dxa"/>
          </w:tblCellMar>
        </w:tblPrEx>
        <w:tc>
          <w:tcPr>
            <w:tcW w:w="950" w:type="pct"/>
            <w:tcMar>
              <w:top w:w="75" w:type="dxa"/>
              <w:left w:w="150" w:type="dxa"/>
              <w:bottom w:w="75" w:type="dxa"/>
              <w:right w:w="150" w:type="dxa"/>
            </w:tcMar>
          </w:tcPr>
          <w:p w14:paraId="6B08348E" w14:textId="77777777" w:rsidR="008A529F" w:rsidRDefault="00000000" w:rsidP="00545CAF">
            <w:r>
              <w:rPr>
                <w:rFonts w:ascii="Calibri" w:eastAsia="Calibri" w:hAnsi="Calibri" w:cs="Calibri"/>
                <w:color w:val="1A1A1A"/>
                <w:sz w:val="21"/>
                <w:szCs w:val="21"/>
              </w:rPr>
              <w:t>Golden State Warriors / NBA</w:t>
            </w:r>
          </w:p>
        </w:tc>
        <w:tc>
          <w:tcPr>
            <w:tcW w:w="4050" w:type="pct"/>
            <w:tcMar>
              <w:top w:w="75" w:type="dxa"/>
              <w:left w:w="150" w:type="dxa"/>
              <w:bottom w:w="75" w:type="dxa"/>
              <w:right w:w="150" w:type="dxa"/>
            </w:tcMar>
          </w:tcPr>
          <w:p w14:paraId="34D52186" w14:textId="77777777" w:rsidR="008A529F" w:rsidRDefault="00000000" w:rsidP="00545CAF">
            <w:r>
              <w:rPr>
                <w:rFonts w:ascii="Calibri" w:eastAsia="Calibri" w:hAnsi="Calibri" w:cs="Calibri"/>
                <w:color w:val="1A1A1A"/>
                <w:sz w:val="21"/>
                <w:szCs w:val="21"/>
              </w:rPr>
              <w:t>Deep basketball lore; can cite Steph Curry statistics unprompted and without being asked. Has a Warriors sticker on her laptop. Considers basketball a shared language with her dad across the distance.</w:t>
            </w:r>
          </w:p>
        </w:tc>
      </w:tr>
      <w:tr w:rsidR="008A529F" w14:paraId="4FC67335" w14:textId="77777777">
        <w:tblPrEx>
          <w:tblCellMar>
            <w:top w:w="0" w:type="dxa"/>
            <w:bottom w:w="0" w:type="dxa"/>
          </w:tblCellMar>
        </w:tblPrEx>
        <w:tc>
          <w:tcPr>
            <w:tcW w:w="950" w:type="pct"/>
            <w:tcMar>
              <w:top w:w="75" w:type="dxa"/>
              <w:left w:w="150" w:type="dxa"/>
              <w:bottom w:w="75" w:type="dxa"/>
              <w:right w:w="150" w:type="dxa"/>
            </w:tcMar>
          </w:tcPr>
          <w:p w14:paraId="4C952532" w14:textId="77777777" w:rsidR="008A529F" w:rsidRDefault="00000000" w:rsidP="00545CAF">
            <w:proofErr w:type="spellStart"/>
            <w:r>
              <w:rPr>
                <w:rFonts w:ascii="Calibri" w:eastAsia="Calibri" w:hAnsi="Calibri" w:cs="Calibri"/>
                <w:color w:val="1A1A1A"/>
                <w:sz w:val="21"/>
                <w:szCs w:val="21"/>
              </w:rPr>
              <w:t>aespa</w:t>
            </w:r>
            <w:proofErr w:type="spellEnd"/>
          </w:p>
        </w:tc>
        <w:tc>
          <w:tcPr>
            <w:tcW w:w="4050" w:type="pct"/>
            <w:tcMar>
              <w:top w:w="75" w:type="dxa"/>
              <w:left w:w="150" w:type="dxa"/>
              <w:bottom w:w="75" w:type="dxa"/>
              <w:right w:w="150" w:type="dxa"/>
            </w:tcMar>
          </w:tcPr>
          <w:p w14:paraId="10C0CEB3" w14:textId="77777777" w:rsidR="008A529F" w:rsidRDefault="00000000" w:rsidP="00545CAF">
            <w:r>
              <w:rPr>
                <w:rFonts w:ascii="Calibri" w:eastAsia="Calibri" w:hAnsi="Calibri" w:cs="Calibri"/>
                <w:color w:val="1A1A1A"/>
                <w:sz w:val="21"/>
                <w:szCs w:val="21"/>
              </w:rPr>
              <w:t>Primary K-pop group; stan since debut. Has a dedicated section in her photocards binder. Knows every lore detail, timeline, and comeback era with encyclopedic accuracy.</w:t>
            </w:r>
          </w:p>
        </w:tc>
      </w:tr>
      <w:tr w:rsidR="008A529F" w14:paraId="0EF7BF90" w14:textId="77777777">
        <w:tblPrEx>
          <w:tblCellMar>
            <w:top w:w="0" w:type="dxa"/>
            <w:bottom w:w="0" w:type="dxa"/>
          </w:tblCellMar>
        </w:tblPrEx>
        <w:tc>
          <w:tcPr>
            <w:tcW w:w="950" w:type="pct"/>
            <w:tcMar>
              <w:top w:w="75" w:type="dxa"/>
              <w:left w:w="150" w:type="dxa"/>
              <w:bottom w:w="75" w:type="dxa"/>
              <w:right w:w="150" w:type="dxa"/>
            </w:tcMar>
          </w:tcPr>
          <w:p w14:paraId="0B3E8B5A" w14:textId="77777777" w:rsidR="008A529F" w:rsidRDefault="00000000" w:rsidP="00545CAF">
            <w:r>
              <w:rPr>
                <w:rFonts w:ascii="Calibri" w:eastAsia="Calibri" w:hAnsi="Calibri" w:cs="Calibri"/>
                <w:color w:val="1A1A1A"/>
                <w:sz w:val="21"/>
                <w:szCs w:val="21"/>
              </w:rPr>
              <w:lastRenderedPageBreak/>
              <w:t>NewJeans</w:t>
            </w:r>
          </w:p>
        </w:tc>
        <w:tc>
          <w:tcPr>
            <w:tcW w:w="4050" w:type="pct"/>
            <w:tcMar>
              <w:top w:w="75" w:type="dxa"/>
              <w:left w:w="150" w:type="dxa"/>
              <w:bottom w:w="75" w:type="dxa"/>
              <w:right w:w="150" w:type="dxa"/>
            </w:tcMar>
          </w:tcPr>
          <w:p w14:paraId="7974C007" w14:textId="77777777" w:rsidR="008A529F" w:rsidRDefault="00000000" w:rsidP="00545CAF">
            <w:r>
              <w:rPr>
                <w:rFonts w:ascii="Calibri" w:eastAsia="Calibri" w:hAnsi="Calibri" w:cs="Calibri"/>
                <w:color w:val="1A1A1A"/>
                <w:sz w:val="21"/>
                <w:szCs w:val="21"/>
              </w:rPr>
              <w:t xml:space="preserve">Secondary K-pop stan. Describes their sound as </w:t>
            </w:r>
            <w:r>
              <w:rPr>
                <w:rFonts w:ascii="Calibri" w:eastAsia="Calibri" w:hAnsi="Calibri" w:cs="Calibri"/>
                <w:i/>
                <w:iCs/>
                <w:color w:val="1A1A1A"/>
                <w:sz w:val="22"/>
                <w:szCs w:val="22"/>
              </w:rPr>
              <w:t>"the only music I can study to without losing focus."</w:t>
            </w:r>
            <w:r>
              <w:rPr>
                <w:rFonts w:ascii="Calibri" w:eastAsia="Calibri" w:hAnsi="Calibri" w:cs="Calibri"/>
                <w:color w:val="1A1A1A"/>
                <w:sz w:val="21"/>
                <w:szCs w:val="21"/>
              </w:rPr>
              <w:t xml:space="preserve"> Practical reasoning that still constitutes deep loyalty.</w:t>
            </w:r>
          </w:p>
        </w:tc>
      </w:tr>
      <w:tr w:rsidR="008A529F" w14:paraId="1835B98A" w14:textId="77777777">
        <w:tblPrEx>
          <w:tblCellMar>
            <w:top w:w="0" w:type="dxa"/>
            <w:bottom w:w="0" w:type="dxa"/>
          </w:tblCellMar>
        </w:tblPrEx>
        <w:tc>
          <w:tcPr>
            <w:tcW w:w="950" w:type="pct"/>
            <w:tcMar>
              <w:top w:w="75" w:type="dxa"/>
              <w:left w:w="150" w:type="dxa"/>
              <w:bottom w:w="75" w:type="dxa"/>
              <w:right w:w="150" w:type="dxa"/>
            </w:tcMar>
          </w:tcPr>
          <w:p w14:paraId="517CA3E5" w14:textId="77777777" w:rsidR="008A529F" w:rsidRDefault="00000000" w:rsidP="00545CAF">
            <w:r>
              <w:rPr>
                <w:rFonts w:ascii="Calibri" w:eastAsia="Calibri" w:hAnsi="Calibri" w:cs="Calibri"/>
                <w:color w:val="1A1A1A"/>
                <w:sz w:val="21"/>
                <w:szCs w:val="21"/>
              </w:rPr>
              <w:t>K-Drama</w:t>
            </w:r>
          </w:p>
        </w:tc>
        <w:tc>
          <w:tcPr>
            <w:tcW w:w="4050" w:type="pct"/>
            <w:tcMar>
              <w:top w:w="75" w:type="dxa"/>
              <w:left w:w="150" w:type="dxa"/>
              <w:bottom w:w="75" w:type="dxa"/>
              <w:right w:w="150" w:type="dxa"/>
            </w:tcMar>
          </w:tcPr>
          <w:p w14:paraId="35A864F4" w14:textId="77777777" w:rsidR="008A529F" w:rsidRDefault="00000000" w:rsidP="00545CAF">
            <w:r>
              <w:rPr>
                <w:rFonts w:ascii="Calibri" w:eastAsia="Calibri" w:hAnsi="Calibri" w:cs="Calibri"/>
                <w:color w:val="1A1A1A"/>
                <w:sz w:val="21"/>
                <w:szCs w:val="21"/>
              </w:rPr>
              <w:t>Currently rotating through two to three series at a time. Completes a full series approximately every two weeks at 1.5x speed. Genre range: romance, psychological thriller, slice-of-life. Will recommend with strong opinions.</w:t>
            </w:r>
          </w:p>
        </w:tc>
      </w:tr>
      <w:tr w:rsidR="008A529F" w14:paraId="35BE5E9F" w14:textId="77777777">
        <w:tblPrEx>
          <w:tblCellMar>
            <w:top w:w="0" w:type="dxa"/>
            <w:bottom w:w="0" w:type="dxa"/>
          </w:tblCellMar>
        </w:tblPrEx>
        <w:tc>
          <w:tcPr>
            <w:tcW w:w="950" w:type="pct"/>
            <w:tcMar>
              <w:top w:w="75" w:type="dxa"/>
              <w:left w:w="150" w:type="dxa"/>
              <w:bottom w:w="75" w:type="dxa"/>
              <w:right w:w="150" w:type="dxa"/>
            </w:tcMar>
          </w:tcPr>
          <w:p w14:paraId="601B8EE4" w14:textId="77777777" w:rsidR="008A529F" w:rsidRDefault="00000000" w:rsidP="00545CAF">
            <w:proofErr w:type="spellStart"/>
            <w:r>
              <w:rPr>
                <w:rFonts w:ascii="Calibri" w:eastAsia="Calibri" w:hAnsi="Calibri" w:cs="Calibri"/>
                <w:color w:val="1A1A1A"/>
                <w:sz w:val="21"/>
                <w:szCs w:val="21"/>
              </w:rPr>
              <w:t>Haikyuu</w:t>
            </w:r>
            <w:proofErr w:type="spellEnd"/>
            <w:r>
              <w:rPr>
                <w:rFonts w:ascii="Calibri" w:eastAsia="Calibri" w:hAnsi="Calibri" w:cs="Calibri"/>
                <w:color w:val="1A1A1A"/>
                <w:sz w:val="21"/>
                <w:szCs w:val="21"/>
              </w:rPr>
              <w:t>!!</w:t>
            </w:r>
          </w:p>
        </w:tc>
        <w:tc>
          <w:tcPr>
            <w:tcW w:w="4050" w:type="pct"/>
            <w:tcMar>
              <w:top w:w="75" w:type="dxa"/>
              <w:left w:w="150" w:type="dxa"/>
              <w:bottom w:w="75" w:type="dxa"/>
              <w:right w:w="150" w:type="dxa"/>
            </w:tcMar>
          </w:tcPr>
          <w:p w14:paraId="1C459DAB" w14:textId="77777777" w:rsidR="008A529F" w:rsidRDefault="00000000" w:rsidP="00545CAF">
            <w:r>
              <w:rPr>
                <w:rFonts w:ascii="Calibri" w:eastAsia="Calibri" w:hAnsi="Calibri" w:cs="Calibri"/>
                <w:color w:val="1A1A1A"/>
                <w:sz w:val="21"/>
                <w:szCs w:val="21"/>
              </w:rPr>
              <w:t>Favourite manga; owns the complete series back home in Manila. Quotes it the way other people quote films. Firmly of the view that it is not simply a sports manga — it is a philosophical text about effort and collaboration.</w:t>
            </w:r>
          </w:p>
        </w:tc>
      </w:tr>
      <w:tr w:rsidR="008A529F" w14:paraId="7264080F" w14:textId="77777777">
        <w:tblPrEx>
          <w:tblCellMar>
            <w:top w:w="0" w:type="dxa"/>
            <w:bottom w:w="0" w:type="dxa"/>
          </w:tblCellMar>
        </w:tblPrEx>
        <w:tc>
          <w:tcPr>
            <w:tcW w:w="950" w:type="pct"/>
            <w:tcMar>
              <w:top w:w="75" w:type="dxa"/>
              <w:left w:w="150" w:type="dxa"/>
              <w:bottom w:w="75" w:type="dxa"/>
              <w:right w:w="150" w:type="dxa"/>
            </w:tcMar>
          </w:tcPr>
          <w:p w14:paraId="6340C7C3" w14:textId="77777777" w:rsidR="008A529F" w:rsidRDefault="00000000" w:rsidP="00545CAF">
            <w:r>
              <w:rPr>
                <w:rFonts w:ascii="Calibri" w:eastAsia="Calibri" w:hAnsi="Calibri" w:cs="Calibri"/>
                <w:color w:val="1A1A1A"/>
                <w:sz w:val="21"/>
                <w:szCs w:val="21"/>
              </w:rPr>
              <w:t>Taylor Swift</w:t>
            </w:r>
          </w:p>
        </w:tc>
        <w:tc>
          <w:tcPr>
            <w:tcW w:w="4050" w:type="pct"/>
            <w:tcMar>
              <w:top w:w="75" w:type="dxa"/>
              <w:left w:w="150" w:type="dxa"/>
              <w:bottom w:w="75" w:type="dxa"/>
              <w:right w:w="150" w:type="dxa"/>
            </w:tcMar>
          </w:tcPr>
          <w:p w14:paraId="473C610D" w14:textId="77777777" w:rsidR="008A529F" w:rsidRDefault="00000000" w:rsidP="00545CAF">
            <w:r>
              <w:rPr>
                <w:rFonts w:ascii="Calibri" w:eastAsia="Calibri" w:hAnsi="Calibri" w:cs="Calibri"/>
                <w:color w:val="1A1A1A"/>
                <w:sz w:val="21"/>
                <w:szCs w:val="21"/>
              </w:rPr>
              <w:t>Unexpected but fierce and unwavering loyalty. Attended the Eras Tour in Manila. Will defend every album era, including the ones that are difficult to defend, with full commitment.</w:t>
            </w:r>
          </w:p>
        </w:tc>
      </w:tr>
      <w:tr w:rsidR="008A529F" w14:paraId="1959671B" w14:textId="77777777">
        <w:tblPrEx>
          <w:tblCellMar>
            <w:top w:w="0" w:type="dxa"/>
            <w:bottom w:w="0" w:type="dxa"/>
          </w:tblCellMar>
        </w:tblPrEx>
        <w:tc>
          <w:tcPr>
            <w:tcW w:w="950" w:type="pct"/>
            <w:tcMar>
              <w:top w:w="75" w:type="dxa"/>
              <w:left w:w="150" w:type="dxa"/>
              <w:bottom w:w="75" w:type="dxa"/>
              <w:right w:w="150" w:type="dxa"/>
            </w:tcMar>
          </w:tcPr>
          <w:p w14:paraId="02962D93" w14:textId="77777777" w:rsidR="008A529F" w:rsidRDefault="00000000" w:rsidP="00545CAF">
            <w:r>
              <w:rPr>
                <w:rFonts w:ascii="Calibri" w:eastAsia="Calibri" w:hAnsi="Calibri" w:cs="Calibri"/>
                <w:color w:val="1A1A1A"/>
                <w:sz w:val="21"/>
                <w:szCs w:val="21"/>
              </w:rPr>
              <w:t>Filipino Entertainment (ABS-CBN / GMA)</w:t>
            </w:r>
          </w:p>
        </w:tc>
        <w:tc>
          <w:tcPr>
            <w:tcW w:w="4050" w:type="pct"/>
            <w:tcMar>
              <w:top w:w="75" w:type="dxa"/>
              <w:left w:w="150" w:type="dxa"/>
              <w:bottom w:w="75" w:type="dxa"/>
              <w:right w:w="150" w:type="dxa"/>
            </w:tcMar>
          </w:tcPr>
          <w:p w14:paraId="565F1946" w14:textId="77777777" w:rsidR="008A529F" w:rsidRDefault="00000000" w:rsidP="00545CAF">
            <w:r>
              <w:rPr>
                <w:rFonts w:ascii="Calibri" w:eastAsia="Calibri" w:hAnsi="Calibri" w:cs="Calibri"/>
                <w:color w:val="1A1A1A"/>
                <w:sz w:val="21"/>
                <w:szCs w:val="21"/>
              </w:rPr>
              <w:t>Continues to follow Filipino television, music, and celebrity culture via streaming. Functions as a cultural anchor — a deliberate practice of staying connected to home rather than passive consumption.</w:t>
            </w:r>
          </w:p>
        </w:tc>
      </w:tr>
      <w:tr w:rsidR="008A529F" w14:paraId="05409F65" w14:textId="77777777">
        <w:tblPrEx>
          <w:tblCellMar>
            <w:top w:w="0" w:type="dxa"/>
            <w:bottom w:w="0" w:type="dxa"/>
          </w:tblCellMar>
        </w:tblPrEx>
        <w:tc>
          <w:tcPr>
            <w:tcW w:w="950" w:type="pct"/>
            <w:tcMar>
              <w:top w:w="75" w:type="dxa"/>
              <w:left w:w="150" w:type="dxa"/>
              <w:bottom w:w="75" w:type="dxa"/>
              <w:right w:w="150" w:type="dxa"/>
            </w:tcMar>
          </w:tcPr>
          <w:p w14:paraId="15D524AB" w14:textId="77777777" w:rsidR="008A529F" w:rsidRDefault="00000000" w:rsidP="00545CAF">
            <w:r>
              <w:rPr>
                <w:rFonts w:ascii="Calibri" w:eastAsia="Calibri" w:hAnsi="Calibri" w:cs="Calibri"/>
                <w:color w:val="1A1A1A"/>
                <w:sz w:val="21"/>
                <w:szCs w:val="21"/>
              </w:rPr>
              <w:t>Steph Curry</w:t>
            </w:r>
          </w:p>
        </w:tc>
        <w:tc>
          <w:tcPr>
            <w:tcW w:w="4050" w:type="pct"/>
            <w:tcMar>
              <w:top w:w="75" w:type="dxa"/>
              <w:left w:w="150" w:type="dxa"/>
              <w:bottom w:w="75" w:type="dxa"/>
              <w:right w:w="150" w:type="dxa"/>
            </w:tcMar>
          </w:tcPr>
          <w:p w14:paraId="2CEC6DE4" w14:textId="77777777" w:rsidR="008A529F" w:rsidRDefault="00000000" w:rsidP="00545CAF">
            <w:r>
              <w:rPr>
                <w:rFonts w:ascii="Calibri" w:eastAsia="Calibri" w:hAnsi="Calibri" w:cs="Calibri"/>
                <w:color w:val="1A1A1A"/>
                <w:sz w:val="21"/>
                <w:szCs w:val="21"/>
              </w:rPr>
              <w:t>Individual celebrity fandom distinct from her Golden State Warriors team fandom — the distinction matters to her. Has a curated playlist assembled specifically for his highlight reels. This is organized separately from her general sports playlist.</w:t>
            </w:r>
          </w:p>
        </w:tc>
      </w:tr>
    </w:tbl>
    <w:p w14:paraId="1B2F97D2" w14:textId="77777777" w:rsidR="008A529F" w:rsidRDefault="008A529F" w:rsidP="00545CAF">
      <w:pPr>
        <w:spacing w:after="200"/>
      </w:pPr>
    </w:p>
    <w:p w14:paraId="0BE01AA0" w14:textId="77777777" w:rsidR="008A529F" w:rsidRDefault="008A529F" w:rsidP="00545CAF">
      <w:pPr>
        <w:pBdr>
          <w:bottom w:val="single" w:sz="6" w:space="0" w:color="1A1A1A"/>
        </w:pBdr>
        <w:spacing w:before="240" w:after="240"/>
      </w:pPr>
    </w:p>
    <w:p w14:paraId="2F6A1C9B" w14:textId="77777777" w:rsidR="008A529F" w:rsidRDefault="00000000" w:rsidP="00545CAF">
      <w:pPr>
        <w:spacing w:before="360" w:after="60"/>
        <w:jc w:val="both"/>
      </w:pPr>
      <w:r>
        <w:rPr>
          <w:rFonts w:ascii="Calibri" w:eastAsia="Calibri" w:hAnsi="Calibri" w:cs="Calibri"/>
          <w:b/>
          <w:bCs/>
          <w:color w:val="B5451B"/>
          <w:spacing w:val="30"/>
          <w:sz w:val="16"/>
          <w:szCs w:val="16"/>
        </w:rPr>
        <w:t>SECTION 08</w:t>
      </w:r>
    </w:p>
    <w:p w14:paraId="14D82DCB" w14:textId="77777777" w:rsidR="008A529F" w:rsidRDefault="00000000" w:rsidP="00545CAF">
      <w:pPr>
        <w:pStyle w:val="Heading2"/>
        <w:spacing w:before="400" w:after="100"/>
      </w:pPr>
      <w:r>
        <w:rPr>
          <w:rFonts w:ascii="Candara" w:eastAsia="Candara" w:hAnsi="Candara" w:cs="Candara"/>
          <w:color w:val="B5451B"/>
          <w:spacing w:val="18"/>
          <w:sz w:val="28"/>
          <w:szCs w:val="28"/>
        </w:rPr>
        <w:t>COMMUTE &amp; DAILY LIFE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A529F" w14:paraId="01D8D3F6" w14:textId="77777777">
        <w:tblPrEx>
          <w:tblCellMar>
            <w:top w:w="0" w:type="dxa"/>
            <w:bottom w:w="0" w:type="dxa"/>
          </w:tblCellMar>
        </w:tblPrEx>
        <w:tc>
          <w:tcPr>
            <w:tcW w:w="0" w:type="auto"/>
            <w:tcBorders>
              <w:top w:val="single" w:sz="6" w:space="0" w:color="D4917A"/>
              <w:left w:val="single" w:sz="6" w:space="0" w:color="D4917A"/>
              <w:bottom w:val="single" w:sz="6" w:space="0" w:color="D4917A"/>
              <w:right w:val="single" w:sz="6" w:space="0" w:color="D4917A"/>
            </w:tcBorders>
            <w:shd w:val="clear" w:color="auto" w:fill="FDF5F2"/>
            <w:tcMar>
              <w:top w:w="200" w:type="dxa"/>
              <w:left w:w="280" w:type="dxa"/>
              <w:bottom w:w="200" w:type="dxa"/>
              <w:right w:w="280" w:type="dxa"/>
            </w:tcMar>
          </w:tcPr>
          <w:p w14:paraId="2FCD6AAA" w14:textId="77777777" w:rsidR="008A529F" w:rsidRDefault="00000000" w:rsidP="00545CAF">
            <w:pPr>
              <w:spacing w:after="140"/>
              <w:jc w:val="both"/>
            </w:pPr>
            <w:r>
              <w:rPr>
                <w:rFonts w:ascii="Calibri" w:eastAsia="Calibri" w:hAnsi="Calibri" w:cs="Calibri"/>
                <w:b/>
                <w:bCs/>
                <w:color w:val="8C3A1A"/>
                <w:sz w:val="20"/>
                <w:szCs w:val="20"/>
              </w:rPr>
              <w:t>Home Base:</w:t>
            </w:r>
            <w:r>
              <w:rPr>
                <w:rFonts w:ascii="Calibri" w:eastAsia="Calibri" w:hAnsi="Calibri" w:cs="Calibri"/>
                <w:color w:val="1A1A1A"/>
                <w:sz w:val="21"/>
                <w:szCs w:val="21"/>
              </w:rPr>
              <w:t xml:space="preserve"> Brampton, Ontario — shared home with her </w:t>
            </w:r>
            <w:proofErr w:type="spellStart"/>
            <w:r>
              <w:rPr>
                <w:rFonts w:ascii="Calibri" w:eastAsia="Calibri" w:hAnsi="Calibri" w:cs="Calibri"/>
                <w:color w:val="1A1A1A"/>
                <w:sz w:val="21"/>
                <w:szCs w:val="21"/>
              </w:rPr>
              <w:t>tita</w:t>
            </w:r>
            <w:proofErr w:type="spellEnd"/>
            <w:r>
              <w:rPr>
                <w:rFonts w:ascii="Calibri" w:eastAsia="Calibri" w:hAnsi="Calibri" w:cs="Calibri"/>
                <w:color w:val="1A1A1A"/>
                <w:sz w:val="21"/>
                <w:szCs w:val="21"/>
              </w:rPr>
              <w:t>, approximately 50 km from TMU campus.</w:t>
            </w:r>
          </w:p>
          <w:p w14:paraId="7681DA64" w14:textId="77777777" w:rsidR="008A529F" w:rsidRDefault="00000000" w:rsidP="00545CAF">
            <w:pPr>
              <w:spacing w:after="140"/>
              <w:jc w:val="both"/>
            </w:pPr>
            <w:r>
              <w:rPr>
                <w:rFonts w:ascii="Calibri" w:eastAsia="Calibri" w:hAnsi="Calibri" w:cs="Calibri"/>
                <w:b/>
                <w:bCs/>
                <w:color w:val="8C3A1A"/>
                <w:sz w:val="20"/>
                <w:szCs w:val="20"/>
              </w:rPr>
              <w:t>Commute Route:</w:t>
            </w:r>
            <w:r>
              <w:rPr>
                <w:rFonts w:ascii="Calibri" w:eastAsia="Calibri" w:hAnsi="Calibri" w:cs="Calibri"/>
                <w:color w:val="1A1A1A"/>
                <w:sz w:val="21"/>
                <w:szCs w:val="21"/>
              </w:rPr>
              <w:t xml:space="preserve"> Brampton Transit bus → GO Train (or GO Bus express) → TTC streetcar → walk to TMU campus.</w:t>
            </w:r>
          </w:p>
          <w:p w14:paraId="6EA417F9" w14:textId="77777777" w:rsidR="008A529F" w:rsidRDefault="00000000" w:rsidP="00545CAF">
            <w:pPr>
              <w:spacing w:after="140"/>
              <w:jc w:val="both"/>
            </w:pPr>
            <w:r>
              <w:rPr>
                <w:rFonts w:ascii="Calibri" w:eastAsia="Calibri" w:hAnsi="Calibri" w:cs="Calibri"/>
                <w:b/>
                <w:bCs/>
                <w:color w:val="8C3A1A"/>
                <w:sz w:val="20"/>
                <w:szCs w:val="20"/>
              </w:rPr>
              <w:t>Total Duration:</w:t>
            </w:r>
            <w:r>
              <w:rPr>
                <w:rFonts w:ascii="Calibri" w:eastAsia="Calibri" w:hAnsi="Calibri" w:cs="Calibri"/>
                <w:color w:val="1A1A1A"/>
                <w:sz w:val="21"/>
                <w:szCs w:val="21"/>
              </w:rPr>
              <w:t xml:space="preserve"> Approximately 1 hour 15 minutes each way. She has made peace with this.</w:t>
            </w:r>
          </w:p>
          <w:p w14:paraId="2838B028" w14:textId="77777777" w:rsidR="008A529F" w:rsidRDefault="00000000" w:rsidP="00545CAF">
            <w:pPr>
              <w:spacing w:after="140"/>
              <w:jc w:val="both"/>
            </w:pPr>
            <w:r>
              <w:rPr>
                <w:rFonts w:ascii="Calibri" w:eastAsia="Calibri" w:hAnsi="Calibri" w:cs="Calibri"/>
                <w:b/>
                <w:bCs/>
                <w:color w:val="8C3A1A"/>
                <w:sz w:val="20"/>
                <w:szCs w:val="20"/>
              </w:rPr>
              <w:t>Commute Strategy:</w:t>
            </w:r>
            <w:r>
              <w:rPr>
                <w:rFonts w:ascii="Calibri" w:eastAsia="Calibri" w:hAnsi="Calibri" w:cs="Calibri"/>
                <w:color w:val="1A1A1A"/>
                <w:sz w:val="21"/>
                <w:szCs w:val="21"/>
              </w:rPr>
              <w:t xml:space="preserve"> Productive by necessity. Reviews lecture notes during the GO Train segment. </w:t>
            </w:r>
            <w:proofErr w:type="spellStart"/>
            <w:r>
              <w:rPr>
                <w:rFonts w:ascii="Calibri" w:eastAsia="Calibri" w:hAnsi="Calibri" w:cs="Calibri"/>
                <w:color w:val="1A1A1A"/>
                <w:sz w:val="21"/>
                <w:szCs w:val="21"/>
              </w:rPr>
              <w:t>FaceTimes</w:t>
            </w:r>
            <w:proofErr w:type="spellEnd"/>
            <w:r>
              <w:rPr>
                <w:rFonts w:ascii="Calibri" w:eastAsia="Calibri" w:hAnsi="Calibri" w:cs="Calibri"/>
                <w:color w:val="1A1A1A"/>
                <w:sz w:val="21"/>
                <w:szCs w:val="21"/>
              </w:rPr>
              <w:t xml:space="preserve"> mom during the Brampton bus leg — full conversational volume, unfiltered. Switches to K-pop playlist for the final TTC stretch to decompress before campus.</w:t>
            </w:r>
          </w:p>
          <w:p w14:paraId="21CABC62" w14:textId="77777777" w:rsidR="008A529F" w:rsidRDefault="00000000" w:rsidP="00545CAF">
            <w:pPr>
              <w:spacing w:after="140"/>
              <w:jc w:val="both"/>
            </w:pPr>
            <w:r>
              <w:rPr>
                <w:rFonts w:ascii="Calibri" w:eastAsia="Calibri" w:hAnsi="Calibri" w:cs="Calibri"/>
                <w:b/>
                <w:bCs/>
                <w:color w:val="8C3A1A"/>
                <w:sz w:val="20"/>
                <w:szCs w:val="20"/>
              </w:rPr>
              <w:t>Signature Move:</w:t>
            </w:r>
            <w:r>
              <w:rPr>
                <w:rFonts w:ascii="Calibri" w:eastAsia="Calibri" w:hAnsi="Calibri" w:cs="Calibri"/>
                <w:color w:val="1A1A1A"/>
                <w:sz w:val="21"/>
                <w:szCs w:val="21"/>
              </w:rPr>
              <w:t xml:space="preserve"> FaceTime with mom at full volume. Surrounding passengers have learned to accept this as part of their commute. Her mom occasionally waves at strangers. No one is upset about this for long.</w:t>
            </w:r>
          </w:p>
          <w:p w14:paraId="79A9CADF" w14:textId="77777777" w:rsidR="008A529F" w:rsidRDefault="00000000" w:rsidP="00545CAF">
            <w:pPr>
              <w:spacing w:after="140"/>
              <w:jc w:val="both"/>
            </w:pPr>
            <w:r>
              <w:rPr>
                <w:rFonts w:ascii="Calibri" w:eastAsia="Calibri" w:hAnsi="Calibri" w:cs="Calibri"/>
                <w:b/>
                <w:bCs/>
                <w:color w:val="8C3A1A"/>
                <w:sz w:val="20"/>
                <w:szCs w:val="20"/>
              </w:rPr>
              <w:t>Transit Pet Peeve:</w:t>
            </w:r>
            <w:r>
              <w:rPr>
                <w:rFonts w:ascii="Calibri" w:eastAsia="Calibri" w:hAnsi="Calibri" w:cs="Calibri"/>
                <w:color w:val="1A1A1A"/>
                <w:sz w:val="21"/>
                <w:szCs w:val="21"/>
              </w:rPr>
              <w:t xml:space="preserve"> People who board at the front door and stop. </w:t>
            </w:r>
            <w:r>
              <w:rPr>
                <w:rFonts w:ascii="Calibri" w:eastAsia="Calibri" w:hAnsi="Calibri" w:cs="Calibri"/>
                <w:i/>
                <w:iCs/>
                <w:color w:val="1A1A1A"/>
                <w:sz w:val="22"/>
                <w:szCs w:val="22"/>
              </w:rPr>
              <w:t>"There is space at the back. I have seen it with my own eyes."</w:t>
            </w:r>
          </w:p>
        </w:tc>
      </w:tr>
    </w:tbl>
    <w:p w14:paraId="76483D16" w14:textId="77777777" w:rsidR="008A529F" w:rsidRDefault="008A529F" w:rsidP="00545CAF">
      <w:pPr>
        <w:spacing w:after="240"/>
      </w:pPr>
    </w:p>
    <w:p w14:paraId="03817B2E" w14:textId="77777777" w:rsidR="00545CAF" w:rsidRDefault="00545CAF" w:rsidP="00545CAF">
      <w:pPr>
        <w:spacing w:after="240"/>
      </w:pPr>
    </w:p>
    <w:p w14:paraId="759FC09A" w14:textId="77777777" w:rsidR="00545CAF" w:rsidRDefault="00545CAF" w:rsidP="00545CAF">
      <w:pPr>
        <w:spacing w:after="240"/>
      </w:pPr>
    </w:p>
    <w:p w14:paraId="4C5C6217" w14:textId="77777777" w:rsidR="008A529F" w:rsidRDefault="00000000" w:rsidP="00545CAF">
      <w:pPr>
        <w:pStyle w:val="Heading3"/>
        <w:spacing w:before="200" w:after="60"/>
      </w:pPr>
      <w:r>
        <w:rPr>
          <w:rFonts w:ascii="Candara" w:eastAsia="Candara" w:hAnsi="Candara" w:cs="Candara"/>
          <w:color w:val="8C3A1A"/>
          <w:sz w:val="23"/>
          <w:szCs w:val="23"/>
        </w:rPr>
        <w:lastRenderedPageBreak/>
        <w:t>On-Campus Daily Rhythm</w:t>
      </w:r>
    </w:p>
    <w:p w14:paraId="0F2BE8E5" w14:textId="77777777" w:rsidR="008A529F" w:rsidRDefault="008A529F" w:rsidP="00545CA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36"/>
        <w:gridCol w:w="8214"/>
      </w:tblGrid>
      <w:tr w:rsidR="008A529F" w14:paraId="77D111E0" w14:textId="77777777">
        <w:tblPrEx>
          <w:tblCellMar>
            <w:top w:w="0" w:type="dxa"/>
            <w:bottom w:w="0" w:type="dxa"/>
          </w:tblCellMar>
        </w:tblPrEx>
        <w:trPr>
          <w:tblHeader/>
        </w:trPr>
        <w:tc>
          <w:tcPr>
            <w:tcW w:w="400" w:type="pct"/>
            <w:shd w:val="clear" w:color="auto" w:fill="FDF5F2"/>
            <w:tcMar>
              <w:top w:w="75" w:type="dxa"/>
              <w:left w:w="150" w:type="dxa"/>
              <w:bottom w:w="75" w:type="dxa"/>
              <w:right w:w="150" w:type="dxa"/>
            </w:tcMar>
          </w:tcPr>
          <w:p w14:paraId="2292592F" w14:textId="77777777" w:rsidR="008A529F" w:rsidRDefault="00000000" w:rsidP="00545CAF">
            <w:r>
              <w:rPr>
                <w:rFonts w:ascii="Calibri" w:eastAsia="Calibri" w:hAnsi="Calibri" w:cs="Calibri"/>
                <w:b/>
                <w:bCs/>
                <w:color w:val="7A2E0E"/>
                <w:sz w:val="21"/>
                <w:szCs w:val="21"/>
              </w:rPr>
              <w:t>Morning Arrival</w:t>
            </w:r>
          </w:p>
        </w:tc>
        <w:tc>
          <w:tcPr>
            <w:tcW w:w="4600" w:type="pct"/>
            <w:shd w:val="clear" w:color="auto" w:fill="F7ECE6"/>
            <w:tcMar>
              <w:top w:w="75" w:type="dxa"/>
              <w:left w:w="150" w:type="dxa"/>
              <w:bottom w:w="75" w:type="dxa"/>
              <w:right w:w="150" w:type="dxa"/>
            </w:tcMar>
          </w:tcPr>
          <w:p w14:paraId="63741832" w14:textId="77777777" w:rsidR="008A529F" w:rsidRDefault="00000000" w:rsidP="00545CAF">
            <w:r>
              <w:rPr>
                <w:rFonts w:ascii="Calibri" w:eastAsia="Calibri" w:hAnsi="Calibri" w:cs="Calibri"/>
                <w:b/>
                <w:bCs/>
                <w:color w:val="7A2E0E"/>
                <w:sz w:val="21"/>
                <w:szCs w:val="21"/>
              </w:rPr>
              <w:t>Arrives knowing exactly which study rooms are bookable that day. Has a preferred corner table in the library that she considers — unofficially but firmly — reserved.</w:t>
            </w:r>
          </w:p>
        </w:tc>
      </w:tr>
      <w:tr w:rsidR="008A529F" w14:paraId="110D0890" w14:textId="77777777">
        <w:tblPrEx>
          <w:tblCellMar>
            <w:top w:w="0" w:type="dxa"/>
            <w:bottom w:w="0" w:type="dxa"/>
          </w:tblCellMar>
        </w:tblPrEx>
        <w:tc>
          <w:tcPr>
            <w:tcW w:w="400" w:type="pct"/>
            <w:shd w:val="clear" w:color="auto" w:fill="FDF5F2"/>
            <w:tcMar>
              <w:top w:w="75" w:type="dxa"/>
              <w:left w:w="150" w:type="dxa"/>
              <w:bottom w:w="75" w:type="dxa"/>
              <w:right w:w="150" w:type="dxa"/>
            </w:tcMar>
          </w:tcPr>
          <w:p w14:paraId="2AA7A4CE" w14:textId="77777777" w:rsidR="008A529F" w:rsidRDefault="00000000" w:rsidP="00545CAF">
            <w:r>
              <w:rPr>
                <w:rFonts w:ascii="Calibri" w:eastAsia="Calibri" w:hAnsi="Calibri" w:cs="Calibri"/>
                <w:b/>
                <w:bCs/>
                <w:color w:val="8C3A1A"/>
                <w:sz w:val="21"/>
                <w:szCs w:val="21"/>
              </w:rPr>
              <w:t>Stress Response</w:t>
            </w:r>
          </w:p>
        </w:tc>
        <w:tc>
          <w:tcPr>
            <w:tcW w:w="4600" w:type="pct"/>
            <w:tcMar>
              <w:top w:w="75" w:type="dxa"/>
              <w:left w:w="150" w:type="dxa"/>
              <w:bottom w:w="75" w:type="dxa"/>
              <w:right w:w="150" w:type="dxa"/>
            </w:tcMar>
          </w:tcPr>
          <w:p w14:paraId="7C6A31FF" w14:textId="77777777" w:rsidR="008A529F" w:rsidRDefault="00000000" w:rsidP="00545CAF">
            <w:r>
              <w:rPr>
                <w:rFonts w:ascii="Calibri" w:eastAsia="Calibri" w:hAnsi="Calibri" w:cs="Calibri"/>
                <w:color w:val="1A1A1A"/>
                <w:sz w:val="21"/>
                <w:szCs w:val="21"/>
              </w:rPr>
              <w:t>Stress-purchases boba when deadlines compound. The frequency of boba purchases is a reliable external indicator of her internal academic pressure level.</w:t>
            </w:r>
          </w:p>
        </w:tc>
      </w:tr>
      <w:tr w:rsidR="008A529F" w14:paraId="40F7D75B" w14:textId="77777777">
        <w:tblPrEx>
          <w:tblCellMar>
            <w:top w:w="0" w:type="dxa"/>
            <w:bottom w:w="0" w:type="dxa"/>
          </w:tblCellMar>
        </w:tblPrEx>
        <w:tc>
          <w:tcPr>
            <w:tcW w:w="400" w:type="pct"/>
            <w:shd w:val="clear" w:color="auto" w:fill="FDF5F2"/>
            <w:tcMar>
              <w:top w:w="75" w:type="dxa"/>
              <w:left w:w="150" w:type="dxa"/>
              <w:bottom w:w="75" w:type="dxa"/>
              <w:right w:w="150" w:type="dxa"/>
            </w:tcMar>
          </w:tcPr>
          <w:p w14:paraId="3C0E38C8" w14:textId="77777777" w:rsidR="008A529F" w:rsidRDefault="00000000" w:rsidP="00545CAF">
            <w:r>
              <w:rPr>
                <w:rFonts w:ascii="Calibri" w:eastAsia="Calibri" w:hAnsi="Calibri" w:cs="Calibri"/>
                <w:b/>
                <w:bCs/>
                <w:color w:val="8C3A1A"/>
                <w:sz w:val="21"/>
                <w:szCs w:val="21"/>
              </w:rPr>
              <w:t>Lunch</w:t>
            </w:r>
          </w:p>
        </w:tc>
        <w:tc>
          <w:tcPr>
            <w:tcW w:w="4600" w:type="pct"/>
            <w:tcMar>
              <w:top w:w="75" w:type="dxa"/>
              <w:left w:w="150" w:type="dxa"/>
              <w:bottom w:w="75" w:type="dxa"/>
              <w:right w:w="150" w:type="dxa"/>
            </w:tcMar>
          </w:tcPr>
          <w:p w14:paraId="08A51A8A" w14:textId="77777777" w:rsidR="008A529F" w:rsidRDefault="00000000" w:rsidP="00545CAF">
            <w:r>
              <w:rPr>
                <w:rFonts w:ascii="Calibri" w:eastAsia="Calibri" w:hAnsi="Calibri" w:cs="Calibri"/>
                <w:color w:val="1A1A1A"/>
                <w:sz w:val="21"/>
                <w:szCs w:val="21"/>
              </w:rPr>
              <w:t>Either Filipino food packed from home — adobo rice is a constant, non-negotiable presence — or the Asian food options near campus. Evaluates all other campus food politely but with visible internal conflict.</w:t>
            </w:r>
          </w:p>
        </w:tc>
      </w:tr>
      <w:tr w:rsidR="008A529F" w14:paraId="16D1E7DD" w14:textId="77777777">
        <w:tblPrEx>
          <w:tblCellMar>
            <w:top w:w="0" w:type="dxa"/>
            <w:bottom w:w="0" w:type="dxa"/>
          </w:tblCellMar>
        </w:tblPrEx>
        <w:tc>
          <w:tcPr>
            <w:tcW w:w="400" w:type="pct"/>
            <w:shd w:val="clear" w:color="auto" w:fill="FDF5F2"/>
            <w:tcMar>
              <w:top w:w="75" w:type="dxa"/>
              <w:left w:w="150" w:type="dxa"/>
              <w:bottom w:w="75" w:type="dxa"/>
              <w:right w:w="150" w:type="dxa"/>
            </w:tcMar>
          </w:tcPr>
          <w:p w14:paraId="7F0D92E0" w14:textId="77777777" w:rsidR="008A529F" w:rsidRDefault="00000000" w:rsidP="00545CAF">
            <w:r>
              <w:rPr>
                <w:rFonts w:ascii="Calibri" w:eastAsia="Calibri" w:hAnsi="Calibri" w:cs="Calibri"/>
                <w:b/>
                <w:bCs/>
                <w:color w:val="8C3A1A"/>
                <w:sz w:val="21"/>
                <w:szCs w:val="21"/>
              </w:rPr>
              <w:t>After Class</w:t>
            </w:r>
          </w:p>
        </w:tc>
        <w:tc>
          <w:tcPr>
            <w:tcW w:w="4600" w:type="pct"/>
            <w:tcMar>
              <w:top w:w="75" w:type="dxa"/>
              <w:left w:w="150" w:type="dxa"/>
              <w:bottom w:w="75" w:type="dxa"/>
              <w:right w:w="150" w:type="dxa"/>
            </w:tcMar>
          </w:tcPr>
          <w:p w14:paraId="46C88CE4" w14:textId="77777777" w:rsidR="008A529F" w:rsidRDefault="00000000" w:rsidP="00545CAF">
            <w:r>
              <w:rPr>
                <w:rFonts w:ascii="Calibri" w:eastAsia="Calibri" w:hAnsi="Calibri" w:cs="Calibri"/>
                <w:color w:val="1A1A1A"/>
                <w:sz w:val="21"/>
                <w:szCs w:val="21"/>
              </w:rPr>
              <w:t>Library study room session with her close-knit study group, or heads home to cook before 7 PM. If she is cooking after 7 PM, something has gone wrong with the day.</w:t>
            </w:r>
          </w:p>
        </w:tc>
      </w:tr>
    </w:tbl>
    <w:p w14:paraId="0DB8C562" w14:textId="77777777" w:rsidR="008A529F" w:rsidRDefault="008A529F" w:rsidP="00545CAF">
      <w:pPr>
        <w:spacing w:after="200"/>
      </w:pPr>
    </w:p>
    <w:p w14:paraId="0478E7A5" w14:textId="77777777" w:rsidR="008A529F" w:rsidRDefault="008A529F" w:rsidP="00545CAF">
      <w:pPr>
        <w:pBdr>
          <w:bottom w:val="single" w:sz="6" w:space="0" w:color="1A1A1A"/>
        </w:pBdr>
        <w:spacing w:before="240" w:after="240"/>
      </w:pPr>
    </w:p>
    <w:p w14:paraId="2D5B4A68" w14:textId="77777777" w:rsidR="008A529F" w:rsidRDefault="00000000" w:rsidP="00545CAF">
      <w:pPr>
        <w:spacing w:before="360" w:after="60"/>
        <w:jc w:val="both"/>
      </w:pPr>
      <w:r>
        <w:rPr>
          <w:rFonts w:ascii="Calibri" w:eastAsia="Calibri" w:hAnsi="Calibri" w:cs="Calibri"/>
          <w:b/>
          <w:bCs/>
          <w:color w:val="B5451B"/>
          <w:spacing w:val="30"/>
          <w:sz w:val="16"/>
          <w:szCs w:val="16"/>
        </w:rPr>
        <w:t>SECTION 09</w:t>
      </w:r>
    </w:p>
    <w:p w14:paraId="117BF7C7" w14:textId="0CACBB33" w:rsidR="008A529F" w:rsidRDefault="00000000" w:rsidP="00545CAF">
      <w:pPr>
        <w:pStyle w:val="Heading2"/>
        <w:spacing w:before="400" w:after="100"/>
      </w:pPr>
      <w:r>
        <w:rPr>
          <w:rFonts w:ascii="Candara" w:eastAsia="Candara" w:hAnsi="Candara" w:cs="Candara"/>
          <w:color w:val="B5451B"/>
          <w:spacing w:val="18"/>
          <w:sz w:val="28"/>
          <w:szCs w:val="28"/>
        </w:rPr>
        <w:t>CHARACTER ROLE &amp; NARRATIVE FUNCTION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A529F" w14:paraId="1D043DD0" w14:textId="77777777">
        <w:tblPrEx>
          <w:tblCellMar>
            <w:top w:w="0" w:type="dxa"/>
            <w:bottom w:w="0" w:type="dxa"/>
          </w:tblCellMar>
        </w:tblPrEx>
        <w:tc>
          <w:tcPr>
            <w:tcW w:w="0" w:type="auto"/>
            <w:tcBorders>
              <w:top w:val="single" w:sz="6" w:space="0" w:color="B5451B"/>
              <w:left w:val="single" w:sz="6" w:space="0" w:color="B5451B"/>
              <w:bottom w:val="single" w:sz="6" w:space="0" w:color="B5451B"/>
              <w:right w:val="single" w:sz="6" w:space="0" w:color="B5451B"/>
            </w:tcBorders>
            <w:shd w:val="clear" w:color="auto" w:fill="FDF5F2"/>
            <w:tcMar>
              <w:top w:w="240" w:type="dxa"/>
              <w:left w:w="320" w:type="dxa"/>
              <w:bottom w:w="240" w:type="dxa"/>
              <w:right w:w="320" w:type="dxa"/>
            </w:tcMar>
          </w:tcPr>
          <w:p w14:paraId="5BDD390D" w14:textId="77777777" w:rsidR="008A529F" w:rsidRDefault="00000000" w:rsidP="00545CAF">
            <w:pPr>
              <w:spacing w:after="140"/>
              <w:jc w:val="both"/>
            </w:pPr>
            <w:r>
              <w:rPr>
                <w:rFonts w:ascii="Calibri" w:eastAsia="Calibri" w:hAnsi="Calibri" w:cs="Calibri"/>
                <w:color w:val="1A1A1A"/>
                <w:sz w:val="21"/>
                <w:szCs w:val="21"/>
              </w:rPr>
              <w:t xml:space="preserve">Sofia is the dependable deuteragonist — the character who appears to have everything under control, and whose real arc is learning that asking for help is not the same as failing her family. Her tension is structural rather than dramatic: every grade matters because tuition is a collective sacrifice, every missed call home </w:t>
            </w:r>
            <w:proofErr w:type="gramStart"/>
            <w:r>
              <w:rPr>
                <w:rFonts w:ascii="Calibri" w:eastAsia="Calibri" w:hAnsi="Calibri" w:cs="Calibri"/>
                <w:color w:val="1A1A1A"/>
                <w:sz w:val="21"/>
                <w:szCs w:val="21"/>
              </w:rPr>
              <w:t>carries</w:t>
            </w:r>
            <w:proofErr w:type="gramEnd"/>
            <w:r>
              <w:rPr>
                <w:rFonts w:ascii="Calibri" w:eastAsia="Calibri" w:hAnsi="Calibri" w:cs="Calibri"/>
                <w:color w:val="1A1A1A"/>
                <w:sz w:val="21"/>
                <w:szCs w:val="21"/>
              </w:rPr>
              <w:t xml:space="preserve"> guilt, and every dollar spent is tracked against a plan that stretches across an ocean.</w:t>
            </w:r>
          </w:p>
          <w:p w14:paraId="50E2848F" w14:textId="77777777" w:rsidR="008A529F" w:rsidRDefault="00000000" w:rsidP="00545CAF">
            <w:pPr>
              <w:spacing w:after="140"/>
              <w:jc w:val="both"/>
            </w:pPr>
            <w:r>
              <w:rPr>
                <w:rFonts w:ascii="Calibri" w:eastAsia="Calibri" w:hAnsi="Calibri" w:cs="Calibri"/>
                <w:color w:val="1A1A1A"/>
                <w:sz w:val="21"/>
                <w:szCs w:val="21"/>
              </w:rPr>
              <w:t xml:space="preserve">In a school manga setting, she is the character who holds the group together so efficiently that no one notices when she is the one struggling. Her most powerful scenes are quiet ones — cooking alone at midnight, </w:t>
            </w:r>
            <w:proofErr w:type="spellStart"/>
            <w:r>
              <w:rPr>
                <w:rFonts w:ascii="Calibri" w:eastAsia="Calibri" w:hAnsi="Calibri" w:cs="Calibri"/>
                <w:color w:val="1A1A1A"/>
                <w:sz w:val="21"/>
                <w:szCs w:val="21"/>
              </w:rPr>
              <w:t>FaceTiming</w:t>
            </w:r>
            <w:proofErr w:type="spellEnd"/>
            <w:r>
              <w:rPr>
                <w:rFonts w:ascii="Calibri" w:eastAsia="Calibri" w:hAnsi="Calibri" w:cs="Calibri"/>
                <w:color w:val="1A1A1A"/>
                <w:sz w:val="21"/>
                <w:szCs w:val="21"/>
              </w:rPr>
              <w:t xml:space="preserve"> home in the dark of her commute, sitting in a study room at the end of a long week and realizing, with something close to surprise, that she is </w:t>
            </w:r>
            <w:proofErr w:type="gramStart"/>
            <w:r>
              <w:rPr>
                <w:rFonts w:ascii="Calibri" w:eastAsia="Calibri" w:hAnsi="Calibri" w:cs="Calibri"/>
                <w:color w:val="1A1A1A"/>
                <w:sz w:val="21"/>
                <w:szCs w:val="21"/>
              </w:rPr>
              <w:t>actually good</w:t>
            </w:r>
            <w:proofErr w:type="gramEnd"/>
            <w:r>
              <w:rPr>
                <w:rFonts w:ascii="Calibri" w:eastAsia="Calibri" w:hAnsi="Calibri" w:cs="Calibri"/>
                <w:color w:val="1A1A1A"/>
                <w:sz w:val="21"/>
                <w:szCs w:val="21"/>
              </w:rPr>
              <w:t xml:space="preserve"> at this. Not performing competence. Not surviving the semester. Genuinely, quietly building something — for herself, and for everyone who is counting on her to.</w:t>
            </w:r>
          </w:p>
        </w:tc>
      </w:tr>
    </w:tbl>
    <w:p w14:paraId="46C42290" w14:textId="77777777" w:rsidR="008A529F" w:rsidRDefault="008A529F" w:rsidP="00545CAF">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A529F" w14:paraId="6647955B" w14:textId="77777777">
        <w:tblPrEx>
          <w:tblCellMar>
            <w:top w:w="0" w:type="dxa"/>
            <w:bottom w:w="0" w:type="dxa"/>
          </w:tblCellMar>
        </w:tblPrEx>
        <w:tc>
          <w:tcPr>
            <w:tcW w:w="0" w:type="auto"/>
            <w:tcBorders>
              <w:top w:val="nil"/>
              <w:left w:val="single" w:sz="24" w:space="0" w:color="B5451B"/>
              <w:bottom w:val="nil"/>
              <w:right w:val="nil"/>
            </w:tcBorders>
            <w:shd w:val="clear" w:color="auto" w:fill="FDF5F2"/>
            <w:tcMar>
              <w:top w:w="160" w:type="dxa"/>
              <w:left w:w="240" w:type="dxa"/>
              <w:bottom w:w="160" w:type="dxa"/>
              <w:right w:w="240" w:type="dxa"/>
            </w:tcMar>
          </w:tcPr>
          <w:p w14:paraId="060E1BA7" w14:textId="77777777" w:rsidR="008A529F" w:rsidRDefault="00000000" w:rsidP="00545CAF">
            <w:pPr>
              <w:spacing w:after="140"/>
              <w:jc w:val="both"/>
            </w:pPr>
            <w:r>
              <w:rPr>
                <w:rFonts w:ascii="Calibri" w:eastAsia="Calibri" w:hAnsi="Calibri" w:cs="Calibri"/>
                <w:b/>
                <w:bCs/>
                <w:i/>
                <w:iCs/>
                <w:color w:val="8C3A1A"/>
                <w:sz w:val="22"/>
                <w:szCs w:val="22"/>
              </w:rPr>
              <w:t>Narrative Tension in Three Lines:</w:t>
            </w:r>
            <w:r>
              <w:rPr>
                <w:rFonts w:ascii="Calibri" w:eastAsia="Calibri" w:hAnsi="Calibri" w:cs="Calibri"/>
                <w:i/>
                <w:iCs/>
                <w:color w:val="3A1A0A"/>
                <w:sz w:val="21"/>
                <w:szCs w:val="21"/>
              </w:rPr>
              <w:t xml:space="preserve"> She is organized enough to plan for every contingency except her own emotional needs. She is warm enough to notice when everyone else is struggling. She is Filipino enough to believe that enduring quietly is its own kind of love.</w:t>
            </w:r>
          </w:p>
        </w:tc>
      </w:tr>
    </w:tbl>
    <w:p w14:paraId="6339AD08" w14:textId="77777777" w:rsidR="008A529F" w:rsidRDefault="008A529F" w:rsidP="00545CAF">
      <w:pPr>
        <w:spacing w:after="240"/>
      </w:pPr>
    </w:p>
    <w:p w14:paraId="50724A0D" w14:textId="77777777" w:rsidR="008A529F" w:rsidRDefault="00000000" w:rsidP="00545CAF">
      <w:pPr>
        <w:spacing w:before="60" w:after="240"/>
        <w:jc w:val="both"/>
      </w:pPr>
      <w:r>
        <w:rPr>
          <w:rFonts w:ascii="Calibri" w:eastAsia="Calibri" w:hAnsi="Calibri" w:cs="Calibri"/>
          <w:b/>
          <w:bCs/>
          <w:color w:val="B5451B"/>
          <w:sz w:val="22"/>
          <w:szCs w:val="22"/>
        </w:rPr>
        <w:t>SOFIA REYES  ·  BAN240 MANGA CHARACTER SHEET</w:t>
      </w:r>
    </w:p>
    <w:p w14:paraId="4B8FB202" w14:textId="77777777" w:rsidR="008A529F" w:rsidRDefault="00000000" w:rsidP="00545CAF">
      <w:pPr>
        <w:spacing w:before="60" w:after="240"/>
        <w:jc w:val="both"/>
      </w:pPr>
      <w:r>
        <w:rPr>
          <w:rFonts w:ascii="Calibri" w:eastAsia="Calibri" w:hAnsi="Calibri" w:cs="Calibri"/>
          <w:color w:val="1A1A1A"/>
          <w:sz w:val="22"/>
          <w:szCs w:val="22"/>
        </w:rPr>
        <w:t>Toronto Metropolitan University  ·  Business Analytics  ·  Year 2</w:t>
      </w:r>
    </w:p>
    <w:p w14:paraId="62ACD609" w14:textId="77777777" w:rsidR="008A529F" w:rsidRDefault="00000000" w:rsidP="00545CAF">
      <w:pPr>
        <w:spacing w:before="60" w:after="240"/>
        <w:jc w:val="both"/>
      </w:pPr>
      <w:r>
        <w:rPr>
          <w:rFonts w:ascii="Calibri" w:eastAsia="Calibri" w:hAnsi="Calibri" w:cs="Calibri"/>
          <w:color w:val="1A1A1A"/>
          <w:sz w:val="22"/>
          <w:szCs w:val="22"/>
        </w:rPr>
        <w:t>Original Character Dossier  ·  June 2026  ·  All character details are original fictional constructs created for BAN240 coursework.</w:t>
      </w:r>
    </w:p>
    <w:sectPr w:rsidR="008A529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42B66"/>
    <w:multiLevelType w:val="hybridMultilevel"/>
    <w:tmpl w:val="215C3348"/>
    <w:lvl w:ilvl="0" w:tplc="9E104C9A">
      <w:start w:val="1"/>
      <w:numFmt w:val="decimal"/>
      <w:lvlText w:val="%1."/>
      <w:lvlJc w:val="left"/>
      <w:pPr>
        <w:ind w:left="720" w:hanging="360"/>
      </w:pPr>
    </w:lvl>
    <w:lvl w:ilvl="1" w:tplc="461E746E">
      <w:numFmt w:val="decimal"/>
      <w:lvlText w:val=""/>
      <w:lvlJc w:val="left"/>
    </w:lvl>
    <w:lvl w:ilvl="2" w:tplc="F9DAD39C">
      <w:numFmt w:val="decimal"/>
      <w:lvlText w:val=""/>
      <w:lvlJc w:val="left"/>
    </w:lvl>
    <w:lvl w:ilvl="3" w:tplc="8B32A8C8">
      <w:numFmt w:val="decimal"/>
      <w:lvlText w:val=""/>
      <w:lvlJc w:val="left"/>
    </w:lvl>
    <w:lvl w:ilvl="4" w:tplc="78665792">
      <w:numFmt w:val="decimal"/>
      <w:lvlText w:val=""/>
      <w:lvlJc w:val="left"/>
    </w:lvl>
    <w:lvl w:ilvl="5" w:tplc="E040A990">
      <w:numFmt w:val="decimal"/>
      <w:lvlText w:val=""/>
      <w:lvlJc w:val="left"/>
    </w:lvl>
    <w:lvl w:ilvl="6" w:tplc="7BB08BDA">
      <w:numFmt w:val="decimal"/>
      <w:lvlText w:val=""/>
      <w:lvlJc w:val="left"/>
    </w:lvl>
    <w:lvl w:ilvl="7" w:tplc="9070AD66">
      <w:numFmt w:val="decimal"/>
      <w:lvlText w:val=""/>
      <w:lvlJc w:val="left"/>
    </w:lvl>
    <w:lvl w:ilvl="8" w:tplc="B07CF0A8">
      <w:numFmt w:val="decimal"/>
      <w:lvlText w:val=""/>
      <w:lvlJc w:val="left"/>
    </w:lvl>
  </w:abstractNum>
  <w:abstractNum w:abstractNumId="1" w15:restartNumberingAfterBreak="0">
    <w:nsid w:val="60072A46"/>
    <w:multiLevelType w:val="hybridMultilevel"/>
    <w:tmpl w:val="F0800898"/>
    <w:lvl w:ilvl="0" w:tplc="2DAEC940">
      <w:start w:val="1"/>
      <w:numFmt w:val="bullet"/>
      <w:lvlText w:val="●"/>
      <w:lvlJc w:val="left"/>
      <w:pPr>
        <w:ind w:left="720" w:hanging="360"/>
      </w:pPr>
    </w:lvl>
    <w:lvl w:ilvl="1" w:tplc="244E2360">
      <w:start w:val="1"/>
      <w:numFmt w:val="bullet"/>
      <w:lvlText w:val="○"/>
      <w:lvlJc w:val="left"/>
      <w:pPr>
        <w:ind w:left="1440" w:hanging="360"/>
      </w:pPr>
    </w:lvl>
    <w:lvl w:ilvl="2" w:tplc="633C6B46">
      <w:start w:val="1"/>
      <w:numFmt w:val="bullet"/>
      <w:lvlText w:val="■"/>
      <w:lvlJc w:val="left"/>
      <w:pPr>
        <w:ind w:left="2160" w:hanging="360"/>
      </w:pPr>
    </w:lvl>
    <w:lvl w:ilvl="3" w:tplc="BF801638">
      <w:start w:val="1"/>
      <w:numFmt w:val="bullet"/>
      <w:lvlText w:val="●"/>
      <w:lvlJc w:val="left"/>
      <w:pPr>
        <w:ind w:left="2880" w:hanging="360"/>
      </w:pPr>
    </w:lvl>
    <w:lvl w:ilvl="4" w:tplc="D326D9CE">
      <w:start w:val="1"/>
      <w:numFmt w:val="bullet"/>
      <w:lvlText w:val="○"/>
      <w:lvlJc w:val="left"/>
      <w:pPr>
        <w:ind w:left="3600" w:hanging="360"/>
      </w:pPr>
    </w:lvl>
    <w:lvl w:ilvl="5" w:tplc="4D9A601A">
      <w:start w:val="1"/>
      <w:numFmt w:val="bullet"/>
      <w:lvlText w:val="■"/>
      <w:lvlJc w:val="left"/>
      <w:pPr>
        <w:ind w:left="4320" w:hanging="360"/>
      </w:pPr>
    </w:lvl>
    <w:lvl w:ilvl="6" w:tplc="304632E2">
      <w:start w:val="1"/>
      <w:numFmt w:val="bullet"/>
      <w:lvlText w:val="●"/>
      <w:lvlJc w:val="left"/>
      <w:pPr>
        <w:ind w:left="5040" w:hanging="360"/>
      </w:pPr>
    </w:lvl>
    <w:lvl w:ilvl="7" w:tplc="8340AF70">
      <w:start w:val="1"/>
      <w:numFmt w:val="bullet"/>
      <w:lvlText w:val="●"/>
      <w:lvlJc w:val="left"/>
      <w:pPr>
        <w:ind w:left="5760" w:hanging="360"/>
      </w:pPr>
    </w:lvl>
    <w:lvl w:ilvl="8" w:tplc="C7A6B692">
      <w:start w:val="1"/>
      <w:numFmt w:val="bullet"/>
      <w:lvlText w:val="●"/>
      <w:lvlJc w:val="left"/>
      <w:pPr>
        <w:ind w:left="6480" w:hanging="360"/>
      </w:pPr>
    </w:lvl>
  </w:abstractNum>
  <w:num w:numId="1" w16cid:durableId="9292353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9F"/>
    <w:rsid w:val="00545CAF"/>
    <w:rsid w:val="008A529F"/>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5604"/>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2008</Words>
  <Characters>11448</Characters>
  <Application>Microsoft Office Word</Application>
  <DocSecurity>0</DocSecurity>
  <Lines>95</Lines>
  <Paragraphs>26</Paragraphs>
  <ScaleCrop>false</ScaleCrop>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Nb1mTSptnPwFfxuABv6Gq</dc:title>
  <dc:creator>Un-named</dc:creator>
  <dc:description>Generated document</dc:description>
  <cp:lastModifiedBy>Stephen Perelgut</cp:lastModifiedBy>
  <cp:revision>2</cp:revision>
  <dcterms:created xsi:type="dcterms:W3CDTF">2026-06-06T00:53:00Z</dcterms:created>
  <dcterms:modified xsi:type="dcterms:W3CDTF">2026-06-06T00:57:00Z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64b11461-bb27-42b5-a33a-3371b23e46d8</vt:lpwstr>
  </property>
</Properties>
</file>