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E6DB" w14:textId="77777777" w:rsidR="00E6352B" w:rsidRDefault="00000000">
      <w:pPr>
        <w:spacing w:before="60" w:after="240" w:line="384" w:lineRule="auto"/>
        <w:jc w:val="both"/>
      </w:pPr>
      <w:r>
        <w:rPr>
          <w:rFonts w:ascii="Calibri" w:eastAsia="Calibri" w:hAnsi="Calibri" w:cs="Calibri"/>
          <w:color w:val="2A1A1A"/>
          <w:spacing w:val="45"/>
          <w:sz w:val="22"/>
          <w:szCs w:val="22"/>
        </w:rPr>
        <w:t>BAN240  ·  CHARACTER DESIGN PORTFOLIO  ·  TORONTO METROPOLITAN UNIVERSITY</w:t>
      </w:r>
    </w:p>
    <w:p w14:paraId="72514575" w14:textId="77777777" w:rsidR="00E6352B" w:rsidRDefault="00000000">
      <w:pPr>
        <w:pStyle w:val="Heading1"/>
        <w:spacing w:before="160" w:after="240" w:line="288" w:lineRule="auto"/>
        <w:jc w:val="center"/>
      </w:pPr>
      <w:r>
        <w:rPr>
          <w:rFonts w:ascii="Candara" w:eastAsia="Candara" w:hAnsi="Candara" w:cs="Candara"/>
          <w:color w:val="1A0A0A"/>
          <w:sz w:val="56"/>
          <w:szCs w:val="56"/>
        </w:rPr>
        <w:t>Zara Siddiqui</w:t>
      </w:r>
    </w:p>
    <w:p w14:paraId="32E29AE8" w14:textId="77777777" w:rsidR="00E6352B" w:rsidRDefault="00000000">
      <w:pPr>
        <w:spacing w:before="60" w:after="240" w:line="384" w:lineRule="auto"/>
        <w:jc w:val="both"/>
      </w:pPr>
      <w:r>
        <w:rPr>
          <w:rFonts w:ascii="Calibri" w:eastAsia="Calibri" w:hAnsi="Calibri" w:cs="Calibri"/>
          <w:i/>
          <w:iCs/>
          <w:color w:val="2A1A1A"/>
          <w:sz w:val="22"/>
          <w:szCs w:val="22"/>
        </w:rPr>
        <w:t>Manga Character Profile Dossier</w:t>
      </w:r>
    </w:p>
    <w:p w14:paraId="3A5D846F" w14:textId="77777777" w:rsidR="00E6352B" w:rsidRDefault="00000000">
      <w:pPr>
        <w:spacing w:before="60" w:after="240" w:line="384" w:lineRule="auto"/>
        <w:jc w:val="both"/>
      </w:pPr>
      <w:r>
        <w:rPr>
          <w:rFonts w:ascii="Calibri" w:eastAsia="Calibri" w:hAnsi="Calibri" w:cs="Calibri"/>
          <w:color w:val="2A1A1A"/>
          <w:spacing w:val="8"/>
          <w:sz w:val="22"/>
          <w:szCs w:val="22"/>
        </w:rPr>
        <w:t>Business Analytics · 2nd Year · TMU  |  Karachi → Toronto  |  She already knows. She is deciding whether to tell you.</w:t>
      </w:r>
    </w:p>
    <w:p w14:paraId="30AE5B1C" w14:textId="632E7F76" w:rsidR="00E6352B" w:rsidRDefault="007B55FD">
      <w:pPr>
        <w:pBdr>
          <w:bottom w:val="single" w:sz="6" w:space="0" w:color="B5475A"/>
        </w:pBdr>
        <w:spacing w:before="240" w:after="240"/>
      </w:pPr>
      <w:r>
        <w:rPr>
          <w:noProof/>
        </w:rPr>
        <w:drawing>
          <wp:inline distT="0" distB="0" distL="0" distR="0" wp14:anchorId="09DCBC7E" wp14:editId="7DD6CD18">
            <wp:extent cx="3870960" cy="5806440"/>
            <wp:effectExtent l="0" t="0" r="0" b="3810"/>
            <wp:docPr id="56553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37353" name="Picture 5655373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70960" cy="5806440"/>
                    </a:xfrm>
                    <a:prstGeom prst="rect">
                      <a:avLst/>
                    </a:prstGeom>
                  </pic:spPr>
                </pic:pic>
              </a:graphicData>
            </a:graphic>
          </wp:inline>
        </w:drawing>
      </w:r>
    </w:p>
    <w:p w14:paraId="4DA56493"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lastRenderedPageBreak/>
        <w:t>01   BIOGRAPHICAL OVERVIEW</w:t>
      </w:r>
    </w:p>
    <w:p w14:paraId="5D103371" w14:textId="77777777" w:rsidR="00E6352B" w:rsidRDefault="00000000">
      <w:pPr>
        <w:spacing w:before="60" w:after="240" w:line="384" w:lineRule="auto"/>
        <w:jc w:val="both"/>
      </w:pPr>
      <w:r>
        <w:rPr>
          <w:rFonts w:ascii="Calibri" w:eastAsia="Calibri" w:hAnsi="Calibri" w:cs="Calibri"/>
          <w:color w:val="2A1A1A"/>
          <w:sz w:val="22"/>
          <w:szCs w:val="22"/>
        </w:rPr>
        <w:t>Zara is a fully realized manga character — a 21-year-old Karachiite whose striking self-assurance, creative intelligence, and fierce sense of justice make her the character who asks the question everyone else was afraid to ask and then waits, entirely unbothered, for the answer. She grew up in a city that runs on speed, negotiation, and the unspoken understanding that you figure it out or you don't — and she figured it out, consistently, and came to Canada ready to do the same.</w:t>
      </w:r>
    </w:p>
    <w:p w14:paraId="5192604C" w14:textId="77777777" w:rsidR="00E6352B" w:rsidRDefault="00000000">
      <w:pPr>
        <w:spacing w:before="60" w:after="240" w:line="384" w:lineRule="auto"/>
        <w:jc w:val="both"/>
      </w:pPr>
      <w:r>
        <w:rPr>
          <w:rFonts w:ascii="Calibri" w:eastAsia="Calibri" w:hAnsi="Calibri" w:cs="Calibri"/>
          <w:color w:val="2A1A1A"/>
          <w:sz w:val="22"/>
          <w:szCs w:val="22"/>
        </w:rPr>
        <w:t>She is not here to be palatable. She is here to be excellent.</w:t>
      </w:r>
    </w:p>
    <w:p w14:paraId="7785332D" w14:textId="77777777" w:rsidR="00E6352B" w:rsidRDefault="00E6352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E6352B" w14:paraId="17A78776" w14:textId="77777777">
        <w:tblPrEx>
          <w:tblCellMar>
            <w:top w:w="0" w:type="dxa"/>
            <w:bottom w:w="0" w:type="dxa"/>
          </w:tblCellMar>
        </w:tblPrEx>
        <w:tc>
          <w:tcPr>
            <w:tcW w:w="0" w:type="auto"/>
            <w:tcBorders>
              <w:top w:val="nil"/>
              <w:left w:val="single" w:sz="24" w:space="0" w:color="B5475A"/>
              <w:bottom w:val="nil"/>
              <w:right w:val="nil"/>
            </w:tcBorders>
            <w:shd w:val="clear" w:color="auto" w:fill="FDF4F5"/>
            <w:tcMar>
              <w:top w:w="180" w:type="dxa"/>
              <w:left w:w="260" w:type="dxa"/>
              <w:bottom w:w="180" w:type="dxa"/>
              <w:right w:w="260" w:type="dxa"/>
            </w:tcMar>
          </w:tcPr>
          <w:p w14:paraId="4C0930F2" w14:textId="77777777" w:rsidR="00E6352B" w:rsidRDefault="00000000">
            <w:pPr>
              <w:spacing w:after="120" w:line="408" w:lineRule="auto"/>
            </w:pPr>
            <w:r>
              <w:rPr>
                <w:i/>
                <w:iCs/>
              </w:rPr>
              <w:t>"She arrived with a plan that did not include needing anyone. The story is about what happens when she discovers that excellence is more interesting in company."</w:t>
            </w:r>
          </w:p>
        </w:tc>
      </w:tr>
    </w:tbl>
    <w:p w14:paraId="110481A7" w14:textId="77777777" w:rsidR="00E6352B" w:rsidRDefault="00E6352B">
      <w:pPr>
        <w:spacing w:after="240"/>
      </w:pPr>
    </w:p>
    <w:p w14:paraId="74EE9797"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02   DEMOGRAPHICS &amp; BASIC INFORMATION</w:t>
      </w:r>
    </w:p>
    <w:p w14:paraId="003A7757"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6352B" w14:paraId="0B72C6CC" w14:textId="77777777">
        <w:tblPrEx>
          <w:tblCellMar>
            <w:top w:w="0" w:type="dxa"/>
            <w:bottom w:w="0" w:type="dxa"/>
          </w:tblCellMar>
        </w:tblPrEx>
        <w:trPr>
          <w:tblHeader/>
        </w:trPr>
        <w:tc>
          <w:tcPr>
            <w:tcW w:w="1250" w:type="pct"/>
            <w:shd w:val="clear" w:color="auto" w:fill="FDF0F2"/>
            <w:tcMar>
              <w:top w:w="75" w:type="dxa"/>
              <w:left w:w="135" w:type="dxa"/>
              <w:bottom w:w="75" w:type="dxa"/>
              <w:right w:w="135" w:type="dxa"/>
            </w:tcMar>
          </w:tcPr>
          <w:p w14:paraId="5E010544" w14:textId="77777777" w:rsidR="00E6352B" w:rsidRDefault="00000000">
            <w:r>
              <w:rPr>
                <w:rFonts w:ascii="Corbel" w:eastAsia="Corbel" w:hAnsi="Corbel" w:cs="Corbel"/>
                <w:b/>
                <w:bCs/>
                <w:color w:val="5C1F2E"/>
                <w:sz w:val="21"/>
                <w:szCs w:val="21"/>
              </w:rPr>
              <w:t>Full Name</w:t>
            </w:r>
          </w:p>
        </w:tc>
        <w:tc>
          <w:tcPr>
            <w:tcW w:w="1250" w:type="pct"/>
            <w:shd w:val="clear" w:color="auto" w:fill="FFFAFA"/>
            <w:tcMar>
              <w:top w:w="75" w:type="dxa"/>
              <w:left w:w="135" w:type="dxa"/>
              <w:bottom w:w="75" w:type="dxa"/>
              <w:right w:w="135" w:type="dxa"/>
            </w:tcMar>
          </w:tcPr>
          <w:p w14:paraId="6833F88A" w14:textId="77777777" w:rsidR="00E6352B" w:rsidRDefault="00000000">
            <w:r>
              <w:rPr>
                <w:rFonts w:ascii="Calibri" w:eastAsia="Calibri" w:hAnsi="Calibri" w:cs="Calibri"/>
                <w:b/>
                <w:bCs/>
                <w:color w:val="5C1F2E"/>
                <w:sz w:val="21"/>
                <w:szCs w:val="21"/>
              </w:rPr>
              <w:t>Zara Siddiqui</w:t>
            </w:r>
          </w:p>
        </w:tc>
        <w:tc>
          <w:tcPr>
            <w:tcW w:w="1250" w:type="pct"/>
            <w:shd w:val="clear" w:color="auto" w:fill="FDF0F2"/>
            <w:tcMar>
              <w:top w:w="75" w:type="dxa"/>
              <w:left w:w="135" w:type="dxa"/>
              <w:bottom w:w="75" w:type="dxa"/>
              <w:right w:w="135" w:type="dxa"/>
            </w:tcMar>
          </w:tcPr>
          <w:p w14:paraId="2CD2B182" w14:textId="77777777" w:rsidR="00E6352B" w:rsidRDefault="00000000">
            <w:r>
              <w:rPr>
                <w:rFonts w:ascii="Corbel" w:eastAsia="Corbel" w:hAnsi="Corbel" w:cs="Corbel"/>
                <w:b/>
                <w:bCs/>
                <w:color w:val="5C1F2E"/>
                <w:sz w:val="21"/>
                <w:szCs w:val="21"/>
              </w:rPr>
              <w:t>Age</w:t>
            </w:r>
          </w:p>
        </w:tc>
        <w:tc>
          <w:tcPr>
            <w:tcW w:w="1250" w:type="pct"/>
            <w:shd w:val="clear" w:color="auto" w:fill="FFFAFA"/>
            <w:tcMar>
              <w:top w:w="75" w:type="dxa"/>
              <w:left w:w="135" w:type="dxa"/>
              <w:bottom w:w="75" w:type="dxa"/>
              <w:right w:w="135" w:type="dxa"/>
            </w:tcMar>
          </w:tcPr>
          <w:p w14:paraId="29F086DE" w14:textId="77777777" w:rsidR="00E6352B" w:rsidRDefault="00000000">
            <w:r>
              <w:rPr>
                <w:rFonts w:ascii="Calibri" w:eastAsia="Calibri" w:hAnsi="Calibri" w:cs="Calibri"/>
                <w:b/>
                <w:bCs/>
                <w:color w:val="5C1F2E"/>
                <w:sz w:val="21"/>
                <w:szCs w:val="21"/>
              </w:rPr>
              <w:t>21</w:t>
            </w:r>
          </w:p>
        </w:tc>
      </w:tr>
      <w:tr w:rsidR="00E6352B" w14:paraId="006933D8"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4D4132E9" w14:textId="77777777" w:rsidR="00E6352B" w:rsidRDefault="00000000">
            <w:r>
              <w:rPr>
                <w:rFonts w:ascii="Corbel" w:eastAsia="Corbel" w:hAnsi="Corbel" w:cs="Corbel"/>
                <w:b/>
                <w:bCs/>
                <w:color w:val="8C3045"/>
                <w:sz w:val="21"/>
                <w:szCs w:val="21"/>
              </w:rPr>
              <w:t>Gender</w:t>
            </w:r>
          </w:p>
        </w:tc>
        <w:tc>
          <w:tcPr>
            <w:tcW w:w="1250" w:type="pct"/>
            <w:shd w:val="clear" w:color="auto" w:fill="FFFAFA"/>
            <w:tcMar>
              <w:top w:w="75" w:type="dxa"/>
              <w:left w:w="135" w:type="dxa"/>
              <w:bottom w:w="75" w:type="dxa"/>
              <w:right w:w="135" w:type="dxa"/>
            </w:tcMar>
          </w:tcPr>
          <w:p w14:paraId="594AF454" w14:textId="77777777" w:rsidR="00E6352B" w:rsidRDefault="00000000">
            <w:r>
              <w:rPr>
                <w:rFonts w:ascii="Calibri" w:eastAsia="Calibri" w:hAnsi="Calibri" w:cs="Calibri"/>
                <w:color w:val="2A1A1A"/>
                <w:sz w:val="21"/>
                <w:szCs w:val="21"/>
              </w:rPr>
              <w:t>Female</w:t>
            </w:r>
          </w:p>
        </w:tc>
        <w:tc>
          <w:tcPr>
            <w:tcW w:w="1250" w:type="pct"/>
            <w:shd w:val="clear" w:color="auto" w:fill="FDF0F2"/>
            <w:tcMar>
              <w:top w:w="75" w:type="dxa"/>
              <w:left w:w="135" w:type="dxa"/>
              <w:bottom w:w="75" w:type="dxa"/>
              <w:right w:w="135" w:type="dxa"/>
            </w:tcMar>
          </w:tcPr>
          <w:p w14:paraId="2B8C12A2" w14:textId="77777777" w:rsidR="00E6352B" w:rsidRDefault="00000000">
            <w:r>
              <w:rPr>
                <w:rFonts w:ascii="Corbel" w:eastAsia="Corbel" w:hAnsi="Corbel" w:cs="Corbel"/>
                <w:b/>
                <w:bCs/>
                <w:color w:val="8C3045"/>
                <w:sz w:val="21"/>
                <w:szCs w:val="21"/>
              </w:rPr>
              <w:t>Ethnicity</w:t>
            </w:r>
          </w:p>
        </w:tc>
        <w:tc>
          <w:tcPr>
            <w:tcW w:w="1250" w:type="pct"/>
            <w:shd w:val="clear" w:color="auto" w:fill="FFFAFA"/>
            <w:tcMar>
              <w:top w:w="75" w:type="dxa"/>
              <w:left w:w="135" w:type="dxa"/>
              <w:bottom w:w="75" w:type="dxa"/>
              <w:right w:w="135" w:type="dxa"/>
            </w:tcMar>
          </w:tcPr>
          <w:p w14:paraId="37B39BB5" w14:textId="77777777" w:rsidR="00E6352B" w:rsidRDefault="00000000">
            <w:r>
              <w:rPr>
                <w:rFonts w:ascii="Calibri" w:eastAsia="Calibri" w:hAnsi="Calibri" w:cs="Calibri"/>
                <w:color w:val="2A1A1A"/>
                <w:sz w:val="21"/>
                <w:szCs w:val="21"/>
              </w:rPr>
              <w:t>Pakistani — Urdu-speaking Muhajir community (Karachi)</w:t>
            </w:r>
          </w:p>
        </w:tc>
      </w:tr>
      <w:tr w:rsidR="00E6352B" w14:paraId="5D9CCFCC"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5EF684B6" w14:textId="77777777" w:rsidR="00E6352B" w:rsidRDefault="00000000">
            <w:r>
              <w:rPr>
                <w:rFonts w:ascii="Corbel" w:eastAsia="Corbel" w:hAnsi="Corbel" w:cs="Corbel"/>
                <w:b/>
                <w:bCs/>
                <w:color w:val="8C3045"/>
                <w:sz w:val="21"/>
                <w:szCs w:val="21"/>
              </w:rPr>
              <w:t>Hometown</w:t>
            </w:r>
          </w:p>
        </w:tc>
        <w:tc>
          <w:tcPr>
            <w:tcW w:w="1250" w:type="pct"/>
            <w:shd w:val="clear" w:color="auto" w:fill="FFFAFA"/>
            <w:tcMar>
              <w:top w:w="75" w:type="dxa"/>
              <w:left w:w="135" w:type="dxa"/>
              <w:bottom w:w="75" w:type="dxa"/>
              <w:right w:w="135" w:type="dxa"/>
            </w:tcMar>
          </w:tcPr>
          <w:p w14:paraId="324E3082" w14:textId="77777777" w:rsidR="00E6352B" w:rsidRDefault="00000000">
            <w:r>
              <w:rPr>
                <w:rFonts w:ascii="Calibri" w:eastAsia="Calibri" w:hAnsi="Calibri" w:cs="Calibri"/>
                <w:color w:val="2A1A1A"/>
                <w:sz w:val="21"/>
                <w:szCs w:val="21"/>
              </w:rPr>
              <w:t>Karachi, Sindh, Pakistan (Defence Housing Authority area)</w:t>
            </w:r>
          </w:p>
        </w:tc>
        <w:tc>
          <w:tcPr>
            <w:tcW w:w="1250" w:type="pct"/>
            <w:shd w:val="clear" w:color="auto" w:fill="FDF0F2"/>
            <w:tcMar>
              <w:top w:w="75" w:type="dxa"/>
              <w:left w:w="135" w:type="dxa"/>
              <w:bottom w:w="75" w:type="dxa"/>
              <w:right w:w="135" w:type="dxa"/>
            </w:tcMar>
          </w:tcPr>
          <w:p w14:paraId="7CA7ACC9" w14:textId="77777777" w:rsidR="00E6352B" w:rsidRDefault="00000000">
            <w:r>
              <w:rPr>
                <w:rFonts w:ascii="Corbel" w:eastAsia="Corbel" w:hAnsi="Corbel" w:cs="Corbel"/>
                <w:b/>
                <w:bCs/>
                <w:color w:val="8C3045"/>
                <w:sz w:val="21"/>
                <w:szCs w:val="21"/>
              </w:rPr>
              <w:t>Current City</w:t>
            </w:r>
          </w:p>
        </w:tc>
        <w:tc>
          <w:tcPr>
            <w:tcW w:w="1250" w:type="pct"/>
            <w:shd w:val="clear" w:color="auto" w:fill="FFFAFA"/>
            <w:tcMar>
              <w:top w:w="75" w:type="dxa"/>
              <w:left w:w="135" w:type="dxa"/>
              <w:bottom w:w="75" w:type="dxa"/>
              <w:right w:w="135" w:type="dxa"/>
            </w:tcMar>
          </w:tcPr>
          <w:p w14:paraId="479C98C0" w14:textId="77777777" w:rsidR="00E6352B" w:rsidRDefault="00000000">
            <w:r>
              <w:rPr>
                <w:rFonts w:ascii="Calibri" w:eastAsia="Calibri" w:hAnsi="Calibri" w:cs="Calibri"/>
                <w:color w:val="2A1A1A"/>
                <w:sz w:val="21"/>
                <w:szCs w:val="21"/>
              </w:rPr>
              <w:t>Downtown Toronto, Ontario, Canada</w:t>
            </w:r>
          </w:p>
        </w:tc>
      </w:tr>
      <w:tr w:rsidR="00E6352B" w14:paraId="2BF94188"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63DC9AFA" w14:textId="77777777" w:rsidR="00E6352B" w:rsidRDefault="00000000">
            <w:r>
              <w:rPr>
                <w:rFonts w:ascii="Corbel" w:eastAsia="Corbel" w:hAnsi="Corbel" w:cs="Corbel"/>
                <w:b/>
                <w:bCs/>
                <w:color w:val="8C3045"/>
                <w:sz w:val="21"/>
                <w:szCs w:val="21"/>
              </w:rPr>
              <w:t>Immigration Status</w:t>
            </w:r>
          </w:p>
        </w:tc>
        <w:tc>
          <w:tcPr>
            <w:tcW w:w="1250" w:type="pct"/>
            <w:shd w:val="clear" w:color="auto" w:fill="FFFAFA"/>
            <w:tcMar>
              <w:top w:w="75" w:type="dxa"/>
              <w:left w:w="135" w:type="dxa"/>
              <w:bottom w:w="75" w:type="dxa"/>
              <w:right w:w="135" w:type="dxa"/>
            </w:tcMar>
          </w:tcPr>
          <w:p w14:paraId="213248CE" w14:textId="77777777" w:rsidR="00E6352B" w:rsidRDefault="00000000">
            <w:r>
              <w:rPr>
                <w:rFonts w:ascii="Calibri" w:eastAsia="Calibri" w:hAnsi="Calibri" w:cs="Calibri"/>
                <w:color w:val="2A1A1A"/>
                <w:sz w:val="21"/>
                <w:szCs w:val="21"/>
              </w:rPr>
              <w:t>International student visa</w:t>
            </w:r>
          </w:p>
        </w:tc>
        <w:tc>
          <w:tcPr>
            <w:tcW w:w="1250" w:type="pct"/>
            <w:shd w:val="clear" w:color="auto" w:fill="FDF0F2"/>
            <w:tcMar>
              <w:top w:w="75" w:type="dxa"/>
              <w:left w:w="135" w:type="dxa"/>
              <w:bottom w:w="75" w:type="dxa"/>
              <w:right w:w="135" w:type="dxa"/>
            </w:tcMar>
          </w:tcPr>
          <w:p w14:paraId="211FD477" w14:textId="77777777" w:rsidR="00E6352B" w:rsidRDefault="00000000">
            <w:r>
              <w:rPr>
                <w:rFonts w:ascii="Corbel" w:eastAsia="Corbel" w:hAnsi="Corbel" w:cs="Corbel"/>
                <w:b/>
                <w:bCs/>
                <w:color w:val="8C3045"/>
                <w:sz w:val="21"/>
                <w:szCs w:val="21"/>
              </w:rPr>
              <w:t>Occupation</w:t>
            </w:r>
          </w:p>
        </w:tc>
        <w:tc>
          <w:tcPr>
            <w:tcW w:w="1250" w:type="pct"/>
            <w:shd w:val="clear" w:color="auto" w:fill="FFFAFA"/>
            <w:tcMar>
              <w:top w:w="75" w:type="dxa"/>
              <w:left w:w="135" w:type="dxa"/>
              <w:bottom w:w="75" w:type="dxa"/>
              <w:right w:w="135" w:type="dxa"/>
            </w:tcMar>
          </w:tcPr>
          <w:p w14:paraId="5D269399" w14:textId="77777777" w:rsidR="00E6352B" w:rsidRDefault="00000000">
            <w:r>
              <w:rPr>
                <w:rFonts w:ascii="Calibri" w:eastAsia="Calibri" w:hAnsi="Calibri" w:cs="Calibri"/>
                <w:color w:val="2A1A1A"/>
                <w:sz w:val="21"/>
                <w:szCs w:val="21"/>
              </w:rPr>
              <w:t>Full-time undergraduate student; freelance social media content strategist (3 clients)</w:t>
            </w:r>
          </w:p>
        </w:tc>
      </w:tr>
      <w:tr w:rsidR="00E6352B" w14:paraId="2867E448"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1453B5EE" w14:textId="77777777" w:rsidR="00E6352B" w:rsidRDefault="00000000">
            <w:r>
              <w:rPr>
                <w:rFonts w:ascii="Corbel" w:eastAsia="Corbel" w:hAnsi="Corbel" w:cs="Corbel"/>
                <w:b/>
                <w:bCs/>
                <w:color w:val="8C3045"/>
                <w:sz w:val="21"/>
                <w:szCs w:val="21"/>
              </w:rPr>
              <w:t>University</w:t>
            </w:r>
          </w:p>
        </w:tc>
        <w:tc>
          <w:tcPr>
            <w:tcW w:w="1250" w:type="pct"/>
            <w:shd w:val="clear" w:color="auto" w:fill="FFFAFA"/>
            <w:tcMar>
              <w:top w:w="75" w:type="dxa"/>
              <w:left w:w="135" w:type="dxa"/>
              <w:bottom w:w="75" w:type="dxa"/>
              <w:right w:w="135" w:type="dxa"/>
            </w:tcMar>
          </w:tcPr>
          <w:p w14:paraId="6A7735CA" w14:textId="77777777" w:rsidR="00E6352B" w:rsidRDefault="00000000">
            <w:r>
              <w:rPr>
                <w:rFonts w:ascii="Calibri" w:eastAsia="Calibri" w:hAnsi="Calibri" w:cs="Calibri"/>
                <w:color w:val="2A1A1A"/>
                <w:sz w:val="21"/>
                <w:szCs w:val="21"/>
              </w:rPr>
              <w:t>Toronto Metropolitan University (TMU)</w:t>
            </w:r>
          </w:p>
        </w:tc>
        <w:tc>
          <w:tcPr>
            <w:tcW w:w="1250" w:type="pct"/>
            <w:shd w:val="clear" w:color="auto" w:fill="FDF0F2"/>
            <w:tcMar>
              <w:top w:w="75" w:type="dxa"/>
              <w:left w:w="135" w:type="dxa"/>
              <w:bottom w:w="75" w:type="dxa"/>
              <w:right w:w="135" w:type="dxa"/>
            </w:tcMar>
          </w:tcPr>
          <w:p w14:paraId="7A576769" w14:textId="77777777" w:rsidR="00E6352B" w:rsidRDefault="00000000">
            <w:r>
              <w:rPr>
                <w:rFonts w:ascii="Corbel" w:eastAsia="Corbel" w:hAnsi="Corbel" w:cs="Corbel"/>
                <w:b/>
                <w:bCs/>
                <w:color w:val="8C3045"/>
                <w:sz w:val="21"/>
                <w:szCs w:val="21"/>
              </w:rPr>
              <w:t>Program</w:t>
            </w:r>
          </w:p>
        </w:tc>
        <w:tc>
          <w:tcPr>
            <w:tcW w:w="1250" w:type="pct"/>
            <w:shd w:val="clear" w:color="auto" w:fill="FFFAFA"/>
            <w:tcMar>
              <w:top w:w="75" w:type="dxa"/>
              <w:left w:w="135" w:type="dxa"/>
              <w:bottom w:w="75" w:type="dxa"/>
              <w:right w:w="135" w:type="dxa"/>
            </w:tcMar>
          </w:tcPr>
          <w:p w14:paraId="06272FF8" w14:textId="77777777" w:rsidR="00E6352B" w:rsidRDefault="00000000">
            <w:r>
              <w:rPr>
                <w:rFonts w:ascii="Calibri" w:eastAsia="Calibri" w:hAnsi="Calibri" w:cs="Calibri"/>
                <w:color w:val="2A1A1A"/>
                <w:sz w:val="21"/>
                <w:szCs w:val="21"/>
              </w:rPr>
              <w:t>Business Analytics — 2nd Year</w:t>
            </w:r>
          </w:p>
        </w:tc>
      </w:tr>
      <w:tr w:rsidR="00E6352B" w14:paraId="57999D32"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34AD77EC" w14:textId="77777777" w:rsidR="00E6352B" w:rsidRDefault="00000000">
            <w:r>
              <w:rPr>
                <w:rFonts w:ascii="Corbel" w:eastAsia="Corbel" w:hAnsi="Corbel" w:cs="Corbel"/>
                <w:b/>
                <w:bCs/>
                <w:color w:val="8C3045"/>
                <w:sz w:val="21"/>
                <w:szCs w:val="21"/>
              </w:rPr>
              <w:t>Languages</w:t>
            </w:r>
          </w:p>
        </w:tc>
        <w:tc>
          <w:tcPr>
            <w:tcW w:w="1250" w:type="pct"/>
            <w:gridSpan w:val="3"/>
            <w:shd w:val="clear" w:color="auto" w:fill="FFFAFA"/>
            <w:tcMar>
              <w:top w:w="75" w:type="dxa"/>
              <w:left w:w="135" w:type="dxa"/>
              <w:bottom w:w="75" w:type="dxa"/>
              <w:right w:w="135" w:type="dxa"/>
            </w:tcMar>
          </w:tcPr>
          <w:p w14:paraId="7DDE636F" w14:textId="77777777" w:rsidR="00E6352B" w:rsidRDefault="00000000">
            <w:r>
              <w:rPr>
                <w:rFonts w:ascii="Calibri" w:eastAsia="Calibri" w:hAnsi="Calibri" w:cs="Calibri"/>
                <w:color w:val="2A1A1A"/>
                <w:sz w:val="21"/>
                <w:szCs w:val="21"/>
              </w:rPr>
              <w:t>Urdu (native) · English (fluent, precise, occasionally formal) · Sindhi (basic) · Conversational Hindi</w:t>
            </w:r>
          </w:p>
        </w:tc>
      </w:tr>
      <w:tr w:rsidR="00E6352B" w14:paraId="0BFF0D2D"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3B307B61" w14:textId="77777777" w:rsidR="00E6352B" w:rsidRDefault="00000000">
            <w:r>
              <w:rPr>
                <w:rFonts w:ascii="Corbel" w:eastAsia="Corbel" w:hAnsi="Corbel" w:cs="Corbel"/>
                <w:b/>
                <w:bCs/>
                <w:color w:val="8C3045"/>
                <w:sz w:val="21"/>
                <w:szCs w:val="21"/>
              </w:rPr>
              <w:t>Living Situation</w:t>
            </w:r>
          </w:p>
        </w:tc>
        <w:tc>
          <w:tcPr>
            <w:tcW w:w="1250" w:type="pct"/>
            <w:gridSpan w:val="3"/>
            <w:shd w:val="clear" w:color="auto" w:fill="FFFAFA"/>
            <w:tcMar>
              <w:top w:w="75" w:type="dxa"/>
              <w:left w:w="135" w:type="dxa"/>
              <w:bottom w:w="75" w:type="dxa"/>
              <w:right w:w="135" w:type="dxa"/>
            </w:tcMar>
          </w:tcPr>
          <w:p w14:paraId="4DFA0783" w14:textId="77777777" w:rsidR="00E6352B" w:rsidRDefault="00000000">
            <w:r>
              <w:rPr>
                <w:rFonts w:ascii="Calibri" w:eastAsia="Calibri" w:hAnsi="Calibri" w:cs="Calibri"/>
                <w:color w:val="2A1A1A"/>
                <w:sz w:val="21"/>
                <w:szCs w:val="21"/>
              </w:rPr>
              <w:t>Shares a small, well-located apartment near TMU with one other Pakistani female student. Proximity to campus was chosen deliberately over space. The apartment is small, organized, and carries a very specific aesthetic she has curated since month one.</w:t>
            </w:r>
          </w:p>
        </w:tc>
      </w:tr>
    </w:tbl>
    <w:p w14:paraId="52A92FFE" w14:textId="77777777" w:rsidR="00E6352B" w:rsidRDefault="00E6352B">
      <w:pPr>
        <w:spacing w:after="200"/>
      </w:pPr>
    </w:p>
    <w:p w14:paraId="3FA30967" w14:textId="77777777" w:rsidR="00E6352B" w:rsidRDefault="00000000">
      <w:pPr>
        <w:spacing w:after="240" w:line="384" w:lineRule="auto"/>
        <w:jc w:val="center"/>
      </w:pPr>
      <w:r>
        <w:rPr>
          <w:rFonts w:ascii="Calibri" w:eastAsia="Calibri" w:hAnsi="Calibri" w:cs="Calibri"/>
          <w:color w:val="B5475A"/>
          <w:spacing w:val="120"/>
          <w:sz w:val="26"/>
          <w:szCs w:val="26"/>
        </w:rPr>
        <w:t>✦   ✦   ✦</w:t>
      </w:r>
    </w:p>
    <w:p w14:paraId="6CAC7DFF"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03   PHYSICAL APPEARANCE &amp; MANGA-STYLE PORTRAIT</w:t>
      </w:r>
    </w:p>
    <w:p w14:paraId="306A87B7"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6352B" w14:paraId="3208FAD7" w14:textId="77777777">
        <w:tblPrEx>
          <w:tblCellMar>
            <w:top w:w="0" w:type="dxa"/>
            <w:bottom w:w="0" w:type="dxa"/>
          </w:tblCellMar>
        </w:tblPrEx>
        <w:trPr>
          <w:tblHeader/>
        </w:trPr>
        <w:tc>
          <w:tcPr>
            <w:tcW w:w="1250" w:type="pct"/>
            <w:shd w:val="clear" w:color="auto" w:fill="FDF0F2"/>
            <w:tcMar>
              <w:top w:w="75" w:type="dxa"/>
              <w:left w:w="135" w:type="dxa"/>
              <w:bottom w:w="75" w:type="dxa"/>
              <w:right w:w="135" w:type="dxa"/>
            </w:tcMar>
          </w:tcPr>
          <w:p w14:paraId="01E53680" w14:textId="77777777" w:rsidR="00E6352B" w:rsidRDefault="00000000">
            <w:r>
              <w:rPr>
                <w:rFonts w:ascii="Corbel" w:eastAsia="Corbel" w:hAnsi="Corbel" w:cs="Corbel"/>
                <w:b/>
                <w:bCs/>
                <w:color w:val="5C1F2E"/>
                <w:sz w:val="21"/>
                <w:szCs w:val="21"/>
              </w:rPr>
              <w:t>Height</w:t>
            </w:r>
          </w:p>
        </w:tc>
        <w:tc>
          <w:tcPr>
            <w:tcW w:w="1250" w:type="pct"/>
            <w:shd w:val="clear" w:color="auto" w:fill="FFFAFA"/>
            <w:tcMar>
              <w:top w:w="75" w:type="dxa"/>
              <w:left w:w="135" w:type="dxa"/>
              <w:bottom w:w="75" w:type="dxa"/>
              <w:right w:w="135" w:type="dxa"/>
            </w:tcMar>
          </w:tcPr>
          <w:p w14:paraId="516876C2" w14:textId="77777777" w:rsidR="00E6352B" w:rsidRDefault="00000000">
            <w:r>
              <w:rPr>
                <w:rFonts w:ascii="Calibri" w:eastAsia="Calibri" w:hAnsi="Calibri" w:cs="Calibri"/>
                <w:b/>
                <w:bCs/>
                <w:color w:val="5C1F2E"/>
                <w:sz w:val="21"/>
                <w:szCs w:val="21"/>
              </w:rPr>
              <w:t>5'6"</w:t>
            </w:r>
          </w:p>
        </w:tc>
        <w:tc>
          <w:tcPr>
            <w:tcW w:w="1250" w:type="pct"/>
            <w:shd w:val="clear" w:color="auto" w:fill="FDF0F2"/>
            <w:tcMar>
              <w:top w:w="75" w:type="dxa"/>
              <w:left w:w="135" w:type="dxa"/>
              <w:bottom w:w="75" w:type="dxa"/>
              <w:right w:w="135" w:type="dxa"/>
            </w:tcMar>
          </w:tcPr>
          <w:p w14:paraId="2FA0DB67" w14:textId="77777777" w:rsidR="00E6352B" w:rsidRDefault="00000000">
            <w:r>
              <w:rPr>
                <w:rFonts w:ascii="Corbel" w:eastAsia="Corbel" w:hAnsi="Corbel" w:cs="Corbel"/>
                <w:b/>
                <w:bCs/>
                <w:color w:val="5C1F2E"/>
                <w:sz w:val="21"/>
                <w:szCs w:val="21"/>
              </w:rPr>
              <w:t>Build</w:t>
            </w:r>
          </w:p>
        </w:tc>
        <w:tc>
          <w:tcPr>
            <w:tcW w:w="1250" w:type="pct"/>
            <w:shd w:val="clear" w:color="auto" w:fill="FFFAFA"/>
            <w:tcMar>
              <w:top w:w="75" w:type="dxa"/>
              <w:left w:w="135" w:type="dxa"/>
              <w:bottom w:w="75" w:type="dxa"/>
              <w:right w:w="135" w:type="dxa"/>
            </w:tcMar>
          </w:tcPr>
          <w:p w14:paraId="490DD09D" w14:textId="77777777" w:rsidR="00E6352B" w:rsidRDefault="00000000">
            <w:r>
              <w:rPr>
                <w:rFonts w:ascii="Calibri" w:eastAsia="Calibri" w:hAnsi="Calibri" w:cs="Calibri"/>
                <w:b/>
                <w:bCs/>
                <w:color w:val="5C1F2E"/>
                <w:sz w:val="21"/>
                <w:szCs w:val="21"/>
              </w:rPr>
              <w:t>Slender and upright; moves with the specific efficiency of someone who has already calculated the fastest route</w:t>
            </w:r>
          </w:p>
        </w:tc>
      </w:tr>
      <w:tr w:rsidR="00E6352B" w14:paraId="0BCE9AF2"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1D8BE1D9" w14:textId="77777777" w:rsidR="00E6352B" w:rsidRDefault="00000000">
            <w:r>
              <w:rPr>
                <w:rFonts w:ascii="Corbel" w:eastAsia="Corbel" w:hAnsi="Corbel" w:cs="Corbel"/>
                <w:b/>
                <w:bCs/>
                <w:color w:val="8C3045"/>
                <w:sz w:val="21"/>
                <w:szCs w:val="21"/>
              </w:rPr>
              <w:t>Hair</w:t>
            </w:r>
          </w:p>
        </w:tc>
        <w:tc>
          <w:tcPr>
            <w:tcW w:w="1250" w:type="pct"/>
            <w:gridSpan w:val="3"/>
            <w:shd w:val="clear" w:color="auto" w:fill="FFFAFA"/>
            <w:tcMar>
              <w:top w:w="75" w:type="dxa"/>
              <w:left w:w="135" w:type="dxa"/>
              <w:bottom w:w="75" w:type="dxa"/>
              <w:right w:w="135" w:type="dxa"/>
            </w:tcMar>
          </w:tcPr>
          <w:p w14:paraId="1A641036" w14:textId="77777777" w:rsidR="00E6352B" w:rsidRDefault="00000000">
            <w:r>
              <w:rPr>
                <w:rFonts w:ascii="Calibri" w:eastAsia="Calibri" w:hAnsi="Calibri" w:cs="Calibri"/>
                <w:color w:val="2A1A1A"/>
                <w:sz w:val="21"/>
                <w:szCs w:val="21"/>
              </w:rPr>
              <w:t>Dark brown-black; usually worn in a sleek half-up style or structured low ponytail — occasionally fully down; always intentional</w:t>
            </w:r>
          </w:p>
        </w:tc>
      </w:tr>
      <w:tr w:rsidR="00E6352B" w14:paraId="689062A9"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101AF9A7" w14:textId="77777777" w:rsidR="00E6352B" w:rsidRDefault="00000000">
            <w:r>
              <w:rPr>
                <w:rFonts w:ascii="Corbel" w:eastAsia="Corbel" w:hAnsi="Corbel" w:cs="Corbel"/>
                <w:b/>
                <w:bCs/>
                <w:color w:val="8C3045"/>
                <w:sz w:val="21"/>
                <w:szCs w:val="21"/>
              </w:rPr>
              <w:t>Eyes</w:t>
            </w:r>
          </w:p>
        </w:tc>
        <w:tc>
          <w:tcPr>
            <w:tcW w:w="1250" w:type="pct"/>
            <w:gridSpan w:val="3"/>
            <w:shd w:val="clear" w:color="auto" w:fill="FFFAFA"/>
            <w:tcMar>
              <w:top w:w="75" w:type="dxa"/>
              <w:left w:w="135" w:type="dxa"/>
              <w:bottom w:w="75" w:type="dxa"/>
              <w:right w:w="135" w:type="dxa"/>
            </w:tcMar>
          </w:tcPr>
          <w:p w14:paraId="75E836EF" w14:textId="77777777" w:rsidR="00E6352B" w:rsidRDefault="00000000">
            <w:r>
              <w:rPr>
                <w:rFonts w:ascii="Calibri" w:eastAsia="Calibri" w:hAnsi="Calibri" w:cs="Calibri"/>
                <w:color w:val="2A1A1A"/>
                <w:sz w:val="21"/>
                <w:szCs w:val="21"/>
              </w:rPr>
              <w:t xml:space="preserve">Dark brown, direct, and steady — </w:t>
            </w:r>
            <w:r>
              <w:rPr>
                <w:rFonts w:ascii="Calibri" w:eastAsia="Calibri" w:hAnsi="Calibri" w:cs="Calibri"/>
                <w:i/>
                <w:iCs/>
                <w:color w:val="2A1A1A"/>
                <w:sz w:val="22"/>
                <w:szCs w:val="22"/>
              </w:rPr>
              <w:t>"I have already formed an opinion and I am deciding whether to share it"</w:t>
            </w:r>
            <w:r>
              <w:rPr>
                <w:rFonts w:ascii="Calibri" w:eastAsia="Calibri" w:hAnsi="Calibri" w:cs="Calibri"/>
                <w:color w:val="2A1A1A"/>
                <w:sz w:val="21"/>
                <w:szCs w:val="21"/>
              </w:rPr>
              <w:t xml:space="preserve"> energy. Sparkle mode activates for: a perfectly executed data strategy; a Pakistani drama reaching emotional peak.</w:t>
            </w:r>
          </w:p>
        </w:tc>
      </w:tr>
      <w:tr w:rsidR="00E6352B" w14:paraId="5DB95188"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0625E6B5" w14:textId="77777777" w:rsidR="00E6352B" w:rsidRDefault="00000000">
            <w:r>
              <w:rPr>
                <w:rFonts w:ascii="Corbel" w:eastAsia="Corbel" w:hAnsi="Corbel" w:cs="Corbel"/>
                <w:b/>
                <w:bCs/>
                <w:color w:val="8C3045"/>
                <w:sz w:val="21"/>
                <w:szCs w:val="21"/>
              </w:rPr>
              <w:t>Skin Tone</w:t>
            </w:r>
          </w:p>
        </w:tc>
        <w:tc>
          <w:tcPr>
            <w:tcW w:w="1250" w:type="pct"/>
            <w:shd w:val="clear" w:color="auto" w:fill="FFFAFA"/>
            <w:tcMar>
              <w:top w:w="75" w:type="dxa"/>
              <w:left w:w="135" w:type="dxa"/>
              <w:bottom w:w="75" w:type="dxa"/>
              <w:right w:w="135" w:type="dxa"/>
            </w:tcMar>
          </w:tcPr>
          <w:p w14:paraId="77106426" w14:textId="77777777" w:rsidR="00E6352B" w:rsidRDefault="00000000">
            <w:r>
              <w:rPr>
                <w:rFonts w:ascii="Calibri" w:eastAsia="Calibri" w:hAnsi="Calibri" w:cs="Calibri"/>
                <w:color w:val="2A1A1A"/>
                <w:sz w:val="21"/>
                <w:szCs w:val="21"/>
              </w:rPr>
              <w:t>Light warm-toned</w:t>
            </w:r>
          </w:p>
        </w:tc>
        <w:tc>
          <w:tcPr>
            <w:tcW w:w="1250" w:type="pct"/>
            <w:shd w:val="clear" w:color="auto" w:fill="FDF0F2"/>
            <w:tcMar>
              <w:top w:w="75" w:type="dxa"/>
              <w:left w:w="135" w:type="dxa"/>
              <w:bottom w:w="75" w:type="dxa"/>
              <w:right w:w="135" w:type="dxa"/>
            </w:tcMar>
          </w:tcPr>
          <w:p w14:paraId="4ADF0110" w14:textId="77777777" w:rsidR="00E6352B" w:rsidRDefault="00000000">
            <w:r>
              <w:rPr>
                <w:rFonts w:ascii="Corbel" w:eastAsia="Corbel" w:hAnsi="Corbel" w:cs="Corbel"/>
                <w:b/>
                <w:bCs/>
                <w:color w:val="8C3045"/>
                <w:sz w:val="21"/>
                <w:szCs w:val="21"/>
              </w:rPr>
              <w:t>Hijab</w:t>
            </w:r>
          </w:p>
        </w:tc>
        <w:tc>
          <w:tcPr>
            <w:tcW w:w="1250" w:type="pct"/>
            <w:shd w:val="clear" w:color="auto" w:fill="FFFAFA"/>
            <w:tcMar>
              <w:top w:w="75" w:type="dxa"/>
              <w:left w:w="135" w:type="dxa"/>
              <w:bottom w:w="75" w:type="dxa"/>
              <w:right w:w="135" w:type="dxa"/>
            </w:tcMar>
          </w:tcPr>
          <w:p w14:paraId="68389502" w14:textId="77777777" w:rsidR="00E6352B" w:rsidRDefault="00000000">
            <w:r>
              <w:rPr>
                <w:rFonts w:ascii="Calibri" w:eastAsia="Calibri" w:hAnsi="Calibri" w:cs="Calibri"/>
                <w:color w:val="2A1A1A"/>
                <w:sz w:val="21"/>
                <w:szCs w:val="21"/>
              </w:rPr>
              <w:t>Worn consistently; part of her deliberate aesthetic identity — drawn respectfully and accurately</w:t>
            </w:r>
          </w:p>
        </w:tc>
      </w:tr>
      <w:tr w:rsidR="00E6352B" w14:paraId="69DD9466"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2979A626" w14:textId="77777777" w:rsidR="00E6352B" w:rsidRDefault="00000000">
            <w:r>
              <w:rPr>
                <w:rFonts w:ascii="Corbel" w:eastAsia="Corbel" w:hAnsi="Corbel" w:cs="Corbel"/>
                <w:b/>
                <w:bCs/>
                <w:color w:val="8C3045"/>
                <w:sz w:val="21"/>
                <w:szCs w:val="21"/>
              </w:rPr>
              <w:t>Typical Outfit</w:t>
            </w:r>
          </w:p>
        </w:tc>
        <w:tc>
          <w:tcPr>
            <w:tcW w:w="1250" w:type="pct"/>
            <w:gridSpan w:val="3"/>
            <w:shd w:val="clear" w:color="auto" w:fill="FFFAFA"/>
            <w:tcMar>
              <w:top w:w="75" w:type="dxa"/>
              <w:left w:w="135" w:type="dxa"/>
              <w:bottom w:w="75" w:type="dxa"/>
              <w:right w:w="135" w:type="dxa"/>
            </w:tcMar>
          </w:tcPr>
          <w:p w14:paraId="3AE7CE2E" w14:textId="77777777" w:rsidR="00E6352B" w:rsidRDefault="00000000">
            <w:r>
              <w:rPr>
                <w:rFonts w:ascii="Calibri" w:eastAsia="Calibri" w:hAnsi="Calibri" w:cs="Calibri"/>
                <w:color w:val="2A1A1A"/>
                <w:sz w:val="21"/>
                <w:szCs w:val="21"/>
              </w:rPr>
              <w:t>A well-fitted abaya or modest coordinated set. Palette: beige, white, camel, forest green, occasionally burgundy. Always put-together. Manages to look like she has more time than she does.</w:t>
            </w:r>
          </w:p>
        </w:tc>
      </w:tr>
      <w:tr w:rsidR="00E6352B" w14:paraId="092DAA07"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7492F726" w14:textId="77777777" w:rsidR="00E6352B" w:rsidRDefault="00000000">
            <w:r>
              <w:rPr>
                <w:rFonts w:ascii="Corbel" w:eastAsia="Corbel" w:hAnsi="Corbel" w:cs="Corbel"/>
                <w:b/>
                <w:bCs/>
                <w:color w:val="8C3045"/>
                <w:sz w:val="21"/>
                <w:szCs w:val="21"/>
              </w:rPr>
              <w:t>Accessories</w:t>
            </w:r>
          </w:p>
        </w:tc>
        <w:tc>
          <w:tcPr>
            <w:tcW w:w="1250" w:type="pct"/>
            <w:gridSpan w:val="3"/>
            <w:shd w:val="clear" w:color="auto" w:fill="FFFAFA"/>
            <w:tcMar>
              <w:top w:w="75" w:type="dxa"/>
              <w:left w:w="135" w:type="dxa"/>
              <w:bottom w:w="75" w:type="dxa"/>
              <w:right w:w="135" w:type="dxa"/>
            </w:tcMar>
          </w:tcPr>
          <w:p w14:paraId="452074CD" w14:textId="77777777" w:rsidR="00E6352B" w:rsidRDefault="00000000">
            <w:r>
              <w:rPr>
                <w:rFonts w:ascii="Calibri" w:eastAsia="Calibri" w:hAnsi="Calibri" w:cs="Calibri"/>
                <w:color w:val="2A1A1A"/>
                <w:sz w:val="21"/>
                <w:szCs w:val="21"/>
              </w:rPr>
              <w:t>Structured handbag (everything has a pocket) · AirPods Pro · Small digital planner (actually used) · One delicate ring on the right hand. Aesthetic: curated minimalism with intentional detail.</w:t>
            </w:r>
          </w:p>
        </w:tc>
      </w:tr>
    </w:tbl>
    <w:p w14:paraId="37E081F2" w14:textId="77777777" w:rsidR="00E6352B" w:rsidRDefault="00E6352B">
      <w:pPr>
        <w:spacing w:after="200"/>
      </w:pPr>
    </w:p>
    <w:p w14:paraId="3AE5EB9E" w14:textId="77777777" w:rsidR="00E6352B" w:rsidRDefault="00000000">
      <w:pPr>
        <w:pStyle w:val="Heading3"/>
        <w:spacing w:before="200" w:after="100" w:line="384" w:lineRule="auto"/>
      </w:pPr>
      <w:r>
        <w:rPr>
          <w:rFonts w:ascii="Corbel" w:eastAsia="Corbel" w:hAnsi="Corbel" w:cs="Corbel"/>
          <w:color w:val="8C3045"/>
          <w:sz w:val="22"/>
          <w:szCs w:val="22"/>
        </w:rPr>
        <w:t>Manga Art Direction Notes</w:t>
      </w:r>
    </w:p>
    <w:p w14:paraId="218CE9E9" w14:textId="77777777" w:rsidR="00E6352B" w:rsidRDefault="00E6352B">
      <w:pPr>
        <w:pBdr>
          <w:top w:val="single" w:sz="6" w:space="0" w:color="E8C4CC"/>
        </w:pBdr>
        <w:spacing w:after="200"/>
      </w:pPr>
    </w:p>
    <w:p w14:paraId="35F65D7F" w14:textId="77777777" w:rsidR="00E6352B" w:rsidRDefault="00000000">
      <w:pPr>
        <w:pStyle w:val="ListParagraph"/>
        <w:numPr>
          <w:ilvl w:val="0"/>
          <w:numId w:val="1"/>
        </w:numPr>
        <w:spacing w:after="60" w:line="408" w:lineRule="auto"/>
      </w:pPr>
      <w:r>
        <w:rPr>
          <w:rFonts w:ascii="Calibri" w:eastAsia="Calibri" w:hAnsi="Calibri" w:cs="Calibri"/>
          <w:b/>
          <w:bCs/>
          <w:color w:val="2A1A1A"/>
          <w:sz w:val="22"/>
          <w:szCs w:val="22"/>
        </w:rPr>
        <w:t>Default expression:</w:t>
      </w:r>
      <w:r>
        <w:rPr>
          <w:rFonts w:ascii="Calibri" w:eastAsia="Calibri" w:hAnsi="Calibri" w:cs="Calibri"/>
          <w:color w:val="2A1A1A"/>
          <w:sz w:val="21"/>
          <w:szCs w:val="21"/>
        </w:rPr>
        <w:t xml:space="preserve"> Composed — a slight eyebrow arch when she hears something she disagrees with</w:t>
      </w:r>
    </w:p>
    <w:p w14:paraId="476DA069" w14:textId="77777777" w:rsidR="00E6352B" w:rsidRDefault="00000000">
      <w:pPr>
        <w:pStyle w:val="ListParagraph"/>
        <w:numPr>
          <w:ilvl w:val="0"/>
          <w:numId w:val="1"/>
        </w:numPr>
        <w:spacing w:after="60" w:line="408" w:lineRule="auto"/>
      </w:pPr>
      <w:r>
        <w:rPr>
          <w:rFonts w:ascii="Calibri" w:eastAsia="Calibri" w:hAnsi="Calibri" w:cs="Calibri"/>
          <w:b/>
          <w:bCs/>
          <w:color w:val="2A1A1A"/>
          <w:sz w:val="22"/>
          <w:szCs w:val="22"/>
        </w:rPr>
        <w:t>Sparkle-eyes trigger:</w:t>
      </w:r>
      <w:r>
        <w:rPr>
          <w:rFonts w:ascii="Calibri" w:eastAsia="Calibri" w:hAnsi="Calibri" w:cs="Calibri"/>
          <w:color w:val="2A1A1A"/>
          <w:sz w:val="21"/>
          <w:szCs w:val="21"/>
        </w:rPr>
        <w:t xml:space="preserve"> A great data insight; a Pakistani drama climax</w:t>
      </w:r>
    </w:p>
    <w:p w14:paraId="53AFBCBA" w14:textId="77777777" w:rsidR="00E6352B" w:rsidRDefault="00000000">
      <w:pPr>
        <w:pStyle w:val="ListParagraph"/>
        <w:numPr>
          <w:ilvl w:val="0"/>
          <w:numId w:val="1"/>
        </w:numPr>
        <w:spacing w:after="60" w:line="408" w:lineRule="auto"/>
      </w:pPr>
      <w:r>
        <w:rPr>
          <w:rFonts w:ascii="Calibri" w:eastAsia="Calibri" w:hAnsi="Calibri" w:cs="Calibri"/>
          <w:b/>
          <w:bCs/>
          <w:color w:val="2A1A1A"/>
          <w:sz w:val="22"/>
          <w:szCs w:val="22"/>
        </w:rPr>
        <w:t>Chibi mode trigger:</w:t>
      </w:r>
      <w:r>
        <w:rPr>
          <w:rFonts w:ascii="Calibri" w:eastAsia="Calibri" w:hAnsi="Calibri" w:cs="Calibri"/>
          <w:color w:val="2A1A1A"/>
          <w:sz w:val="21"/>
          <w:szCs w:val="21"/>
        </w:rPr>
        <w:t xml:space="preserve"> Finding the perfect content hook for one of her clients</w:t>
      </w:r>
    </w:p>
    <w:p w14:paraId="17E80A95" w14:textId="77777777" w:rsidR="00E6352B" w:rsidRDefault="00000000">
      <w:pPr>
        <w:pStyle w:val="ListParagraph"/>
        <w:numPr>
          <w:ilvl w:val="0"/>
          <w:numId w:val="1"/>
        </w:numPr>
        <w:spacing w:after="60" w:line="408" w:lineRule="auto"/>
      </w:pPr>
      <w:r>
        <w:rPr>
          <w:rFonts w:ascii="Calibri" w:eastAsia="Calibri" w:hAnsi="Calibri" w:cs="Calibri"/>
          <w:b/>
          <w:bCs/>
          <w:color w:val="2A1A1A"/>
          <w:sz w:val="22"/>
          <w:szCs w:val="22"/>
        </w:rPr>
        <w:t>Dramatic panel:</w:t>
      </w:r>
      <w:r>
        <w:rPr>
          <w:rFonts w:ascii="Calibri" w:eastAsia="Calibri" w:hAnsi="Calibri" w:cs="Calibri"/>
          <w:color w:val="2A1A1A"/>
          <w:sz w:val="21"/>
          <w:szCs w:val="21"/>
        </w:rPr>
        <w:t xml:space="preserve"> Golden-light scene when she gets a piece of writing exactly right</w:t>
      </w:r>
    </w:p>
    <w:p w14:paraId="3BEAB5E5" w14:textId="77777777" w:rsidR="00E6352B" w:rsidRDefault="00000000">
      <w:pPr>
        <w:pStyle w:val="ListParagraph"/>
        <w:numPr>
          <w:ilvl w:val="0"/>
          <w:numId w:val="1"/>
        </w:numPr>
        <w:spacing w:after="60" w:line="408" w:lineRule="auto"/>
      </w:pPr>
      <w:r>
        <w:rPr>
          <w:rFonts w:ascii="Calibri" w:eastAsia="Calibri" w:hAnsi="Calibri" w:cs="Calibri"/>
          <w:b/>
          <w:bCs/>
          <w:color w:val="2A1A1A"/>
          <w:sz w:val="22"/>
          <w:szCs w:val="22"/>
        </w:rPr>
        <w:lastRenderedPageBreak/>
        <w:t>Hijab rendering:</w:t>
      </w:r>
      <w:r>
        <w:rPr>
          <w:rFonts w:ascii="Calibri" w:eastAsia="Calibri" w:hAnsi="Calibri" w:cs="Calibri"/>
          <w:color w:val="2A1A1A"/>
          <w:sz w:val="21"/>
          <w:szCs w:val="21"/>
        </w:rPr>
        <w:t xml:space="preserve"> Always drawn as part of her aesthetic identity — accurate, respectful, and intentional</w:t>
      </w:r>
    </w:p>
    <w:p w14:paraId="3650DBC6" w14:textId="77777777" w:rsidR="00E6352B" w:rsidRDefault="00E6352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6352B" w14:paraId="2E05AA29" w14:textId="77777777">
        <w:tblPrEx>
          <w:tblCellMar>
            <w:top w:w="0" w:type="dxa"/>
            <w:bottom w:w="0" w:type="dxa"/>
          </w:tblCellMar>
        </w:tblPrEx>
        <w:tc>
          <w:tcPr>
            <w:tcW w:w="0" w:type="auto"/>
            <w:tcBorders>
              <w:top w:val="single" w:sz="6" w:space="0" w:color="B5475A"/>
              <w:left w:val="single" w:sz="6" w:space="0" w:color="B5475A"/>
              <w:bottom w:val="single" w:sz="6" w:space="0" w:color="B5475A"/>
              <w:right w:val="single" w:sz="6" w:space="0" w:color="B5475A"/>
            </w:tcBorders>
            <w:shd w:val="clear" w:color="auto" w:fill="FDF4F5"/>
            <w:tcMar>
              <w:top w:w="360" w:type="dxa"/>
              <w:left w:w="200" w:type="dxa"/>
              <w:bottom w:w="360" w:type="dxa"/>
              <w:right w:w="200" w:type="dxa"/>
            </w:tcMar>
          </w:tcPr>
          <w:p w14:paraId="570BFCA4" w14:textId="77777777" w:rsidR="00E6352B" w:rsidRDefault="00000000">
            <w:pPr>
              <w:spacing w:after="100" w:line="384" w:lineRule="auto"/>
              <w:jc w:val="both"/>
            </w:pPr>
            <w:r>
              <w:rPr>
                <w:rFonts w:ascii="Calibri" w:eastAsia="Calibri" w:hAnsi="Calibri" w:cs="Calibri"/>
                <w:b/>
                <w:bCs/>
                <w:color w:val="2A1A1A"/>
                <w:sz w:val="22"/>
                <w:szCs w:val="22"/>
              </w:rPr>
              <w:t>Character Portrait — Zara Siddiqui</w:t>
            </w:r>
          </w:p>
          <w:p w14:paraId="01E804E3" w14:textId="77777777" w:rsidR="00E6352B" w:rsidRDefault="00000000">
            <w:pPr>
              <w:spacing w:after="140" w:line="384" w:lineRule="auto"/>
              <w:jc w:val="both"/>
            </w:pPr>
            <w:r>
              <w:rPr>
                <w:rFonts w:ascii="Calibri" w:eastAsia="Calibri" w:hAnsi="Calibri" w:cs="Calibri"/>
                <w:color w:val="2A1A1A"/>
                <w:sz w:val="22"/>
                <w:szCs w:val="22"/>
              </w:rPr>
              <w:t>Manga-style illustration to be rendered by artist. Reference: composed expression, structured low ponytail beneath hijab, modest coordinated set in ivory and forest green, direct dark-brown gaze. Background: warm golden light with subtle Islamicate geometric motif.</w:t>
            </w:r>
          </w:p>
          <w:p w14:paraId="3D101BC2" w14:textId="77777777" w:rsidR="00E6352B" w:rsidRDefault="00000000">
            <w:pPr>
              <w:spacing w:after="140" w:line="384" w:lineRule="auto"/>
              <w:jc w:val="both"/>
            </w:pPr>
            <w:r>
              <w:rPr>
                <w:rFonts w:ascii="Calibri" w:eastAsia="Calibri" w:hAnsi="Calibri" w:cs="Calibri"/>
                <w:i/>
                <w:iCs/>
                <w:color w:val="2A1A1A"/>
                <w:sz w:val="22"/>
                <w:szCs w:val="22"/>
              </w:rPr>
              <w:t>Art direction: curated minimalism · warm ivory and rose palette · confident stillness</w:t>
            </w:r>
          </w:p>
        </w:tc>
      </w:tr>
    </w:tbl>
    <w:p w14:paraId="2A5DB8B8" w14:textId="77777777" w:rsidR="00E6352B" w:rsidRDefault="00E6352B">
      <w:pPr>
        <w:spacing w:after="240"/>
      </w:pPr>
    </w:p>
    <w:p w14:paraId="68842BCE"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04   PERSONALITY &amp; CHARACTER QUIRKS</w:t>
      </w:r>
    </w:p>
    <w:p w14:paraId="31916A2F" w14:textId="77777777" w:rsidR="00E6352B" w:rsidRDefault="00000000">
      <w:pPr>
        <w:spacing w:before="60" w:after="240" w:line="384" w:lineRule="auto"/>
        <w:jc w:val="both"/>
      </w:pPr>
      <w:r>
        <w:rPr>
          <w:rFonts w:ascii="Calibri" w:eastAsia="Calibri" w:hAnsi="Calibri" w:cs="Calibri"/>
          <w:color w:val="2A1A1A"/>
          <w:sz w:val="22"/>
          <w:szCs w:val="22"/>
        </w:rPr>
        <w:t>Zara's personality is not a collection of traits. It is a coherent system. Every observable quality points back to the same underlying logic: she takes things seriously, she does the work, and she does not perform effort she has already converted into results.</w:t>
      </w:r>
    </w:p>
    <w:p w14:paraId="32A35994"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E6352B" w14:paraId="7B934A13" w14:textId="77777777">
        <w:tblPrEx>
          <w:tblCellMar>
            <w:top w:w="0" w:type="dxa"/>
            <w:bottom w:w="0" w:type="dxa"/>
          </w:tblCellMar>
        </w:tblPrEx>
        <w:trPr>
          <w:tblHeader/>
        </w:trPr>
        <w:tc>
          <w:tcPr>
            <w:tcW w:w="2500" w:type="pct"/>
            <w:shd w:val="clear" w:color="auto" w:fill="F2DDE1"/>
            <w:tcMar>
              <w:top w:w="75" w:type="dxa"/>
              <w:left w:w="135" w:type="dxa"/>
              <w:bottom w:w="75" w:type="dxa"/>
              <w:right w:w="135" w:type="dxa"/>
            </w:tcMar>
          </w:tcPr>
          <w:p w14:paraId="3FB047B3" w14:textId="77777777" w:rsidR="00E6352B" w:rsidRDefault="00000000">
            <w:r>
              <w:rPr>
                <w:rFonts w:ascii="Corbel" w:eastAsia="Corbel" w:hAnsi="Corbel" w:cs="Corbel"/>
                <w:b/>
                <w:bCs/>
                <w:color w:val="5C1F2E"/>
                <w:sz w:val="20"/>
                <w:szCs w:val="20"/>
              </w:rPr>
              <w:t>Trait / Quirk</w:t>
            </w:r>
          </w:p>
        </w:tc>
        <w:tc>
          <w:tcPr>
            <w:tcW w:w="2500" w:type="pct"/>
            <w:shd w:val="clear" w:color="auto" w:fill="F2DDE1"/>
            <w:tcMar>
              <w:top w:w="75" w:type="dxa"/>
              <w:left w:w="135" w:type="dxa"/>
              <w:bottom w:w="75" w:type="dxa"/>
              <w:right w:w="135" w:type="dxa"/>
            </w:tcMar>
          </w:tcPr>
          <w:p w14:paraId="68BB7C0F" w14:textId="77777777" w:rsidR="00E6352B" w:rsidRDefault="00000000">
            <w:r>
              <w:rPr>
                <w:rFonts w:ascii="Corbel" w:eastAsia="Corbel" w:hAnsi="Corbel" w:cs="Corbel"/>
                <w:b/>
                <w:bCs/>
                <w:color w:val="5C1F2E"/>
                <w:sz w:val="20"/>
                <w:szCs w:val="20"/>
              </w:rPr>
              <w:t>How It Manifests</w:t>
            </w:r>
          </w:p>
        </w:tc>
      </w:tr>
      <w:tr w:rsidR="00E6352B" w14:paraId="3C8D797A"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5C8DBA0E" w14:textId="77777777" w:rsidR="00E6352B" w:rsidRDefault="00000000">
            <w:r>
              <w:rPr>
                <w:rFonts w:ascii="Calibri" w:eastAsia="Calibri" w:hAnsi="Calibri" w:cs="Calibri"/>
                <w:b/>
                <w:bCs/>
                <w:color w:val="2A1A1A"/>
                <w:sz w:val="22"/>
                <w:szCs w:val="22"/>
              </w:rPr>
              <w:t>Karachi-Raised Directness</w:t>
            </w:r>
          </w:p>
        </w:tc>
        <w:tc>
          <w:tcPr>
            <w:tcW w:w="2500" w:type="pct"/>
            <w:shd w:val="clear" w:color="auto" w:fill="FFFAFA"/>
            <w:tcMar>
              <w:top w:w="75" w:type="dxa"/>
              <w:left w:w="135" w:type="dxa"/>
              <w:bottom w:w="75" w:type="dxa"/>
              <w:right w:w="135" w:type="dxa"/>
            </w:tcMar>
          </w:tcPr>
          <w:p w14:paraId="44278E5E" w14:textId="77777777" w:rsidR="00E6352B" w:rsidRDefault="00000000">
            <w:r>
              <w:rPr>
                <w:rFonts w:ascii="Calibri" w:eastAsia="Calibri" w:hAnsi="Calibri" w:cs="Calibri"/>
                <w:color w:val="2A1A1A"/>
                <w:sz w:val="21"/>
                <w:szCs w:val="21"/>
              </w:rPr>
              <w:t>Says what she thinks, once, clearly. Does not repeat herself. Does not soften feedback that would be improved by accuracy.</w:t>
            </w:r>
          </w:p>
        </w:tc>
      </w:tr>
      <w:tr w:rsidR="00E6352B" w14:paraId="3A5D2FAE"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1A7A022F" w14:textId="77777777" w:rsidR="00E6352B" w:rsidRDefault="00000000">
            <w:r>
              <w:rPr>
                <w:rFonts w:ascii="Calibri" w:eastAsia="Calibri" w:hAnsi="Calibri" w:cs="Calibri"/>
                <w:b/>
                <w:bCs/>
                <w:color w:val="2A1A1A"/>
                <w:sz w:val="22"/>
                <w:szCs w:val="22"/>
              </w:rPr>
              <w:t>Covert Excellence</w:t>
            </w:r>
          </w:p>
        </w:tc>
        <w:tc>
          <w:tcPr>
            <w:tcW w:w="2500" w:type="pct"/>
            <w:shd w:val="clear" w:color="auto" w:fill="FFFAFA"/>
            <w:tcMar>
              <w:top w:w="75" w:type="dxa"/>
              <w:left w:w="135" w:type="dxa"/>
              <w:bottom w:w="75" w:type="dxa"/>
              <w:right w:w="135" w:type="dxa"/>
            </w:tcMar>
          </w:tcPr>
          <w:p w14:paraId="55B275C7" w14:textId="77777777" w:rsidR="00E6352B" w:rsidRDefault="00000000">
            <w:r>
              <w:rPr>
                <w:rFonts w:ascii="Calibri" w:eastAsia="Calibri" w:hAnsi="Calibri" w:cs="Calibri"/>
                <w:color w:val="2A1A1A"/>
                <w:sz w:val="21"/>
                <w:szCs w:val="21"/>
              </w:rPr>
              <w:t>Built and launched a freelance content strategy business, acquired three clients, and mentioned it to the cohort only when directly relevant. The order matters: she built it first.</w:t>
            </w:r>
          </w:p>
        </w:tc>
      </w:tr>
      <w:tr w:rsidR="00E6352B" w14:paraId="006A542A"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23FAFEA1" w14:textId="77777777" w:rsidR="00E6352B" w:rsidRDefault="00000000">
            <w:r>
              <w:rPr>
                <w:rFonts w:ascii="Calibri" w:eastAsia="Calibri" w:hAnsi="Calibri" w:cs="Calibri"/>
                <w:b/>
                <w:bCs/>
                <w:color w:val="2A1A1A"/>
                <w:sz w:val="22"/>
                <w:szCs w:val="22"/>
              </w:rPr>
              <w:t>Data as Instinct</w:t>
            </w:r>
          </w:p>
        </w:tc>
        <w:tc>
          <w:tcPr>
            <w:tcW w:w="2500" w:type="pct"/>
            <w:shd w:val="clear" w:color="auto" w:fill="FFFAFA"/>
            <w:tcMar>
              <w:top w:w="75" w:type="dxa"/>
              <w:left w:w="135" w:type="dxa"/>
              <w:bottom w:w="75" w:type="dxa"/>
              <w:right w:w="135" w:type="dxa"/>
            </w:tcMar>
          </w:tcPr>
          <w:p w14:paraId="6F0726D9" w14:textId="77777777" w:rsidR="00E6352B" w:rsidRDefault="00000000">
            <w:r>
              <w:rPr>
                <w:rFonts w:ascii="Calibri" w:eastAsia="Calibri" w:hAnsi="Calibri" w:cs="Calibri"/>
                <w:color w:val="2A1A1A"/>
                <w:sz w:val="21"/>
                <w:szCs w:val="21"/>
              </w:rPr>
              <w:t>Follows the data on everything — food decisions, neighbourhood choices, study time allocation. Her instinct is to identify the metric that actually matters and then track it.</w:t>
            </w:r>
          </w:p>
        </w:tc>
      </w:tr>
      <w:tr w:rsidR="00E6352B" w14:paraId="53907519"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0A2B7028" w14:textId="77777777" w:rsidR="00E6352B" w:rsidRDefault="00000000">
            <w:r>
              <w:rPr>
                <w:rFonts w:ascii="Calibri" w:eastAsia="Calibri" w:hAnsi="Calibri" w:cs="Calibri"/>
                <w:b/>
                <w:bCs/>
                <w:color w:val="2A1A1A"/>
                <w:sz w:val="22"/>
                <w:szCs w:val="22"/>
              </w:rPr>
              <w:t>Drama Scholar</w:t>
            </w:r>
          </w:p>
        </w:tc>
        <w:tc>
          <w:tcPr>
            <w:tcW w:w="2500" w:type="pct"/>
            <w:shd w:val="clear" w:color="auto" w:fill="FFFAFA"/>
            <w:tcMar>
              <w:top w:w="75" w:type="dxa"/>
              <w:left w:w="135" w:type="dxa"/>
              <w:bottom w:w="75" w:type="dxa"/>
              <w:right w:w="135" w:type="dxa"/>
            </w:tcMar>
          </w:tcPr>
          <w:p w14:paraId="3F7A580B" w14:textId="77777777" w:rsidR="00E6352B" w:rsidRDefault="00000000">
            <w:r>
              <w:rPr>
                <w:rFonts w:ascii="Calibri" w:eastAsia="Calibri" w:hAnsi="Calibri" w:cs="Calibri"/>
                <w:color w:val="2A1A1A"/>
                <w:sz w:val="21"/>
                <w:szCs w:val="21"/>
              </w:rPr>
              <w:t>Has extremely well-developed opinions on Pakistani dramas: narrative structure, acting craft, production quality, the genre conventions of the "sad bahu" arc and why it persists. Will discuss at length.</w:t>
            </w:r>
          </w:p>
        </w:tc>
      </w:tr>
      <w:tr w:rsidR="00E6352B" w14:paraId="21C28854"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67E9332B" w14:textId="77777777" w:rsidR="00E6352B" w:rsidRDefault="00000000">
            <w:r>
              <w:rPr>
                <w:rFonts w:ascii="Calibri" w:eastAsia="Calibri" w:hAnsi="Calibri" w:cs="Calibri"/>
                <w:b/>
                <w:bCs/>
                <w:color w:val="2A1A1A"/>
                <w:sz w:val="22"/>
                <w:szCs w:val="22"/>
              </w:rPr>
              <w:lastRenderedPageBreak/>
              <w:t>Fashion as Analytical Field</w:t>
            </w:r>
          </w:p>
        </w:tc>
        <w:tc>
          <w:tcPr>
            <w:tcW w:w="2500" w:type="pct"/>
            <w:shd w:val="clear" w:color="auto" w:fill="FFFAFA"/>
            <w:tcMar>
              <w:top w:w="75" w:type="dxa"/>
              <w:left w:w="135" w:type="dxa"/>
              <w:bottom w:w="75" w:type="dxa"/>
              <w:right w:w="135" w:type="dxa"/>
            </w:tcMar>
          </w:tcPr>
          <w:p w14:paraId="785CF8D2" w14:textId="77777777" w:rsidR="00E6352B" w:rsidRDefault="00000000">
            <w:r>
              <w:rPr>
                <w:rFonts w:ascii="Calibri" w:eastAsia="Calibri" w:hAnsi="Calibri" w:cs="Calibri"/>
                <w:color w:val="2A1A1A"/>
                <w:sz w:val="21"/>
                <w:szCs w:val="21"/>
              </w:rPr>
              <w:t>Understands fashion as a communication system, a cultural text, and an industry she might work in at the intersection with analytics. Not a casual interest.</w:t>
            </w:r>
          </w:p>
        </w:tc>
      </w:tr>
      <w:tr w:rsidR="00E6352B" w14:paraId="74C52BBD"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3EF4B1B1" w14:textId="77777777" w:rsidR="00E6352B" w:rsidRDefault="00000000">
            <w:r>
              <w:rPr>
                <w:rFonts w:ascii="Calibri" w:eastAsia="Calibri" w:hAnsi="Calibri" w:cs="Calibri"/>
                <w:b/>
                <w:bCs/>
                <w:color w:val="2A1A1A"/>
                <w:sz w:val="22"/>
                <w:szCs w:val="22"/>
              </w:rPr>
              <w:t>Exceptional Written English</w:t>
            </w:r>
          </w:p>
        </w:tc>
        <w:tc>
          <w:tcPr>
            <w:tcW w:w="2500" w:type="pct"/>
            <w:shd w:val="clear" w:color="auto" w:fill="FFFAFA"/>
            <w:tcMar>
              <w:top w:w="75" w:type="dxa"/>
              <w:left w:w="135" w:type="dxa"/>
              <w:bottom w:w="75" w:type="dxa"/>
              <w:right w:w="135" w:type="dxa"/>
            </w:tcMar>
          </w:tcPr>
          <w:p w14:paraId="4C51AF76" w14:textId="77777777" w:rsidR="00E6352B" w:rsidRDefault="00000000">
            <w:r>
              <w:rPr>
                <w:rFonts w:ascii="Calibri" w:eastAsia="Calibri" w:hAnsi="Calibri" w:cs="Calibri"/>
                <w:color w:val="2A1A1A"/>
                <w:sz w:val="21"/>
                <w:szCs w:val="21"/>
              </w:rPr>
              <w:t>Thinks in Urdu, translates internally, and produces prose that English-first peers occasionally ask her to proofread. Considers this unremarkable.</w:t>
            </w:r>
          </w:p>
        </w:tc>
      </w:tr>
      <w:tr w:rsidR="00E6352B" w14:paraId="2FA63987"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4B2BE4C0" w14:textId="77777777" w:rsidR="00E6352B" w:rsidRDefault="00000000">
            <w:r>
              <w:rPr>
                <w:rFonts w:ascii="Calibri" w:eastAsia="Calibri" w:hAnsi="Calibri" w:cs="Calibri"/>
                <w:b/>
                <w:bCs/>
                <w:color w:val="2A1A1A"/>
                <w:sz w:val="22"/>
                <w:szCs w:val="22"/>
              </w:rPr>
              <w:t>The Biryani Problem</w:t>
            </w:r>
          </w:p>
        </w:tc>
        <w:tc>
          <w:tcPr>
            <w:tcW w:w="2500" w:type="pct"/>
            <w:shd w:val="clear" w:color="auto" w:fill="FFFAFA"/>
            <w:tcMar>
              <w:top w:w="75" w:type="dxa"/>
              <w:left w:w="135" w:type="dxa"/>
              <w:bottom w:w="75" w:type="dxa"/>
              <w:right w:w="135" w:type="dxa"/>
            </w:tcMar>
          </w:tcPr>
          <w:p w14:paraId="6DF37396" w14:textId="77777777" w:rsidR="00E6352B" w:rsidRDefault="00000000">
            <w:r>
              <w:rPr>
                <w:rFonts w:ascii="Calibri" w:eastAsia="Calibri" w:hAnsi="Calibri" w:cs="Calibri"/>
                <w:color w:val="2A1A1A"/>
                <w:sz w:val="21"/>
                <w:szCs w:val="21"/>
              </w:rPr>
              <w:t>Misses Karachi biryani with a specificity that makes all Canadian approximations immediately disqualified. The comparison is not made gently.</w:t>
            </w:r>
          </w:p>
        </w:tc>
      </w:tr>
      <w:tr w:rsidR="00E6352B" w14:paraId="1A8441C2"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16F9C996" w14:textId="77777777" w:rsidR="00E6352B" w:rsidRDefault="00000000">
            <w:r>
              <w:rPr>
                <w:rFonts w:ascii="Calibri" w:eastAsia="Calibri" w:hAnsi="Calibri" w:cs="Calibri"/>
                <w:b/>
                <w:bCs/>
                <w:color w:val="2A1A1A"/>
                <w:sz w:val="22"/>
                <w:szCs w:val="22"/>
              </w:rPr>
              <w:t>The Calls Home</w:t>
            </w:r>
          </w:p>
        </w:tc>
        <w:tc>
          <w:tcPr>
            <w:tcW w:w="2500" w:type="pct"/>
            <w:shd w:val="clear" w:color="auto" w:fill="FFFAFA"/>
            <w:tcMar>
              <w:top w:w="75" w:type="dxa"/>
              <w:left w:w="135" w:type="dxa"/>
              <w:bottom w:w="75" w:type="dxa"/>
              <w:right w:w="135" w:type="dxa"/>
            </w:tcMar>
          </w:tcPr>
          <w:p w14:paraId="07B7354B" w14:textId="77777777" w:rsidR="00E6352B" w:rsidRDefault="00000000">
            <w:r>
              <w:rPr>
                <w:rFonts w:ascii="Calibri" w:eastAsia="Calibri" w:hAnsi="Calibri" w:cs="Calibri"/>
                <w:color w:val="2A1A1A"/>
                <w:sz w:val="21"/>
                <w:szCs w:val="21"/>
              </w:rPr>
              <w:t>Calls her mother every second day. Efficient, warm. Always ends with "Are you eating properly?" Zara always says yes. This is sometimes true.</w:t>
            </w:r>
          </w:p>
        </w:tc>
      </w:tr>
      <w:tr w:rsidR="00E6352B" w14:paraId="0AE0C79C"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5EDB7C34" w14:textId="77777777" w:rsidR="00E6352B" w:rsidRDefault="00000000">
            <w:r>
              <w:rPr>
                <w:rFonts w:ascii="Calibri" w:eastAsia="Calibri" w:hAnsi="Calibri" w:cs="Calibri"/>
                <w:b/>
                <w:bCs/>
                <w:color w:val="2A1A1A"/>
                <w:sz w:val="22"/>
                <w:szCs w:val="22"/>
              </w:rPr>
              <w:t>Deliberate Digital Presence</w:t>
            </w:r>
          </w:p>
        </w:tc>
        <w:tc>
          <w:tcPr>
            <w:tcW w:w="2500" w:type="pct"/>
            <w:shd w:val="clear" w:color="auto" w:fill="FFFAFA"/>
            <w:tcMar>
              <w:top w:w="75" w:type="dxa"/>
              <w:left w:w="135" w:type="dxa"/>
              <w:bottom w:w="75" w:type="dxa"/>
              <w:right w:w="135" w:type="dxa"/>
            </w:tcMar>
          </w:tcPr>
          <w:p w14:paraId="2538B0BB" w14:textId="77777777" w:rsidR="00E6352B" w:rsidRDefault="00000000">
            <w:r>
              <w:rPr>
                <w:rFonts w:ascii="Calibri" w:eastAsia="Calibri" w:hAnsi="Calibri" w:cs="Calibri"/>
                <w:color w:val="2A1A1A"/>
                <w:sz w:val="21"/>
                <w:szCs w:val="21"/>
              </w:rPr>
              <w:t>Her social media aesthetic — light academia with Islamicate design influences — is a chosen niche, built consciously and maintained with the same rigour she applies to client accounts.</w:t>
            </w:r>
          </w:p>
        </w:tc>
      </w:tr>
    </w:tbl>
    <w:p w14:paraId="6C565EB2" w14:textId="77777777" w:rsidR="00E6352B" w:rsidRDefault="00E6352B">
      <w:pPr>
        <w:spacing w:after="200"/>
      </w:pPr>
    </w:p>
    <w:p w14:paraId="487BC741" w14:textId="77777777" w:rsidR="00E6352B" w:rsidRDefault="00000000">
      <w:pPr>
        <w:spacing w:after="240" w:line="384" w:lineRule="auto"/>
        <w:jc w:val="center"/>
      </w:pPr>
      <w:r>
        <w:rPr>
          <w:rFonts w:ascii="Calibri" w:eastAsia="Calibri" w:hAnsi="Calibri" w:cs="Calibri"/>
          <w:color w:val="B5475A"/>
          <w:spacing w:val="120"/>
          <w:sz w:val="26"/>
          <w:szCs w:val="26"/>
        </w:rPr>
        <w:t>✦   ✦   ✦</w:t>
      </w:r>
    </w:p>
    <w:p w14:paraId="4F97D45D"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05   CHARACTER STAT PROFILE</w:t>
      </w:r>
    </w:p>
    <w:p w14:paraId="0EBAE621" w14:textId="77777777" w:rsidR="00E6352B" w:rsidRDefault="00000000">
      <w:pPr>
        <w:spacing w:before="60" w:after="240" w:line="384" w:lineRule="auto"/>
        <w:jc w:val="both"/>
      </w:pPr>
      <w:r>
        <w:rPr>
          <w:rFonts w:ascii="Calibri" w:eastAsia="Calibri" w:hAnsi="Calibri" w:cs="Calibri"/>
          <w:i/>
          <w:iCs/>
          <w:color w:val="8C3045"/>
          <w:sz w:val="22"/>
          <w:szCs w:val="22"/>
        </w:rPr>
        <w:t>Manga-style ability ratings — scale of 10. Bars represent relative strength across core character dimensions.</w:t>
      </w:r>
    </w:p>
    <w:p w14:paraId="331B3A82"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6352B" w14:paraId="0CAD488A" w14:textId="77777777">
        <w:tblPrEx>
          <w:tblCellMar>
            <w:top w:w="0" w:type="dxa"/>
            <w:bottom w:w="0" w:type="dxa"/>
          </w:tblCellMar>
        </w:tblPrEx>
        <w:trPr>
          <w:tblHeader/>
        </w:trPr>
        <w:tc>
          <w:tcPr>
            <w:tcW w:w="1650" w:type="pct"/>
            <w:shd w:val="clear" w:color="auto" w:fill="FFFAFA"/>
            <w:tcMar>
              <w:top w:w="75" w:type="dxa"/>
              <w:left w:w="135" w:type="dxa"/>
              <w:bottom w:w="75" w:type="dxa"/>
              <w:right w:w="135" w:type="dxa"/>
            </w:tcMar>
          </w:tcPr>
          <w:p w14:paraId="36A061BF" w14:textId="77777777" w:rsidR="00E6352B" w:rsidRDefault="00000000">
            <w:r>
              <w:rPr>
                <w:rFonts w:ascii="Corbel" w:eastAsia="Corbel" w:hAnsi="Corbel" w:cs="Corbel"/>
                <w:b/>
                <w:bCs/>
                <w:color w:val="5C1F2E"/>
                <w:sz w:val="19"/>
                <w:szCs w:val="19"/>
              </w:rPr>
              <w:t>Analytical Precision</w:t>
            </w:r>
          </w:p>
        </w:tc>
        <w:tc>
          <w:tcPr>
            <w:tcW w:w="1650" w:type="pct"/>
            <w:shd w:val="clear" w:color="auto" w:fill="FFFAFA"/>
            <w:tcMar>
              <w:top w:w="75" w:type="dxa"/>
              <w:left w:w="135" w:type="dxa"/>
              <w:bottom w:w="75" w:type="dxa"/>
              <w:right w:w="135" w:type="dxa"/>
            </w:tcMar>
          </w:tcPr>
          <w:p w14:paraId="41D2B208" w14:textId="77777777" w:rsidR="00E6352B" w:rsidRDefault="00000000">
            <w:r>
              <w:rPr>
                <w:rFonts w:ascii="Consolas" w:eastAsia="Consolas" w:hAnsi="Consolas" w:cs="Consolas"/>
                <w:b/>
                <w:bCs/>
                <w:color w:val="5C1F2E"/>
                <w:sz w:val="19"/>
                <w:szCs w:val="19"/>
              </w:rPr>
              <w:t>10 / 10</w:t>
            </w:r>
          </w:p>
        </w:tc>
        <w:tc>
          <w:tcPr>
            <w:tcW w:w="1700" w:type="pct"/>
            <w:shd w:val="clear" w:color="auto" w:fill="FFFAFA"/>
            <w:tcMar>
              <w:top w:w="75" w:type="dxa"/>
              <w:left w:w="135" w:type="dxa"/>
              <w:bottom w:w="75" w:type="dxa"/>
              <w:right w:w="135" w:type="dxa"/>
            </w:tcMar>
          </w:tcPr>
          <w:p w14:paraId="4B04A7FC" w14:textId="77777777" w:rsidR="00E6352B" w:rsidRDefault="00E6352B"/>
        </w:tc>
      </w:tr>
      <w:tr w:rsidR="00E6352B" w14:paraId="4510CB21"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6EC48F60" w14:textId="77777777" w:rsidR="00E6352B" w:rsidRDefault="00000000">
            <w:r>
              <w:rPr>
                <w:rFonts w:ascii="Corbel" w:eastAsia="Corbel" w:hAnsi="Corbel" w:cs="Corbel"/>
                <w:b/>
                <w:bCs/>
                <w:color w:val="5C1F2E"/>
                <w:sz w:val="19"/>
                <w:szCs w:val="19"/>
              </w:rPr>
              <w:t>Directness</w:t>
            </w:r>
          </w:p>
        </w:tc>
        <w:tc>
          <w:tcPr>
            <w:tcW w:w="1650" w:type="pct"/>
            <w:shd w:val="clear" w:color="auto" w:fill="FFFAFA"/>
            <w:tcMar>
              <w:top w:w="75" w:type="dxa"/>
              <w:left w:w="135" w:type="dxa"/>
              <w:bottom w:w="75" w:type="dxa"/>
              <w:right w:w="135" w:type="dxa"/>
            </w:tcMar>
          </w:tcPr>
          <w:p w14:paraId="05BD4D64" w14:textId="77777777" w:rsidR="00E6352B" w:rsidRDefault="00000000">
            <w:r>
              <w:rPr>
                <w:rFonts w:ascii="Consolas" w:eastAsia="Consolas" w:hAnsi="Consolas" w:cs="Consolas"/>
                <w:b/>
                <w:bCs/>
                <w:color w:val="8C3045"/>
                <w:sz w:val="19"/>
                <w:szCs w:val="19"/>
              </w:rPr>
              <w:t>9 / 10</w:t>
            </w:r>
          </w:p>
        </w:tc>
        <w:tc>
          <w:tcPr>
            <w:tcW w:w="1700" w:type="pct"/>
            <w:shd w:val="clear" w:color="auto" w:fill="FFFAFA"/>
            <w:tcMar>
              <w:top w:w="75" w:type="dxa"/>
              <w:left w:w="135" w:type="dxa"/>
              <w:bottom w:w="75" w:type="dxa"/>
              <w:right w:w="135" w:type="dxa"/>
            </w:tcMar>
          </w:tcPr>
          <w:p w14:paraId="4A4E9E04" w14:textId="77777777" w:rsidR="00E6352B" w:rsidRDefault="00E6352B"/>
        </w:tc>
      </w:tr>
      <w:tr w:rsidR="00E6352B" w14:paraId="3CA3E130"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304D9C5D" w14:textId="77777777" w:rsidR="00E6352B" w:rsidRDefault="00000000">
            <w:r>
              <w:rPr>
                <w:rFonts w:ascii="Corbel" w:eastAsia="Corbel" w:hAnsi="Corbel" w:cs="Corbel"/>
                <w:b/>
                <w:bCs/>
                <w:color w:val="5C1F2E"/>
                <w:sz w:val="19"/>
                <w:szCs w:val="19"/>
              </w:rPr>
              <w:t>Creative Intelligence</w:t>
            </w:r>
          </w:p>
        </w:tc>
        <w:tc>
          <w:tcPr>
            <w:tcW w:w="1650" w:type="pct"/>
            <w:shd w:val="clear" w:color="auto" w:fill="FFFAFA"/>
            <w:tcMar>
              <w:top w:w="75" w:type="dxa"/>
              <w:left w:w="135" w:type="dxa"/>
              <w:bottom w:w="75" w:type="dxa"/>
              <w:right w:w="135" w:type="dxa"/>
            </w:tcMar>
          </w:tcPr>
          <w:p w14:paraId="2C745A6D" w14:textId="77777777" w:rsidR="00E6352B" w:rsidRDefault="00000000">
            <w:r>
              <w:rPr>
                <w:rFonts w:ascii="Consolas" w:eastAsia="Consolas" w:hAnsi="Consolas" w:cs="Consolas"/>
                <w:b/>
                <w:bCs/>
                <w:color w:val="8C3045"/>
                <w:sz w:val="19"/>
                <w:szCs w:val="19"/>
              </w:rPr>
              <w:t>9 / 10</w:t>
            </w:r>
          </w:p>
        </w:tc>
        <w:tc>
          <w:tcPr>
            <w:tcW w:w="1700" w:type="pct"/>
            <w:shd w:val="clear" w:color="auto" w:fill="FFFAFA"/>
            <w:tcMar>
              <w:top w:w="75" w:type="dxa"/>
              <w:left w:w="135" w:type="dxa"/>
              <w:bottom w:w="75" w:type="dxa"/>
              <w:right w:w="135" w:type="dxa"/>
            </w:tcMar>
          </w:tcPr>
          <w:p w14:paraId="06BDDBBF" w14:textId="77777777" w:rsidR="00E6352B" w:rsidRDefault="00E6352B"/>
        </w:tc>
      </w:tr>
      <w:tr w:rsidR="00E6352B" w14:paraId="38780CCE"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7602CE1E" w14:textId="77777777" w:rsidR="00E6352B" w:rsidRDefault="00000000">
            <w:r>
              <w:rPr>
                <w:rFonts w:ascii="Corbel" w:eastAsia="Corbel" w:hAnsi="Corbel" w:cs="Corbel"/>
                <w:b/>
                <w:bCs/>
                <w:color w:val="5C1F2E"/>
                <w:sz w:val="19"/>
                <w:szCs w:val="19"/>
              </w:rPr>
              <w:t>Strategic Self-Presentation</w:t>
            </w:r>
          </w:p>
        </w:tc>
        <w:tc>
          <w:tcPr>
            <w:tcW w:w="1650" w:type="pct"/>
            <w:shd w:val="clear" w:color="auto" w:fill="FFFAFA"/>
            <w:tcMar>
              <w:top w:w="75" w:type="dxa"/>
              <w:left w:w="135" w:type="dxa"/>
              <w:bottom w:w="75" w:type="dxa"/>
              <w:right w:w="135" w:type="dxa"/>
            </w:tcMar>
          </w:tcPr>
          <w:p w14:paraId="64AA5360" w14:textId="77777777" w:rsidR="00E6352B" w:rsidRDefault="00000000">
            <w:r>
              <w:rPr>
                <w:rFonts w:ascii="Consolas" w:eastAsia="Consolas" w:hAnsi="Consolas" w:cs="Consolas"/>
                <w:b/>
                <w:bCs/>
                <w:color w:val="8C3045"/>
                <w:sz w:val="19"/>
                <w:szCs w:val="19"/>
              </w:rPr>
              <w:t>10 / 10</w:t>
            </w:r>
          </w:p>
        </w:tc>
        <w:tc>
          <w:tcPr>
            <w:tcW w:w="1700" w:type="pct"/>
            <w:shd w:val="clear" w:color="auto" w:fill="FFFAFA"/>
            <w:tcMar>
              <w:top w:w="75" w:type="dxa"/>
              <w:left w:w="135" w:type="dxa"/>
              <w:bottom w:w="75" w:type="dxa"/>
              <w:right w:w="135" w:type="dxa"/>
            </w:tcMar>
          </w:tcPr>
          <w:p w14:paraId="754D7B17" w14:textId="77777777" w:rsidR="00E6352B" w:rsidRDefault="00E6352B"/>
        </w:tc>
      </w:tr>
      <w:tr w:rsidR="00E6352B" w14:paraId="4BDD9461"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70900097" w14:textId="77777777" w:rsidR="00E6352B" w:rsidRDefault="00000000">
            <w:r>
              <w:rPr>
                <w:rFonts w:ascii="Corbel" w:eastAsia="Corbel" w:hAnsi="Corbel" w:cs="Corbel"/>
                <w:b/>
                <w:bCs/>
                <w:color w:val="5C1F2E"/>
                <w:sz w:val="19"/>
                <w:szCs w:val="19"/>
              </w:rPr>
              <w:t>Written Communication</w:t>
            </w:r>
          </w:p>
        </w:tc>
        <w:tc>
          <w:tcPr>
            <w:tcW w:w="1650" w:type="pct"/>
            <w:shd w:val="clear" w:color="auto" w:fill="FFFAFA"/>
            <w:tcMar>
              <w:top w:w="75" w:type="dxa"/>
              <w:left w:w="135" w:type="dxa"/>
              <w:bottom w:w="75" w:type="dxa"/>
              <w:right w:w="135" w:type="dxa"/>
            </w:tcMar>
          </w:tcPr>
          <w:p w14:paraId="5F73A52D" w14:textId="77777777" w:rsidR="00E6352B" w:rsidRDefault="00000000">
            <w:r>
              <w:rPr>
                <w:rFonts w:ascii="Consolas" w:eastAsia="Consolas" w:hAnsi="Consolas" w:cs="Consolas"/>
                <w:b/>
                <w:bCs/>
                <w:color w:val="8C3045"/>
                <w:sz w:val="19"/>
                <w:szCs w:val="19"/>
              </w:rPr>
              <w:t>9 / 10</w:t>
            </w:r>
          </w:p>
        </w:tc>
        <w:tc>
          <w:tcPr>
            <w:tcW w:w="1700" w:type="pct"/>
            <w:shd w:val="clear" w:color="auto" w:fill="FFFAFA"/>
            <w:tcMar>
              <w:top w:w="75" w:type="dxa"/>
              <w:left w:w="135" w:type="dxa"/>
              <w:bottom w:w="75" w:type="dxa"/>
              <w:right w:w="135" w:type="dxa"/>
            </w:tcMar>
          </w:tcPr>
          <w:p w14:paraId="7294A728" w14:textId="77777777" w:rsidR="00E6352B" w:rsidRDefault="00E6352B"/>
        </w:tc>
      </w:tr>
      <w:tr w:rsidR="00E6352B" w14:paraId="1A9F616D"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0E9227FB" w14:textId="77777777" w:rsidR="00E6352B" w:rsidRDefault="00000000">
            <w:r>
              <w:rPr>
                <w:rFonts w:ascii="Corbel" w:eastAsia="Corbel" w:hAnsi="Corbel" w:cs="Corbel"/>
                <w:b/>
                <w:bCs/>
                <w:color w:val="5C1F2E"/>
                <w:sz w:val="19"/>
                <w:szCs w:val="19"/>
              </w:rPr>
              <w:t>Emotional Openness</w:t>
            </w:r>
          </w:p>
        </w:tc>
        <w:tc>
          <w:tcPr>
            <w:tcW w:w="1650" w:type="pct"/>
            <w:shd w:val="clear" w:color="auto" w:fill="FFFAFA"/>
            <w:tcMar>
              <w:top w:w="75" w:type="dxa"/>
              <w:left w:w="135" w:type="dxa"/>
              <w:bottom w:w="75" w:type="dxa"/>
              <w:right w:w="135" w:type="dxa"/>
            </w:tcMar>
          </w:tcPr>
          <w:p w14:paraId="18147A63" w14:textId="77777777" w:rsidR="00E6352B" w:rsidRDefault="00000000">
            <w:r>
              <w:rPr>
                <w:rFonts w:ascii="Consolas" w:eastAsia="Consolas" w:hAnsi="Consolas" w:cs="Consolas"/>
                <w:b/>
                <w:bCs/>
                <w:color w:val="8C3045"/>
                <w:sz w:val="19"/>
                <w:szCs w:val="19"/>
              </w:rPr>
              <w:t>5 / 10</w:t>
            </w:r>
          </w:p>
        </w:tc>
        <w:tc>
          <w:tcPr>
            <w:tcW w:w="1700" w:type="pct"/>
            <w:shd w:val="clear" w:color="auto" w:fill="FFFAFA"/>
            <w:tcMar>
              <w:top w:w="75" w:type="dxa"/>
              <w:left w:w="135" w:type="dxa"/>
              <w:bottom w:w="75" w:type="dxa"/>
              <w:right w:w="135" w:type="dxa"/>
            </w:tcMar>
          </w:tcPr>
          <w:p w14:paraId="64A7F643" w14:textId="77777777" w:rsidR="00E6352B" w:rsidRDefault="00E6352B"/>
        </w:tc>
      </w:tr>
      <w:tr w:rsidR="00E6352B" w14:paraId="68BE68DD"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6F695A74" w14:textId="77777777" w:rsidR="00E6352B" w:rsidRDefault="00000000">
            <w:r>
              <w:rPr>
                <w:rFonts w:ascii="Corbel" w:eastAsia="Corbel" w:hAnsi="Corbel" w:cs="Corbel"/>
                <w:b/>
                <w:bCs/>
                <w:color w:val="5C1F2E"/>
                <w:sz w:val="19"/>
                <w:szCs w:val="19"/>
              </w:rPr>
              <w:t>Narrative Arc Potential</w:t>
            </w:r>
          </w:p>
        </w:tc>
        <w:tc>
          <w:tcPr>
            <w:tcW w:w="1650" w:type="pct"/>
            <w:shd w:val="clear" w:color="auto" w:fill="FFFAFA"/>
            <w:tcMar>
              <w:top w:w="75" w:type="dxa"/>
              <w:left w:w="135" w:type="dxa"/>
              <w:bottom w:w="75" w:type="dxa"/>
              <w:right w:w="135" w:type="dxa"/>
            </w:tcMar>
          </w:tcPr>
          <w:p w14:paraId="37BFF566" w14:textId="77777777" w:rsidR="00E6352B" w:rsidRDefault="00000000">
            <w:r>
              <w:rPr>
                <w:rFonts w:ascii="Consolas" w:eastAsia="Consolas" w:hAnsi="Consolas" w:cs="Consolas"/>
                <w:b/>
                <w:bCs/>
                <w:color w:val="8C3045"/>
                <w:sz w:val="19"/>
                <w:szCs w:val="19"/>
              </w:rPr>
              <w:t>10 / 10</w:t>
            </w:r>
          </w:p>
        </w:tc>
        <w:tc>
          <w:tcPr>
            <w:tcW w:w="1700" w:type="pct"/>
            <w:shd w:val="clear" w:color="auto" w:fill="FFFAFA"/>
            <w:tcMar>
              <w:top w:w="75" w:type="dxa"/>
              <w:left w:w="135" w:type="dxa"/>
              <w:bottom w:w="75" w:type="dxa"/>
              <w:right w:w="135" w:type="dxa"/>
            </w:tcMar>
          </w:tcPr>
          <w:p w14:paraId="5A361B33" w14:textId="77777777" w:rsidR="00E6352B" w:rsidRDefault="00E6352B"/>
        </w:tc>
      </w:tr>
      <w:tr w:rsidR="00E6352B" w14:paraId="60270ADC"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6BC9D15B" w14:textId="77777777" w:rsidR="00E6352B" w:rsidRDefault="00000000">
            <w:r>
              <w:rPr>
                <w:rFonts w:ascii="Corbel" w:eastAsia="Corbel" w:hAnsi="Corbel" w:cs="Corbel"/>
                <w:b/>
                <w:bCs/>
                <w:color w:val="5C1F2E"/>
                <w:sz w:val="19"/>
                <w:szCs w:val="19"/>
              </w:rPr>
              <w:t>Biryani Standards</w:t>
            </w:r>
          </w:p>
        </w:tc>
        <w:tc>
          <w:tcPr>
            <w:tcW w:w="1650" w:type="pct"/>
            <w:shd w:val="clear" w:color="auto" w:fill="FFFAFA"/>
            <w:tcMar>
              <w:top w:w="75" w:type="dxa"/>
              <w:left w:w="135" w:type="dxa"/>
              <w:bottom w:w="75" w:type="dxa"/>
              <w:right w:w="135" w:type="dxa"/>
            </w:tcMar>
          </w:tcPr>
          <w:p w14:paraId="38717F8D" w14:textId="77777777" w:rsidR="00E6352B" w:rsidRDefault="00000000">
            <w:r>
              <w:rPr>
                <w:rFonts w:ascii="Consolas" w:eastAsia="Consolas" w:hAnsi="Consolas" w:cs="Consolas"/>
                <w:b/>
                <w:bCs/>
                <w:color w:val="8C3045"/>
                <w:sz w:val="19"/>
                <w:szCs w:val="19"/>
              </w:rPr>
              <w:t>∞ / 10</w:t>
            </w:r>
          </w:p>
        </w:tc>
        <w:tc>
          <w:tcPr>
            <w:tcW w:w="1700" w:type="pct"/>
            <w:shd w:val="clear" w:color="auto" w:fill="FFFAFA"/>
            <w:tcMar>
              <w:top w:w="75" w:type="dxa"/>
              <w:left w:w="135" w:type="dxa"/>
              <w:bottom w:w="75" w:type="dxa"/>
              <w:right w:w="135" w:type="dxa"/>
            </w:tcMar>
          </w:tcPr>
          <w:p w14:paraId="753728D9" w14:textId="77777777" w:rsidR="00E6352B" w:rsidRDefault="00E6352B"/>
        </w:tc>
      </w:tr>
    </w:tbl>
    <w:p w14:paraId="54D887D7" w14:textId="77777777" w:rsidR="00E6352B" w:rsidRDefault="00E6352B">
      <w:pPr>
        <w:spacing w:after="200"/>
      </w:pPr>
    </w:p>
    <w:p w14:paraId="11E02EDB" w14:textId="77777777" w:rsidR="00E6352B" w:rsidRDefault="00000000">
      <w:pPr>
        <w:spacing w:after="240" w:line="384" w:lineRule="auto"/>
        <w:jc w:val="center"/>
      </w:pPr>
      <w:r>
        <w:rPr>
          <w:rFonts w:ascii="Calibri" w:eastAsia="Calibri" w:hAnsi="Calibri" w:cs="Calibri"/>
          <w:color w:val="B5475A"/>
          <w:spacing w:val="120"/>
          <w:sz w:val="26"/>
          <w:szCs w:val="26"/>
        </w:rPr>
        <w:t>✦   ✦   ✦</w:t>
      </w:r>
    </w:p>
    <w:p w14:paraId="607242AD"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lastRenderedPageBreak/>
        <w:t>06   HOBBIES &amp; INTERESTS</w:t>
      </w:r>
    </w:p>
    <w:p w14:paraId="1A74CCC1"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6352B" w14:paraId="4C53E0CB" w14:textId="77777777">
        <w:tblPrEx>
          <w:tblCellMar>
            <w:top w:w="0" w:type="dxa"/>
            <w:bottom w:w="0" w:type="dxa"/>
          </w:tblCellMar>
        </w:tblPrEx>
        <w:trPr>
          <w:tblHeader/>
        </w:trPr>
        <w:tc>
          <w:tcPr>
            <w:tcW w:w="1650" w:type="pct"/>
            <w:shd w:val="clear" w:color="auto" w:fill="F2DDE1"/>
            <w:tcMar>
              <w:top w:w="75" w:type="dxa"/>
              <w:left w:w="135" w:type="dxa"/>
              <w:bottom w:w="75" w:type="dxa"/>
              <w:right w:w="135" w:type="dxa"/>
            </w:tcMar>
          </w:tcPr>
          <w:p w14:paraId="0DDFBCCB" w14:textId="77777777" w:rsidR="00E6352B" w:rsidRDefault="00000000">
            <w:r>
              <w:rPr>
                <w:rFonts w:ascii="Corbel" w:eastAsia="Corbel" w:hAnsi="Corbel" w:cs="Corbel"/>
                <w:b/>
                <w:bCs/>
                <w:color w:val="5C1F2E"/>
                <w:sz w:val="20"/>
                <w:szCs w:val="20"/>
              </w:rPr>
              <w:t>#</w:t>
            </w:r>
          </w:p>
        </w:tc>
        <w:tc>
          <w:tcPr>
            <w:tcW w:w="1650" w:type="pct"/>
            <w:shd w:val="clear" w:color="auto" w:fill="F2DDE1"/>
            <w:tcMar>
              <w:top w:w="75" w:type="dxa"/>
              <w:left w:w="135" w:type="dxa"/>
              <w:bottom w:w="75" w:type="dxa"/>
              <w:right w:w="135" w:type="dxa"/>
            </w:tcMar>
          </w:tcPr>
          <w:p w14:paraId="5B5A5F75" w14:textId="77777777" w:rsidR="00E6352B" w:rsidRDefault="00000000">
            <w:r>
              <w:rPr>
                <w:rFonts w:ascii="Corbel" w:eastAsia="Corbel" w:hAnsi="Corbel" w:cs="Corbel"/>
                <w:b/>
                <w:bCs/>
                <w:color w:val="5C1F2E"/>
                <w:sz w:val="20"/>
                <w:szCs w:val="20"/>
              </w:rPr>
              <w:t>Interest</w:t>
            </w:r>
          </w:p>
        </w:tc>
        <w:tc>
          <w:tcPr>
            <w:tcW w:w="1700" w:type="pct"/>
            <w:shd w:val="clear" w:color="auto" w:fill="F2DDE1"/>
            <w:tcMar>
              <w:top w:w="75" w:type="dxa"/>
              <w:left w:w="135" w:type="dxa"/>
              <w:bottom w:w="75" w:type="dxa"/>
              <w:right w:w="135" w:type="dxa"/>
            </w:tcMar>
          </w:tcPr>
          <w:p w14:paraId="350CEFAF" w14:textId="77777777" w:rsidR="00E6352B" w:rsidRDefault="00000000">
            <w:r>
              <w:rPr>
                <w:rFonts w:ascii="Corbel" w:eastAsia="Corbel" w:hAnsi="Corbel" w:cs="Corbel"/>
                <w:b/>
                <w:bCs/>
                <w:color w:val="5C1F2E"/>
                <w:sz w:val="20"/>
                <w:szCs w:val="20"/>
              </w:rPr>
              <w:t>Character Significance</w:t>
            </w:r>
          </w:p>
        </w:tc>
      </w:tr>
      <w:tr w:rsidR="00E6352B" w14:paraId="33A8F890"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48E3ABE1" w14:textId="77777777" w:rsidR="00E6352B" w:rsidRDefault="00000000">
            <w:r>
              <w:rPr>
                <w:rFonts w:ascii="Calibri" w:eastAsia="Calibri" w:hAnsi="Calibri" w:cs="Calibri"/>
                <w:b/>
                <w:bCs/>
                <w:color w:val="B5475A"/>
                <w:sz w:val="21"/>
                <w:szCs w:val="21"/>
              </w:rPr>
              <w:t>1</w:t>
            </w:r>
          </w:p>
        </w:tc>
        <w:tc>
          <w:tcPr>
            <w:tcW w:w="1650" w:type="pct"/>
            <w:shd w:val="clear" w:color="auto" w:fill="FFFAFA"/>
            <w:tcMar>
              <w:top w:w="75" w:type="dxa"/>
              <w:left w:w="135" w:type="dxa"/>
              <w:bottom w:w="75" w:type="dxa"/>
              <w:right w:w="135" w:type="dxa"/>
            </w:tcMar>
          </w:tcPr>
          <w:p w14:paraId="6145B24D" w14:textId="77777777" w:rsidR="00E6352B" w:rsidRDefault="00000000">
            <w:r>
              <w:rPr>
                <w:rFonts w:ascii="Calibri" w:eastAsia="Calibri" w:hAnsi="Calibri" w:cs="Calibri"/>
                <w:b/>
                <w:bCs/>
                <w:color w:val="2A1A1A"/>
                <w:sz w:val="22"/>
                <w:szCs w:val="22"/>
              </w:rPr>
              <w:t>Content Strategy &amp; Digital Marketing</w:t>
            </w:r>
          </w:p>
        </w:tc>
        <w:tc>
          <w:tcPr>
            <w:tcW w:w="1700" w:type="pct"/>
            <w:shd w:val="clear" w:color="auto" w:fill="FFFAFA"/>
            <w:tcMar>
              <w:top w:w="75" w:type="dxa"/>
              <w:left w:w="135" w:type="dxa"/>
              <w:bottom w:w="75" w:type="dxa"/>
              <w:right w:w="135" w:type="dxa"/>
            </w:tcMar>
          </w:tcPr>
          <w:p w14:paraId="49D60C76" w14:textId="77777777" w:rsidR="00E6352B" w:rsidRDefault="00000000">
            <w:r>
              <w:rPr>
                <w:rFonts w:ascii="Calibri" w:eastAsia="Calibri" w:hAnsi="Calibri" w:cs="Calibri"/>
                <w:color w:val="2A1A1A"/>
                <w:sz w:val="21"/>
                <w:szCs w:val="21"/>
              </w:rPr>
              <w:t>Her real-world skill and side business — three active clients, managed from phone and laptop. Identifies what a brand's data is actually saying about its audience. This is what Business Analytics means to her in applied form.</w:t>
            </w:r>
          </w:p>
        </w:tc>
      </w:tr>
      <w:tr w:rsidR="00E6352B" w14:paraId="06E089FF"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74548327" w14:textId="77777777" w:rsidR="00E6352B" w:rsidRDefault="00000000">
            <w:r>
              <w:rPr>
                <w:rFonts w:ascii="Calibri" w:eastAsia="Calibri" w:hAnsi="Calibri" w:cs="Calibri"/>
                <w:b/>
                <w:bCs/>
                <w:color w:val="B5475A"/>
                <w:sz w:val="21"/>
                <w:szCs w:val="21"/>
              </w:rPr>
              <w:t>2</w:t>
            </w:r>
          </w:p>
        </w:tc>
        <w:tc>
          <w:tcPr>
            <w:tcW w:w="1650" w:type="pct"/>
            <w:shd w:val="clear" w:color="auto" w:fill="FFFAFA"/>
            <w:tcMar>
              <w:top w:w="75" w:type="dxa"/>
              <w:left w:w="135" w:type="dxa"/>
              <w:bottom w:w="75" w:type="dxa"/>
              <w:right w:w="135" w:type="dxa"/>
            </w:tcMar>
          </w:tcPr>
          <w:p w14:paraId="69385D03" w14:textId="77777777" w:rsidR="00E6352B" w:rsidRDefault="00000000">
            <w:r>
              <w:rPr>
                <w:rFonts w:ascii="Calibri" w:eastAsia="Calibri" w:hAnsi="Calibri" w:cs="Calibri"/>
                <w:b/>
                <w:bCs/>
                <w:color w:val="2A1A1A"/>
                <w:sz w:val="22"/>
                <w:szCs w:val="22"/>
              </w:rPr>
              <w:t>Pakistani Dramas</w:t>
            </w:r>
          </w:p>
        </w:tc>
        <w:tc>
          <w:tcPr>
            <w:tcW w:w="1700" w:type="pct"/>
            <w:shd w:val="clear" w:color="auto" w:fill="FFFAFA"/>
            <w:tcMar>
              <w:top w:w="75" w:type="dxa"/>
              <w:left w:w="135" w:type="dxa"/>
              <w:bottom w:w="75" w:type="dxa"/>
              <w:right w:w="135" w:type="dxa"/>
            </w:tcMar>
          </w:tcPr>
          <w:p w14:paraId="32552105" w14:textId="77777777" w:rsidR="00E6352B" w:rsidRDefault="00000000">
            <w:r>
              <w:rPr>
                <w:rFonts w:ascii="Calibri" w:eastAsia="Calibri" w:hAnsi="Calibri" w:cs="Calibri"/>
                <w:color w:val="2A1A1A"/>
                <w:sz w:val="21"/>
                <w:szCs w:val="21"/>
              </w:rPr>
              <w:t>Deep, structured engagement. Follows multiple current serials; has historical context on major writers (Umera Ahmed, Khalil-ur-Rehman Qamar, Asim Abbasi); tracks narrative trends across decades. Not casual viewing.</w:t>
            </w:r>
          </w:p>
        </w:tc>
      </w:tr>
      <w:tr w:rsidR="00E6352B" w14:paraId="231EB892"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6F1AB28E" w14:textId="77777777" w:rsidR="00E6352B" w:rsidRDefault="00000000">
            <w:r>
              <w:rPr>
                <w:rFonts w:ascii="Calibri" w:eastAsia="Calibri" w:hAnsi="Calibri" w:cs="Calibri"/>
                <w:b/>
                <w:bCs/>
                <w:color w:val="B5475A"/>
                <w:sz w:val="21"/>
                <w:szCs w:val="21"/>
              </w:rPr>
              <w:t>3</w:t>
            </w:r>
          </w:p>
        </w:tc>
        <w:tc>
          <w:tcPr>
            <w:tcW w:w="1650" w:type="pct"/>
            <w:shd w:val="clear" w:color="auto" w:fill="FFFAFA"/>
            <w:tcMar>
              <w:top w:w="75" w:type="dxa"/>
              <w:left w:w="135" w:type="dxa"/>
              <w:bottom w:w="75" w:type="dxa"/>
              <w:right w:w="135" w:type="dxa"/>
            </w:tcMar>
          </w:tcPr>
          <w:p w14:paraId="6E40F741" w14:textId="77777777" w:rsidR="00E6352B" w:rsidRDefault="00000000">
            <w:r>
              <w:rPr>
                <w:rFonts w:ascii="Calibri" w:eastAsia="Calibri" w:hAnsi="Calibri" w:cs="Calibri"/>
                <w:b/>
                <w:bCs/>
                <w:color w:val="2A1A1A"/>
                <w:sz w:val="22"/>
                <w:szCs w:val="22"/>
              </w:rPr>
              <w:t>Fashion &amp; Modest Style</w:t>
            </w:r>
          </w:p>
        </w:tc>
        <w:tc>
          <w:tcPr>
            <w:tcW w:w="1700" w:type="pct"/>
            <w:shd w:val="clear" w:color="auto" w:fill="FFFAFA"/>
            <w:tcMar>
              <w:top w:w="75" w:type="dxa"/>
              <w:left w:w="135" w:type="dxa"/>
              <w:bottom w:w="75" w:type="dxa"/>
              <w:right w:w="135" w:type="dxa"/>
            </w:tcMar>
          </w:tcPr>
          <w:p w14:paraId="4D5A7A9D" w14:textId="77777777" w:rsidR="00E6352B" w:rsidRDefault="00000000">
            <w:r>
              <w:rPr>
                <w:rFonts w:ascii="Calibri" w:eastAsia="Calibri" w:hAnsi="Calibri" w:cs="Calibri"/>
                <w:color w:val="2A1A1A"/>
                <w:sz w:val="21"/>
                <w:szCs w:val="21"/>
              </w:rPr>
              <w:t>Follows global modest fashion influencers; tracks Islamicate design aesthetics in contemporary fashion; has a sharply critical eye for quality and construction. Considers fashion a legitimate subject of analytical inquiry.</w:t>
            </w:r>
          </w:p>
        </w:tc>
      </w:tr>
      <w:tr w:rsidR="00E6352B" w14:paraId="6A1F477C"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6C9B8337" w14:textId="77777777" w:rsidR="00E6352B" w:rsidRDefault="00000000">
            <w:r>
              <w:rPr>
                <w:rFonts w:ascii="Calibri" w:eastAsia="Calibri" w:hAnsi="Calibri" w:cs="Calibri"/>
                <w:b/>
                <w:bCs/>
                <w:color w:val="B5475A"/>
                <w:sz w:val="21"/>
                <w:szCs w:val="21"/>
              </w:rPr>
              <w:t>4</w:t>
            </w:r>
          </w:p>
        </w:tc>
        <w:tc>
          <w:tcPr>
            <w:tcW w:w="1650" w:type="pct"/>
            <w:shd w:val="clear" w:color="auto" w:fill="FFFAFA"/>
            <w:tcMar>
              <w:top w:w="75" w:type="dxa"/>
              <w:left w:w="135" w:type="dxa"/>
              <w:bottom w:w="75" w:type="dxa"/>
              <w:right w:w="135" w:type="dxa"/>
            </w:tcMar>
          </w:tcPr>
          <w:p w14:paraId="2505CE71" w14:textId="77777777" w:rsidR="00E6352B" w:rsidRDefault="00000000">
            <w:r>
              <w:rPr>
                <w:rFonts w:ascii="Calibri" w:eastAsia="Calibri" w:hAnsi="Calibri" w:cs="Calibri"/>
                <w:b/>
                <w:bCs/>
                <w:color w:val="2A1A1A"/>
                <w:sz w:val="22"/>
                <w:szCs w:val="22"/>
              </w:rPr>
              <w:t>Creative Writing (Urdu &amp; English)</w:t>
            </w:r>
          </w:p>
        </w:tc>
        <w:tc>
          <w:tcPr>
            <w:tcW w:w="1700" w:type="pct"/>
            <w:shd w:val="clear" w:color="auto" w:fill="FFFAFA"/>
            <w:tcMar>
              <w:top w:w="75" w:type="dxa"/>
              <w:left w:w="135" w:type="dxa"/>
              <w:bottom w:w="75" w:type="dxa"/>
              <w:right w:w="135" w:type="dxa"/>
            </w:tcMar>
          </w:tcPr>
          <w:p w14:paraId="6ACD8975" w14:textId="77777777" w:rsidR="00E6352B" w:rsidRDefault="00000000">
            <w:r>
              <w:rPr>
                <w:rFonts w:ascii="Calibri" w:eastAsia="Calibri" w:hAnsi="Calibri" w:cs="Calibri"/>
                <w:color w:val="2A1A1A"/>
                <w:sz w:val="21"/>
                <w:szCs w:val="21"/>
              </w:rPr>
              <w:t>Writes short fiction in Urdu privately; occasional essays in English she does not publish. Her voice in both languages is precise and distinctly hers.</w:t>
            </w:r>
          </w:p>
        </w:tc>
      </w:tr>
      <w:tr w:rsidR="00E6352B" w14:paraId="3F20BED7"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4D065529" w14:textId="77777777" w:rsidR="00E6352B" w:rsidRDefault="00000000">
            <w:r>
              <w:rPr>
                <w:rFonts w:ascii="Calibri" w:eastAsia="Calibri" w:hAnsi="Calibri" w:cs="Calibri"/>
                <w:b/>
                <w:bCs/>
                <w:color w:val="B5475A"/>
                <w:sz w:val="21"/>
                <w:szCs w:val="21"/>
              </w:rPr>
              <w:t>5</w:t>
            </w:r>
          </w:p>
        </w:tc>
        <w:tc>
          <w:tcPr>
            <w:tcW w:w="1650" w:type="pct"/>
            <w:shd w:val="clear" w:color="auto" w:fill="FFFAFA"/>
            <w:tcMar>
              <w:top w:w="75" w:type="dxa"/>
              <w:left w:w="135" w:type="dxa"/>
              <w:bottom w:w="75" w:type="dxa"/>
              <w:right w:w="135" w:type="dxa"/>
            </w:tcMar>
          </w:tcPr>
          <w:p w14:paraId="06FDDC11" w14:textId="77777777" w:rsidR="00E6352B" w:rsidRDefault="00000000">
            <w:r>
              <w:rPr>
                <w:rFonts w:ascii="Calibri" w:eastAsia="Calibri" w:hAnsi="Calibri" w:cs="Calibri"/>
                <w:b/>
                <w:bCs/>
                <w:color w:val="2A1A1A"/>
                <w:sz w:val="22"/>
                <w:szCs w:val="22"/>
              </w:rPr>
              <w:t>Cooking Karachi Food</w:t>
            </w:r>
          </w:p>
        </w:tc>
        <w:tc>
          <w:tcPr>
            <w:tcW w:w="1700" w:type="pct"/>
            <w:shd w:val="clear" w:color="auto" w:fill="FFFAFA"/>
            <w:tcMar>
              <w:top w:w="75" w:type="dxa"/>
              <w:left w:w="135" w:type="dxa"/>
              <w:bottom w:w="75" w:type="dxa"/>
              <w:right w:w="135" w:type="dxa"/>
            </w:tcMar>
          </w:tcPr>
          <w:p w14:paraId="53F0274E" w14:textId="77777777" w:rsidR="00E6352B" w:rsidRDefault="00000000">
            <w:r>
              <w:rPr>
                <w:rFonts w:ascii="Calibri" w:eastAsia="Calibri" w:hAnsi="Calibri" w:cs="Calibri"/>
                <w:color w:val="2A1A1A"/>
                <w:sz w:val="21"/>
                <w:szCs w:val="21"/>
              </w:rPr>
              <w:t>Biryani (the benchmark and the heartbreak), halwa puri, nihari, and specific Karachi street food she has not found Toronto equivalents for. Cooking is cultural maintenance and an act of controlled precision.</w:t>
            </w:r>
          </w:p>
        </w:tc>
      </w:tr>
      <w:tr w:rsidR="00E6352B" w14:paraId="1E19DA0A" w14:textId="77777777">
        <w:tblPrEx>
          <w:tblCellMar>
            <w:top w:w="0" w:type="dxa"/>
            <w:bottom w:w="0" w:type="dxa"/>
          </w:tblCellMar>
        </w:tblPrEx>
        <w:tc>
          <w:tcPr>
            <w:tcW w:w="1650" w:type="pct"/>
            <w:shd w:val="clear" w:color="auto" w:fill="FDF0F2"/>
            <w:tcMar>
              <w:top w:w="75" w:type="dxa"/>
              <w:left w:w="135" w:type="dxa"/>
              <w:bottom w:w="75" w:type="dxa"/>
              <w:right w:w="135" w:type="dxa"/>
            </w:tcMar>
          </w:tcPr>
          <w:p w14:paraId="66462056" w14:textId="77777777" w:rsidR="00E6352B" w:rsidRDefault="00000000">
            <w:r>
              <w:rPr>
                <w:rFonts w:ascii="Calibri" w:eastAsia="Calibri" w:hAnsi="Calibri" w:cs="Calibri"/>
                <w:b/>
                <w:bCs/>
                <w:color w:val="B5475A"/>
                <w:sz w:val="21"/>
                <w:szCs w:val="21"/>
              </w:rPr>
              <w:t>6</w:t>
            </w:r>
          </w:p>
        </w:tc>
        <w:tc>
          <w:tcPr>
            <w:tcW w:w="1650" w:type="pct"/>
            <w:shd w:val="clear" w:color="auto" w:fill="FFFAFA"/>
            <w:tcMar>
              <w:top w:w="75" w:type="dxa"/>
              <w:left w:w="135" w:type="dxa"/>
              <w:bottom w:w="75" w:type="dxa"/>
              <w:right w:w="135" w:type="dxa"/>
            </w:tcMar>
          </w:tcPr>
          <w:p w14:paraId="2B53621A" w14:textId="77777777" w:rsidR="00E6352B" w:rsidRDefault="00000000">
            <w:r>
              <w:rPr>
                <w:rFonts w:ascii="Calibri" w:eastAsia="Calibri" w:hAnsi="Calibri" w:cs="Calibri"/>
                <w:b/>
                <w:bCs/>
                <w:color w:val="2A1A1A"/>
                <w:sz w:val="22"/>
                <w:szCs w:val="22"/>
              </w:rPr>
              <w:t>Café Scouting</w:t>
            </w:r>
          </w:p>
        </w:tc>
        <w:tc>
          <w:tcPr>
            <w:tcW w:w="1700" w:type="pct"/>
            <w:shd w:val="clear" w:color="auto" w:fill="FFFAFA"/>
            <w:tcMar>
              <w:top w:w="75" w:type="dxa"/>
              <w:left w:w="135" w:type="dxa"/>
              <w:bottom w:w="75" w:type="dxa"/>
              <w:right w:w="135" w:type="dxa"/>
            </w:tcMar>
          </w:tcPr>
          <w:p w14:paraId="38E757A3" w14:textId="77777777" w:rsidR="00E6352B" w:rsidRDefault="00000000">
            <w:r>
              <w:rPr>
                <w:rFonts w:ascii="Calibri" w:eastAsia="Calibri" w:hAnsi="Calibri" w:cs="Calibri"/>
                <w:color w:val="2A1A1A"/>
                <w:sz w:val="21"/>
                <w:szCs w:val="21"/>
              </w:rPr>
              <w:t>Maps and evaluates Toronto cafés by: aesthetic alignment, wifi reliability, outlet access, flat white quality. Her findings are organized in a private notes document more thorough than most published guides.</w:t>
            </w:r>
          </w:p>
        </w:tc>
      </w:tr>
    </w:tbl>
    <w:p w14:paraId="60CE7298" w14:textId="77777777" w:rsidR="00E6352B" w:rsidRDefault="00E6352B">
      <w:pPr>
        <w:spacing w:after="200"/>
      </w:pPr>
    </w:p>
    <w:p w14:paraId="6B0F1D90"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lastRenderedPageBreak/>
        <w:t>07   SPORTS PROFILE</w:t>
      </w:r>
    </w:p>
    <w:p w14:paraId="3DEE102E"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6352B" w14:paraId="379113FC" w14:textId="77777777">
        <w:tblPrEx>
          <w:tblCellMar>
            <w:top w:w="0" w:type="dxa"/>
            <w:bottom w:w="0" w:type="dxa"/>
          </w:tblCellMar>
        </w:tblPrEx>
        <w:trPr>
          <w:tblHeader/>
        </w:trPr>
        <w:tc>
          <w:tcPr>
            <w:tcW w:w="1650" w:type="pct"/>
            <w:shd w:val="clear" w:color="auto" w:fill="F2DDE1"/>
            <w:tcMar>
              <w:top w:w="75" w:type="dxa"/>
              <w:left w:w="135" w:type="dxa"/>
              <w:bottom w:w="75" w:type="dxa"/>
              <w:right w:w="135" w:type="dxa"/>
            </w:tcMar>
          </w:tcPr>
          <w:p w14:paraId="70EF79B8" w14:textId="77777777" w:rsidR="00E6352B" w:rsidRDefault="00000000">
            <w:r>
              <w:rPr>
                <w:rFonts w:ascii="Corbel" w:eastAsia="Corbel" w:hAnsi="Corbel" w:cs="Corbel"/>
                <w:b/>
                <w:bCs/>
                <w:color w:val="5C1F2E"/>
                <w:sz w:val="20"/>
                <w:szCs w:val="20"/>
              </w:rPr>
              <w:t>Category</w:t>
            </w:r>
          </w:p>
        </w:tc>
        <w:tc>
          <w:tcPr>
            <w:tcW w:w="1650" w:type="pct"/>
            <w:shd w:val="clear" w:color="auto" w:fill="F2DDE1"/>
            <w:tcMar>
              <w:top w:w="75" w:type="dxa"/>
              <w:left w:w="135" w:type="dxa"/>
              <w:bottom w:w="75" w:type="dxa"/>
              <w:right w:w="135" w:type="dxa"/>
            </w:tcMar>
          </w:tcPr>
          <w:p w14:paraId="2E1D6CD9" w14:textId="77777777" w:rsidR="00E6352B" w:rsidRDefault="00000000">
            <w:r>
              <w:rPr>
                <w:rFonts w:ascii="Corbel" w:eastAsia="Corbel" w:hAnsi="Corbel" w:cs="Corbel"/>
                <w:b/>
                <w:bCs/>
                <w:color w:val="5C1F2E"/>
                <w:sz w:val="20"/>
                <w:szCs w:val="20"/>
              </w:rPr>
              <w:t>Sport / Activity</w:t>
            </w:r>
          </w:p>
        </w:tc>
        <w:tc>
          <w:tcPr>
            <w:tcW w:w="1700" w:type="pct"/>
            <w:shd w:val="clear" w:color="auto" w:fill="F2DDE1"/>
            <w:tcMar>
              <w:top w:w="75" w:type="dxa"/>
              <w:left w:w="135" w:type="dxa"/>
              <w:bottom w:w="75" w:type="dxa"/>
              <w:right w:w="135" w:type="dxa"/>
            </w:tcMar>
          </w:tcPr>
          <w:p w14:paraId="39E594FA" w14:textId="77777777" w:rsidR="00E6352B" w:rsidRDefault="00000000">
            <w:r>
              <w:rPr>
                <w:rFonts w:ascii="Corbel" w:eastAsia="Corbel" w:hAnsi="Corbel" w:cs="Corbel"/>
                <w:b/>
                <w:bCs/>
                <w:color w:val="5C1F2E"/>
                <w:sz w:val="20"/>
                <w:szCs w:val="20"/>
              </w:rPr>
              <w:t>Notes</w:t>
            </w:r>
          </w:p>
        </w:tc>
      </w:tr>
      <w:tr w:rsidR="00E6352B" w14:paraId="630E9959"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53B88A3B" w14:textId="77777777" w:rsidR="00E6352B" w:rsidRDefault="00000000">
            <w:r>
              <w:rPr>
                <w:rFonts w:ascii="Calibri" w:eastAsia="Calibri" w:hAnsi="Calibri" w:cs="Calibri"/>
                <w:b/>
                <w:bCs/>
                <w:color w:val="2A1A1A"/>
                <w:sz w:val="22"/>
                <w:szCs w:val="22"/>
              </w:rPr>
              <w:t>Primary Fan Sport</w:t>
            </w:r>
          </w:p>
        </w:tc>
        <w:tc>
          <w:tcPr>
            <w:tcW w:w="1650" w:type="pct"/>
            <w:shd w:val="clear" w:color="auto" w:fill="FFFAFA"/>
            <w:tcMar>
              <w:top w:w="75" w:type="dxa"/>
              <w:left w:w="135" w:type="dxa"/>
              <w:bottom w:w="75" w:type="dxa"/>
              <w:right w:w="135" w:type="dxa"/>
            </w:tcMar>
          </w:tcPr>
          <w:p w14:paraId="699BD18C" w14:textId="77777777" w:rsidR="00E6352B" w:rsidRDefault="00000000">
            <w:r>
              <w:rPr>
                <w:rFonts w:ascii="Calibri" w:eastAsia="Calibri" w:hAnsi="Calibri" w:cs="Calibri"/>
                <w:color w:val="2A1A1A"/>
                <w:sz w:val="21"/>
                <w:szCs w:val="21"/>
              </w:rPr>
              <w:t>Cricket — Pakistan (PCB &amp; PSL)</w:t>
            </w:r>
          </w:p>
        </w:tc>
        <w:tc>
          <w:tcPr>
            <w:tcW w:w="1700" w:type="pct"/>
            <w:shd w:val="clear" w:color="auto" w:fill="FFFAFA"/>
            <w:tcMar>
              <w:top w:w="75" w:type="dxa"/>
              <w:left w:w="135" w:type="dxa"/>
              <w:bottom w:w="75" w:type="dxa"/>
              <w:right w:w="135" w:type="dxa"/>
            </w:tcMar>
          </w:tcPr>
          <w:p w14:paraId="19C2D914" w14:textId="77777777" w:rsidR="00E6352B" w:rsidRDefault="00000000">
            <w:r>
              <w:rPr>
                <w:rFonts w:ascii="Calibri" w:eastAsia="Calibri" w:hAnsi="Calibri" w:cs="Calibri"/>
                <w:color w:val="2A1A1A"/>
                <w:sz w:val="21"/>
                <w:szCs w:val="21"/>
              </w:rPr>
              <w:t>Karachi Kings loyalist. Follows with the resigned devotion of a Karachiite who grew up watching matches at the National Stadium. Holds strong, historically-informed opinions about Pakistan cricket administration.</w:t>
            </w:r>
          </w:p>
        </w:tc>
      </w:tr>
      <w:tr w:rsidR="00E6352B" w14:paraId="14344688"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421DD74E" w14:textId="77777777" w:rsidR="00E6352B" w:rsidRDefault="00000000">
            <w:r>
              <w:rPr>
                <w:rFonts w:ascii="Calibri" w:eastAsia="Calibri" w:hAnsi="Calibri" w:cs="Calibri"/>
                <w:b/>
                <w:bCs/>
                <w:color w:val="2A1A1A"/>
                <w:sz w:val="22"/>
                <w:szCs w:val="22"/>
              </w:rPr>
              <w:t>Participatory Sport</w:t>
            </w:r>
          </w:p>
        </w:tc>
        <w:tc>
          <w:tcPr>
            <w:tcW w:w="1650" w:type="pct"/>
            <w:shd w:val="clear" w:color="auto" w:fill="FFFAFA"/>
            <w:tcMar>
              <w:top w:w="75" w:type="dxa"/>
              <w:left w:w="135" w:type="dxa"/>
              <w:bottom w:w="75" w:type="dxa"/>
              <w:right w:w="135" w:type="dxa"/>
            </w:tcMar>
          </w:tcPr>
          <w:p w14:paraId="0DD99B5D" w14:textId="77777777" w:rsidR="00E6352B" w:rsidRDefault="00000000">
            <w:r>
              <w:rPr>
                <w:rFonts w:ascii="Calibri" w:eastAsia="Calibri" w:hAnsi="Calibri" w:cs="Calibri"/>
                <w:color w:val="2A1A1A"/>
                <w:sz w:val="21"/>
                <w:szCs w:val="21"/>
              </w:rPr>
              <w:t>None formal</w:t>
            </w:r>
          </w:p>
        </w:tc>
        <w:tc>
          <w:tcPr>
            <w:tcW w:w="1700" w:type="pct"/>
            <w:shd w:val="clear" w:color="auto" w:fill="FFFAFA"/>
            <w:tcMar>
              <w:top w:w="75" w:type="dxa"/>
              <w:left w:w="135" w:type="dxa"/>
              <w:bottom w:w="75" w:type="dxa"/>
              <w:right w:w="135" w:type="dxa"/>
            </w:tcMar>
          </w:tcPr>
          <w:p w14:paraId="7029F1F5" w14:textId="77777777" w:rsidR="00E6352B" w:rsidRDefault="00000000">
            <w:r>
              <w:rPr>
                <w:rFonts w:ascii="Calibri" w:eastAsia="Calibri" w:hAnsi="Calibri" w:cs="Calibri"/>
                <w:color w:val="2A1A1A"/>
                <w:sz w:val="21"/>
                <w:szCs w:val="21"/>
              </w:rPr>
              <w:t>Karachi does not produce recreational athletes in the traditional sense. It produces people who are very good at navigating complexity at speed. She is one of those people.</w:t>
            </w:r>
          </w:p>
        </w:tc>
      </w:tr>
      <w:tr w:rsidR="00E6352B" w14:paraId="13A405D1"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34829311" w14:textId="77777777" w:rsidR="00E6352B" w:rsidRDefault="00000000">
            <w:r>
              <w:rPr>
                <w:rFonts w:ascii="Calibri" w:eastAsia="Calibri" w:hAnsi="Calibri" w:cs="Calibri"/>
                <w:b/>
                <w:bCs/>
                <w:color w:val="2A1A1A"/>
                <w:sz w:val="22"/>
                <w:szCs w:val="22"/>
              </w:rPr>
              <w:t>Secondary Fan Sport</w:t>
            </w:r>
          </w:p>
        </w:tc>
        <w:tc>
          <w:tcPr>
            <w:tcW w:w="1650" w:type="pct"/>
            <w:shd w:val="clear" w:color="auto" w:fill="FFFAFA"/>
            <w:tcMar>
              <w:top w:w="75" w:type="dxa"/>
              <w:left w:w="135" w:type="dxa"/>
              <w:bottom w:w="75" w:type="dxa"/>
              <w:right w:w="135" w:type="dxa"/>
            </w:tcMar>
          </w:tcPr>
          <w:p w14:paraId="1050CDD8" w14:textId="77777777" w:rsidR="00E6352B" w:rsidRDefault="00000000">
            <w:r>
              <w:rPr>
                <w:rFonts w:ascii="Calibri" w:eastAsia="Calibri" w:hAnsi="Calibri" w:cs="Calibri"/>
                <w:color w:val="2A1A1A"/>
                <w:sz w:val="21"/>
                <w:szCs w:val="21"/>
              </w:rPr>
              <w:t>Formula 1 — Mercedes AMG</w:t>
            </w:r>
          </w:p>
        </w:tc>
        <w:tc>
          <w:tcPr>
            <w:tcW w:w="1700" w:type="pct"/>
            <w:shd w:val="clear" w:color="auto" w:fill="FFFAFA"/>
            <w:tcMar>
              <w:top w:w="75" w:type="dxa"/>
              <w:left w:w="135" w:type="dxa"/>
              <w:bottom w:w="75" w:type="dxa"/>
              <w:right w:w="135" w:type="dxa"/>
            </w:tcMar>
          </w:tcPr>
          <w:p w14:paraId="06F582B5" w14:textId="77777777" w:rsidR="00E6352B" w:rsidRDefault="00000000">
            <w:r>
              <w:rPr>
                <w:rFonts w:ascii="Calibri" w:eastAsia="Calibri" w:hAnsi="Calibri" w:cs="Calibri"/>
                <w:color w:val="2A1A1A"/>
                <w:sz w:val="21"/>
                <w:szCs w:val="21"/>
              </w:rPr>
              <w:t>Started watching for the aesthetics. Stayed for the data: telemetry, strategy, tyre management. Follows team management decisions as an analytics case study. Opinions are analytically grounded.</w:t>
            </w:r>
          </w:p>
        </w:tc>
      </w:tr>
      <w:tr w:rsidR="00E6352B" w14:paraId="67428F55"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167FCEE9" w14:textId="77777777" w:rsidR="00E6352B" w:rsidRDefault="00000000">
            <w:r>
              <w:rPr>
                <w:rFonts w:ascii="Calibri" w:eastAsia="Calibri" w:hAnsi="Calibri" w:cs="Calibri"/>
                <w:b/>
                <w:bCs/>
                <w:color w:val="2A1A1A"/>
                <w:sz w:val="22"/>
                <w:szCs w:val="22"/>
              </w:rPr>
              <w:t>Anime Sports Influence</w:t>
            </w:r>
          </w:p>
        </w:tc>
        <w:tc>
          <w:tcPr>
            <w:tcW w:w="1650" w:type="pct"/>
            <w:shd w:val="clear" w:color="auto" w:fill="FFFAFA"/>
            <w:tcMar>
              <w:top w:w="75" w:type="dxa"/>
              <w:left w:w="135" w:type="dxa"/>
              <w:bottom w:w="75" w:type="dxa"/>
              <w:right w:w="135" w:type="dxa"/>
            </w:tcMar>
          </w:tcPr>
          <w:p w14:paraId="40318C06" w14:textId="77777777" w:rsidR="00E6352B" w:rsidRDefault="00000000">
            <w:r>
              <w:rPr>
                <w:rFonts w:ascii="Calibri" w:eastAsia="Calibri" w:hAnsi="Calibri" w:cs="Calibri"/>
                <w:color w:val="2A1A1A"/>
                <w:sz w:val="21"/>
                <w:szCs w:val="21"/>
              </w:rPr>
              <w:t>Haikyuu!!</w:t>
            </w:r>
          </w:p>
        </w:tc>
        <w:tc>
          <w:tcPr>
            <w:tcW w:w="1700" w:type="pct"/>
            <w:shd w:val="clear" w:color="auto" w:fill="FFFAFA"/>
            <w:tcMar>
              <w:top w:w="75" w:type="dxa"/>
              <w:left w:w="135" w:type="dxa"/>
              <w:bottom w:w="75" w:type="dxa"/>
              <w:right w:w="135" w:type="dxa"/>
            </w:tcMar>
          </w:tcPr>
          <w:p w14:paraId="47D591AE" w14:textId="77777777" w:rsidR="00E6352B" w:rsidRDefault="00000000">
            <w:r>
              <w:rPr>
                <w:rFonts w:ascii="Calibri" w:eastAsia="Calibri" w:hAnsi="Calibri" w:cs="Calibri"/>
                <w:i/>
                <w:iCs/>
                <w:color w:val="2A1A1A"/>
                <w:sz w:val="22"/>
                <w:szCs w:val="22"/>
              </w:rPr>
              <w:t>"Every character has a specific intelligence that the sport reveals. That's good writing."</w:t>
            </w:r>
            <w:r>
              <w:rPr>
                <w:rFonts w:ascii="Calibri" w:eastAsia="Calibri" w:hAnsi="Calibri" w:cs="Calibri"/>
                <w:color w:val="2A1A1A"/>
                <w:sz w:val="21"/>
                <w:szCs w:val="21"/>
              </w:rPr>
              <w:t xml:space="preserve"> This is a craft appreciation, not a sports fandom.</w:t>
            </w:r>
          </w:p>
        </w:tc>
      </w:tr>
    </w:tbl>
    <w:p w14:paraId="7F81A8E2" w14:textId="77777777" w:rsidR="00E6352B" w:rsidRDefault="00E6352B">
      <w:pPr>
        <w:spacing w:after="200"/>
      </w:pPr>
    </w:p>
    <w:p w14:paraId="2C38F3B8" w14:textId="77777777" w:rsidR="00E6352B" w:rsidRDefault="00000000">
      <w:pPr>
        <w:spacing w:after="240" w:line="384" w:lineRule="auto"/>
        <w:jc w:val="center"/>
      </w:pPr>
      <w:r>
        <w:rPr>
          <w:rFonts w:ascii="Calibri" w:eastAsia="Calibri" w:hAnsi="Calibri" w:cs="Calibri"/>
          <w:color w:val="B5475A"/>
          <w:spacing w:val="120"/>
          <w:sz w:val="26"/>
          <w:szCs w:val="26"/>
        </w:rPr>
        <w:t>✦   ✦   ✦</w:t>
      </w:r>
    </w:p>
    <w:p w14:paraId="1FEA9903"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08   FANDOM MAP</w:t>
      </w:r>
    </w:p>
    <w:p w14:paraId="05FCC04A"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E6352B" w14:paraId="2755C753" w14:textId="77777777">
        <w:tblPrEx>
          <w:tblCellMar>
            <w:top w:w="0" w:type="dxa"/>
            <w:bottom w:w="0" w:type="dxa"/>
          </w:tblCellMar>
        </w:tblPrEx>
        <w:trPr>
          <w:tblHeader/>
        </w:trPr>
        <w:tc>
          <w:tcPr>
            <w:tcW w:w="1650" w:type="pct"/>
            <w:shd w:val="clear" w:color="auto" w:fill="F2DDE1"/>
            <w:tcMar>
              <w:top w:w="75" w:type="dxa"/>
              <w:left w:w="135" w:type="dxa"/>
              <w:bottom w:w="75" w:type="dxa"/>
              <w:right w:w="135" w:type="dxa"/>
            </w:tcMar>
          </w:tcPr>
          <w:p w14:paraId="4C699333" w14:textId="77777777" w:rsidR="00E6352B" w:rsidRDefault="00000000">
            <w:r>
              <w:rPr>
                <w:rFonts w:ascii="Corbel" w:eastAsia="Corbel" w:hAnsi="Corbel" w:cs="Corbel"/>
                <w:b/>
                <w:bCs/>
                <w:color w:val="5C1F2E"/>
                <w:sz w:val="20"/>
                <w:szCs w:val="20"/>
              </w:rPr>
              <w:t>#</w:t>
            </w:r>
          </w:p>
        </w:tc>
        <w:tc>
          <w:tcPr>
            <w:tcW w:w="1650" w:type="pct"/>
            <w:shd w:val="clear" w:color="auto" w:fill="F2DDE1"/>
            <w:tcMar>
              <w:top w:w="75" w:type="dxa"/>
              <w:left w:w="135" w:type="dxa"/>
              <w:bottom w:w="75" w:type="dxa"/>
              <w:right w:w="135" w:type="dxa"/>
            </w:tcMar>
          </w:tcPr>
          <w:p w14:paraId="0940EDD6" w14:textId="77777777" w:rsidR="00E6352B" w:rsidRDefault="00000000">
            <w:r>
              <w:rPr>
                <w:rFonts w:ascii="Corbel" w:eastAsia="Corbel" w:hAnsi="Corbel" w:cs="Corbel"/>
                <w:b/>
                <w:bCs/>
                <w:color w:val="5C1F2E"/>
                <w:sz w:val="20"/>
                <w:szCs w:val="20"/>
              </w:rPr>
              <w:t>Fandom</w:t>
            </w:r>
          </w:p>
        </w:tc>
        <w:tc>
          <w:tcPr>
            <w:tcW w:w="1700" w:type="pct"/>
            <w:shd w:val="clear" w:color="auto" w:fill="F2DDE1"/>
            <w:tcMar>
              <w:top w:w="75" w:type="dxa"/>
              <w:left w:w="135" w:type="dxa"/>
              <w:bottom w:w="75" w:type="dxa"/>
              <w:right w:w="135" w:type="dxa"/>
            </w:tcMar>
          </w:tcPr>
          <w:p w14:paraId="1AF0EA36" w14:textId="77777777" w:rsidR="00E6352B" w:rsidRDefault="00000000">
            <w:r>
              <w:rPr>
                <w:rFonts w:ascii="Corbel" w:eastAsia="Corbel" w:hAnsi="Corbel" w:cs="Corbel"/>
                <w:b/>
                <w:bCs/>
                <w:color w:val="5C1F2E"/>
                <w:sz w:val="20"/>
                <w:szCs w:val="20"/>
              </w:rPr>
              <w:t>Nature of Engagement</w:t>
            </w:r>
          </w:p>
        </w:tc>
      </w:tr>
      <w:tr w:rsidR="00E6352B" w14:paraId="33849FE1"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20CC8D5A" w14:textId="77777777" w:rsidR="00E6352B" w:rsidRDefault="00000000">
            <w:r>
              <w:rPr>
                <w:rFonts w:ascii="Calibri" w:eastAsia="Calibri" w:hAnsi="Calibri" w:cs="Calibri"/>
                <w:color w:val="2A1A1A"/>
                <w:sz w:val="20"/>
                <w:szCs w:val="20"/>
              </w:rPr>
              <w:t>1</w:t>
            </w:r>
          </w:p>
        </w:tc>
        <w:tc>
          <w:tcPr>
            <w:tcW w:w="1650" w:type="pct"/>
            <w:shd w:val="clear" w:color="auto" w:fill="FFFAFA"/>
            <w:tcMar>
              <w:top w:w="75" w:type="dxa"/>
              <w:left w:w="135" w:type="dxa"/>
              <w:bottom w:w="75" w:type="dxa"/>
              <w:right w:w="135" w:type="dxa"/>
            </w:tcMar>
          </w:tcPr>
          <w:p w14:paraId="62577322" w14:textId="77777777" w:rsidR="00E6352B" w:rsidRDefault="00000000">
            <w:r>
              <w:rPr>
                <w:rFonts w:ascii="Calibri" w:eastAsia="Calibri" w:hAnsi="Calibri" w:cs="Calibri"/>
                <w:color w:val="2A1A1A"/>
                <w:sz w:val="20"/>
                <w:szCs w:val="20"/>
              </w:rPr>
              <w:t>Pakistan Cricket / PSL / Karachi Kings</w:t>
            </w:r>
          </w:p>
        </w:tc>
        <w:tc>
          <w:tcPr>
            <w:tcW w:w="1700" w:type="pct"/>
            <w:shd w:val="clear" w:color="auto" w:fill="FFFAFA"/>
            <w:tcMar>
              <w:top w:w="75" w:type="dxa"/>
              <w:left w:w="135" w:type="dxa"/>
              <w:bottom w:w="75" w:type="dxa"/>
              <w:right w:w="135" w:type="dxa"/>
            </w:tcMar>
          </w:tcPr>
          <w:p w14:paraId="4FE8DD75" w14:textId="77777777" w:rsidR="00E6352B" w:rsidRDefault="00000000">
            <w:r>
              <w:rPr>
                <w:rFonts w:ascii="Calibri" w:eastAsia="Calibri" w:hAnsi="Calibri" w:cs="Calibri"/>
                <w:color w:val="2A1A1A"/>
                <w:sz w:val="20"/>
                <w:szCs w:val="20"/>
              </w:rPr>
              <w:t>Home team loyalty; follows with historical context and structural frustration about administration.</w:t>
            </w:r>
          </w:p>
        </w:tc>
      </w:tr>
      <w:tr w:rsidR="00E6352B" w14:paraId="7173F916"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01F6546E" w14:textId="77777777" w:rsidR="00E6352B" w:rsidRDefault="00000000">
            <w:r>
              <w:rPr>
                <w:rFonts w:ascii="Calibri" w:eastAsia="Calibri" w:hAnsi="Calibri" w:cs="Calibri"/>
                <w:color w:val="2A1A1A"/>
                <w:sz w:val="20"/>
                <w:szCs w:val="20"/>
              </w:rPr>
              <w:t>2</w:t>
            </w:r>
          </w:p>
        </w:tc>
        <w:tc>
          <w:tcPr>
            <w:tcW w:w="1650" w:type="pct"/>
            <w:shd w:val="clear" w:color="auto" w:fill="FFFAFA"/>
            <w:tcMar>
              <w:top w:w="75" w:type="dxa"/>
              <w:left w:w="135" w:type="dxa"/>
              <w:bottom w:w="75" w:type="dxa"/>
              <w:right w:w="135" w:type="dxa"/>
            </w:tcMar>
          </w:tcPr>
          <w:p w14:paraId="6211C3B2" w14:textId="77777777" w:rsidR="00E6352B" w:rsidRDefault="00000000">
            <w:r>
              <w:rPr>
                <w:rFonts w:ascii="Calibri" w:eastAsia="Calibri" w:hAnsi="Calibri" w:cs="Calibri"/>
                <w:color w:val="2A1A1A"/>
                <w:sz w:val="20"/>
                <w:szCs w:val="20"/>
              </w:rPr>
              <w:t>Pakistani Drama Industry</w:t>
            </w:r>
          </w:p>
        </w:tc>
        <w:tc>
          <w:tcPr>
            <w:tcW w:w="1700" w:type="pct"/>
            <w:shd w:val="clear" w:color="auto" w:fill="FFFAFA"/>
            <w:tcMar>
              <w:top w:w="75" w:type="dxa"/>
              <w:left w:w="135" w:type="dxa"/>
              <w:bottom w:w="75" w:type="dxa"/>
              <w:right w:w="135" w:type="dxa"/>
            </w:tcMar>
          </w:tcPr>
          <w:p w14:paraId="5E8D654C" w14:textId="77777777" w:rsidR="00E6352B" w:rsidRDefault="00000000">
            <w:r>
              <w:rPr>
                <w:rFonts w:ascii="Calibri" w:eastAsia="Calibri" w:hAnsi="Calibri" w:cs="Calibri"/>
                <w:color w:val="2A1A1A"/>
                <w:sz w:val="20"/>
                <w:szCs w:val="20"/>
              </w:rPr>
              <w:t>Full ecosystem devotion: writers, directors, production houses, narrative trends across decades. Not a casual viewer.</w:t>
            </w:r>
          </w:p>
        </w:tc>
      </w:tr>
      <w:tr w:rsidR="00E6352B" w14:paraId="6201B5FB"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0927B117" w14:textId="77777777" w:rsidR="00E6352B" w:rsidRDefault="00000000">
            <w:r>
              <w:rPr>
                <w:rFonts w:ascii="Calibri" w:eastAsia="Calibri" w:hAnsi="Calibri" w:cs="Calibri"/>
                <w:color w:val="2A1A1A"/>
                <w:sz w:val="20"/>
                <w:szCs w:val="20"/>
              </w:rPr>
              <w:lastRenderedPageBreak/>
              <w:t>3</w:t>
            </w:r>
          </w:p>
        </w:tc>
        <w:tc>
          <w:tcPr>
            <w:tcW w:w="1650" w:type="pct"/>
            <w:shd w:val="clear" w:color="auto" w:fill="FFFAFA"/>
            <w:tcMar>
              <w:top w:w="75" w:type="dxa"/>
              <w:left w:w="135" w:type="dxa"/>
              <w:bottom w:w="75" w:type="dxa"/>
              <w:right w:w="135" w:type="dxa"/>
            </w:tcMar>
          </w:tcPr>
          <w:p w14:paraId="52C168A4" w14:textId="77777777" w:rsidR="00E6352B" w:rsidRDefault="00000000">
            <w:r>
              <w:rPr>
                <w:rFonts w:ascii="Calibri" w:eastAsia="Calibri" w:hAnsi="Calibri" w:cs="Calibri"/>
                <w:color w:val="2A1A1A"/>
                <w:sz w:val="20"/>
                <w:szCs w:val="20"/>
              </w:rPr>
              <w:t>Umera Ahmed</w:t>
            </w:r>
          </w:p>
        </w:tc>
        <w:tc>
          <w:tcPr>
            <w:tcW w:w="1700" w:type="pct"/>
            <w:shd w:val="clear" w:color="auto" w:fill="FFFAFA"/>
            <w:tcMar>
              <w:top w:w="75" w:type="dxa"/>
              <w:left w:w="135" w:type="dxa"/>
              <w:bottom w:w="75" w:type="dxa"/>
              <w:right w:w="135" w:type="dxa"/>
            </w:tcMar>
          </w:tcPr>
          <w:p w14:paraId="60D838A3" w14:textId="77777777" w:rsidR="00E6352B" w:rsidRDefault="00000000">
            <w:r>
              <w:rPr>
                <w:rFonts w:ascii="Calibri" w:eastAsia="Calibri" w:hAnsi="Calibri" w:cs="Calibri"/>
                <w:color w:val="2A1A1A"/>
                <w:sz w:val="20"/>
                <w:szCs w:val="20"/>
              </w:rPr>
              <w:t xml:space="preserve">Favourite Pakistani drama writer. Considers her work the most structurally sophisticated in the industry. </w:t>
            </w:r>
            <w:r>
              <w:rPr>
                <w:rFonts w:ascii="Calibri" w:eastAsia="Calibri" w:hAnsi="Calibri" w:cs="Calibri"/>
                <w:i/>
                <w:iCs/>
                <w:color w:val="2A1A1A"/>
                <w:sz w:val="22"/>
                <w:szCs w:val="22"/>
              </w:rPr>
              <w:t>Zindagi Gulzar Hai</w:t>
            </w:r>
            <w:r>
              <w:rPr>
                <w:rFonts w:ascii="Calibri" w:eastAsia="Calibri" w:hAnsi="Calibri" w:cs="Calibri"/>
                <w:color w:val="2A1A1A"/>
                <w:sz w:val="20"/>
                <w:szCs w:val="20"/>
              </w:rPr>
              <w:t xml:space="preserve"> is the benchmark. Full stop.</w:t>
            </w:r>
          </w:p>
        </w:tc>
      </w:tr>
      <w:tr w:rsidR="00E6352B" w14:paraId="6FAA19E9"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76AF462E" w14:textId="77777777" w:rsidR="00E6352B" w:rsidRDefault="00000000">
            <w:r>
              <w:rPr>
                <w:rFonts w:ascii="Calibri" w:eastAsia="Calibri" w:hAnsi="Calibri" w:cs="Calibri"/>
                <w:color w:val="2A1A1A"/>
                <w:sz w:val="20"/>
                <w:szCs w:val="20"/>
              </w:rPr>
              <w:t>4</w:t>
            </w:r>
          </w:p>
        </w:tc>
        <w:tc>
          <w:tcPr>
            <w:tcW w:w="1650" w:type="pct"/>
            <w:shd w:val="clear" w:color="auto" w:fill="FFFAFA"/>
            <w:tcMar>
              <w:top w:w="75" w:type="dxa"/>
              <w:left w:w="135" w:type="dxa"/>
              <w:bottom w:w="75" w:type="dxa"/>
              <w:right w:w="135" w:type="dxa"/>
            </w:tcMar>
          </w:tcPr>
          <w:p w14:paraId="3D245769" w14:textId="77777777" w:rsidR="00E6352B" w:rsidRDefault="00000000">
            <w:r>
              <w:rPr>
                <w:rFonts w:ascii="Calibri" w:eastAsia="Calibri" w:hAnsi="Calibri" w:cs="Calibri"/>
                <w:color w:val="2A1A1A"/>
                <w:sz w:val="20"/>
                <w:szCs w:val="20"/>
              </w:rPr>
              <w:t>Formula 1 / Mercedes AMG</w:t>
            </w:r>
          </w:p>
        </w:tc>
        <w:tc>
          <w:tcPr>
            <w:tcW w:w="1700" w:type="pct"/>
            <w:shd w:val="clear" w:color="auto" w:fill="FFFAFA"/>
            <w:tcMar>
              <w:top w:w="75" w:type="dxa"/>
              <w:left w:w="135" w:type="dxa"/>
              <w:bottom w:w="75" w:type="dxa"/>
              <w:right w:w="135" w:type="dxa"/>
            </w:tcMar>
          </w:tcPr>
          <w:p w14:paraId="363A24FF" w14:textId="77777777" w:rsidR="00E6352B" w:rsidRDefault="00000000">
            <w:r>
              <w:rPr>
                <w:rFonts w:ascii="Calibri" w:eastAsia="Calibri" w:hAnsi="Calibri" w:cs="Calibri"/>
                <w:color w:val="2A1A1A"/>
                <w:sz w:val="20"/>
                <w:szCs w:val="20"/>
              </w:rPr>
              <w:t>Data-driven fandom. Follows race strategy and team management as an analytics case study. Recent convert who converted completely.</w:t>
            </w:r>
          </w:p>
        </w:tc>
      </w:tr>
      <w:tr w:rsidR="00E6352B" w14:paraId="42DBD71B"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6BB0E03A" w14:textId="77777777" w:rsidR="00E6352B" w:rsidRDefault="00000000">
            <w:r>
              <w:rPr>
                <w:rFonts w:ascii="Calibri" w:eastAsia="Calibri" w:hAnsi="Calibri" w:cs="Calibri"/>
                <w:color w:val="2A1A1A"/>
                <w:sz w:val="20"/>
                <w:szCs w:val="20"/>
              </w:rPr>
              <w:t>5</w:t>
            </w:r>
          </w:p>
        </w:tc>
        <w:tc>
          <w:tcPr>
            <w:tcW w:w="1650" w:type="pct"/>
            <w:shd w:val="clear" w:color="auto" w:fill="FFFAFA"/>
            <w:tcMar>
              <w:top w:w="75" w:type="dxa"/>
              <w:left w:w="135" w:type="dxa"/>
              <w:bottom w:w="75" w:type="dxa"/>
              <w:right w:w="135" w:type="dxa"/>
            </w:tcMar>
          </w:tcPr>
          <w:p w14:paraId="7B96F027" w14:textId="77777777" w:rsidR="00E6352B" w:rsidRDefault="00000000">
            <w:r>
              <w:rPr>
                <w:rFonts w:ascii="Calibri" w:eastAsia="Calibri" w:hAnsi="Calibri" w:cs="Calibri"/>
                <w:color w:val="2A1A1A"/>
                <w:sz w:val="20"/>
                <w:szCs w:val="20"/>
              </w:rPr>
              <w:t>Modest Fashion (Global)</w:t>
            </w:r>
          </w:p>
        </w:tc>
        <w:tc>
          <w:tcPr>
            <w:tcW w:w="1700" w:type="pct"/>
            <w:shd w:val="clear" w:color="auto" w:fill="FFFAFA"/>
            <w:tcMar>
              <w:top w:w="75" w:type="dxa"/>
              <w:left w:w="135" w:type="dxa"/>
              <w:bottom w:w="75" w:type="dxa"/>
              <w:right w:w="135" w:type="dxa"/>
            </w:tcMar>
          </w:tcPr>
          <w:p w14:paraId="6887F556" w14:textId="77777777" w:rsidR="00E6352B" w:rsidRDefault="00000000">
            <w:r>
              <w:rPr>
                <w:rFonts w:ascii="Calibri" w:eastAsia="Calibri" w:hAnsi="Calibri" w:cs="Calibri"/>
                <w:color w:val="2A1A1A"/>
                <w:sz w:val="20"/>
                <w:szCs w:val="20"/>
              </w:rPr>
              <w:t>Follows specific designers and influencers across Dubai, London, Istanbul, and Toronto. Her reference library represents all four cities.</w:t>
            </w:r>
          </w:p>
        </w:tc>
      </w:tr>
      <w:tr w:rsidR="00E6352B" w14:paraId="0A2DEE17"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06D8121C" w14:textId="77777777" w:rsidR="00E6352B" w:rsidRDefault="00000000">
            <w:r>
              <w:rPr>
                <w:rFonts w:ascii="Calibri" w:eastAsia="Calibri" w:hAnsi="Calibri" w:cs="Calibri"/>
                <w:color w:val="2A1A1A"/>
                <w:sz w:val="20"/>
                <w:szCs w:val="20"/>
              </w:rPr>
              <w:t>6</w:t>
            </w:r>
          </w:p>
        </w:tc>
        <w:tc>
          <w:tcPr>
            <w:tcW w:w="1650" w:type="pct"/>
            <w:shd w:val="clear" w:color="auto" w:fill="FFFAFA"/>
            <w:tcMar>
              <w:top w:w="75" w:type="dxa"/>
              <w:left w:w="135" w:type="dxa"/>
              <w:bottom w:w="75" w:type="dxa"/>
              <w:right w:w="135" w:type="dxa"/>
            </w:tcMar>
          </w:tcPr>
          <w:p w14:paraId="2A3B73D8" w14:textId="77777777" w:rsidR="00E6352B" w:rsidRDefault="00000000">
            <w:r>
              <w:rPr>
                <w:rFonts w:ascii="Calibri" w:eastAsia="Calibri" w:hAnsi="Calibri" w:cs="Calibri"/>
                <w:color w:val="2A1A1A"/>
                <w:sz w:val="20"/>
                <w:szCs w:val="20"/>
              </w:rPr>
              <w:t>Haikyuu!!</w:t>
            </w:r>
          </w:p>
        </w:tc>
        <w:tc>
          <w:tcPr>
            <w:tcW w:w="1700" w:type="pct"/>
            <w:shd w:val="clear" w:color="auto" w:fill="FFFAFA"/>
            <w:tcMar>
              <w:top w:w="75" w:type="dxa"/>
              <w:left w:w="135" w:type="dxa"/>
              <w:bottom w:w="75" w:type="dxa"/>
              <w:right w:w="135" w:type="dxa"/>
            </w:tcMar>
          </w:tcPr>
          <w:p w14:paraId="45D7FDBC" w14:textId="77777777" w:rsidR="00E6352B" w:rsidRDefault="00000000">
            <w:r>
              <w:rPr>
                <w:rFonts w:ascii="Calibri" w:eastAsia="Calibri" w:hAnsi="Calibri" w:cs="Calibri"/>
                <w:color w:val="2A1A1A"/>
                <w:sz w:val="20"/>
                <w:szCs w:val="20"/>
              </w:rPr>
              <w:t>Character-writing appreciation, not a sports fandom. Specifically respects the principle that every character has an intelligence the sport reveals.</w:t>
            </w:r>
          </w:p>
        </w:tc>
      </w:tr>
      <w:tr w:rsidR="00E6352B" w14:paraId="4C1FD81B"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1F13A533" w14:textId="77777777" w:rsidR="00E6352B" w:rsidRDefault="00000000">
            <w:r>
              <w:rPr>
                <w:rFonts w:ascii="Calibri" w:eastAsia="Calibri" w:hAnsi="Calibri" w:cs="Calibri"/>
                <w:color w:val="2A1A1A"/>
                <w:sz w:val="20"/>
                <w:szCs w:val="20"/>
              </w:rPr>
              <w:t>7</w:t>
            </w:r>
          </w:p>
        </w:tc>
        <w:tc>
          <w:tcPr>
            <w:tcW w:w="1650" w:type="pct"/>
            <w:shd w:val="clear" w:color="auto" w:fill="FFFAFA"/>
            <w:tcMar>
              <w:top w:w="75" w:type="dxa"/>
              <w:left w:w="135" w:type="dxa"/>
              <w:bottom w:w="75" w:type="dxa"/>
              <w:right w:w="135" w:type="dxa"/>
            </w:tcMar>
          </w:tcPr>
          <w:p w14:paraId="4FB55BE2" w14:textId="77777777" w:rsidR="00E6352B" w:rsidRDefault="00000000">
            <w:r>
              <w:rPr>
                <w:rFonts w:ascii="Calibri" w:eastAsia="Calibri" w:hAnsi="Calibri" w:cs="Calibri"/>
                <w:color w:val="2A1A1A"/>
                <w:sz w:val="20"/>
                <w:szCs w:val="20"/>
              </w:rPr>
              <w:t>Coke Studio Pakistan</w:t>
            </w:r>
          </w:p>
        </w:tc>
        <w:tc>
          <w:tcPr>
            <w:tcW w:w="1700" w:type="pct"/>
            <w:shd w:val="clear" w:color="auto" w:fill="FFFAFA"/>
            <w:tcMar>
              <w:top w:w="75" w:type="dxa"/>
              <w:left w:w="135" w:type="dxa"/>
              <w:bottom w:w="75" w:type="dxa"/>
              <w:right w:w="135" w:type="dxa"/>
            </w:tcMar>
          </w:tcPr>
          <w:p w14:paraId="7B92DC71" w14:textId="77777777" w:rsidR="00E6352B" w:rsidRDefault="00000000">
            <w:r>
              <w:rPr>
                <w:rFonts w:ascii="Calibri" w:eastAsia="Calibri" w:hAnsi="Calibri" w:cs="Calibri"/>
                <w:color w:val="2A1A1A"/>
                <w:sz w:val="20"/>
                <w:szCs w:val="20"/>
              </w:rPr>
              <w:t>Follows for music; also engages as a cultural production case study. Has strong, season-specific opinions about quality.</w:t>
            </w:r>
          </w:p>
        </w:tc>
      </w:tr>
      <w:tr w:rsidR="00E6352B" w14:paraId="25167079" w14:textId="77777777">
        <w:tblPrEx>
          <w:tblCellMar>
            <w:top w:w="0" w:type="dxa"/>
            <w:bottom w:w="0" w:type="dxa"/>
          </w:tblCellMar>
        </w:tblPrEx>
        <w:tc>
          <w:tcPr>
            <w:tcW w:w="1650" w:type="pct"/>
            <w:shd w:val="clear" w:color="auto" w:fill="FFFAFA"/>
            <w:tcMar>
              <w:top w:w="75" w:type="dxa"/>
              <w:left w:w="135" w:type="dxa"/>
              <w:bottom w:w="75" w:type="dxa"/>
              <w:right w:w="135" w:type="dxa"/>
            </w:tcMar>
          </w:tcPr>
          <w:p w14:paraId="7CB263CA" w14:textId="77777777" w:rsidR="00E6352B" w:rsidRDefault="00000000">
            <w:r>
              <w:rPr>
                <w:rFonts w:ascii="Calibri" w:eastAsia="Calibri" w:hAnsi="Calibri" w:cs="Calibri"/>
                <w:color w:val="2A1A1A"/>
                <w:sz w:val="20"/>
                <w:szCs w:val="20"/>
              </w:rPr>
              <w:t>8</w:t>
            </w:r>
          </w:p>
        </w:tc>
        <w:tc>
          <w:tcPr>
            <w:tcW w:w="1650" w:type="pct"/>
            <w:shd w:val="clear" w:color="auto" w:fill="FFFAFA"/>
            <w:tcMar>
              <w:top w:w="75" w:type="dxa"/>
              <w:left w:w="135" w:type="dxa"/>
              <w:bottom w:w="75" w:type="dxa"/>
              <w:right w:w="135" w:type="dxa"/>
            </w:tcMar>
          </w:tcPr>
          <w:p w14:paraId="62AB305F" w14:textId="77777777" w:rsidR="00E6352B" w:rsidRDefault="00000000">
            <w:r>
              <w:rPr>
                <w:rFonts w:ascii="Calibri" w:eastAsia="Calibri" w:hAnsi="Calibri" w:cs="Calibri"/>
                <w:color w:val="2A1A1A"/>
                <w:sz w:val="20"/>
                <w:szCs w:val="20"/>
              </w:rPr>
              <w:t>Light Academia Aesthetic</w:t>
            </w:r>
          </w:p>
        </w:tc>
        <w:tc>
          <w:tcPr>
            <w:tcW w:w="1700" w:type="pct"/>
            <w:shd w:val="clear" w:color="auto" w:fill="FFFAFA"/>
            <w:tcMar>
              <w:top w:w="75" w:type="dxa"/>
              <w:left w:w="135" w:type="dxa"/>
              <w:bottom w:w="75" w:type="dxa"/>
              <w:right w:w="135" w:type="dxa"/>
            </w:tcMar>
          </w:tcPr>
          <w:p w14:paraId="5C6B8D3E" w14:textId="77777777" w:rsidR="00E6352B" w:rsidRDefault="00000000">
            <w:r>
              <w:rPr>
                <w:rFonts w:ascii="Calibri" w:eastAsia="Calibri" w:hAnsi="Calibri" w:cs="Calibri"/>
                <w:color w:val="2A1A1A"/>
                <w:sz w:val="20"/>
                <w:szCs w:val="20"/>
              </w:rPr>
              <w:t>Follows the digital community as both consumer and practitioner. Her own feed is a deliberate contribution to the genre — Islamicate design influences included.</w:t>
            </w:r>
          </w:p>
        </w:tc>
      </w:tr>
    </w:tbl>
    <w:p w14:paraId="68E5897A" w14:textId="77777777" w:rsidR="00E6352B" w:rsidRDefault="00E6352B">
      <w:pPr>
        <w:spacing w:after="200"/>
      </w:pPr>
    </w:p>
    <w:p w14:paraId="48D7FE03"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t>09   COMMUTE &amp; DAILY LIFE RHYTHM</w:t>
      </w:r>
    </w:p>
    <w:p w14:paraId="21389A20"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6352B" w14:paraId="2DDA1DB7" w14:textId="77777777">
        <w:tblPrEx>
          <w:tblCellMar>
            <w:top w:w="0" w:type="dxa"/>
            <w:bottom w:w="0" w:type="dxa"/>
          </w:tblCellMar>
        </w:tblPrEx>
        <w:trPr>
          <w:tblHeader/>
        </w:trPr>
        <w:tc>
          <w:tcPr>
            <w:tcW w:w="1250" w:type="pct"/>
            <w:shd w:val="clear" w:color="auto" w:fill="FDF0F2"/>
            <w:tcMar>
              <w:top w:w="75" w:type="dxa"/>
              <w:left w:w="135" w:type="dxa"/>
              <w:bottom w:w="75" w:type="dxa"/>
              <w:right w:w="135" w:type="dxa"/>
            </w:tcMar>
          </w:tcPr>
          <w:p w14:paraId="137D79B8" w14:textId="77777777" w:rsidR="00E6352B" w:rsidRDefault="00000000">
            <w:r>
              <w:rPr>
                <w:rFonts w:ascii="Corbel" w:eastAsia="Corbel" w:hAnsi="Corbel" w:cs="Corbel"/>
                <w:b/>
                <w:bCs/>
                <w:color w:val="5C1F2E"/>
                <w:sz w:val="21"/>
                <w:szCs w:val="21"/>
              </w:rPr>
              <w:t>Home Base</w:t>
            </w:r>
          </w:p>
        </w:tc>
        <w:tc>
          <w:tcPr>
            <w:tcW w:w="1250" w:type="pct"/>
            <w:gridSpan w:val="3"/>
            <w:shd w:val="clear" w:color="auto" w:fill="FFFAFA"/>
            <w:tcMar>
              <w:top w:w="75" w:type="dxa"/>
              <w:left w:w="135" w:type="dxa"/>
              <w:bottom w:w="75" w:type="dxa"/>
              <w:right w:w="135" w:type="dxa"/>
            </w:tcMar>
          </w:tcPr>
          <w:p w14:paraId="4FB3553E" w14:textId="77777777" w:rsidR="00E6352B" w:rsidRDefault="00000000">
            <w:r>
              <w:rPr>
                <w:rFonts w:ascii="Calibri" w:eastAsia="Calibri" w:hAnsi="Calibri" w:cs="Calibri"/>
                <w:b/>
                <w:bCs/>
                <w:color w:val="5C1F2E"/>
                <w:sz w:val="21"/>
                <w:szCs w:val="21"/>
              </w:rPr>
              <w:t>Downtown Toronto — near TMU; chosen before arrival for proximity; a deliberate logistical decision that has paid off every single day</w:t>
            </w:r>
          </w:p>
        </w:tc>
      </w:tr>
      <w:tr w:rsidR="00E6352B" w14:paraId="182C28B3"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23B2C86E" w14:textId="77777777" w:rsidR="00E6352B" w:rsidRDefault="00000000">
            <w:r>
              <w:rPr>
                <w:rFonts w:ascii="Corbel" w:eastAsia="Corbel" w:hAnsi="Corbel" w:cs="Corbel"/>
                <w:b/>
                <w:bCs/>
                <w:color w:val="8C3045"/>
                <w:sz w:val="21"/>
                <w:szCs w:val="21"/>
              </w:rPr>
              <w:t>Commute</w:t>
            </w:r>
          </w:p>
        </w:tc>
        <w:tc>
          <w:tcPr>
            <w:tcW w:w="1250" w:type="pct"/>
            <w:shd w:val="clear" w:color="auto" w:fill="FFFAFA"/>
            <w:tcMar>
              <w:top w:w="75" w:type="dxa"/>
              <w:left w:w="135" w:type="dxa"/>
              <w:bottom w:w="75" w:type="dxa"/>
              <w:right w:w="135" w:type="dxa"/>
            </w:tcMar>
          </w:tcPr>
          <w:p w14:paraId="1CBFDA5D" w14:textId="77777777" w:rsidR="00E6352B" w:rsidRDefault="00000000">
            <w:r>
              <w:rPr>
                <w:rFonts w:ascii="Calibri" w:eastAsia="Calibri" w:hAnsi="Calibri" w:cs="Calibri"/>
                <w:color w:val="2A1A1A"/>
                <w:sz w:val="21"/>
                <w:szCs w:val="21"/>
              </w:rPr>
              <w:t>Walk — 8 to 12 minutes</w:t>
            </w:r>
          </w:p>
        </w:tc>
        <w:tc>
          <w:tcPr>
            <w:tcW w:w="1250" w:type="pct"/>
            <w:shd w:val="clear" w:color="auto" w:fill="FDF0F2"/>
            <w:tcMar>
              <w:top w:w="75" w:type="dxa"/>
              <w:left w:w="135" w:type="dxa"/>
              <w:bottom w:w="75" w:type="dxa"/>
              <w:right w:w="135" w:type="dxa"/>
            </w:tcMar>
          </w:tcPr>
          <w:p w14:paraId="0728D052" w14:textId="77777777" w:rsidR="00E6352B" w:rsidRDefault="00000000">
            <w:r>
              <w:rPr>
                <w:rFonts w:ascii="Corbel" w:eastAsia="Corbel" w:hAnsi="Corbel" w:cs="Corbel"/>
                <w:b/>
                <w:bCs/>
                <w:color w:val="8C3045"/>
                <w:sz w:val="21"/>
                <w:szCs w:val="21"/>
              </w:rPr>
              <w:t>Mode</w:t>
            </w:r>
          </w:p>
        </w:tc>
        <w:tc>
          <w:tcPr>
            <w:tcW w:w="1250" w:type="pct"/>
            <w:shd w:val="clear" w:color="auto" w:fill="FFFAFA"/>
            <w:tcMar>
              <w:top w:w="75" w:type="dxa"/>
              <w:left w:w="135" w:type="dxa"/>
              <w:bottom w:w="75" w:type="dxa"/>
              <w:right w:w="135" w:type="dxa"/>
            </w:tcMar>
          </w:tcPr>
          <w:p w14:paraId="43CC858C" w14:textId="77777777" w:rsidR="00E6352B" w:rsidRDefault="00000000">
            <w:r>
              <w:rPr>
                <w:rFonts w:ascii="Calibri" w:eastAsia="Calibri" w:hAnsi="Calibri" w:cs="Calibri"/>
                <w:color w:val="2A1A1A"/>
                <w:sz w:val="21"/>
                <w:szCs w:val="21"/>
              </w:rPr>
              <w:t>On foot (the shortest commute in the cohort, by design)</w:t>
            </w:r>
          </w:p>
        </w:tc>
      </w:tr>
      <w:tr w:rsidR="00E6352B" w14:paraId="46F35848"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71221086" w14:textId="77777777" w:rsidR="00E6352B" w:rsidRDefault="00000000">
            <w:r>
              <w:rPr>
                <w:rFonts w:ascii="Corbel" w:eastAsia="Corbel" w:hAnsi="Corbel" w:cs="Corbel"/>
                <w:b/>
                <w:bCs/>
                <w:color w:val="8C3045"/>
                <w:sz w:val="21"/>
                <w:szCs w:val="21"/>
              </w:rPr>
              <w:t>Commute Mood</w:t>
            </w:r>
          </w:p>
        </w:tc>
        <w:tc>
          <w:tcPr>
            <w:tcW w:w="1250" w:type="pct"/>
            <w:gridSpan w:val="3"/>
            <w:shd w:val="clear" w:color="auto" w:fill="FFFAFA"/>
            <w:tcMar>
              <w:top w:w="75" w:type="dxa"/>
              <w:left w:w="135" w:type="dxa"/>
              <w:bottom w:w="75" w:type="dxa"/>
              <w:right w:w="135" w:type="dxa"/>
            </w:tcMar>
          </w:tcPr>
          <w:p w14:paraId="42E0D90B" w14:textId="77777777" w:rsidR="00E6352B" w:rsidRDefault="00000000">
            <w:r>
              <w:rPr>
                <w:rFonts w:ascii="Calibri" w:eastAsia="Calibri" w:hAnsi="Calibri" w:cs="Calibri"/>
                <w:color w:val="2A1A1A"/>
                <w:sz w:val="21"/>
                <w:szCs w:val="21"/>
              </w:rPr>
              <w:t>AirPods in — Pakistani podcast or drama audio; mentally composing the first thing she wants to accomplish when she sits down</w:t>
            </w:r>
          </w:p>
        </w:tc>
      </w:tr>
      <w:tr w:rsidR="00E6352B" w14:paraId="5F4D7D1B"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008EA178" w14:textId="77777777" w:rsidR="00E6352B" w:rsidRDefault="00000000">
            <w:r>
              <w:rPr>
                <w:rFonts w:ascii="Corbel" w:eastAsia="Corbel" w:hAnsi="Corbel" w:cs="Corbel"/>
                <w:b/>
                <w:bCs/>
                <w:color w:val="8C3045"/>
                <w:sz w:val="21"/>
                <w:szCs w:val="21"/>
              </w:rPr>
              <w:t>Signature Move</w:t>
            </w:r>
          </w:p>
        </w:tc>
        <w:tc>
          <w:tcPr>
            <w:tcW w:w="1250" w:type="pct"/>
            <w:gridSpan w:val="3"/>
            <w:shd w:val="clear" w:color="auto" w:fill="FFFAFA"/>
            <w:tcMar>
              <w:top w:w="75" w:type="dxa"/>
              <w:left w:w="135" w:type="dxa"/>
              <w:bottom w:w="75" w:type="dxa"/>
              <w:right w:w="135" w:type="dxa"/>
            </w:tcMar>
          </w:tcPr>
          <w:p w14:paraId="7AD52DDD" w14:textId="77777777" w:rsidR="00E6352B" w:rsidRDefault="00000000">
            <w:r>
              <w:rPr>
                <w:rFonts w:ascii="Calibri" w:eastAsia="Calibri" w:hAnsi="Calibri" w:cs="Calibri"/>
                <w:color w:val="2A1A1A"/>
                <w:sz w:val="21"/>
                <w:szCs w:val="21"/>
              </w:rPr>
              <w:t>Uses the walk as a planning session. Arrives with her first three tasks already mentally ordered. Her day is structured before she opens her laptop.</w:t>
            </w:r>
          </w:p>
        </w:tc>
      </w:tr>
      <w:tr w:rsidR="00E6352B" w14:paraId="5DC86B69" w14:textId="77777777">
        <w:tblPrEx>
          <w:tblCellMar>
            <w:top w:w="0" w:type="dxa"/>
            <w:bottom w:w="0" w:type="dxa"/>
          </w:tblCellMar>
        </w:tblPrEx>
        <w:tc>
          <w:tcPr>
            <w:tcW w:w="1250" w:type="pct"/>
            <w:shd w:val="clear" w:color="auto" w:fill="FDF0F2"/>
            <w:tcMar>
              <w:top w:w="75" w:type="dxa"/>
              <w:left w:w="135" w:type="dxa"/>
              <w:bottom w:w="75" w:type="dxa"/>
              <w:right w:w="135" w:type="dxa"/>
            </w:tcMar>
          </w:tcPr>
          <w:p w14:paraId="3AC569EC" w14:textId="77777777" w:rsidR="00E6352B" w:rsidRDefault="00000000">
            <w:r>
              <w:rPr>
                <w:rFonts w:ascii="Corbel" w:eastAsia="Corbel" w:hAnsi="Corbel" w:cs="Corbel"/>
                <w:b/>
                <w:bCs/>
                <w:color w:val="8C3045"/>
                <w:sz w:val="21"/>
                <w:szCs w:val="21"/>
              </w:rPr>
              <w:lastRenderedPageBreak/>
              <w:t>Transit Opinion</w:t>
            </w:r>
          </w:p>
        </w:tc>
        <w:tc>
          <w:tcPr>
            <w:tcW w:w="1250" w:type="pct"/>
            <w:gridSpan w:val="3"/>
            <w:shd w:val="clear" w:color="auto" w:fill="FFFAFA"/>
            <w:tcMar>
              <w:top w:w="75" w:type="dxa"/>
              <w:left w:w="135" w:type="dxa"/>
              <w:bottom w:w="75" w:type="dxa"/>
              <w:right w:w="135" w:type="dxa"/>
            </w:tcMar>
          </w:tcPr>
          <w:p w14:paraId="427D58E7" w14:textId="77777777" w:rsidR="00E6352B" w:rsidRDefault="00000000">
            <w:r>
              <w:rPr>
                <w:rFonts w:ascii="Calibri" w:eastAsia="Calibri" w:hAnsi="Calibri" w:cs="Calibri"/>
                <w:color w:val="2A1A1A"/>
                <w:sz w:val="21"/>
                <w:szCs w:val="21"/>
              </w:rPr>
              <w:t xml:space="preserve">N/A (she walks). Considers Toronto transit: </w:t>
            </w:r>
            <w:r>
              <w:rPr>
                <w:rFonts w:ascii="Calibri" w:eastAsia="Calibri" w:hAnsi="Calibri" w:cs="Calibri"/>
                <w:i/>
                <w:iCs/>
                <w:color w:val="2A1A1A"/>
                <w:sz w:val="22"/>
                <w:szCs w:val="22"/>
              </w:rPr>
              <w:t>"Fine. Adequate. Not Karachi-level chaos but also not Seoul-level precision."</w:t>
            </w:r>
          </w:p>
        </w:tc>
      </w:tr>
    </w:tbl>
    <w:p w14:paraId="6CCD7EA6" w14:textId="77777777" w:rsidR="00E6352B" w:rsidRDefault="00E6352B">
      <w:pPr>
        <w:spacing w:after="200"/>
      </w:pPr>
    </w:p>
    <w:p w14:paraId="2280888A" w14:textId="77777777" w:rsidR="00E6352B" w:rsidRDefault="00000000">
      <w:pPr>
        <w:pStyle w:val="Heading3"/>
        <w:spacing w:before="200" w:after="100" w:line="384" w:lineRule="auto"/>
      </w:pPr>
      <w:r>
        <w:rPr>
          <w:rFonts w:ascii="Corbel" w:eastAsia="Corbel" w:hAnsi="Corbel" w:cs="Corbel"/>
          <w:color w:val="8C3045"/>
          <w:sz w:val="22"/>
          <w:szCs w:val="22"/>
        </w:rPr>
        <w:t>On-Campus Routine</w:t>
      </w:r>
    </w:p>
    <w:p w14:paraId="3802CEB4" w14:textId="77777777" w:rsidR="00E6352B" w:rsidRDefault="00E6352B">
      <w:pPr>
        <w:pBdr>
          <w:top w:val="single" w:sz="6" w:space="0" w:color="E8C4CC"/>
        </w:pBdr>
        <w:spacing w:after="200"/>
      </w:pPr>
    </w:p>
    <w:p w14:paraId="5EC0AE8C"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Arrives precisely on time — not early, not late</w:t>
      </w:r>
    </w:p>
    <w:p w14:paraId="20F524ED"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Selects the best-lit table near the window</w:t>
      </w:r>
    </w:p>
    <w:p w14:paraId="7796596F"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AirPods out the moment she sits down</w:t>
      </w:r>
    </w:p>
    <w:p w14:paraId="5DF1E026"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Three browser tabs: lecture material · content analytics dashboard · one passive tab she does not explain</w:t>
      </w:r>
    </w:p>
    <w:p w14:paraId="2330F024" w14:textId="77777777" w:rsidR="00E6352B" w:rsidRDefault="00000000">
      <w:pPr>
        <w:pStyle w:val="Heading3"/>
        <w:spacing w:before="200" w:after="100" w:line="384" w:lineRule="auto"/>
      </w:pPr>
      <w:r>
        <w:rPr>
          <w:rFonts w:ascii="Corbel" w:eastAsia="Corbel" w:hAnsi="Corbel" w:cs="Corbel"/>
          <w:color w:val="8C3045"/>
          <w:sz w:val="22"/>
          <w:szCs w:val="22"/>
        </w:rPr>
        <w:t>Daily Rhythm Overview</w:t>
      </w:r>
    </w:p>
    <w:p w14:paraId="277962DB" w14:textId="77777777" w:rsidR="00E6352B" w:rsidRDefault="00E6352B">
      <w:pPr>
        <w:pBdr>
          <w:top w:val="single" w:sz="6" w:space="0" w:color="E8C4CC"/>
        </w:pBdr>
        <w:spacing w:after="200"/>
      </w:pPr>
    </w:p>
    <w:p w14:paraId="76D233DD"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4675"/>
        <w:gridCol w:w="4675"/>
      </w:tblGrid>
      <w:tr w:rsidR="00E6352B" w14:paraId="65D0F738" w14:textId="77777777">
        <w:tblPrEx>
          <w:tblCellMar>
            <w:top w:w="0" w:type="dxa"/>
            <w:bottom w:w="0" w:type="dxa"/>
          </w:tblCellMar>
        </w:tblPrEx>
        <w:trPr>
          <w:tblHeader/>
        </w:trPr>
        <w:tc>
          <w:tcPr>
            <w:tcW w:w="2500" w:type="pct"/>
            <w:shd w:val="clear" w:color="auto" w:fill="B5475A"/>
            <w:tcMar>
              <w:top w:w="75" w:type="dxa"/>
              <w:left w:w="135" w:type="dxa"/>
              <w:bottom w:w="75" w:type="dxa"/>
              <w:right w:w="135" w:type="dxa"/>
            </w:tcMar>
          </w:tcPr>
          <w:p w14:paraId="791C89FC" w14:textId="77777777" w:rsidR="00E6352B" w:rsidRDefault="00000000">
            <w:r>
              <w:rPr>
                <w:rFonts w:ascii="Corbel" w:eastAsia="Corbel" w:hAnsi="Corbel" w:cs="Corbel"/>
                <w:b/>
                <w:bCs/>
                <w:color w:val="5C1F2E"/>
                <w:sz w:val="19"/>
                <w:szCs w:val="19"/>
              </w:rPr>
              <w:t>Time Window</w:t>
            </w:r>
          </w:p>
        </w:tc>
        <w:tc>
          <w:tcPr>
            <w:tcW w:w="2500" w:type="pct"/>
            <w:shd w:val="clear" w:color="auto" w:fill="B5475A"/>
            <w:tcMar>
              <w:top w:w="75" w:type="dxa"/>
              <w:left w:w="135" w:type="dxa"/>
              <w:bottom w:w="75" w:type="dxa"/>
              <w:right w:w="135" w:type="dxa"/>
            </w:tcMar>
          </w:tcPr>
          <w:p w14:paraId="56E68D8B" w14:textId="77777777" w:rsidR="00E6352B" w:rsidRDefault="00000000">
            <w:r>
              <w:rPr>
                <w:rFonts w:ascii="Corbel" w:eastAsia="Corbel" w:hAnsi="Corbel" w:cs="Corbel"/>
                <w:b/>
                <w:bCs/>
                <w:color w:val="5C1F2E"/>
                <w:sz w:val="19"/>
                <w:szCs w:val="19"/>
              </w:rPr>
              <w:t>Activity</w:t>
            </w:r>
          </w:p>
        </w:tc>
      </w:tr>
      <w:tr w:rsidR="00E6352B" w14:paraId="77115B43"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1CA90480" w14:textId="77777777" w:rsidR="00E6352B" w:rsidRDefault="00000000">
            <w:r>
              <w:rPr>
                <w:rFonts w:ascii="Calibri" w:eastAsia="Calibri" w:hAnsi="Calibri" w:cs="Calibri"/>
                <w:color w:val="2A1A1A"/>
                <w:sz w:val="20"/>
                <w:szCs w:val="20"/>
              </w:rPr>
              <w:t>Morning Commute</w:t>
            </w:r>
          </w:p>
        </w:tc>
        <w:tc>
          <w:tcPr>
            <w:tcW w:w="2500" w:type="pct"/>
            <w:shd w:val="clear" w:color="auto" w:fill="FFFAFA"/>
            <w:tcMar>
              <w:top w:w="75" w:type="dxa"/>
              <w:left w:w="135" w:type="dxa"/>
              <w:bottom w:w="75" w:type="dxa"/>
              <w:right w:w="135" w:type="dxa"/>
            </w:tcMar>
          </w:tcPr>
          <w:p w14:paraId="1B1E5E38" w14:textId="77777777" w:rsidR="00E6352B" w:rsidRDefault="00000000">
            <w:r>
              <w:rPr>
                <w:rFonts w:ascii="Calibri" w:eastAsia="Calibri" w:hAnsi="Calibri" w:cs="Calibri"/>
                <w:color w:val="2A1A1A"/>
                <w:sz w:val="20"/>
                <w:szCs w:val="20"/>
              </w:rPr>
              <w:t>Walk to TMU (8–12 min) — AirPods in, day mentally planned</w:t>
            </w:r>
          </w:p>
        </w:tc>
      </w:tr>
      <w:tr w:rsidR="00E6352B" w14:paraId="7E0F8055"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6FE72022" w14:textId="77777777" w:rsidR="00E6352B" w:rsidRDefault="00000000">
            <w:r>
              <w:rPr>
                <w:rFonts w:ascii="Calibri" w:eastAsia="Calibri" w:hAnsi="Calibri" w:cs="Calibri"/>
                <w:color w:val="2A1A1A"/>
                <w:sz w:val="20"/>
                <w:szCs w:val="20"/>
              </w:rPr>
              <w:t>Campus</w:t>
            </w:r>
          </w:p>
        </w:tc>
        <w:tc>
          <w:tcPr>
            <w:tcW w:w="2500" w:type="pct"/>
            <w:shd w:val="clear" w:color="auto" w:fill="FFFAFA"/>
            <w:tcMar>
              <w:top w:w="75" w:type="dxa"/>
              <w:left w:w="135" w:type="dxa"/>
              <w:bottom w:w="75" w:type="dxa"/>
              <w:right w:w="135" w:type="dxa"/>
            </w:tcMar>
          </w:tcPr>
          <w:p w14:paraId="10C8AFDE" w14:textId="77777777" w:rsidR="00E6352B" w:rsidRDefault="00000000">
            <w:r>
              <w:rPr>
                <w:rFonts w:ascii="Calibri" w:eastAsia="Calibri" w:hAnsi="Calibri" w:cs="Calibri"/>
                <w:color w:val="2A1A1A"/>
                <w:sz w:val="20"/>
                <w:szCs w:val="20"/>
              </w:rPr>
              <w:t>Arrives on-time; window table; three browser tabs; efficient and intentional</w:t>
            </w:r>
          </w:p>
        </w:tc>
      </w:tr>
      <w:tr w:rsidR="00E6352B" w14:paraId="41A495C5"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33BB2EEC" w14:textId="77777777" w:rsidR="00E6352B" w:rsidRDefault="00000000">
            <w:r>
              <w:rPr>
                <w:rFonts w:ascii="Calibri" w:eastAsia="Calibri" w:hAnsi="Calibri" w:cs="Calibri"/>
                <w:color w:val="2A1A1A"/>
                <w:sz w:val="20"/>
                <w:szCs w:val="20"/>
              </w:rPr>
              <w:t>Lunch</w:t>
            </w:r>
          </w:p>
        </w:tc>
        <w:tc>
          <w:tcPr>
            <w:tcW w:w="2500" w:type="pct"/>
            <w:shd w:val="clear" w:color="auto" w:fill="FFFAFA"/>
            <w:tcMar>
              <w:top w:w="75" w:type="dxa"/>
              <w:left w:w="135" w:type="dxa"/>
              <w:bottom w:w="75" w:type="dxa"/>
              <w:right w:w="135" w:type="dxa"/>
            </w:tcMar>
          </w:tcPr>
          <w:p w14:paraId="2F03D8E5" w14:textId="77777777" w:rsidR="00E6352B" w:rsidRDefault="00000000">
            <w:r>
              <w:rPr>
                <w:rFonts w:ascii="Calibri" w:eastAsia="Calibri" w:hAnsi="Calibri" w:cs="Calibri"/>
                <w:color w:val="2A1A1A"/>
                <w:sz w:val="20"/>
                <w:szCs w:val="20"/>
              </w:rPr>
              <w:t xml:space="preserve">Meticulously packed home meal (Karachi-style) </w:t>
            </w:r>
            <w:r>
              <w:rPr>
                <w:rFonts w:ascii="Calibri" w:eastAsia="Calibri" w:hAnsi="Calibri" w:cs="Calibri"/>
                <w:i/>
                <w:iCs/>
                <w:color w:val="2A1A1A"/>
                <w:sz w:val="22"/>
                <w:szCs w:val="22"/>
              </w:rPr>
              <w:t>or</w:t>
            </w:r>
            <w:r>
              <w:rPr>
                <w:rFonts w:ascii="Calibri" w:eastAsia="Calibri" w:hAnsi="Calibri" w:cs="Calibri"/>
                <w:color w:val="2A1A1A"/>
                <w:sz w:val="20"/>
                <w:szCs w:val="20"/>
              </w:rPr>
              <w:t xml:space="preserve"> the one South Asian restaurant she has evaluated and found acceptable. Always: a flat white from her highest-rated nearby café.</w:t>
            </w:r>
          </w:p>
        </w:tc>
      </w:tr>
      <w:tr w:rsidR="00E6352B" w14:paraId="359736DE"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62127278" w14:textId="77777777" w:rsidR="00E6352B" w:rsidRDefault="00000000">
            <w:r>
              <w:rPr>
                <w:rFonts w:ascii="Calibri" w:eastAsia="Calibri" w:hAnsi="Calibri" w:cs="Calibri"/>
                <w:color w:val="2A1A1A"/>
                <w:sz w:val="20"/>
                <w:szCs w:val="20"/>
              </w:rPr>
              <w:t>After Class</w:t>
            </w:r>
          </w:p>
        </w:tc>
        <w:tc>
          <w:tcPr>
            <w:tcW w:w="2500" w:type="pct"/>
            <w:shd w:val="clear" w:color="auto" w:fill="FFFAFA"/>
            <w:tcMar>
              <w:top w:w="75" w:type="dxa"/>
              <w:left w:w="135" w:type="dxa"/>
              <w:bottom w:w="75" w:type="dxa"/>
              <w:right w:w="135" w:type="dxa"/>
            </w:tcMar>
          </w:tcPr>
          <w:p w14:paraId="78BE3F81" w14:textId="77777777" w:rsidR="00E6352B" w:rsidRDefault="00000000">
            <w:r>
              <w:rPr>
                <w:rFonts w:ascii="Calibri" w:eastAsia="Calibri" w:hAnsi="Calibri" w:cs="Calibri"/>
                <w:color w:val="2A1A1A"/>
                <w:sz w:val="20"/>
                <w:szCs w:val="20"/>
              </w:rPr>
              <w:t xml:space="preserve">Client work (one focused hour) </w:t>
            </w:r>
            <w:r>
              <w:rPr>
                <w:rFonts w:ascii="Calibri" w:eastAsia="Calibri" w:hAnsi="Calibri" w:cs="Calibri"/>
                <w:i/>
                <w:iCs/>
                <w:color w:val="2A1A1A"/>
                <w:sz w:val="22"/>
                <w:szCs w:val="22"/>
              </w:rPr>
              <w:t>or</w:t>
            </w:r>
            <w:r>
              <w:rPr>
                <w:rFonts w:ascii="Calibri" w:eastAsia="Calibri" w:hAnsi="Calibri" w:cs="Calibri"/>
                <w:color w:val="2A1A1A"/>
                <w:sz w:val="20"/>
                <w:szCs w:val="20"/>
              </w:rPr>
              <w:t xml:space="preserve"> structured academic session </w:t>
            </w:r>
            <w:r>
              <w:rPr>
                <w:rFonts w:ascii="Calibri" w:eastAsia="Calibri" w:hAnsi="Calibri" w:cs="Calibri"/>
                <w:i/>
                <w:iCs/>
                <w:color w:val="2A1A1A"/>
                <w:sz w:val="22"/>
                <w:szCs w:val="22"/>
              </w:rPr>
              <w:t>or</w:t>
            </w:r>
            <w:r>
              <w:rPr>
                <w:rFonts w:ascii="Calibri" w:eastAsia="Calibri" w:hAnsi="Calibri" w:cs="Calibri"/>
                <w:color w:val="2A1A1A"/>
                <w:sz w:val="20"/>
                <w:szCs w:val="20"/>
              </w:rPr>
              <w:t xml:space="preserve"> café session combining both</w:t>
            </w:r>
          </w:p>
        </w:tc>
      </w:tr>
      <w:tr w:rsidR="00E6352B" w14:paraId="41730294"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0520B7FF" w14:textId="77777777" w:rsidR="00E6352B" w:rsidRDefault="00000000">
            <w:r>
              <w:rPr>
                <w:rFonts w:ascii="Calibri" w:eastAsia="Calibri" w:hAnsi="Calibri" w:cs="Calibri"/>
                <w:color w:val="2A1A1A"/>
                <w:sz w:val="20"/>
                <w:szCs w:val="20"/>
              </w:rPr>
              <w:t>Home by 7 PM</w:t>
            </w:r>
          </w:p>
        </w:tc>
        <w:tc>
          <w:tcPr>
            <w:tcW w:w="2500" w:type="pct"/>
            <w:shd w:val="clear" w:color="auto" w:fill="FFFAFA"/>
            <w:tcMar>
              <w:top w:w="75" w:type="dxa"/>
              <w:left w:w="135" w:type="dxa"/>
              <w:bottom w:w="75" w:type="dxa"/>
              <w:right w:w="135" w:type="dxa"/>
            </w:tcMar>
          </w:tcPr>
          <w:p w14:paraId="533F60D7" w14:textId="77777777" w:rsidR="00E6352B" w:rsidRDefault="00000000">
            <w:r>
              <w:rPr>
                <w:rFonts w:ascii="Calibri" w:eastAsia="Calibri" w:hAnsi="Calibri" w:cs="Calibri"/>
                <w:color w:val="2A1A1A"/>
                <w:sz w:val="20"/>
                <w:szCs w:val="20"/>
              </w:rPr>
              <w:t>One drama episode (minimum). Urdu writing (private). Skincare routine: maintenance and ritual, in equal measure.</w:t>
            </w:r>
          </w:p>
        </w:tc>
      </w:tr>
      <w:tr w:rsidR="00E6352B" w14:paraId="0914926B" w14:textId="77777777">
        <w:tblPrEx>
          <w:tblCellMar>
            <w:top w:w="0" w:type="dxa"/>
            <w:bottom w:w="0" w:type="dxa"/>
          </w:tblCellMar>
        </w:tblPrEx>
        <w:tc>
          <w:tcPr>
            <w:tcW w:w="2500" w:type="pct"/>
            <w:shd w:val="clear" w:color="auto" w:fill="FFFAFA"/>
            <w:tcMar>
              <w:top w:w="75" w:type="dxa"/>
              <w:left w:w="135" w:type="dxa"/>
              <w:bottom w:w="75" w:type="dxa"/>
              <w:right w:w="135" w:type="dxa"/>
            </w:tcMar>
          </w:tcPr>
          <w:p w14:paraId="7436C5DF" w14:textId="77777777" w:rsidR="00E6352B" w:rsidRDefault="00000000">
            <w:r>
              <w:rPr>
                <w:rFonts w:ascii="Calibri" w:eastAsia="Calibri" w:hAnsi="Calibri" w:cs="Calibri"/>
                <w:color w:val="2A1A1A"/>
                <w:sz w:val="20"/>
                <w:szCs w:val="20"/>
              </w:rPr>
              <w:t>Every Second Day</w:t>
            </w:r>
          </w:p>
        </w:tc>
        <w:tc>
          <w:tcPr>
            <w:tcW w:w="2500" w:type="pct"/>
            <w:shd w:val="clear" w:color="auto" w:fill="FFFAFA"/>
            <w:tcMar>
              <w:top w:w="75" w:type="dxa"/>
              <w:left w:w="135" w:type="dxa"/>
              <w:bottom w:w="75" w:type="dxa"/>
              <w:right w:w="135" w:type="dxa"/>
            </w:tcMar>
          </w:tcPr>
          <w:p w14:paraId="7452019B" w14:textId="77777777" w:rsidR="00E6352B" w:rsidRDefault="00000000">
            <w:r>
              <w:rPr>
                <w:rFonts w:ascii="Calibri" w:eastAsia="Calibri" w:hAnsi="Calibri" w:cs="Calibri"/>
                <w:color w:val="2A1A1A"/>
                <w:sz w:val="20"/>
                <w:szCs w:val="20"/>
              </w:rPr>
              <w:t>Call home. Efficient. Warm. Ends with mother asking if she is eating properly. Zara says yes. This is sometimes true.</w:t>
            </w:r>
          </w:p>
        </w:tc>
      </w:tr>
    </w:tbl>
    <w:p w14:paraId="7541D721" w14:textId="77777777" w:rsidR="00E6352B" w:rsidRDefault="00E6352B">
      <w:pPr>
        <w:spacing w:after="200"/>
      </w:pPr>
    </w:p>
    <w:p w14:paraId="79E6F908" w14:textId="77777777" w:rsidR="00E6352B" w:rsidRDefault="00000000">
      <w:pPr>
        <w:spacing w:after="240" w:line="384" w:lineRule="auto"/>
        <w:jc w:val="center"/>
      </w:pPr>
      <w:r>
        <w:rPr>
          <w:rFonts w:ascii="Calibri" w:eastAsia="Calibri" w:hAnsi="Calibri" w:cs="Calibri"/>
          <w:color w:val="B5475A"/>
          <w:spacing w:val="120"/>
          <w:sz w:val="26"/>
          <w:szCs w:val="26"/>
        </w:rPr>
        <w:t>✦   ✦   ✦</w:t>
      </w:r>
    </w:p>
    <w:p w14:paraId="2CECA56A" w14:textId="77777777" w:rsidR="00E6352B" w:rsidRDefault="00000000">
      <w:pPr>
        <w:pStyle w:val="Heading2"/>
        <w:shd w:val="clear" w:color="auto" w:fill="B5475A"/>
        <w:spacing w:before="400" w:after="240" w:line="384" w:lineRule="auto"/>
      </w:pPr>
      <w:r>
        <w:rPr>
          <w:rFonts w:ascii="Candara" w:eastAsia="Candara" w:hAnsi="Candara" w:cs="Candara"/>
          <w:color w:val="FFFFFF"/>
          <w:spacing w:val="15"/>
          <w:sz w:val="26"/>
          <w:szCs w:val="26"/>
        </w:rPr>
        <w:lastRenderedPageBreak/>
        <w:t>10   CHARACTER ROLE &amp; NARRATIVE FUNCTION</w:t>
      </w:r>
    </w:p>
    <w:p w14:paraId="0D929094" w14:textId="77777777" w:rsidR="00E6352B" w:rsidRDefault="00E6352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E6352B" w14:paraId="772F95A9" w14:textId="77777777">
        <w:tblPrEx>
          <w:tblCellMar>
            <w:top w:w="0" w:type="dxa"/>
            <w:bottom w:w="0" w:type="dxa"/>
          </w:tblCellMar>
        </w:tblPrEx>
        <w:tc>
          <w:tcPr>
            <w:tcW w:w="0" w:type="auto"/>
            <w:tcBorders>
              <w:top w:val="single" w:sz="6" w:space="0" w:color="B5475A"/>
              <w:left w:val="single" w:sz="6" w:space="0" w:color="B5475A"/>
              <w:bottom w:val="single" w:sz="6" w:space="0" w:color="B5475A"/>
              <w:right w:val="single" w:sz="6" w:space="0" w:color="B5475A"/>
            </w:tcBorders>
            <w:shd w:val="clear" w:color="auto" w:fill="FDF0F2"/>
            <w:tcMar>
              <w:top w:w="240" w:type="dxa"/>
              <w:left w:w="280" w:type="dxa"/>
              <w:bottom w:w="240" w:type="dxa"/>
              <w:right w:w="280" w:type="dxa"/>
            </w:tcMar>
          </w:tcPr>
          <w:p w14:paraId="4AC132AA" w14:textId="77777777" w:rsidR="00E6352B" w:rsidRDefault="00000000">
            <w:pPr>
              <w:spacing w:after="120" w:line="384" w:lineRule="auto"/>
              <w:jc w:val="both"/>
            </w:pPr>
            <w:r>
              <w:rPr>
                <w:rFonts w:ascii="Calibri" w:eastAsia="Calibri" w:hAnsi="Calibri" w:cs="Calibri"/>
                <w:color w:val="2A1A1A"/>
                <w:sz w:val="21"/>
                <w:szCs w:val="21"/>
              </w:rPr>
              <w:t xml:space="preserve">Zara is the </w:t>
            </w:r>
            <w:r>
              <w:rPr>
                <w:rFonts w:ascii="Calibri" w:eastAsia="Calibri" w:hAnsi="Calibri" w:cs="Calibri"/>
                <w:b/>
                <w:bCs/>
                <w:color w:val="2A1A1A"/>
                <w:sz w:val="22"/>
                <w:szCs w:val="22"/>
              </w:rPr>
              <w:t>precision edge</w:t>
            </w:r>
            <w:r>
              <w:rPr>
                <w:rFonts w:ascii="Calibri" w:eastAsia="Calibri" w:hAnsi="Calibri" w:cs="Calibri"/>
                <w:color w:val="2A1A1A"/>
                <w:sz w:val="21"/>
                <w:szCs w:val="21"/>
              </w:rPr>
              <w:t xml:space="preserve"> of the ensemble — the character whose clarity of thought and honesty of expression make the group more truthful about what it is actually doing and why. In a school manga, she is the one who names the dynamic everyone else is navigating around, who builds the thing that needed building before anyone finished the sentence, and who makes it look unconsidered even when it was thought through completely.</w:t>
            </w:r>
          </w:p>
          <w:p w14:paraId="70C186BC" w14:textId="77777777" w:rsidR="00E6352B" w:rsidRDefault="00000000">
            <w:pPr>
              <w:spacing w:after="120" w:line="384" w:lineRule="auto"/>
              <w:jc w:val="both"/>
            </w:pPr>
            <w:r>
              <w:rPr>
                <w:rFonts w:ascii="Calibri" w:eastAsia="Calibri" w:hAnsi="Calibri" w:cs="Calibri"/>
                <w:color w:val="2A1A1A"/>
                <w:sz w:val="21"/>
                <w:szCs w:val="21"/>
              </w:rPr>
              <w:t>Her arc is about the relationship between self-sufficiency and connection: she arrived with a plan that did not include needing anyone, and the story is about what happens when she discovers that excellence is more interesting in company.</w:t>
            </w:r>
          </w:p>
          <w:p w14:paraId="4B5AD87A" w14:textId="77777777" w:rsidR="00E6352B" w:rsidRDefault="00000000">
            <w:pPr>
              <w:spacing w:after="120" w:line="384" w:lineRule="auto"/>
              <w:jc w:val="both"/>
            </w:pPr>
            <w:r>
              <w:rPr>
                <w:rFonts w:ascii="Calibri" w:eastAsia="Calibri" w:hAnsi="Calibri" w:cs="Calibri"/>
                <w:color w:val="2A1A1A"/>
                <w:sz w:val="21"/>
                <w:szCs w:val="21"/>
              </w:rPr>
              <w:t>Her most powerful scenes are her most honest ones: the Urdu writing she does not publish. The Karachi biryani she makes when no approximation has been good enough. The Formula 1 race she watches alone and takes notes on because the data is genuinely interesting.</w:t>
            </w:r>
          </w:p>
        </w:tc>
      </w:tr>
    </w:tbl>
    <w:p w14:paraId="778D7053" w14:textId="77777777" w:rsidR="00E6352B" w:rsidRDefault="00E6352B">
      <w:pPr>
        <w:spacing w:after="240"/>
      </w:pPr>
    </w:p>
    <w:p w14:paraId="081B0AC7" w14:textId="77777777" w:rsidR="00E6352B" w:rsidRDefault="00000000">
      <w:pPr>
        <w:pStyle w:val="Heading3"/>
        <w:spacing w:before="200" w:after="100" w:line="384" w:lineRule="auto"/>
      </w:pPr>
      <w:r>
        <w:rPr>
          <w:rFonts w:ascii="Corbel" w:eastAsia="Corbel" w:hAnsi="Corbel" w:cs="Corbel"/>
          <w:color w:val="8C3045"/>
          <w:sz w:val="22"/>
          <w:szCs w:val="22"/>
        </w:rPr>
        <w:t>Key Narrative Roles</w:t>
      </w:r>
    </w:p>
    <w:p w14:paraId="10793A0E" w14:textId="77777777" w:rsidR="00E6352B" w:rsidRDefault="00E6352B">
      <w:pPr>
        <w:pBdr>
          <w:top w:val="single" w:sz="6" w:space="0" w:color="E8C4CC"/>
        </w:pBdr>
        <w:spacing w:after="200"/>
      </w:pPr>
    </w:p>
    <w:p w14:paraId="15B4E2B0" w14:textId="77777777" w:rsidR="00E6352B" w:rsidRDefault="00E6352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E6352B" w14:paraId="2D1B001E" w14:textId="77777777">
        <w:tblPrEx>
          <w:tblCellMar>
            <w:top w:w="0" w:type="dxa"/>
            <w:bottom w:w="0" w:type="dxa"/>
          </w:tblCellMar>
        </w:tblPrEx>
        <w:trPr>
          <w:tblHeader/>
        </w:trPr>
        <w:tc>
          <w:tcPr>
            <w:tcW w:w="1250" w:type="pct"/>
            <w:shd w:val="clear" w:color="auto" w:fill="FDF4F5"/>
            <w:tcMar>
              <w:top w:w="75" w:type="dxa"/>
              <w:left w:w="135" w:type="dxa"/>
              <w:bottom w:w="75" w:type="dxa"/>
              <w:right w:w="135" w:type="dxa"/>
            </w:tcMar>
          </w:tcPr>
          <w:p w14:paraId="576924DF" w14:textId="77777777" w:rsidR="00E6352B" w:rsidRDefault="00000000">
            <w:r>
              <w:rPr>
                <w:rFonts w:ascii="Calibri" w:eastAsia="Calibri" w:hAnsi="Calibri" w:cs="Calibri"/>
                <w:b/>
                <w:bCs/>
                <w:color w:val="5C1F2E"/>
                <w:sz w:val="28"/>
                <w:szCs w:val="28"/>
              </w:rPr>
              <w:t>✎</w:t>
            </w:r>
            <w:r>
              <w:rPr>
                <w:rFonts w:ascii="Corbel" w:eastAsia="Corbel" w:hAnsi="Corbel" w:cs="Corbel"/>
                <w:b/>
                <w:bCs/>
                <w:color w:val="5C1F2E"/>
                <w:sz w:val="18"/>
                <w:szCs w:val="18"/>
              </w:rPr>
              <w:t>The One Who Names It</w:t>
            </w:r>
          </w:p>
        </w:tc>
        <w:tc>
          <w:tcPr>
            <w:tcW w:w="1250" w:type="pct"/>
            <w:shd w:val="clear" w:color="auto" w:fill="FDF4F5"/>
            <w:tcMar>
              <w:top w:w="75" w:type="dxa"/>
              <w:left w:w="135" w:type="dxa"/>
              <w:bottom w:w="75" w:type="dxa"/>
              <w:right w:w="135" w:type="dxa"/>
            </w:tcMar>
          </w:tcPr>
          <w:p w14:paraId="77B85BEB" w14:textId="77777777" w:rsidR="00E6352B" w:rsidRDefault="00000000">
            <w:r>
              <w:rPr>
                <w:rFonts w:ascii="Calibri" w:eastAsia="Calibri" w:hAnsi="Calibri" w:cs="Calibri"/>
                <w:b/>
                <w:bCs/>
                <w:color w:val="5C1F2E"/>
                <w:sz w:val="28"/>
                <w:szCs w:val="28"/>
              </w:rPr>
              <w:t>★</w:t>
            </w:r>
            <w:r>
              <w:rPr>
                <w:rFonts w:ascii="Corbel" w:eastAsia="Corbel" w:hAnsi="Corbel" w:cs="Corbel"/>
                <w:b/>
                <w:bCs/>
                <w:color w:val="5C1F2E"/>
                <w:sz w:val="18"/>
                <w:szCs w:val="18"/>
              </w:rPr>
              <w:t>The Quiet Builder</w:t>
            </w:r>
          </w:p>
        </w:tc>
        <w:tc>
          <w:tcPr>
            <w:tcW w:w="1250" w:type="pct"/>
            <w:shd w:val="clear" w:color="auto" w:fill="FDF4F5"/>
            <w:tcMar>
              <w:top w:w="75" w:type="dxa"/>
              <w:left w:w="135" w:type="dxa"/>
              <w:bottom w:w="75" w:type="dxa"/>
              <w:right w:w="135" w:type="dxa"/>
            </w:tcMar>
          </w:tcPr>
          <w:p w14:paraId="76AB4F90" w14:textId="77777777" w:rsidR="00E6352B" w:rsidRDefault="00000000">
            <w:r>
              <w:rPr>
                <w:rFonts w:ascii="Calibri" w:eastAsia="Calibri" w:hAnsi="Calibri" w:cs="Calibri"/>
                <w:b/>
                <w:bCs/>
                <w:color w:val="5C1F2E"/>
                <w:sz w:val="28"/>
                <w:szCs w:val="28"/>
              </w:rPr>
              <w:t>♡</w:t>
            </w:r>
            <w:r>
              <w:rPr>
                <w:rFonts w:ascii="Corbel" w:eastAsia="Corbel" w:hAnsi="Corbel" w:cs="Corbel"/>
                <w:b/>
                <w:bCs/>
                <w:color w:val="5C1F2E"/>
                <w:sz w:val="18"/>
                <w:szCs w:val="18"/>
              </w:rPr>
              <w:t>The Honest One</w:t>
            </w:r>
          </w:p>
        </w:tc>
        <w:tc>
          <w:tcPr>
            <w:tcW w:w="1250" w:type="pct"/>
            <w:shd w:val="clear" w:color="auto" w:fill="FDF4F5"/>
            <w:tcMar>
              <w:top w:w="75" w:type="dxa"/>
              <w:left w:w="135" w:type="dxa"/>
              <w:bottom w:w="75" w:type="dxa"/>
              <w:right w:w="135" w:type="dxa"/>
            </w:tcMar>
          </w:tcPr>
          <w:p w14:paraId="251837A2" w14:textId="77777777" w:rsidR="00E6352B" w:rsidRDefault="00000000">
            <w:r>
              <w:rPr>
                <w:rFonts w:ascii="Calibri" w:eastAsia="Calibri" w:hAnsi="Calibri" w:cs="Calibri"/>
                <w:b/>
                <w:bCs/>
                <w:color w:val="5C1F2E"/>
                <w:sz w:val="28"/>
                <w:szCs w:val="28"/>
              </w:rPr>
              <w:t>◆</w:t>
            </w:r>
            <w:r>
              <w:rPr>
                <w:rFonts w:ascii="Corbel" w:eastAsia="Corbel" w:hAnsi="Corbel" w:cs="Corbel"/>
                <w:b/>
                <w:bCs/>
                <w:color w:val="5C1F2E"/>
                <w:sz w:val="18"/>
                <w:szCs w:val="18"/>
              </w:rPr>
              <w:t>The Precision Edge</w:t>
            </w:r>
          </w:p>
        </w:tc>
      </w:tr>
    </w:tbl>
    <w:p w14:paraId="7FE05690" w14:textId="77777777" w:rsidR="00E6352B" w:rsidRDefault="00E6352B">
      <w:pPr>
        <w:spacing w:after="200"/>
      </w:pPr>
    </w:p>
    <w:p w14:paraId="5C65C015" w14:textId="77777777" w:rsidR="00E6352B" w:rsidRDefault="00000000">
      <w:pPr>
        <w:pStyle w:val="Heading3"/>
        <w:spacing w:before="200" w:after="100" w:line="384" w:lineRule="auto"/>
      </w:pPr>
      <w:r>
        <w:rPr>
          <w:rFonts w:ascii="Corbel" w:eastAsia="Corbel" w:hAnsi="Corbel" w:cs="Corbel"/>
          <w:color w:val="8C3045"/>
          <w:sz w:val="22"/>
          <w:szCs w:val="22"/>
        </w:rPr>
        <w:t>Her Most Revealing Moments</w:t>
      </w:r>
    </w:p>
    <w:p w14:paraId="4686C384" w14:textId="77777777" w:rsidR="00E6352B" w:rsidRDefault="00E6352B">
      <w:pPr>
        <w:pBdr>
          <w:top w:val="single" w:sz="6" w:space="0" w:color="E8C4CC"/>
        </w:pBdr>
        <w:spacing w:after="200"/>
      </w:pPr>
    </w:p>
    <w:p w14:paraId="3B076948"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The Urdu short story she finishes at 11 PM and saves without naming the file</w:t>
      </w:r>
    </w:p>
    <w:p w14:paraId="265ED031"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Making biryani in the small Toronto apartment kitchen — alone, from memory, at full Karachi standard</w:t>
      </w:r>
    </w:p>
    <w:p w14:paraId="1E65A3E5"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Watching an F1 race and opening a notes document before the first lap is over</w:t>
      </w:r>
    </w:p>
    <w:p w14:paraId="3C4D5598"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Sending a client a content strategy report that is, quietly, the best thing anyone has sent them</w:t>
      </w:r>
    </w:p>
    <w:p w14:paraId="7DD9740B" w14:textId="77777777" w:rsidR="00E6352B" w:rsidRDefault="00000000">
      <w:pPr>
        <w:pStyle w:val="ListParagraph"/>
        <w:numPr>
          <w:ilvl w:val="0"/>
          <w:numId w:val="1"/>
        </w:numPr>
        <w:spacing w:after="60" w:line="408" w:lineRule="auto"/>
      </w:pPr>
      <w:r>
        <w:rPr>
          <w:rFonts w:ascii="Calibri" w:eastAsia="Calibri" w:hAnsi="Calibri" w:cs="Calibri"/>
          <w:color w:val="2A1A1A"/>
          <w:sz w:val="21"/>
          <w:szCs w:val="21"/>
        </w:rPr>
        <w:t>The two edits she would make to this document if given the opportunity</w:t>
      </w:r>
    </w:p>
    <w:p w14:paraId="1A45C34F" w14:textId="77777777" w:rsidR="00E6352B" w:rsidRDefault="00E6352B">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E6352B" w14:paraId="36A9C7D9" w14:textId="77777777">
        <w:tblPrEx>
          <w:tblCellMar>
            <w:top w:w="0" w:type="dxa"/>
            <w:bottom w:w="0" w:type="dxa"/>
          </w:tblCellMar>
        </w:tblPrEx>
        <w:tc>
          <w:tcPr>
            <w:tcW w:w="0" w:type="auto"/>
            <w:tcBorders>
              <w:top w:val="nil"/>
              <w:left w:val="single" w:sz="24" w:space="0" w:color="B5475A"/>
              <w:bottom w:val="nil"/>
              <w:right w:val="nil"/>
            </w:tcBorders>
            <w:shd w:val="clear" w:color="auto" w:fill="FDF4F5"/>
            <w:tcMar>
              <w:top w:w="180" w:type="dxa"/>
              <w:left w:w="260" w:type="dxa"/>
              <w:bottom w:w="180" w:type="dxa"/>
              <w:right w:w="260" w:type="dxa"/>
            </w:tcMar>
          </w:tcPr>
          <w:p w14:paraId="0162642D" w14:textId="77777777" w:rsidR="00E6352B" w:rsidRDefault="00000000">
            <w:pPr>
              <w:spacing w:after="120" w:line="408" w:lineRule="auto"/>
            </w:pPr>
            <w:r>
              <w:rPr>
                <w:i/>
                <w:iCs/>
              </w:rPr>
              <w:t>In the school manga genre, Zara is the character who does not need a redemption arc. She needs a scene where she admits she wanted something she did not plan for — and then goes and gets it anyway, efficiently, with her dignity fully intact.</w:t>
            </w:r>
          </w:p>
        </w:tc>
      </w:tr>
    </w:tbl>
    <w:p w14:paraId="2A649DD6" w14:textId="77777777" w:rsidR="00E6352B" w:rsidRDefault="00E6352B">
      <w:pPr>
        <w:spacing w:after="240"/>
      </w:pPr>
    </w:p>
    <w:p w14:paraId="7107DD0D" w14:textId="77777777" w:rsidR="00E6352B" w:rsidRDefault="00E6352B">
      <w:pPr>
        <w:pBdr>
          <w:bottom w:val="single" w:sz="6" w:space="0" w:color="B5475A"/>
        </w:pBdr>
        <w:spacing w:before="240" w:after="240"/>
      </w:pPr>
    </w:p>
    <w:p w14:paraId="55B83268" w14:textId="77777777" w:rsidR="00E6352B" w:rsidRDefault="00000000">
      <w:pPr>
        <w:spacing w:before="60" w:after="240" w:line="384" w:lineRule="auto"/>
        <w:jc w:val="both"/>
      </w:pPr>
      <w:r>
        <w:rPr>
          <w:rFonts w:ascii="Calibri" w:eastAsia="Calibri" w:hAnsi="Calibri" w:cs="Calibri"/>
          <w:b/>
          <w:bCs/>
          <w:color w:val="2A1A1A"/>
          <w:sz w:val="22"/>
          <w:szCs w:val="22"/>
        </w:rPr>
        <w:t>BAN240 — Manga Character Design Portfolio</w:t>
      </w:r>
      <w:r>
        <w:rPr>
          <w:rFonts w:ascii="Calibri" w:eastAsia="Calibri" w:hAnsi="Calibri" w:cs="Calibri"/>
          <w:color w:val="2A1A1A"/>
          <w:sz w:val="22"/>
          <w:szCs w:val="22"/>
        </w:rPr>
        <w:t xml:space="preserve">  ·  Toronto Metropolitan University  ·  Character: Zara Siddiqui</w:t>
      </w:r>
    </w:p>
    <w:p w14:paraId="1672B532" w14:textId="77777777" w:rsidR="00E6352B" w:rsidRDefault="00000000">
      <w:pPr>
        <w:spacing w:before="60" w:after="240" w:line="384" w:lineRule="auto"/>
        <w:jc w:val="both"/>
      </w:pPr>
      <w:r>
        <w:rPr>
          <w:rFonts w:ascii="Calibri" w:eastAsia="Calibri" w:hAnsi="Calibri" w:cs="Calibri"/>
          <w:color w:val="2A1A1A"/>
          <w:sz w:val="22"/>
          <w:szCs w:val="22"/>
        </w:rPr>
        <w:t>Prepared for academic use  ·  All character details are original creative work  ·  Document prepared June 2026</w:t>
      </w:r>
    </w:p>
    <w:sectPr w:rsidR="00E6352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F17B1"/>
    <w:multiLevelType w:val="hybridMultilevel"/>
    <w:tmpl w:val="0C6288B6"/>
    <w:lvl w:ilvl="0" w:tplc="42D41E66">
      <w:start w:val="1"/>
      <w:numFmt w:val="decimal"/>
      <w:lvlText w:val="%1."/>
      <w:lvlJc w:val="left"/>
      <w:pPr>
        <w:ind w:left="720" w:hanging="360"/>
      </w:pPr>
    </w:lvl>
    <w:lvl w:ilvl="1" w:tplc="958ED770">
      <w:numFmt w:val="decimal"/>
      <w:lvlText w:val=""/>
      <w:lvlJc w:val="left"/>
    </w:lvl>
    <w:lvl w:ilvl="2" w:tplc="7D2693DA">
      <w:numFmt w:val="decimal"/>
      <w:lvlText w:val=""/>
      <w:lvlJc w:val="left"/>
    </w:lvl>
    <w:lvl w:ilvl="3" w:tplc="A06A9E62">
      <w:numFmt w:val="decimal"/>
      <w:lvlText w:val=""/>
      <w:lvlJc w:val="left"/>
    </w:lvl>
    <w:lvl w:ilvl="4" w:tplc="A78A02C4">
      <w:numFmt w:val="decimal"/>
      <w:lvlText w:val=""/>
      <w:lvlJc w:val="left"/>
    </w:lvl>
    <w:lvl w:ilvl="5" w:tplc="54360A02">
      <w:numFmt w:val="decimal"/>
      <w:lvlText w:val=""/>
      <w:lvlJc w:val="left"/>
    </w:lvl>
    <w:lvl w:ilvl="6" w:tplc="3B94EDB0">
      <w:numFmt w:val="decimal"/>
      <w:lvlText w:val=""/>
      <w:lvlJc w:val="left"/>
    </w:lvl>
    <w:lvl w:ilvl="7" w:tplc="3CDAF1D2">
      <w:numFmt w:val="decimal"/>
      <w:lvlText w:val=""/>
      <w:lvlJc w:val="left"/>
    </w:lvl>
    <w:lvl w:ilvl="8" w:tplc="877E5844">
      <w:numFmt w:val="decimal"/>
      <w:lvlText w:val=""/>
      <w:lvlJc w:val="left"/>
    </w:lvl>
  </w:abstractNum>
  <w:abstractNum w:abstractNumId="1" w15:restartNumberingAfterBreak="0">
    <w:nsid w:val="7FC869EB"/>
    <w:multiLevelType w:val="hybridMultilevel"/>
    <w:tmpl w:val="35C2D3EE"/>
    <w:lvl w:ilvl="0" w:tplc="EDA473FC">
      <w:start w:val="1"/>
      <w:numFmt w:val="bullet"/>
      <w:lvlText w:val="●"/>
      <w:lvlJc w:val="left"/>
      <w:pPr>
        <w:ind w:left="720" w:hanging="360"/>
      </w:pPr>
    </w:lvl>
    <w:lvl w:ilvl="1" w:tplc="E62E241C">
      <w:start w:val="1"/>
      <w:numFmt w:val="bullet"/>
      <w:lvlText w:val="○"/>
      <w:lvlJc w:val="left"/>
      <w:pPr>
        <w:ind w:left="1440" w:hanging="360"/>
      </w:pPr>
    </w:lvl>
    <w:lvl w:ilvl="2" w:tplc="AEBA9430">
      <w:start w:val="1"/>
      <w:numFmt w:val="bullet"/>
      <w:lvlText w:val="■"/>
      <w:lvlJc w:val="left"/>
      <w:pPr>
        <w:ind w:left="2160" w:hanging="360"/>
      </w:pPr>
    </w:lvl>
    <w:lvl w:ilvl="3" w:tplc="9EE65CDC">
      <w:start w:val="1"/>
      <w:numFmt w:val="bullet"/>
      <w:lvlText w:val="●"/>
      <w:lvlJc w:val="left"/>
      <w:pPr>
        <w:ind w:left="2880" w:hanging="360"/>
      </w:pPr>
    </w:lvl>
    <w:lvl w:ilvl="4" w:tplc="CD5CD8F0">
      <w:start w:val="1"/>
      <w:numFmt w:val="bullet"/>
      <w:lvlText w:val="○"/>
      <w:lvlJc w:val="left"/>
      <w:pPr>
        <w:ind w:left="3600" w:hanging="360"/>
      </w:pPr>
    </w:lvl>
    <w:lvl w:ilvl="5" w:tplc="12E4258C">
      <w:start w:val="1"/>
      <w:numFmt w:val="bullet"/>
      <w:lvlText w:val="■"/>
      <w:lvlJc w:val="left"/>
      <w:pPr>
        <w:ind w:left="4320" w:hanging="360"/>
      </w:pPr>
    </w:lvl>
    <w:lvl w:ilvl="6" w:tplc="CCA0ACE6">
      <w:start w:val="1"/>
      <w:numFmt w:val="bullet"/>
      <w:lvlText w:val="●"/>
      <w:lvlJc w:val="left"/>
      <w:pPr>
        <w:ind w:left="5040" w:hanging="360"/>
      </w:pPr>
    </w:lvl>
    <w:lvl w:ilvl="7" w:tplc="8216EE88">
      <w:start w:val="1"/>
      <w:numFmt w:val="bullet"/>
      <w:lvlText w:val="●"/>
      <w:lvlJc w:val="left"/>
      <w:pPr>
        <w:ind w:left="5760" w:hanging="360"/>
      </w:pPr>
    </w:lvl>
    <w:lvl w:ilvl="8" w:tplc="5EFEB964">
      <w:start w:val="1"/>
      <w:numFmt w:val="bullet"/>
      <w:lvlText w:val="●"/>
      <w:lvlJc w:val="left"/>
      <w:pPr>
        <w:ind w:left="6480" w:hanging="360"/>
      </w:pPr>
    </w:lvl>
  </w:abstractNum>
  <w:num w:numId="1" w16cid:durableId="13203838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52B"/>
    <w:rsid w:val="007B55FD"/>
    <w:rsid w:val="00BA788F"/>
    <w:rsid w:val="00E6352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84A4D"/>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2037</Words>
  <Characters>11617</Characters>
  <Application>Microsoft Office Word</Application>
  <DocSecurity>0</DocSecurity>
  <Lines>96</Lines>
  <Paragraphs>27</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DCBTYSCANTTxFegHYH1hV</dc:title>
  <dc:creator>Un-named</dc:creator>
  <dc:description>Generated document</dc:description>
  <cp:lastModifiedBy>Stephen Perelgut</cp:lastModifiedBy>
  <cp:revision>2</cp:revision>
  <dcterms:created xsi:type="dcterms:W3CDTF">2026-06-06T10:34:00Z</dcterms:created>
  <dcterms:modified xsi:type="dcterms:W3CDTF">2026-06-06T16:17:00Z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814b5c8d-fc92-4f39-891f-a192959ef413</vt:lpwstr>
  </property>
</Properties>
</file>