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8EB19" w14:textId="116A8E5A" w:rsidR="00953ACE" w:rsidRDefault="00000000">
      <w:pPr>
        <w:pStyle w:val="Title"/>
      </w:pPr>
      <w:r>
        <w:t>Stationary Greeter Robot — One</w:t>
      </w:r>
      <w:r w:rsidR="00113E07">
        <w:rPr>
          <w:rFonts w:ascii="MS Gothic" w:hAnsi="MS Gothic"/>
          <w:b w:val="0"/>
        </w:rPr>
        <w:t>-</w:t>
      </w:r>
      <w:r>
        <w:t xml:space="preserve">Page Spec Sheet </w:t>
      </w:r>
      <w:r>
        <w:rPr>
          <w:spacing w:val="-2"/>
        </w:rPr>
        <w:t>(v0.1)</w:t>
      </w:r>
    </w:p>
    <w:p w14:paraId="26A8EB1A" w14:textId="629A70CD" w:rsidR="00953ACE" w:rsidRDefault="00000000">
      <w:pPr>
        <w:spacing w:before="186"/>
        <w:ind w:left="107"/>
        <w:rPr>
          <w:sz w:val="18"/>
        </w:rPr>
      </w:pPr>
      <w:r>
        <w:rPr>
          <w:sz w:val="18"/>
        </w:rPr>
        <w:t>Owner: Stephen Perelgut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Date: 2025</w:t>
      </w:r>
      <w:r w:rsidR="00113E07">
        <w:rPr>
          <w:rFonts w:ascii="MS Gothic" w:hAnsi="MS Gothic"/>
          <w:sz w:val="18"/>
        </w:rPr>
        <w:t>-</w:t>
      </w:r>
      <w:r>
        <w:rPr>
          <w:sz w:val="18"/>
        </w:rPr>
        <w:t>10</w:t>
      </w:r>
      <w:r w:rsidR="00113E07">
        <w:rPr>
          <w:rFonts w:ascii="MS Gothic" w:hAnsi="MS Gothic"/>
          <w:sz w:val="18"/>
        </w:rPr>
        <w:t>-</w:t>
      </w:r>
      <w:r>
        <w:rPr>
          <w:sz w:val="18"/>
        </w:rPr>
        <w:t>15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75"/>
          <w:w w:val="150"/>
          <w:sz w:val="18"/>
        </w:rPr>
        <w:t xml:space="preserve"> </w:t>
      </w:r>
      <w:r>
        <w:rPr>
          <w:sz w:val="18"/>
        </w:rPr>
        <w:t xml:space="preserve">Status: </w:t>
      </w:r>
      <w:r>
        <w:rPr>
          <w:spacing w:val="-2"/>
          <w:sz w:val="18"/>
        </w:rPr>
        <w:t>Draft</w:t>
      </w:r>
    </w:p>
    <w:p w14:paraId="26A8EB1B" w14:textId="77777777" w:rsidR="00953ACE" w:rsidRDefault="00953ACE">
      <w:pPr>
        <w:pStyle w:val="BodyText"/>
        <w:spacing w:before="37"/>
        <w:ind w:left="0" w:firstLine="0"/>
        <w:rPr>
          <w:sz w:val="18"/>
        </w:rPr>
      </w:pPr>
    </w:p>
    <w:p w14:paraId="26A8EB1C" w14:textId="77777777" w:rsidR="00953ACE" w:rsidRDefault="00000000">
      <w:pPr>
        <w:pStyle w:val="Heading1"/>
        <w:spacing w:before="1"/>
      </w:pPr>
      <w:r>
        <w:t xml:space="preserve">Product </w:t>
      </w:r>
      <w:r>
        <w:rPr>
          <w:spacing w:val="-2"/>
        </w:rPr>
        <w:t>Snapshot</w:t>
      </w:r>
    </w:p>
    <w:p w14:paraId="26A8EB1D" w14:textId="03F20DE2" w:rsidR="00953ACE" w:rsidRDefault="00000000">
      <w:pPr>
        <w:pStyle w:val="BodyText"/>
        <w:spacing w:before="197" w:line="225" w:lineRule="auto"/>
        <w:ind w:left="107" w:right="45" w:firstLine="0"/>
      </w:pPr>
      <w:r>
        <w:t>Desktop, non</w:t>
      </w:r>
      <w:r w:rsidR="00113E07">
        <w:rPr>
          <w:rFonts w:ascii="MS Gothic" w:hAnsi="MS Gothic"/>
        </w:rPr>
        <w:t>-</w:t>
      </w:r>
      <w:r>
        <w:t>mobile greeter for reception areas. Detects when a visitor approaches (1–2 m zone), greets politely,</w:t>
      </w:r>
      <w:r>
        <w:rPr>
          <w:spacing w:val="-4"/>
        </w:rPr>
        <w:t xml:space="preserve"> </w:t>
      </w:r>
      <w:r>
        <w:t>optionally</w:t>
      </w:r>
      <w:r>
        <w:rPr>
          <w:spacing w:val="-4"/>
        </w:rPr>
        <w:t xml:space="preserve"> </w:t>
      </w:r>
      <w:r>
        <w:t>recognizes</w:t>
      </w:r>
      <w:r>
        <w:rPr>
          <w:spacing w:val="-4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(opt</w:t>
      </w:r>
      <w:r w:rsidR="00113E07">
        <w:rPr>
          <w:rFonts w:ascii="MS Gothic" w:hAnsi="MS Gothic"/>
        </w:rPr>
        <w:t>-</w:t>
      </w:r>
      <w:r>
        <w:t>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consent),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rapid</w:t>
      </w:r>
      <w:r>
        <w:rPr>
          <w:spacing w:val="-4"/>
        </w:rPr>
        <w:t xml:space="preserve"> </w:t>
      </w:r>
      <w:r>
        <w:t>handoff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human via a companion app (BLE/Wi</w:t>
      </w:r>
      <w:r w:rsidR="00113E07">
        <w:rPr>
          <w:rFonts w:ascii="MS Gothic" w:hAnsi="MS Gothic"/>
        </w:rPr>
        <w:t>-</w:t>
      </w:r>
      <w:r>
        <w:t>Fi) with live view and push</w:t>
      </w:r>
      <w:r w:rsidR="00113E07">
        <w:rPr>
          <w:rFonts w:ascii="MS Gothic" w:hAnsi="MS Gothic"/>
        </w:rPr>
        <w:t>-</w:t>
      </w:r>
      <w:r>
        <w:t>to</w:t>
      </w:r>
      <w:r w:rsidR="00113E07">
        <w:rPr>
          <w:rFonts w:ascii="MS Gothic" w:hAnsi="MS Gothic"/>
        </w:rPr>
        <w:t>-</w:t>
      </w:r>
      <w:r>
        <w:t>talk. On</w:t>
      </w:r>
      <w:r w:rsidR="00113E07">
        <w:rPr>
          <w:rFonts w:ascii="MS Gothic" w:hAnsi="MS Gothic"/>
        </w:rPr>
        <w:t>-</w:t>
      </w:r>
      <w:r>
        <w:t>device perception for privacy and low latency.</w:t>
      </w:r>
    </w:p>
    <w:p w14:paraId="26A8EB1E" w14:textId="77777777" w:rsidR="00953ACE" w:rsidRDefault="00000000">
      <w:pPr>
        <w:pStyle w:val="Heading1"/>
        <w:spacing w:before="137"/>
      </w:pPr>
      <w:r>
        <w:t xml:space="preserve">Key </w:t>
      </w:r>
      <w:r>
        <w:rPr>
          <w:spacing w:val="-2"/>
        </w:rPr>
        <w:t>Features</w:t>
      </w:r>
    </w:p>
    <w:p w14:paraId="26A8EB1F" w14:textId="77777777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202"/>
        <w:ind w:left="232" w:hanging="125"/>
        <w:rPr>
          <w:sz w:val="20"/>
        </w:rPr>
      </w:pPr>
      <w:r>
        <w:rPr>
          <w:sz w:val="20"/>
        </w:rPr>
        <w:t xml:space="preserve">Approach detection via camera + auxiliary </w:t>
      </w:r>
      <w:proofErr w:type="spellStart"/>
      <w:r>
        <w:rPr>
          <w:sz w:val="20"/>
        </w:rPr>
        <w:t>ToF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mmWave</w:t>
      </w:r>
      <w:proofErr w:type="spellEnd"/>
      <w:r>
        <w:rPr>
          <w:sz w:val="20"/>
        </w:rPr>
        <w:t xml:space="preserve"> presence </w:t>
      </w:r>
      <w:r>
        <w:rPr>
          <w:spacing w:val="-2"/>
          <w:sz w:val="20"/>
        </w:rPr>
        <w:t>sensor</w:t>
      </w:r>
    </w:p>
    <w:p w14:paraId="26A8EB20" w14:textId="7CE710D2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55" w:lineRule="exact"/>
        <w:ind w:left="232" w:hanging="125"/>
        <w:rPr>
          <w:sz w:val="20"/>
        </w:rPr>
      </w:pPr>
      <w:r>
        <w:rPr>
          <w:sz w:val="20"/>
        </w:rPr>
        <w:t>On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>device person detection; optional consent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 xml:space="preserve">based face </w:t>
      </w:r>
      <w:r>
        <w:rPr>
          <w:spacing w:val="-2"/>
          <w:sz w:val="20"/>
        </w:rPr>
        <w:t>recognition</w:t>
      </w:r>
    </w:p>
    <w:p w14:paraId="26A8EB21" w14:textId="77777777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25" w:lineRule="exact"/>
        <w:ind w:left="232" w:hanging="125"/>
        <w:rPr>
          <w:sz w:val="20"/>
        </w:rPr>
      </w:pPr>
      <w:r>
        <w:rPr>
          <w:sz w:val="20"/>
        </w:rPr>
        <w:t xml:space="preserve">Clear audio I/O (mic array, speaker), visual status cues, optional small </w:t>
      </w:r>
      <w:r>
        <w:rPr>
          <w:spacing w:val="-2"/>
          <w:sz w:val="20"/>
        </w:rPr>
        <w:t>display</w:t>
      </w:r>
    </w:p>
    <w:p w14:paraId="26A8EB22" w14:textId="773014F6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55" w:lineRule="exact"/>
        <w:ind w:left="232" w:hanging="125"/>
        <w:rPr>
          <w:sz w:val="20"/>
        </w:rPr>
      </w:pPr>
      <w:r>
        <w:rPr>
          <w:sz w:val="20"/>
        </w:rPr>
        <w:t>Companion app: live view, push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>to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 xml:space="preserve">talk, greet/handoff, enrollment, </w:t>
      </w:r>
      <w:r>
        <w:rPr>
          <w:spacing w:val="-2"/>
          <w:sz w:val="20"/>
        </w:rPr>
        <w:t>logs/export</w:t>
      </w:r>
    </w:p>
    <w:p w14:paraId="26A8EB23" w14:textId="77777777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28" w:lineRule="exact"/>
        <w:ind w:left="232" w:hanging="125"/>
        <w:rPr>
          <w:sz w:val="20"/>
        </w:rPr>
      </w:pPr>
      <w:r>
        <w:rPr>
          <w:sz w:val="20"/>
        </w:rPr>
        <w:t xml:space="preserve">Local encrypted storage (SQLite); no cloud by </w:t>
      </w:r>
      <w:r>
        <w:rPr>
          <w:spacing w:val="-2"/>
          <w:sz w:val="20"/>
        </w:rPr>
        <w:t>default</w:t>
      </w:r>
    </w:p>
    <w:p w14:paraId="26A8EB24" w14:textId="77777777" w:rsidR="00953ACE" w:rsidRDefault="00000000">
      <w:pPr>
        <w:pStyle w:val="Heading1"/>
      </w:pPr>
      <w:r>
        <w:t xml:space="preserve">MVP Requirements </w:t>
      </w:r>
      <w:r>
        <w:rPr>
          <w:spacing w:val="-2"/>
        </w:rPr>
        <w:t>(Targets)</w:t>
      </w:r>
    </w:p>
    <w:p w14:paraId="26A8EB25" w14:textId="77777777" w:rsidR="00953ACE" w:rsidRDefault="00953ACE">
      <w:pPr>
        <w:pStyle w:val="BodyText"/>
        <w:spacing w:before="9"/>
        <w:ind w:left="0" w:firstLine="0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2" w:space="0" w:color="BABABA"/>
          <w:left w:val="single" w:sz="2" w:space="0" w:color="BABABA"/>
          <w:bottom w:val="single" w:sz="2" w:space="0" w:color="BABABA"/>
          <w:right w:val="single" w:sz="2" w:space="0" w:color="BABABA"/>
          <w:insideH w:val="single" w:sz="2" w:space="0" w:color="BABABA"/>
          <w:insideV w:val="single" w:sz="2" w:space="0" w:color="BABAB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2"/>
        <w:gridCol w:w="5328"/>
      </w:tblGrid>
      <w:tr w:rsidR="00953ACE" w14:paraId="26A8EB28" w14:textId="77777777">
        <w:trPr>
          <w:trHeight w:val="355"/>
        </w:trPr>
        <w:tc>
          <w:tcPr>
            <w:tcW w:w="3312" w:type="dxa"/>
            <w:shd w:val="clear" w:color="auto" w:fill="EDEDED"/>
          </w:tcPr>
          <w:p w14:paraId="26A8EB26" w14:textId="77777777" w:rsidR="00953ACE" w:rsidRDefault="00000000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Area of </w:t>
            </w:r>
            <w:r>
              <w:rPr>
                <w:b/>
                <w:spacing w:val="-2"/>
                <w:sz w:val="20"/>
              </w:rPr>
              <w:t>Measure</w:t>
            </w:r>
          </w:p>
        </w:tc>
        <w:tc>
          <w:tcPr>
            <w:tcW w:w="5328" w:type="dxa"/>
            <w:shd w:val="clear" w:color="auto" w:fill="EDEDED"/>
          </w:tcPr>
          <w:p w14:paraId="26A8EB27" w14:textId="77777777" w:rsidR="00953ACE" w:rsidRDefault="00000000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Target</w:t>
            </w:r>
          </w:p>
        </w:tc>
      </w:tr>
      <w:tr w:rsidR="00953ACE" w14:paraId="26A8EB2B" w14:textId="77777777">
        <w:trPr>
          <w:trHeight w:val="355"/>
        </w:trPr>
        <w:tc>
          <w:tcPr>
            <w:tcW w:w="3312" w:type="dxa"/>
          </w:tcPr>
          <w:p w14:paraId="26A8EB29" w14:textId="77777777" w:rsidR="00953A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Approach </w:t>
            </w:r>
            <w:r>
              <w:rPr>
                <w:spacing w:val="-2"/>
                <w:sz w:val="18"/>
              </w:rPr>
              <w:t>detection</w:t>
            </w:r>
          </w:p>
        </w:tc>
        <w:tc>
          <w:tcPr>
            <w:tcW w:w="5328" w:type="dxa"/>
          </w:tcPr>
          <w:p w14:paraId="26A8EB2A" w14:textId="77777777" w:rsidR="00953ACE" w:rsidRDefault="00000000">
            <w:pPr>
              <w:pStyle w:val="TableParagraph"/>
              <w:spacing w:before="56"/>
              <w:rPr>
                <w:sz w:val="18"/>
              </w:rPr>
            </w:pPr>
            <w:r>
              <w:rPr>
                <w:rFonts w:ascii="Symbol" w:hAnsi="Symbol"/>
                <w:sz w:val="18"/>
              </w:rPr>
              <w:t></w:t>
            </w:r>
            <w:r>
              <w:rPr>
                <w:sz w:val="18"/>
              </w:rPr>
              <w:t xml:space="preserve">98% entry detection; </w:t>
            </w:r>
            <w:r>
              <w:rPr>
                <w:rFonts w:ascii="Symbol" w:hAnsi="Symbol"/>
                <w:sz w:val="18"/>
              </w:rPr>
              <w:t></w:t>
            </w:r>
            <w:r>
              <w:rPr>
                <w:sz w:val="18"/>
              </w:rPr>
              <w:t xml:space="preserve">1 false </w:t>
            </w:r>
            <w:r>
              <w:rPr>
                <w:spacing w:val="-2"/>
                <w:sz w:val="18"/>
              </w:rPr>
              <w:t>trigger/hour</w:t>
            </w:r>
          </w:p>
        </w:tc>
      </w:tr>
      <w:tr w:rsidR="00953ACE" w14:paraId="26A8EB2E" w14:textId="77777777">
        <w:trPr>
          <w:trHeight w:val="355"/>
        </w:trPr>
        <w:tc>
          <w:tcPr>
            <w:tcW w:w="3312" w:type="dxa"/>
          </w:tcPr>
          <w:p w14:paraId="26A8EB2C" w14:textId="77777777" w:rsidR="00953A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Person </w:t>
            </w:r>
            <w:r>
              <w:rPr>
                <w:spacing w:val="-2"/>
                <w:sz w:val="18"/>
              </w:rPr>
              <w:t>detection</w:t>
            </w:r>
          </w:p>
        </w:tc>
        <w:tc>
          <w:tcPr>
            <w:tcW w:w="5328" w:type="dxa"/>
          </w:tcPr>
          <w:p w14:paraId="26A8EB2D" w14:textId="77777777" w:rsidR="00953ACE" w:rsidRDefault="00000000">
            <w:pPr>
              <w:pStyle w:val="TableParagraph"/>
              <w:spacing w:before="56"/>
              <w:rPr>
                <w:sz w:val="18"/>
              </w:rPr>
            </w:pPr>
            <w:r>
              <w:rPr>
                <w:rFonts w:ascii="Symbol" w:hAnsi="Symbol"/>
                <w:sz w:val="18"/>
              </w:rPr>
              <w:t></w:t>
            </w:r>
            <w:r>
              <w:rPr>
                <w:sz w:val="18"/>
              </w:rPr>
              <w:t xml:space="preserve">95% recall in typical lobby lighting; </w:t>
            </w:r>
            <w:r>
              <w:rPr>
                <w:rFonts w:ascii="Symbol" w:hAnsi="Symbol"/>
                <w:sz w:val="18"/>
              </w:rPr>
              <w:t></w:t>
            </w:r>
            <w:r>
              <w:rPr>
                <w:sz w:val="18"/>
              </w:rPr>
              <w:t xml:space="preserve">1 spurious </w:t>
            </w:r>
            <w:r>
              <w:rPr>
                <w:spacing w:val="-2"/>
                <w:sz w:val="18"/>
              </w:rPr>
              <w:t>greet/hour</w:t>
            </w:r>
          </w:p>
        </w:tc>
      </w:tr>
      <w:tr w:rsidR="00953ACE" w14:paraId="26A8EB31" w14:textId="77777777">
        <w:trPr>
          <w:trHeight w:val="355"/>
        </w:trPr>
        <w:tc>
          <w:tcPr>
            <w:tcW w:w="3312" w:type="dxa"/>
          </w:tcPr>
          <w:p w14:paraId="26A8EB2F" w14:textId="632A08DB" w:rsidR="00953AC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 xml:space="preserve">Recognition </w:t>
            </w:r>
            <w:r>
              <w:rPr>
                <w:spacing w:val="-2"/>
                <w:sz w:val="18"/>
              </w:rPr>
              <w:t>(opt</w:t>
            </w:r>
            <w:r w:rsidR="00113E07">
              <w:rPr>
                <w:rFonts w:ascii="MS Gothic" w:hAnsi="MS Gothic"/>
                <w:spacing w:val="-2"/>
                <w:sz w:val="18"/>
              </w:rPr>
              <w:t>-</w:t>
            </w:r>
            <w:r>
              <w:rPr>
                <w:spacing w:val="-2"/>
                <w:sz w:val="18"/>
              </w:rPr>
              <w:t>in)</w:t>
            </w:r>
          </w:p>
        </w:tc>
        <w:tc>
          <w:tcPr>
            <w:tcW w:w="5328" w:type="dxa"/>
          </w:tcPr>
          <w:p w14:paraId="26A8EB30" w14:textId="1FAF8E33" w:rsidR="00953AC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rFonts w:ascii="Symbol" w:hAnsi="Symbol"/>
                <w:sz w:val="18"/>
              </w:rPr>
              <w:t></w:t>
            </w:r>
            <w:r>
              <w:rPr>
                <w:sz w:val="18"/>
              </w:rPr>
              <w:t xml:space="preserve">95% </w:t>
            </w:r>
            <w:proofErr w:type="gramStart"/>
            <w:r>
              <w:rPr>
                <w:sz w:val="18"/>
              </w:rPr>
              <w:t>top</w:t>
            </w:r>
            <w:r w:rsidR="00113E07">
              <w:rPr>
                <w:rFonts w:ascii="MS Gothic" w:hAnsi="MS Gothic"/>
                <w:sz w:val="18"/>
              </w:rPr>
              <w:t>-</w:t>
            </w:r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 xml:space="preserve"> with </w:t>
            </w:r>
            <w:r>
              <w:rPr>
                <w:rFonts w:ascii="Symbol" w:hAnsi="Symbol"/>
                <w:sz w:val="18"/>
              </w:rPr>
              <w:t></w:t>
            </w:r>
            <w:r>
              <w:rPr>
                <w:sz w:val="18"/>
              </w:rPr>
              <w:t xml:space="preserve">2 enrollment </w:t>
            </w:r>
            <w:r>
              <w:rPr>
                <w:spacing w:val="-2"/>
                <w:sz w:val="18"/>
              </w:rPr>
              <w:t>images/person</w:t>
            </w:r>
          </w:p>
        </w:tc>
      </w:tr>
      <w:tr w:rsidR="00953ACE" w14:paraId="26A8EB34" w14:textId="77777777">
        <w:trPr>
          <w:trHeight w:val="355"/>
        </w:trPr>
        <w:tc>
          <w:tcPr>
            <w:tcW w:w="3312" w:type="dxa"/>
          </w:tcPr>
          <w:p w14:paraId="26A8EB32" w14:textId="77777777" w:rsidR="00953ACE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Latency</w:t>
            </w:r>
          </w:p>
        </w:tc>
        <w:tc>
          <w:tcPr>
            <w:tcW w:w="5328" w:type="dxa"/>
          </w:tcPr>
          <w:p w14:paraId="26A8EB33" w14:textId="77777777" w:rsidR="00953ACE" w:rsidRDefault="00000000">
            <w:pPr>
              <w:pStyle w:val="TableParagraph"/>
              <w:spacing w:before="56"/>
              <w:rPr>
                <w:sz w:val="18"/>
              </w:rPr>
            </w:pPr>
            <w:proofErr w:type="spellStart"/>
            <w:r>
              <w:rPr>
                <w:sz w:val="18"/>
              </w:rPr>
              <w:t>Detect</w:t>
            </w:r>
            <w:r>
              <w:rPr>
                <w:rFonts w:ascii="Symbol" w:hAnsi="Symbol"/>
                <w:sz w:val="18"/>
              </w:rPr>
              <w:t></w:t>
            </w:r>
            <w:r>
              <w:rPr>
                <w:sz w:val="18"/>
              </w:rPr>
              <w:t>Greet</w:t>
            </w:r>
            <w:proofErr w:type="spellEnd"/>
            <w:r>
              <w:rPr>
                <w:sz w:val="18"/>
              </w:rPr>
              <w:t xml:space="preserve"> &lt; 500 </w:t>
            </w:r>
            <w:proofErr w:type="spellStart"/>
            <w:r>
              <w:rPr>
                <w:sz w:val="18"/>
              </w:rPr>
              <w:t>ms</w:t>
            </w:r>
            <w:proofErr w:type="spellEnd"/>
            <w:r>
              <w:rPr>
                <w:sz w:val="18"/>
              </w:rPr>
              <w:t xml:space="preserve">; Handoff &lt; 1.0 </w:t>
            </w:r>
            <w:r>
              <w:rPr>
                <w:spacing w:val="-10"/>
                <w:sz w:val="18"/>
              </w:rPr>
              <w:t>s</w:t>
            </w:r>
          </w:p>
        </w:tc>
      </w:tr>
      <w:tr w:rsidR="00953ACE" w14:paraId="26A8EB37" w14:textId="77777777">
        <w:trPr>
          <w:trHeight w:val="355"/>
        </w:trPr>
        <w:tc>
          <w:tcPr>
            <w:tcW w:w="3312" w:type="dxa"/>
          </w:tcPr>
          <w:p w14:paraId="26A8EB35" w14:textId="77777777" w:rsidR="00953ACE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Uptime</w:t>
            </w:r>
          </w:p>
        </w:tc>
        <w:tc>
          <w:tcPr>
            <w:tcW w:w="5328" w:type="dxa"/>
          </w:tcPr>
          <w:p w14:paraId="26A8EB36" w14:textId="27C2C94F" w:rsidR="00953AC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Operates full 8</w:t>
            </w:r>
            <w:r w:rsidR="00113E07">
              <w:rPr>
                <w:rFonts w:ascii="MS Gothic" w:hAnsi="MS Gothic"/>
                <w:sz w:val="18"/>
              </w:rPr>
              <w:t>-</w:t>
            </w:r>
            <w:r>
              <w:rPr>
                <w:sz w:val="18"/>
              </w:rPr>
              <w:t>hour shift; 20 s power</w:t>
            </w:r>
            <w:r w:rsidR="00113E07">
              <w:rPr>
                <w:rFonts w:ascii="MS Gothic" w:hAnsi="MS Gothic"/>
                <w:sz w:val="18"/>
              </w:rPr>
              <w:t>-</w:t>
            </w:r>
            <w:r>
              <w:rPr>
                <w:sz w:val="18"/>
              </w:rPr>
              <w:t xml:space="preserve">cycle </w:t>
            </w:r>
            <w:r>
              <w:rPr>
                <w:spacing w:val="-2"/>
                <w:sz w:val="18"/>
              </w:rPr>
              <w:t>recovery</w:t>
            </w:r>
          </w:p>
        </w:tc>
      </w:tr>
      <w:tr w:rsidR="00953ACE" w14:paraId="26A8EB3A" w14:textId="77777777">
        <w:trPr>
          <w:trHeight w:val="355"/>
        </w:trPr>
        <w:tc>
          <w:tcPr>
            <w:tcW w:w="3312" w:type="dxa"/>
          </w:tcPr>
          <w:p w14:paraId="26A8EB38" w14:textId="77777777" w:rsidR="00953ACE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Privacy</w:t>
            </w:r>
          </w:p>
        </w:tc>
        <w:tc>
          <w:tcPr>
            <w:tcW w:w="5328" w:type="dxa"/>
          </w:tcPr>
          <w:p w14:paraId="26A8EB39" w14:textId="1801BE2A" w:rsidR="00953AC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Consent captured; one</w:t>
            </w:r>
            <w:r w:rsidR="00113E07">
              <w:rPr>
                <w:rFonts w:ascii="MS Gothic" w:hAnsi="MS Gothic"/>
                <w:sz w:val="18"/>
              </w:rPr>
              <w:t>-</w:t>
            </w:r>
            <w:r>
              <w:rPr>
                <w:sz w:val="18"/>
              </w:rPr>
              <w:t xml:space="preserve">click deletion; local-only by </w:t>
            </w:r>
            <w:r>
              <w:rPr>
                <w:spacing w:val="-2"/>
                <w:sz w:val="18"/>
              </w:rPr>
              <w:t>default</w:t>
            </w:r>
          </w:p>
        </w:tc>
      </w:tr>
    </w:tbl>
    <w:p w14:paraId="26A8EB3B" w14:textId="77777777" w:rsidR="00953ACE" w:rsidRDefault="00000000">
      <w:pPr>
        <w:spacing w:before="132"/>
        <w:ind w:left="107"/>
        <w:rPr>
          <w:b/>
          <w:sz w:val="24"/>
        </w:rPr>
      </w:pPr>
      <w:r>
        <w:rPr>
          <w:b/>
          <w:sz w:val="24"/>
        </w:rPr>
        <w:t xml:space="preserve">Hardware &amp; Software </w:t>
      </w:r>
      <w:r>
        <w:rPr>
          <w:b/>
          <w:spacing w:val="-2"/>
          <w:sz w:val="24"/>
        </w:rPr>
        <w:t>Snapshot</w:t>
      </w:r>
    </w:p>
    <w:p w14:paraId="26A8EB3C" w14:textId="77777777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202" w:line="240" w:lineRule="auto"/>
        <w:ind w:left="232" w:hanging="125"/>
        <w:rPr>
          <w:sz w:val="20"/>
        </w:rPr>
      </w:pPr>
      <w:proofErr w:type="gramStart"/>
      <w:r>
        <w:rPr>
          <w:sz w:val="20"/>
        </w:rPr>
        <w:t>Compute</w:t>
      </w:r>
      <w:proofErr w:type="gramEnd"/>
      <w:r>
        <w:rPr>
          <w:sz w:val="20"/>
        </w:rPr>
        <w:t xml:space="preserve">: Raspberry Pi 5 (+ Edge TPU optional) or Jetson Orin </w:t>
      </w:r>
      <w:r>
        <w:rPr>
          <w:spacing w:val="-4"/>
          <w:sz w:val="20"/>
        </w:rPr>
        <w:t>Nano</w:t>
      </w:r>
    </w:p>
    <w:p w14:paraId="26A8EB3D" w14:textId="77777777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before="10"/>
        <w:ind w:left="232" w:hanging="125"/>
        <w:rPr>
          <w:sz w:val="20"/>
        </w:rPr>
      </w:pPr>
      <w:r>
        <w:rPr>
          <w:sz w:val="20"/>
        </w:rPr>
        <w:t>Sensing: 1080p RGB + compact depth/</w:t>
      </w:r>
      <w:proofErr w:type="spellStart"/>
      <w:r>
        <w:rPr>
          <w:sz w:val="20"/>
        </w:rPr>
        <w:t>ToF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ToF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mmWave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presence</w:t>
      </w:r>
    </w:p>
    <w:p w14:paraId="26A8EB3E" w14:textId="298F5924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47" w:lineRule="exact"/>
        <w:ind w:left="232" w:hanging="125"/>
        <w:rPr>
          <w:sz w:val="20"/>
        </w:rPr>
      </w:pPr>
      <w:r>
        <w:rPr>
          <w:sz w:val="20"/>
        </w:rPr>
        <w:t>Audio/UI: 2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 xml:space="preserve">mic array; 3–5 W speaker; status LEDs; optional 7–10" </w:t>
      </w:r>
      <w:r>
        <w:rPr>
          <w:spacing w:val="-2"/>
          <w:sz w:val="20"/>
        </w:rPr>
        <w:t>display</w:t>
      </w:r>
    </w:p>
    <w:p w14:paraId="26A8EB3F" w14:textId="7F9D5A33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40" w:lineRule="exact"/>
        <w:ind w:left="232" w:hanging="125"/>
        <w:rPr>
          <w:sz w:val="20"/>
        </w:rPr>
      </w:pPr>
      <w:r>
        <w:rPr>
          <w:sz w:val="20"/>
        </w:rPr>
        <w:t>Power/Enclosure: Single AC adapter; optional UPS HAT; desk</w:t>
      </w:r>
      <w:r w:rsidR="00113E07">
        <w:rPr>
          <w:rFonts w:ascii="MS Gothic" w:hAnsi="MS Gothic"/>
          <w:sz w:val="20"/>
        </w:rPr>
        <w:t>-</w:t>
      </w:r>
      <w:r>
        <w:rPr>
          <w:sz w:val="20"/>
        </w:rPr>
        <w:t xml:space="preserve">safe </w:t>
      </w:r>
      <w:r>
        <w:rPr>
          <w:spacing w:val="-2"/>
          <w:sz w:val="20"/>
        </w:rPr>
        <w:t>enclosure</w:t>
      </w:r>
    </w:p>
    <w:p w14:paraId="26A8EB40" w14:textId="0609952B" w:rsidR="00953ACE" w:rsidRDefault="00000000">
      <w:pPr>
        <w:pStyle w:val="ListParagraph"/>
        <w:numPr>
          <w:ilvl w:val="0"/>
          <w:numId w:val="1"/>
        </w:numPr>
        <w:tabs>
          <w:tab w:val="left" w:pos="232"/>
        </w:tabs>
        <w:spacing w:line="235" w:lineRule="auto"/>
        <w:ind w:left="107" w:right="142" w:firstLine="0"/>
        <w:rPr>
          <w:sz w:val="20"/>
        </w:rPr>
      </w:pPr>
      <w:r>
        <w:rPr>
          <w:sz w:val="20"/>
        </w:rPr>
        <w:t>Runtime:</w:t>
      </w:r>
      <w:r>
        <w:rPr>
          <w:spacing w:val="-5"/>
          <w:sz w:val="20"/>
        </w:rPr>
        <w:t xml:space="preserve"> </w:t>
      </w:r>
      <w:r>
        <w:rPr>
          <w:sz w:val="20"/>
        </w:rPr>
        <w:t>Ubuntu</w:t>
      </w:r>
      <w:r>
        <w:rPr>
          <w:spacing w:val="-5"/>
          <w:sz w:val="20"/>
        </w:rPr>
        <w:t xml:space="preserve"> </w:t>
      </w:r>
      <w:r>
        <w:rPr>
          <w:sz w:val="20"/>
        </w:rPr>
        <w:t>22.04;</w:t>
      </w:r>
      <w:r>
        <w:rPr>
          <w:spacing w:val="-5"/>
          <w:sz w:val="20"/>
        </w:rPr>
        <w:t xml:space="preserve"> </w:t>
      </w:r>
      <w:r>
        <w:rPr>
          <w:sz w:val="20"/>
        </w:rPr>
        <w:t>lightweight</w:t>
      </w:r>
      <w:r>
        <w:rPr>
          <w:spacing w:val="-5"/>
          <w:sz w:val="20"/>
        </w:rPr>
        <w:t xml:space="preserve"> </w:t>
      </w:r>
      <w:r>
        <w:rPr>
          <w:sz w:val="20"/>
        </w:rPr>
        <w:t>ROS2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services;</w:t>
      </w:r>
      <w:r>
        <w:rPr>
          <w:spacing w:val="-5"/>
          <w:sz w:val="20"/>
        </w:rPr>
        <w:t xml:space="preserve"> </w:t>
      </w:r>
      <w:r>
        <w:rPr>
          <w:sz w:val="20"/>
        </w:rPr>
        <w:t>YOLO/</w:t>
      </w:r>
      <w:proofErr w:type="spellStart"/>
      <w:r>
        <w:rPr>
          <w:sz w:val="20"/>
        </w:rPr>
        <w:t>MediaPipe</w:t>
      </w:r>
      <w:proofErr w:type="spellEnd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ArcFace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FaceNet</w:t>
      </w:r>
      <w:proofErr w:type="spellEnd"/>
      <w:r w:rsidR="00113E07">
        <w:rPr>
          <w:rFonts w:ascii="MS Gothic" w:hAnsi="MS Gothic"/>
          <w:sz w:val="20"/>
        </w:rPr>
        <w:t>-</w:t>
      </w:r>
      <w:r>
        <w:rPr>
          <w:sz w:val="20"/>
        </w:rPr>
        <w:t>style</w:t>
      </w:r>
      <w:r>
        <w:rPr>
          <w:spacing w:val="-5"/>
          <w:sz w:val="20"/>
        </w:rPr>
        <w:t xml:space="preserve"> </w:t>
      </w:r>
      <w:r>
        <w:rPr>
          <w:sz w:val="20"/>
        </w:rPr>
        <w:t>embeddings; Whisper/</w:t>
      </w:r>
      <w:proofErr w:type="spellStart"/>
      <w:r>
        <w:rPr>
          <w:sz w:val="20"/>
        </w:rPr>
        <w:t>Vosk</w:t>
      </w:r>
      <w:proofErr w:type="spellEnd"/>
      <w:r>
        <w:rPr>
          <w:sz w:val="20"/>
        </w:rPr>
        <w:t>; Flutter app</w:t>
      </w:r>
    </w:p>
    <w:p w14:paraId="26A8EB41" w14:textId="77777777" w:rsidR="00953ACE" w:rsidRDefault="00000000">
      <w:pPr>
        <w:pStyle w:val="Heading1"/>
        <w:spacing w:before="128"/>
      </w:pPr>
      <w:r>
        <w:t xml:space="preserve">Timeline &amp; Budget </w:t>
      </w:r>
      <w:r>
        <w:rPr>
          <w:spacing w:val="-2"/>
        </w:rPr>
        <w:t>(Indicative)</w:t>
      </w:r>
    </w:p>
    <w:p w14:paraId="26A8EB42" w14:textId="4443771F" w:rsidR="00953ACE" w:rsidRDefault="00000000">
      <w:pPr>
        <w:spacing w:before="186"/>
        <w:ind w:left="107"/>
        <w:rPr>
          <w:sz w:val="18"/>
        </w:rPr>
      </w:pPr>
      <w:r>
        <w:rPr>
          <w:sz w:val="18"/>
        </w:rPr>
        <w:t>MVP</w:t>
      </w:r>
      <w:r>
        <w:rPr>
          <w:spacing w:val="-3"/>
          <w:sz w:val="18"/>
        </w:rPr>
        <w:t xml:space="preserve"> </w:t>
      </w:r>
      <w:r>
        <w:rPr>
          <w:sz w:val="18"/>
        </w:rPr>
        <w:t>5–7</w:t>
      </w:r>
      <w:r>
        <w:rPr>
          <w:spacing w:val="-3"/>
          <w:sz w:val="18"/>
        </w:rPr>
        <w:t xml:space="preserve"> </w:t>
      </w:r>
      <w:r>
        <w:rPr>
          <w:sz w:val="18"/>
        </w:rPr>
        <w:t>weeks:</w:t>
      </w:r>
      <w:r>
        <w:rPr>
          <w:spacing w:val="-3"/>
          <w:sz w:val="18"/>
        </w:rPr>
        <w:t xml:space="preserve"> </w:t>
      </w:r>
      <w:r>
        <w:rPr>
          <w:sz w:val="18"/>
        </w:rPr>
        <w:t>bring</w:t>
      </w:r>
      <w:r w:rsidR="00113E07">
        <w:rPr>
          <w:rFonts w:ascii="MS Gothic" w:hAnsi="MS Gothic"/>
          <w:sz w:val="18"/>
        </w:rPr>
        <w:t>-</w:t>
      </w:r>
      <w:r>
        <w:rPr>
          <w:sz w:val="18"/>
        </w:rPr>
        <w:t>up</w:t>
      </w:r>
      <w:r>
        <w:rPr>
          <w:spacing w:val="-3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approach/detect</w:t>
      </w:r>
      <w:r>
        <w:rPr>
          <w:spacing w:val="-3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enrollment/handoff</w:t>
      </w:r>
      <w:r>
        <w:rPr>
          <w:spacing w:val="-3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hardening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demo.</w:t>
      </w:r>
      <w:r>
        <w:rPr>
          <w:spacing w:val="-3"/>
          <w:sz w:val="18"/>
        </w:rPr>
        <w:t xml:space="preserve"> </w:t>
      </w:r>
      <w:r>
        <w:rPr>
          <w:sz w:val="18"/>
        </w:rPr>
        <w:t>Prototype</w:t>
      </w:r>
      <w:r>
        <w:rPr>
          <w:spacing w:val="-3"/>
          <w:sz w:val="18"/>
        </w:rPr>
        <w:t xml:space="preserve"> </w:t>
      </w:r>
      <w:r>
        <w:rPr>
          <w:sz w:val="18"/>
        </w:rPr>
        <w:t>BOM</w:t>
      </w:r>
      <w:r>
        <w:rPr>
          <w:spacing w:val="-3"/>
          <w:sz w:val="18"/>
        </w:rPr>
        <w:t xml:space="preserve"> </w:t>
      </w:r>
      <w:r>
        <w:rPr>
          <w:sz w:val="18"/>
        </w:rPr>
        <w:t>one</w:t>
      </w:r>
      <w:r w:rsidR="00113E07">
        <w:rPr>
          <w:rFonts w:ascii="MS Gothic" w:hAnsi="MS Gothic"/>
          <w:sz w:val="18"/>
        </w:rPr>
        <w:t>-</w:t>
      </w:r>
      <w:r>
        <w:rPr>
          <w:sz w:val="18"/>
        </w:rPr>
        <w:t>off: approximately CAD ~$400–$1,000 depending on compute and display choices.</w:t>
      </w:r>
    </w:p>
    <w:p w14:paraId="26A8EB43" w14:textId="77777777" w:rsidR="00953ACE" w:rsidRDefault="00000000">
      <w:pPr>
        <w:pStyle w:val="Heading1"/>
        <w:spacing w:before="137"/>
      </w:pPr>
      <w:r>
        <w:t xml:space="preserve">Compliance, Privacy &amp; Safety </w:t>
      </w:r>
      <w:r>
        <w:rPr>
          <w:spacing w:val="-2"/>
        </w:rPr>
        <w:t>Notes</w:t>
      </w:r>
    </w:p>
    <w:p w14:paraId="26A8EB44" w14:textId="3811AD8E" w:rsidR="00953ACE" w:rsidRDefault="00000000">
      <w:pPr>
        <w:pStyle w:val="BodyText"/>
        <w:spacing w:before="202" w:line="220" w:lineRule="auto"/>
        <w:ind w:left="107" w:firstLine="0"/>
      </w:pPr>
      <w:r>
        <w:t>Consent</w:t>
      </w:r>
      <w:r w:rsidR="00113E07">
        <w:rPr>
          <w:rFonts w:ascii="MS Gothic" w:hAnsi="MS Gothic"/>
        </w:rPr>
        <w:t>-</w:t>
      </w:r>
      <w:r>
        <w:t>first</w:t>
      </w:r>
      <w:r>
        <w:rPr>
          <w:spacing w:val="-3"/>
        </w:rPr>
        <w:t xml:space="preserve"> </w:t>
      </w:r>
      <w:r>
        <w:t>enrollment;</w:t>
      </w:r>
      <w:r>
        <w:rPr>
          <w:spacing w:val="-3"/>
        </w:rPr>
        <w:t xml:space="preserve"> </w:t>
      </w:r>
      <w:r>
        <w:t>signage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policy;</w:t>
      </w:r>
      <w:r>
        <w:rPr>
          <w:spacing w:val="-3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rest;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PIN;</w:t>
      </w:r>
      <w:r>
        <w:rPr>
          <w:spacing w:val="-3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logs.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enclosure, acoustic limits, LED pre</w:t>
      </w:r>
      <w:r w:rsidR="00113E07">
        <w:rPr>
          <w:rFonts w:ascii="MS Gothic" w:hAnsi="MS Gothic"/>
        </w:rPr>
        <w:t>-</w:t>
      </w:r>
      <w:r>
        <w:t>cues, thermal management.</w:t>
      </w:r>
    </w:p>
    <w:sectPr w:rsidR="00953ACE">
      <w:type w:val="continuous"/>
      <w:pgSz w:w="12240" w:h="15840"/>
      <w:pgMar w:top="10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F4871"/>
    <w:multiLevelType w:val="hybridMultilevel"/>
    <w:tmpl w:val="9006BC40"/>
    <w:lvl w:ilvl="0" w:tplc="62B4F3A8">
      <w:numFmt w:val="bullet"/>
      <w:lvlText w:val="•"/>
      <w:lvlJc w:val="left"/>
      <w:pPr>
        <w:ind w:left="108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D6C5C48">
      <w:numFmt w:val="bullet"/>
      <w:lvlText w:val="•"/>
      <w:lvlJc w:val="left"/>
      <w:pPr>
        <w:ind w:left="1116" w:hanging="126"/>
      </w:pPr>
      <w:rPr>
        <w:rFonts w:hint="default"/>
        <w:lang w:val="en-US" w:eastAsia="en-US" w:bidi="ar-SA"/>
      </w:rPr>
    </w:lvl>
    <w:lvl w:ilvl="2" w:tplc="CF9C26AC">
      <w:numFmt w:val="bullet"/>
      <w:lvlText w:val="•"/>
      <w:lvlJc w:val="left"/>
      <w:pPr>
        <w:ind w:left="2132" w:hanging="126"/>
      </w:pPr>
      <w:rPr>
        <w:rFonts w:hint="default"/>
        <w:lang w:val="en-US" w:eastAsia="en-US" w:bidi="ar-SA"/>
      </w:rPr>
    </w:lvl>
    <w:lvl w:ilvl="3" w:tplc="10D4DC2C">
      <w:numFmt w:val="bullet"/>
      <w:lvlText w:val="•"/>
      <w:lvlJc w:val="left"/>
      <w:pPr>
        <w:ind w:left="3148" w:hanging="126"/>
      </w:pPr>
      <w:rPr>
        <w:rFonts w:hint="default"/>
        <w:lang w:val="en-US" w:eastAsia="en-US" w:bidi="ar-SA"/>
      </w:rPr>
    </w:lvl>
    <w:lvl w:ilvl="4" w:tplc="27CE903E">
      <w:numFmt w:val="bullet"/>
      <w:lvlText w:val="•"/>
      <w:lvlJc w:val="left"/>
      <w:pPr>
        <w:ind w:left="4164" w:hanging="126"/>
      </w:pPr>
      <w:rPr>
        <w:rFonts w:hint="default"/>
        <w:lang w:val="en-US" w:eastAsia="en-US" w:bidi="ar-SA"/>
      </w:rPr>
    </w:lvl>
    <w:lvl w:ilvl="5" w:tplc="3498FCCA">
      <w:numFmt w:val="bullet"/>
      <w:lvlText w:val="•"/>
      <w:lvlJc w:val="left"/>
      <w:pPr>
        <w:ind w:left="5180" w:hanging="126"/>
      </w:pPr>
      <w:rPr>
        <w:rFonts w:hint="default"/>
        <w:lang w:val="en-US" w:eastAsia="en-US" w:bidi="ar-SA"/>
      </w:rPr>
    </w:lvl>
    <w:lvl w:ilvl="6" w:tplc="69F8D592">
      <w:numFmt w:val="bullet"/>
      <w:lvlText w:val="•"/>
      <w:lvlJc w:val="left"/>
      <w:pPr>
        <w:ind w:left="6196" w:hanging="126"/>
      </w:pPr>
      <w:rPr>
        <w:rFonts w:hint="default"/>
        <w:lang w:val="en-US" w:eastAsia="en-US" w:bidi="ar-SA"/>
      </w:rPr>
    </w:lvl>
    <w:lvl w:ilvl="7" w:tplc="00E82076">
      <w:numFmt w:val="bullet"/>
      <w:lvlText w:val="•"/>
      <w:lvlJc w:val="left"/>
      <w:pPr>
        <w:ind w:left="7212" w:hanging="126"/>
      </w:pPr>
      <w:rPr>
        <w:rFonts w:hint="default"/>
        <w:lang w:val="en-US" w:eastAsia="en-US" w:bidi="ar-SA"/>
      </w:rPr>
    </w:lvl>
    <w:lvl w:ilvl="8" w:tplc="D9F2D16E">
      <w:numFmt w:val="bullet"/>
      <w:lvlText w:val="•"/>
      <w:lvlJc w:val="left"/>
      <w:pPr>
        <w:ind w:left="8228" w:hanging="126"/>
      </w:pPr>
      <w:rPr>
        <w:rFonts w:hint="default"/>
        <w:lang w:val="en-US" w:eastAsia="en-US" w:bidi="ar-SA"/>
      </w:rPr>
    </w:lvl>
  </w:abstractNum>
  <w:num w:numId="1" w16cid:durableId="132246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ACE"/>
    <w:rsid w:val="00113E07"/>
    <w:rsid w:val="00792517"/>
    <w:rsid w:val="0095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EB19"/>
  <w15:docId w15:val="{D2CEC85E-9178-4AF4-9208-10790750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2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2" w:hanging="1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2"/>
      <w:ind w:left="76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27" w:lineRule="exact"/>
      <w:ind w:left="232" w:hanging="125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1830</Characters>
  <Application>Microsoft Office Word</Application>
  <DocSecurity>0</DocSecurity>
  <Lines>43</Lines>
  <Paragraphs>39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Stephen Perelgut</cp:lastModifiedBy>
  <cp:revision>2</cp:revision>
  <dcterms:created xsi:type="dcterms:W3CDTF">2025-10-15T12:52:00Z</dcterms:created>
  <dcterms:modified xsi:type="dcterms:W3CDTF">2025-10-15T12:53:00Z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2025-10-15T00:00:00Z</vt:filetime>
  </property>
  <property fmtid="{D5CDD505-2E9C-101B-9397-08002B2CF9AE}" pid="5" name="Producer">
    <vt:lpwstr>ReportLab PDF Library - www.reportlab.com</vt:lpwstr>
  </property>
</Properties>
</file>