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8491" w14:textId="611B4402" w:rsidR="00694A79" w:rsidRDefault="00246784">
      <w:pPr>
        <w:pStyle w:val="Title"/>
      </w:pPr>
      <w:r>
        <w:t xml:space="preserve">Stationary Greeter Robot — Stakeholder Brief </w:t>
      </w:r>
      <w:r>
        <w:rPr>
          <w:spacing w:val="-2"/>
        </w:rPr>
        <w:t>(1</w:t>
      </w:r>
      <w:r>
        <w:rPr>
          <w:rFonts w:ascii="MS Gothic" w:hAnsi="MS Gothic"/>
          <w:b w:val="0"/>
          <w:spacing w:val="-2"/>
        </w:rPr>
        <w:t>-</w:t>
      </w:r>
      <w:r>
        <w:rPr>
          <w:spacing w:val="-2"/>
        </w:rPr>
        <w:t>page)</w:t>
      </w:r>
    </w:p>
    <w:p w14:paraId="41DE8492" w14:textId="6E072711" w:rsidR="00694A79" w:rsidRDefault="00246784">
      <w:pPr>
        <w:spacing w:before="186"/>
        <w:ind w:left="107"/>
        <w:rPr>
          <w:sz w:val="18"/>
        </w:rPr>
      </w:pPr>
      <w:r>
        <w:rPr>
          <w:sz w:val="18"/>
        </w:rPr>
        <w:t>Owner: Stephen Perelgut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>Date: 2025</w:t>
      </w:r>
      <w:r>
        <w:rPr>
          <w:rFonts w:ascii="MS Gothic" w:hAnsi="MS Gothic"/>
          <w:sz w:val="18"/>
        </w:rPr>
        <w:t>-</w:t>
      </w:r>
      <w:r>
        <w:rPr>
          <w:sz w:val="18"/>
        </w:rPr>
        <w:t>10</w:t>
      </w:r>
      <w:r>
        <w:rPr>
          <w:rFonts w:ascii="MS Gothic" w:hAnsi="MS Gothic"/>
          <w:sz w:val="18"/>
        </w:rPr>
        <w:t>-</w:t>
      </w:r>
      <w:r>
        <w:rPr>
          <w:sz w:val="18"/>
        </w:rPr>
        <w:t>15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 xml:space="preserve">Status: </w:t>
      </w:r>
      <w:r>
        <w:rPr>
          <w:spacing w:val="-2"/>
          <w:sz w:val="18"/>
        </w:rPr>
        <w:t>Draft</w:t>
      </w:r>
    </w:p>
    <w:p w14:paraId="41DE8493" w14:textId="77777777" w:rsidR="00694A79" w:rsidRDefault="00694A79">
      <w:pPr>
        <w:pStyle w:val="BodyText"/>
        <w:spacing w:before="37"/>
        <w:ind w:left="0" w:firstLine="0"/>
        <w:rPr>
          <w:sz w:val="18"/>
        </w:rPr>
      </w:pPr>
    </w:p>
    <w:p w14:paraId="41DE8494" w14:textId="77777777" w:rsidR="00694A79" w:rsidRDefault="00246784">
      <w:pPr>
        <w:pStyle w:val="Heading1"/>
        <w:jc w:val="both"/>
      </w:pPr>
      <w:r>
        <w:t xml:space="preserve">Problem &amp; </w:t>
      </w:r>
      <w:r>
        <w:rPr>
          <w:spacing w:val="-2"/>
        </w:rPr>
        <w:t>Opportunity</w:t>
      </w:r>
    </w:p>
    <w:p w14:paraId="41DE8495" w14:textId="00E98D79" w:rsidR="00694A79" w:rsidRDefault="00246784">
      <w:pPr>
        <w:pStyle w:val="BodyText"/>
        <w:spacing w:before="205" w:line="235" w:lineRule="auto"/>
        <w:ind w:left="107" w:right="117" w:firstLine="0"/>
        <w:jc w:val="both"/>
      </w:pPr>
      <w:r>
        <w:t>Reception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consistent,</w:t>
      </w:r>
      <w:r>
        <w:rPr>
          <w:spacing w:val="-3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visitor.</w:t>
      </w:r>
      <w:r>
        <w:rPr>
          <w:spacing w:val="-3"/>
        </w:rPr>
        <w:t xml:space="preserve"> </w:t>
      </w:r>
      <w:r>
        <w:t>We 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compact,</w:t>
      </w:r>
      <w:r>
        <w:rPr>
          <w:spacing w:val="-2"/>
        </w:rPr>
        <w:t xml:space="preserve"> </w:t>
      </w:r>
      <w:r>
        <w:t>privacy</w:t>
      </w:r>
      <w:r>
        <w:rPr>
          <w:rFonts w:ascii="MS Gothic" w:hAnsi="MS Gothic"/>
        </w:rPr>
        <w:t>-</w:t>
      </w:r>
      <w:r>
        <w:t>respecting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greets</w:t>
      </w:r>
      <w:r>
        <w:rPr>
          <w:spacing w:val="-2"/>
        </w:rPr>
        <w:t xml:space="preserve"> </w:t>
      </w:r>
      <w:r>
        <w:t>visitors</w:t>
      </w:r>
      <w:r>
        <w:rPr>
          <w:spacing w:val="-2"/>
        </w:rPr>
        <w:t xml:space="preserve"> </w:t>
      </w:r>
      <w:r>
        <w:t>promptly,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proofErr w:type="gramStart"/>
      <w:r>
        <w:t>hand</w:t>
      </w:r>
      <w:proofErr w:type="gramEnd"/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 a human.</w:t>
      </w:r>
    </w:p>
    <w:p w14:paraId="41DE8496" w14:textId="77777777" w:rsidR="00694A79" w:rsidRDefault="00246784">
      <w:pPr>
        <w:pStyle w:val="Heading1"/>
        <w:spacing w:before="133"/>
        <w:jc w:val="both"/>
      </w:pPr>
      <w:r>
        <w:t xml:space="preserve">Solution </w:t>
      </w:r>
      <w:r>
        <w:rPr>
          <w:spacing w:val="-2"/>
        </w:rPr>
        <w:t>Overview</w:t>
      </w:r>
    </w:p>
    <w:p w14:paraId="41DE8497" w14:textId="5941630A" w:rsidR="00694A79" w:rsidRDefault="00246784">
      <w:pPr>
        <w:pStyle w:val="BodyText"/>
        <w:spacing w:before="211" w:line="228" w:lineRule="auto"/>
        <w:ind w:left="107" w:right="166" w:firstLine="0"/>
      </w:pPr>
      <w:r>
        <w:t>A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greeter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(1–2</w:t>
      </w:r>
      <w:r>
        <w:rPr>
          <w:spacing w:val="-3"/>
        </w:rPr>
        <w:t xml:space="preserve"> </w:t>
      </w:r>
      <w:r>
        <w:t>m),</w:t>
      </w:r>
      <w:r>
        <w:rPr>
          <w:spacing w:val="-3"/>
        </w:rPr>
        <w:t xml:space="preserve"> </w:t>
      </w:r>
      <w:r>
        <w:t>greets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optionally</w:t>
      </w:r>
      <w:r>
        <w:rPr>
          <w:spacing w:val="-3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by name (consent</w:t>
      </w:r>
      <w:r>
        <w:rPr>
          <w:rFonts w:ascii="MS Gothic" w:hAnsi="MS Gothic"/>
        </w:rPr>
        <w:t>-</w:t>
      </w:r>
      <w:r>
        <w:t>based), and enables live handoff to a receptionist via a companion app with live view and push</w:t>
      </w:r>
      <w:r>
        <w:rPr>
          <w:rFonts w:ascii="MS Gothic" w:hAnsi="MS Gothic"/>
        </w:rPr>
        <w:t>-</w:t>
      </w:r>
      <w:r>
        <w:t>to</w:t>
      </w:r>
      <w:r>
        <w:rPr>
          <w:rFonts w:ascii="MS Gothic" w:hAnsi="MS Gothic"/>
        </w:rPr>
        <w:t>-</w:t>
      </w:r>
      <w:r>
        <w:t>talk. On</w:t>
      </w:r>
      <w:r>
        <w:rPr>
          <w:rFonts w:ascii="MS Gothic" w:hAnsi="MS Gothic"/>
        </w:rPr>
        <w:t>-</w:t>
      </w:r>
      <w:r>
        <w:t>device perception ensures low latency and privacy.</w:t>
      </w:r>
    </w:p>
    <w:p w14:paraId="41DE8498" w14:textId="77777777" w:rsidR="00694A79" w:rsidRDefault="00246784">
      <w:pPr>
        <w:pStyle w:val="Heading1"/>
        <w:spacing w:before="121"/>
      </w:pPr>
      <w:r>
        <w:t xml:space="preserve">Scope &amp; What’s Included </w:t>
      </w:r>
      <w:r>
        <w:rPr>
          <w:spacing w:val="-2"/>
        </w:rPr>
        <w:t>(MVP)</w:t>
      </w:r>
    </w:p>
    <w:p w14:paraId="41DE8499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before="201" w:line="227" w:lineRule="exact"/>
        <w:ind w:left="232" w:hanging="125"/>
        <w:rPr>
          <w:sz w:val="20"/>
        </w:rPr>
      </w:pPr>
      <w:r>
        <w:rPr>
          <w:sz w:val="20"/>
        </w:rPr>
        <w:t xml:space="preserve">Approach detection (camera + </w:t>
      </w:r>
      <w:proofErr w:type="spellStart"/>
      <w:r>
        <w:rPr>
          <w:sz w:val="20"/>
        </w:rPr>
        <w:t>ToF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mmWave</w:t>
      </w:r>
      <w:proofErr w:type="spellEnd"/>
      <w:r>
        <w:rPr>
          <w:sz w:val="20"/>
        </w:rPr>
        <w:t xml:space="preserve"> presence) with low false </w:t>
      </w:r>
      <w:r>
        <w:rPr>
          <w:spacing w:val="-2"/>
          <w:sz w:val="20"/>
        </w:rPr>
        <w:t>triggers</w:t>
      </w:r>
    </w:p>
    <w:p w14:paraId="41DE849A" w14:textId="722B4428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55" w:lineRule="exact"/>
        <w:ind w:left="232" w:hanging="125"/>
        <w:rPr>
          <w:sz w:val="20"/>
        </w:rPr>
      </w:pPr>
      <w:r>
        <w:rPr>
          <w:sz w:val="20"/>
        </w:rPr>
        <w:t>On</w:t>
      </w:r>
      <w:r>
        <w:rPr>
          <w:rFonts w:ascii="MS Gothic" w:hAnsi="MS Gothic"/>
          <w:sz w:val="20"/>
        </w:rPr>
        <w:t>-</w:t>
      </w:r>
      <w:r>
        <w:rPr>
          <w:sz w:val="20"/>
        </w:rPr>
        <w:t>device person detection; optional consent</w:t>
      </w:r>
      <w:r>
        <w:rPr>
          <w:rFonts w:ascii="MS Gothic" w:hAnsi="MS Gothic"/>
          <w:sz w:val="20"/>
        </w:rPr>
        <w:t>-</w:t>
      </w:r>
      <w:r>
        <w:rPr>
          <w:sz w:val="20"/>
        </w:rPr>
        <w:t xml:space="preserve">based </w:t>
      </w:r>
      <w:r>
        <w:rPr>
          <w:spacing w:val="-2"/>
          <w:sz w:val="20"/>
        </w:rPr>
        <w:t>recognition</w:t>
      </w:r>
    </w:p>
    <w:p w14:paraId="41DE849B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25" w:lineRule="exact"/>
        <w:ind w:left="232" w:hanging="125"/>
        <w:rPr>
          <w:sz w:val="20"/>
        </w:rPr>
      </w:pPr>
      <w:r>
        <w:rPr>
          <w:sz w:val="20"/>
        </w:rPr>
        <w:t xml:space="preserve">Audio I/O, status LEDs, optional small display; simple admin </w:t>
      </w:r>
      <w:r>
        <w:rPr>
          <w:spacing w:val="-5"/>
          <w:sz w:val="20"/>
        </w:rPr>
        <w:t>UI</w:t>
      </w:r>
    </w:p>
    <w:p w14:paraId="41DE849C" w14:textId="35F0B696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47" w:lineRule="exact"/>
        <w:ind w:left="232" w:hanging="125"/>
        <w:rPr>
          <w:sz w:val="20"/>
        </w:rPr>
      </w:pPr>
      <w:r>
        <w:rPr>
          <w:sz w:val="20"/>
        </w:rPr>
        <w:t>Companion app (BLE/Wi</w:t>
      </w:r>
      <w:r>
        <w:rPr>
          <w:rFonts w:ascii="MS Gothic" w:hAnsi="MS Gothic"/>
          <w:sz w:val="20"/>
        </w:rPr>
        <w:t>-</w:t>
      </w:r>
      <w:r>
        <w:rPr>
          <w:sz w:val="20"/>
        </w:rPr>
        <w:t>Fi): live view, push</w:t>
      </w:r>
      <w:r>
        <w:rPr>
          <w:rFonts w:ascii="MS Gothic" w:hAnsi="MS Gothic"/>
          <w:sz w:val="20"/>
        </w:rPr>
        <w:t>-</w:t>
      </w:r>
      <w:r>
        <w:rPr>
          <w:sz w:val="20"/>
        </w:rPr>
        <w:t>to</w:t>
      </w:r>
      <w:r>
        <w:rPr>
          <w:rFonts w:ascii="MS Gothic" w:hAnsi="MS Gothic"/>
          <w:sz w:val="20"/>
        </w:rPr>
        <w:t>-</w:t>
      </w:r>
      <w:r>
        <w:rPr>
          <w:sz w:val="20"/>
        </w:rPr>
        <w:t xml:space="preserve">talk, enrollment, </w:t>
      </w:r>
      <w:r>
        <w:rPr>
          <w:spacing w:val="-2"/>
          <w:sz w:val="20"/>
        </w:rPr>
        <w:t>logs/export</w:t>
      </w:r>
    </w:p>
    <w:p w14:paraId="41DE849D" w14:textId="0E374A6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50" w:lineRule="exact"/>
        <w:ind w:left="232" w:hanging="125"/>
        <w:rPr>
          <w:sz w:val="20"/>
        </w:rPr>
      </w:pPr>
      <w:r>
        <w:rPr>
          <w:sz w:val="20"/>
        </w:rPr>
        <w:t>Local encrypted storage; offline</w:t>
      </w:r>
      <w:r>
        <w:rPr>
          <w:rFonts w:ascii="MS Gothic" w:hAnsi="MS Gothic"/>
          <w:sz w:val="20"/>
        </w:rPr>
        <w:t>-</w:t>
      </w:r>
      <w:r>
        <w:rPr>
          <w:sz w:val="20"/>
        </w:rPr>
        <w:t xml:space="preserve">first </w:t>
      </w:r>
      <w:r>
        <w:rPr>
          <w:spacing w:val="-2"/>
          <w:sz w:val="20"/>
        </w:rPr>
        <w:t>operation</w:t>
      </w:r>
    </w:p>
    <w:p w14:paraId="41DE849E" w14:textId="77777777" w:rsidR="00694A79" w:rsidRDefault="00246784">
      <w:pPr>
        <w:pStyle w:val="Heading1"/>
        <w:spacing w:before="119"/>
      </w:pPr>
      <w:r>
        <w:t xml:space="preserve">Timeline &amp; Budget </w:t>
      </w:r>
      <w:r>
        <w:rPr>
          <w:spacing w:val="-2"/>
        </w:rPr>
        <w:t>(Indicative)</w:t>
      </w:r>
    </w:p>
    <w:p w14:paraId="41DE849F" w14:textId="77777777" w:rsidR="00694A79" w:rsidRDefault="00246784">
      <w:pPr>
        <w:pStyle w:val="BodyText"/>
        <w:spacing w:before="201" w:line="249" w:lineRule="auto"/>
        <w:ind w:left="107" w:right="166" w:firstLine="0"/>
      </w:pPr>
      <w:r>
        <w:t>MVP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~5–7</w:t>
      </w:r>
      <w:r>
        <w:rPr>
          <w:spacing w:val="-3"/>
        </w:rPr>
        <w:t xml:space="preserve"> </w:t>
      </w:r>
      <w:r>
        <w:t>weeks.</w:t>
      </w:r>
      <w:r>
        <w:rPr>
          <w:spacing w:val="-3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BOM</w:t>
      </w:r>
      <w:r>
        <w:rPr>
          <w:spacing w:val="-3"/>
        </w:rPr>
        <w:t xml:space="preserve"> </w:t>
      </w:r>
      <w:r>
        <w:t>estimate:</w:t>
      </w:r>
      <w:r>
        <w:rPr>
          <w:spacing w:val="-3"/>
        </w:rPr>
        <w:t xml:space="preserve"> </w:t>
      </w:r>
      <w:r>
        <w:t>CAD</w:t>
      </w:r>
      <w:r>
        <w:rPr>
          <w:spacing w:val="-3"/>
        </w:rPr>
        <w:t xml:space="preserve"> </w:t>
      </w:r>
      <w:r>
        <w:t>~$400–$1,000</w:t>
      </w:r>
      <w:r>
        <w:rPr>
          <w:spacing w:val="-3"/>
        </w:rPr>
        <w:t xml:space="preserve"> </w:t>
      </w:r>
      <w:r>
        <w:t>(compute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 xml:space="preserve">drive </w:t>
      </w:r>
      <w:r>
        <w:rPr>
          <w:spacing w:val="-2"/>
        </w:rPr>
        <w:t>variance).</w:t>
      </w:r>
    </w:p>
    <w:p w14:paraId="41DE84A0" w14:textId="77777777" w:rsidR="00694A79" w:rsidRDefault="00246784">
      <w:pPr>
        <w:pStyle w:val="Heading1"/>
        <w:spacing w:before="124"/>
      </w:pPr>
      <w:r>
        <w:t xml:space="preserve">Top Risks &amp; </w:t>
      </w:r>
      <w:r>
        <w:rPr>
          <w:spacing w:val="-2"/>
        </w:rPr>
        <w:t>Mitigations</w:t>
      </w:r>
    </w:p>
    <w:p w14:paraId="41DE84A1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before="189" w:line="241" w:lineRule="exact"/>
        <w:ind w:left="232" w:hanging="125"/>
        <w:rPr>
          <w:sz w:val="20"/>
        </w:rPr>
      </w:pPr>
      <w:r>
        <w:rPr>
          <w:sz w:val="20"/>
        </w:rPr>
        <w:t xml:space="preserve">False triggers from passersby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presence + camera gating, ROI masks, </w:t>
      </w:r>
      <w:r>
        <w:rPr>
          <w:spacing w:val="-2"/>
          <w:sz w:val="20"/>
        </w:rPr>
        <w:t>hysteresis</w:t>
      </w:r>
    </w:p>
    <w:p w14:paraId="41DE84A2" w14:textId="1E74496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46" w:lineRule="exact"/>
        <w:ind w:left="232" w:hanging="125"/>
        <w:rPr>
          <w:sz w:val="20"/>
        </w:rPr>
      </w:pPr>
      <w:r>
        <w:rPr>
          <w:sz w:val="20"/>
        </w:rPr>
        <w:t xml:space="preserve">Backlighting/noise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>HDR/auto</w:t>
      </w:r>
      <w:r>
        <w:rPr>
          <w:rFonts w:ascii="MS Gothic" w:hAnsi="MS Gothic"/>
          <w:sz w:val="20"/>
        </w:rPr>
        <w:t>-</w:t>
      </w:r>
      <w:r>
        <w:rPr>
          <w:sz w:val="20"/>
        </w:rPr>
        <w:t>exposure; push</w:t>
      </w:r>
      <w:r>
        <w:rPr>
          <w:rFonts w:ascii="MS Gothic" w:hAnsi="MS Gothic"/>
          <w:sz w:val="20"/>
        </w:rPr>
        <w:t>-</w:t>
      </w:r>
      <w:r>
        <w:rPr>
          <w:sz w:val="20"/>
        </w:rPr>
        <w:t>to</w:t>
      </w:r>
      <w:r>
        <w:rPr>
          <w:rFonts w:ascii="MS Gothic" w:hAnsi="MS Gothic"/>
          <w:sz w:val="20"/>
        </w:rPr>
        <w:t>-</w:t>
      </w:r>
      <w:r>
        <w:rPr>
          <w:sz w:val="20"/>
        </w:rPr>
        <w:t xml:space="preserve">talk, noise </w:t>
      </w:r>
      <w:r>
        <w:rPr>
          <w:spacing w:val="-2"/>
          <w:sz w:val="20"/>
        </w:rPr>
        <w:t>suppression</w:t>
      </w:r>
    </w:p>
    <w:p w14:paraId="41DE84A3" w14:textId="1EAD82DB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40" w:lineRule="exact"/>
        <w:ind w:left="232" w:hanging="125"/>
        <w:rPr>
          <w:sz w:val="20"/>
        </w:rPr>
      </w:pPr>
      <w:r>
        <w:rPr>
          <w:sz w:val="20"/>
        </w:rPr>
        <w:t xml:space="preserve">Privacy concerns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>consent</w:t>
      </w:r>
      <w:r>
        <w:rPr>
          <w:rFonts w:ascii="MS Gothic" w:hAnsi="MS Gothic"/>
          <w:sz w:val="20"/>
        </w:rPr>
        <w:t>-</w:t>
      </w:r>
      <w:r>
        <w:rPr>
          <w:sz w:val="20"/>
        </w:rPr>
        <w:t>first, signage, rapid deletion, local</w:t>
      </w:r>
      <w:r>
        <w:rPr>
          <w:rFonts w:ascii="MS Gothic" w:hAnsi="MS Gothic"/>
          <w:sz w:val="20"/>
        </w:rPr>
        <w:t>-</w:t>
      </w:r>
      <w:r>
        <w:rPr>
          <w:sz w:val="20"/>
        </w:rPr>
        <w:t xml:space="preserve">only </w:t>
      </w:r>
      <w:r>
        <w:rPr>
          <w:spacing w:val="-2"/>
          <w:sz w:val="20"/>
        </w:rPr>
        <w:t>defaults</w:t>
      </w:r>
    </w:p>
    <w:p w14:paraId="41DE84A4" w14:textId="693A118F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line="250" w:lineRule="exact"/>
        <w:ind w:left="232" w:hanging="125"/>
        <w:rPr>
          <w:sz w:val="20"/>
        </w:rPr>
      </w:pPr>
      <w:r>
        <w:rPr>
          <w:sz w:val="20"/>
        </w:rPr>
        <w:t xml:space="preserve">Enterprise network constraints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>BLE</w:t>
      </w:r>
      <w:r>
        <w:rPr>
          <w:rFonts w:ascii="MS Gothic" w:hAnsi="MS Gothic"/>
          <w:sz w:val="20"/>
        </w:rPr>
        <w:t>-</w:t>
      </w:r>
      <w:r>
        <w:rPr>
          <w:sz w:val="20"/>
        </w:rPr>
        <w:t xml:space="preserve">only/offline modes, admin USB </w:t>
      </w:r>
      <w:r>
        <w:rPr>
          <w:spacing w:val="-2"/>
          <w:sz w:val="20"/>
        </w:rPr>
        <w:t>export</w:t>
      </w:r>
    </w:p>
    <w:p w14:paraId="41DE84A5" w14:textId="77777777" w:rsidR="00694A79" w:rsidRDefault="00246784">
      <w:pPr>
        <w:pStyle w:val="Heading1"/>
        <w:spacing w:before="118"/>
      </w:pPr>
      <w:r>
        <w:t xml:space="preserve">Decision Points / </w:t>
      </w:r>
      <w:r>
        <w:rPr>
          <w:spacing w:val="-4"/>
        </w:rPr>
        <w:t>Asks</w:t>
      </w:r>
    </w:p>
    <w:p w14:paraId="41DE84A6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before="202"/>
        <w:ind w:left="232" w:hanging="125"/>
        <w:rPr>
          <w:sz w:val="20"/>
        </w:rPr>
      </w:pPr>
      <w:r>
        <w:rPr>
          <w:sz w:val="20"/>
        </w:rPr>
        <w:t xml:space="preserve">Confirm acceptance criteria and demo environment (lighting, desk </w:t>
      </w:r>
      <w:r>
        <w:rPr>
          <w:spacing w:val="-2"/>
          <w:sz w:val="20"/>
        </w:rPr>
        <w:t>placement).</w:t>
      </w:r>
    </w:p>
    <w:p w14:paraId="41DE84A7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before="10"/>
        <w:ind w:left="232" w:hanging="125"/>
        <w:rPr>
          <w:sz w:val="20"/>
        </w:rPr>
      </w:pPr>
      <w:r>
        <w:rPr>
          <w:sz w:val="20"/>
        </w:rPr>
        <w:t xml:space="preserve">Approve consent signage template and retention policy </w:t>
      </w:r>
      <w:r>
        <w:rPr>
          <w:spacing w:val="-2"/>
          <w:sz w:val="20"/>
        </w:rPr>
        <w:t>language.</w:t>
      </w:r>
    </w:p>
    <w:p w14:paraId="41DE84A8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before="10"/>
        <w:ind w:left="232" w:hanging="125"/>
        <w:rPr>
          <w:sz w:val="20"/>
        </w:rPr>
      </w:pPr>
      <w:r>
        <w:rPr>
          <w:sz w:val="20"/>
        </w:rPr>
        <w:t>Select compute tier (Pi 5 vs Jetson) and display option (</w:t>
      </w:r>
      <w:proofErr w:type="gramStart"/>
      <w:r>
        <w:rPr>
          <w:sz w:val="20"/>
        </w:rPr>
        <w:t>none</w:t>
      </w:r>
      <w:proofErr w:type="gramEnd"/>
      <w:r>
        <w:rPr>
          <w:sz w:val="20"/>
        </w:rPr>
        <w:t xml:space="preserve"> vs </w:t>
      </w:r>
      <w:r>
        <w:rPr>
          <w:spacing w:val="-2"/>
          <w:sz w:val="20"/>
        </w:rPr>
        <w:t>7–10").</w:t>
      </w:r>
    </w:p>
    <w:p w14:paraId="41DE84A9" w14:textId="77777777" w:rsidR="00694A79" w:rsidRDefault="00246784">
      <w:pPr>
        <w:pStyle w:val="ListParagraph"/>
        <w:numPr>
          <w:ilvl w:val="0"/>
          <w:numId w:val="1"/>
        </w:numPr>
        <w:tabs>
          <w:tab w:val="left" w:pos="232"/>
        </w:tabs>
        <w:spacing w:before="10"/>
        <w:ind w:left="232" w:hanging="125"/>
        <w:rPr>
          <w:sz w:val="20"/>
        </w:rPr>
      </w:pPr>
      <w:r>
        <w:rPr>
          <w:sz w:val="20"/>
        </w:rPr>
        <w:t>Approve MVP budget range and 5–</w:t>
      </w:r>
      <w:proofErr w:type="gramStart"/>
      <w:r>
        <w:rPr>
          <w:sz w:val="20"/>
        </w:rPr>
        <w:t>7 week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t>timeline.</w:t>
      </w:r>
    </w:p>
    <w:sectPr w:rsidR="00694A79">
      <w:type w:val="continuous"/>
      <w:pgSz w:w="12240" w:h="15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10FD"/>
    <w:multiLevelType w:val="hybridMultilevel"/>
    <w:tmpl w:val="DA8812A8"/>
    <w:lvl w:ilvl="0" w:tplc="F2D6C0F0">
      <w:numFmt w:val="bullet"/>
      <w:lvlText w:val="•"/>
      <w:lvlJc w:val="left"/>
      <w:pPr>
        <w:ind w:left="233" w:hanging="12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A04A504">
      <w:numFmt w:val="bullet"/>
      <w:lvlText w:val="•"/>
      <w:lvlJc w:val="left"/>
      <w:pPr>
        <w:ind w:left="1236" w:hanging="126"/>
      </w:pPr>
      <w:rPr>
        <w:rFonts w:hint="default"/>
        <w:lang w:val="en-US" w:eastAsia="en-US" w:bidi="ar-SA"/>
      </w:rPr>
    </w:lvl>
    <w:lvl w:ilvl="2" w:tplc="3E3CE94A">
      <w:numFmt w:val="bullet"/>
      <w:lvlText w:val="•"/>
      <w:lvlJc w:val="left"/>
      <w:pPr>
        <w:ind w:left="2232" w:hanging="126"/>
      </w:pPr>
      <w:rPr>
        <w:rFonts w:hint="default"/>
        <w:lang w:val="en-US" w:eastAsia="en-US" w:bidi="ar-SA"/>
      </w:rPr>
    </w:lvl>
    <w:lvl w:ilvl="3" w:tplc="752C80E2">
      <w:numFmt w:val="bullet"/>
      <w:lvlText w:val="•"/>
      <w:lvlJc w:val="left"/>
      <w:pPr>
        <w:ind w:left="3228" w:hanging="126"/>
      </w:pPr>
      <w:rPr>
        <w:rFonts w:hint="default"/>
        <w:lang w:val="en-US" w:eastAsia="en-US" w:bidi="ar-SA"/>
      </w:rPr>
    </w:lvl>
    <w:lvl w:ilvl="4" w:tplc="C0A89F4E">
      <w:numFmt w:val="bullet"/>
      <w:lvlText w:val="•"/>
      <w:lvlJc w:val="left"/>
      <w:pPr>
        <w:ind w:left="4224" w:hanging="126"/>
      </w:pPr>
      <w:rPr>
        <w:rFonts w:hint="default"/>
        <w:lang w:val="en-US" w:eastAsia="en-US" w:bidi="ar-SA"/>
      </w:rPr>
    </w:lvl>
    <w:lvl w:ilvl="5" w:tplc="F88A51AE">
      <w:numFmt w:val="bullet"/>
      <w:lvlText w:val="•"/>
      <w:lvlJc w:val="left"/>
      <w:pPr>
        <w:ind w:left="5220" w:hanging="126"/>
      </w:pPr>
      <w:rPr>
        <w:rFonts w:hint="default"/>
        <w:lang w:val="en-US" w:eastAsia="en-US" w:bidi="ar-SA"/>
      </w:rPr>
    </w:lvl>
    <w:lvl w:ilvl="6" w:tplc="F884A8D0">
      <w:numFmt w:val="bullet"/>
      <w:lvlText w:val="•"/>
      <w:lvlJc w:val="left"/>
      <w:pPr>
        <w:ind w:left="6216" w:hanging="126"/>
      </w:pPr>
      <w:rPr>
        <w:rFonts w:hint="default"/>
        <w:lang w:val="en-US" w:eastAsia="en-US" w:bidi="ar-SA"/>
      </w:rPr>
    </w:lvl>
    <w:lvl w:ilvl="7" w:tplc="A172FB42">
      <w:numFmt w:val="bullet"/>
      <w:lvlText w:val="•"/>
      <w:lvlJc w:val="left"/>
      <w:pPr>
        <w:ind w:left="7212" w:hanging="126"/>
      </w:pPr>
      <w:rPr>
        <w:rFonts w:hint="default"/>
        <w:lang w:val="en-US" w:eastAsia="en-US" w:bidi="ar-SA"/>
      </w:rPr>
    </w:lvl>
    <w:lvl w:ilvl="8" w:tplc="D820FAA0">
      <w:numFmt w:val="bullet"/>
      <w:lvlText w:val="•"/>
      <w:lvlJc w:val="left"/>
      <w:pPr>
        <w:ind w:left="8208" w:hanging="126"/>
      </w:pPr>
      <w:rPr>
        <w:rFonts w:hint="default"/>
        <w:lang w:val="en-US" w:eastAsia="en-US" w:bidi="ar-SA"/>
      </w:rPr>
    </w:lvl>
  </w:abstractNum>
  <w:num w:numId="1" w16cid:durableId="182177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A79"/>
    <w:rsid w:val="00246784"/>
    <w:rsid w:val="00694A79"/>
    <w:rsid w:val="0079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8491"/>
  <w15:docId w15:val="{D2CEC85E-9178-4AF4-9208-1079075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2" w:hanging="12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2"/>
      <w:ind w:left="88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2" w:hanging="1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1538</Characters>
  <Application>Microsoft Office Word</Application>
  <DocSecurity>0</DocSecurity>
  <Lines>30</Lines>
  <Paragraphs>27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Stephen Perelgut</cp:lastModifiedBy>
  <cp:revision>2</cp:revision>
  <dcterms:created xsi:type="dcterms:W3CDTF">2025-10-15T12:49:00Z</dcterms:created>
  <dcterms:modified xsi:type="dcterms:W3CDTF">2025-10-15T12:51:00Z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2025-10-15T00:00:00Z</vt:filetime>
  </property>
  <property fmtid="{D5CDD505-2E9C-101B-9397-08002B2CF9AE}" pid="5" name="Producer">
    <vt:lpwstr>ReportLab PDF Library - www.reportlab.com</vt:lpwstr>
  </property>
</Properties>
</file>