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(ОрСАПР)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r>
        <w:t>Калентьев</w:t>
      </w:r>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TOCHeading"/>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TOC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Hyperlink"/>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Hyperlink"/>
                <w:noProof/>
              </w:rPr>
              <w:t xml:space="preserve">2 Описание </w:t>
            </w:r>
            <w:r w:rsidR="00746EE9" w:rsidRPr="00012E2A">
              <w:rPr>
                <w:rStyle w:val="Hyperlink"/>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Hyperlink"/>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Hyperlink"/>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9726AF">
          <w:pPr>
            <w:pStyle w:val="TOC2"/>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Hyperlink"/>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9726AF">
          <w:pPr>
            <w:pStyle w:val="TOC2"/>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Hyperlink"/>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Hyperlink"/>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9726AF">
          <w:pPr>
            <w:pStyle w:val="TOC2"/>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Hyperlink"/>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Hyperlink"/>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Hyperlink"/>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9726AF">
          <w:pPr>
            <w:pStyle w:val="TOC2"/>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Hyperlink"/>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9726AF">
          <w:pPr>
            <w:pStyle w:val="TOC2"/>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Hyperlink"/>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9726AF">
          <w:pPr>
            <w:pStyle w:val="TOC2"/>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Hyperlink"/>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Hyperlink"/>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9726AF">
          <w:pPr>
            <w:pStyle w:val="TOC1"/>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Hyperlink"/>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Heading1"/>
      </w:pPr>
      <w:r>
        <w:br w:type="page"/>
      </w:r>
      <w:bookmarkStart w:id="0" w:name="_Toc92149091"/>
      <w:r w:rsidR="00A879E9">
        <w:lastRenderedPageBreak/>
        <w:t>Введение</w:t>
      </w:r>
      <w:bookmarkEnd w:id="0"/>
    </w:p>
    <w:p w14:paraId="51B5F3D5" w14:textId="77777777" w:rsidR="003E6345" w:rsidRPr="000F6EAC" w:rsidRDefault="003E6345" w:rsidP="003E6345">
      <w:pPr>
        <w:pStyle w:val="BodyText"/>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r>
        <w:t>Сommunity.</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Heading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«Application Programming</w:t>
      </w:r>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r>
        <w:rPr>
          <w:b/>
          <w:bCs/>
          <w:i/>
          <w:iCs/>
          <w:szCs w:val="28"/>
        </w:rPr>
        <w:t>KompasObject.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Ниже в таблице 1.1 представлены основные свойства и методы интерфейса KompasObject.</w:t>
      </w:r>
    </w:p>
    <w:p w14:paraId="2E62D8CF"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r w:rsidRPr="00C7129D">
        <w:rPr>
          <w:i w:val="0"/>
          <w:color w:val="000000" w:themeColor="text1"/>
          <w:sz w:val="28"/>
          <w:szCs w:val="28"/>
          <w:lang w:val="en-US"/>
        </w:rPr>
        <w:t>KompasObject</w:t>
      </w:r>
    </w:p>
    <w:tbl>
      <w:tblPr>
        <w:tblStyle w:val="TableGrid"/>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Document3D()</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r w:rsidRPr="007C1B59">
              <w:rPr>
                <w:szCs w:val="28"/>
              </w:rPr>
              <w:t>ksDocument</w:t>
            </w:r>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TableGrid"/>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r w:rsidRPr="007C1B59">
              <w:rPr>
                <w:szCs w:val="28"/>
              </w:rPr>
              <w:t>GetParamStruct(short structType)</w:t>
            </w:r>
          </w:p>
        </w:tc>
        <w:tc>
          <w:tcPr>
            <w:tcW w:w="1934" w:type="dxa"/>
            <w:vAlign w:val="center"/>
          </w:tcPr>
          <w:p w14:paraId="7DF111A8" w14:textId="77777777" w:rsidR="000B69DF" w:rsidRPr="007C1B59" w:rsidRDefault="000B69DF" w:rsidP="00C7129D">
            <w:pPr>
              <w:spacing w:line="240" w:lineRule="auto"/>
              <w:ind w:firstLine="0"/>
              <w:rPr>
                <w:szCs w:val="28"/>
              </w:rPr>
            </w:pPr>
            <w:r w:rsidRPr="007C1B59">
              <w:rPr>
                <w:szCs w:val="28"/>
              </w:rPr>
              <w:t>structType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r w:rsidRPr="007C1B59">
              <w:rPr>
                <w:szCs w:val="28"/>
              </w:rPr>
              <w:t>Visible</w:t>
            </w:r>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r w:rsidRPr="007C1B59">
              <w:rPr>
                <w:szCs w:val="28"/>
              </w:rPr>
              <w:t>bool</w:t>
            </w:r>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r w:rsidRPr="007C1B59">
              <w:rPr>
                <w:szCs w:val="28"/>
              </w:rPr>
              <w:t>Quit()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В таблице 1.2 представлены методы интерфейса ksEntity,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r w:rsidRPr="00D624EA">
        <w:rPr>
          <w:szCs w:val="28"/>
          <w:lang w:val="en-US"/>
        </w:rPr>
        <w:t>ksEntity</w:t>
      </w:r>
    </w:p>
    <w:tbl>
      <w:tblPr>
        <w:tblStyle w:val="TableGrid"/>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r w:rsidRPr="00AE7674">
              <w:rPr>
                <w:szCs w:val="28"/>
              </w:rPr>
              <w:t>Create()</w:t>
            </w:r>
          </w:p>
        </w:tc>
        <w:tc>
          <w:tcPr>
            <w:tcW w:w="2290" w:type="dxa"/>
          </w:tcPr>
          <w:p w14:paraId="07CB26DB" w14:textId="77777777" w:rsidR="000B69DF" w:rsidRPr="00AE7674" w:rsidRDefault="000B69DF" w:rsidP="00C7129D">
            <w:pPr>
              <w:spacing w:line="240" w:lineRule="auto"/>
              <w:ind w:firstLine="0"/>
              <w:rPr>
                <w:szCs w:val="28"/>
              </w:rPr>
            </w:pPr>
            <w:r w:rsidRPr="00AE7674">
              <w:rPr>
                <w:szCs w:val="28"/>
              </w:rPr>
              <w:t>bool</w:t>
            </w:r>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r w:rsidRPr="00AE7674">
              <w:rPr>
                <w:szCs w:val="28"/>
              </w:rPr>
              <w:t>GetDefinition()</w:t>
            </w:r>
          </w:p>
        </w:tc>
        <w:tc>
          <w:tcPr>
            <w:tcW w:w="2290" w:type="dxa"/>
          </w:tcPr>
          <w:p w14:paraId="2FC4074B" w14:textId="77777777" w:rsidR="000B69DF" w:rsidRPr="00AE7674" w:rsidRDefault="000B69DF" w:rsidP="00C7129D">
            <w:pPr>
              <w:spacing w:line="240" w:lineRule="auto"/>
              <w:ind w:firstLine="0"/>
              <w:rPr>
                <w:szCs w:val="28"/>
              </w:rPr>
            </w:pPr>
            <w:r w:rsidRPr="00AE7674">
              <w:rPr>
                <w:szCs w:val="28"/>
              </w:rPr>
              <w:t>IUnkown</w:t>
            </w:r>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r w:rsidRPr="00AE7674">
              <w:rPr>
                <w:szCs w:val="28"/>
              </w:rPr>
              <w:t>Update()</w:t>
            </w:r>
          </w:p>
        </w:tc>
        <w:tc>
          <w:tcPr>
            <w:tcW w:w="2290" w:type="dxa"/>
          </w:tcPr>
          <w:p w14:paraId="0F350782" w14:textId="77777777" w:rsidR="000B69DF" w:rsidRPr="00AE7674" w:rsidRDefault="000B69DF" w:rsidP="00C7129D">
            <w:pPr>
              <w:spacing w:line="240" w:lineRule="auto"/>
              <w:ind w:firstLine="0"/>
              <w:rPr>
                <w:szCs w:val="28"/>
              </w:rPr>
            </w:pPr>
            <w:r w:rsidRPr="00AE7674">
              <w:rPr>
                <w:szCs w:val="28"/>
              </w:rPr>
              <w:t>bool</w:t>
            </w:r>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r>
              <w:t>NewEntity (short objType)</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r w:rsidRPr="00B723B9">
              <w:rPr>
                <w:rStyle w:val="x2ul"/>
                <w:color w:val="000000" w:themeColor="text1"/>
              </w:rPr>
              <w:t>ksEntity</w:t>
            </w:r>
            <w:r>
              <w:t xml:space="preserve"> или </w:t>
            </w:r>
            <w:r w:rsidRPr="00B723B9">
              <w:rPr>
                <w:rStyle w:val="x2ul"/>
                <w:color w:val="000000" w:themeColor="text1"/>
              </w:rPr>
              <w:t>IEntity</w:t>
            </w:r>
            <w:r>
              <w:t>.</w:t>
            </w:r>
          </w:p>
        </w:tc>
        <w:tc>
          <w:tcPr>
            <w:tcW w:w="5102" w:type="dxa"/>
          </w:tcPr>
          <w:p w14:paraId="0935B507" w14:textId="77777777" w:rsidR="00B723B9" w:rsidRPr="00B723B9" w:rsidRDefault="00B723B9" w:rsidP="00B723B9">
            <w:pPr>
              <w:pStyle w:val="bodytext0"/>
              <w:rPr>
                <w:sz w:val="28"/>
                <w:szCs w:val="28"/>
              </w:rPr>
            </w:pPr>
            <w:r w:rsidRPr="00B723B9">
              <w:rPr>
                <w:sz w:val="28"/>
                <w:szCs w:val="28"/>
              </w:rPr>
              <w:t xml:space="preserve">Реальный объект создается в модели после вызова метода </w:t>
            </w:r>
            <w:hyperlink r:id="rId8" w:history="1">
              <w:r w:rsidRPr="00B723B9">
                <w:rPr>
                  <w:rStyle w:val="x2ul"/>
                  <w:color w:val="000000" w:themeColor="text1"/>
                  <w:sz w:val="28"/>
                  <w:szCs w:val="28"/>
                </w:rPr>
                <w:t>Create</w:t>
              </w:r>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TableGrid"/>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r w:rsidRPr="00D624EA">
              <w:rPr>
                <w:szCs w:val="28"/>
                <w:lang w:val="en-US"/>
              </w:rPr>
              <w:t>ksRectangle(</w:t>
            </w:r>
          </w:p>
          <w:p w14:paraId="59C153C5" w14:textId="77777777" w:rsidR="000B69DF" w:rsidRPr="00D624EA" w:rsidRDefault="000B69DF" w:rsidP="00C7129D">
            <w:pPr>
              <w:spacing w:line="240" w:lineRule="auto"/>
              <w:ind w:firstLine="0"/>
              <w:rPr>
                <w:szCs w:val="28"/>
                <w:lang w:val="en-US"/>
              </w:rPr>
            </w:pPr>
            <w:r w:rsidRPr="00D624EA">
              <w:rPr>
                <w:szCs w:val="28"/>
                <w:lang w:val="en-US"/>
              </w:rPr>
              <w:t>ksRectangleParam param, int style)</w:t>
            </w:r>
          </w:p>
        </w:tc>
        <w:tc>
          <w:tcPr>
            <w:tcW w:w="2858" w:type="dxa"/>
          </w:tcPr>
          <w:p w14:paraId="68B794A4" w14:textId="77777777" w:rsidR="000B69DF" w:rsidRPr="007C1B59" w:rsidRDefault="000B69DF" w:rsidP="00C7129D">
            <w:pPr>
              <w:spacing w:line="240" w:lineRule="auto"/>
              <w:ind w:firstLine="0"/>
              <w:rPr>
                <w:szCs w:val="28"/>
              </w:rPr>
            </w:pPr>
            <w:r w:rsidRPr="007C1B59">
              <w:rPr>
                <w:szCs w:val="28"/>
              </w:rPr>
              <w:t>param – параметры прямоугольника.</w:t>
            </w:r>
          </w:p>
          <w:p w14:paraId="65CE3CE1" w14:textId="77777777" w:rsidR="000B69DF" w:rsidRPr="007C1B59" w:rsidRDefault="000B69DF" w:rsidP="00C7129D">
            <w:pPr>
              <w:spacing w:line="240" w:lineRule="auto"/>
              <w:ind w:firstLine="0"/>
              <w:rPr>
                <w:szCs w:val="28"/>
              </w:rPr>
            </w:pPr>
            <w:r w:rsidRPr="007C1B59">
              <w:rPr>
                <w:szCs w:val="28"/>
              </w:rPr>
              <w:t>style – стиль линии.</w:t>
            </w:r>
          </w:p>
        </w:tc>
        <w:tc>
          <w:tcPr>
            <w:tcW w:w="1227" w:type="dxa"/>
          </w:tcPr>
          <w:p w14:paraId="340273C2" w14:textId="77777777" w:rsidR="000B69DF" w:rsidRPr="007C1B59" w:rsidRDefault="000B69DF" w:rsidP="00C7129D">
            <w:pPr>
              <w:spacing w:line="240" w:lineRule="auto"/>
              <w:ind w:firstLine="0"/>
              <w:rPr>
                <w:szCs w:val="28"/>
              </w:rPr>
            </w:pPr>
            <w:r w:rsidRPr="007C1B59">
              <w:rPr>
                <w:szCs w:val="28"/>
              </w:rPr>
              <w:t>int</w:t>
            </w:r>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r w:rsidRPr="00D624EA">
              <w:rPr>
                <w:szCs w:val="28"/>
                <w:lang w:val="en-US"/>
              </w:rPr>
              <w:t>ksCircle(</w:t>
            </w:r>
          </w:p>
          <w:p w14:paraId="106245C0" w14:textId="77777777" w:rsidR="000B69DF" w:rsidRPr="00D624EA" w:rsidRDefault="000B69DF" w:rsidP="00C7129D">
            <w:pPr>
              <w:spacing w:line="240" w:lineRule="auto"/>
              <w:ind w:firstLine="0"/>
              <w:rPr>
                <w:szCs w:val="28"/>
                <w:lang w:val="en-US"/>
              </w:rPr>
            </w:pPr>
            <w:r w:rsidRPr="00D624EA">
              <w:rPr>
                <w:szCs w:val="28"/>
                <w:lang w:val="en-US"/>
              </w:rPr>
              <w:t>double xc, double yc, double rad, int style)</w:t>
            </w:r>
          </w:p>
        </w:tc>
        <w:tc>
          <w:tcPr>
            <w:tcW w:w="2858" w:type="dxa"/>
          </w:tcPr>
          <w:p w14:paraId="251AA354" w14:textId="77777777" w:rsidR="000B69DF" w:rsidRPr="007C1B59" w:rsidRDefault="000B69DF" w:rsidP="00C7129D">
            <w:pPr>
              <w:spacing w:line="240" w:lineRule="auto"/>
              <w:ind w:firstLine="0"/>
              <w:rPr>
                <w:szCs w:val="28"/>
              </w:rPr>
            </w:pPr>
            <w:r w:rsidRPr="007C1B59">
              <w:rPr>
                <w:szCs w:val="28"/>
              </w:rPr>
              <w:t xml:space="preserve">xc, yc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r w:rsidRPr="007C1B59">
              <w:rPr>
                <w:szCs w:val="28"/>
              </w:rPr>
              <w:t xml:space="preserve">rad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r w:rsidRPr="007C1B59">
              <w:rPr>
                <w:szCs w:val="28"/>
              </w:rPr>
              <w:t>style – стиль линии.</w:t>
            </w:r>
          </w:p>
        </w:tc>
        <w:tc>
          <w:tcPr>
            <w:tcW w:w="1227" w:type="dxa"/>
          </w:tcPr>
          <w:p w14:paraId="425A32A9" w14:textId="77777777" w:rsidR="000B69DF" w:rsidRPr="007C1B59" w:rsidRDefault="000B69DF" w:rsidP="00C7129D">
            <w:pPr>
              <w:spacing w:line="240" w:lineRule="auto"/>
              <w:ind w:firstLine="0"/>
              <w:rPr>
                <w:szCs w:val="28"/>
              </w:rPr>
            </w:pPr>
            <w:r w:rsidRPr="007C1B59">
              <w:rPr>
                <w:szCs w:val="28"/>
              </w:rPr>
              <w:t>int</w:t>
            </w:r>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r w:rsidRPr="00C7129D">
        <w:rPr>
          <w:i w:val="0"/>
          <w:color w:val="000000" w:themeColor="text1"/>
          <w:sz w:val="28"/>
          <w:szCs w:val="28"/>
          <w:lang w:val="en-US"/>
        </w:rPr>
        <w:t>ksDocument</w:t>
      </w:r>
      <w:r w:rsidRPr="00C7129D">
        <w:rPr>
          <w:i w:val="0"/>
          <w:color w:val="000000" w:themeColor="text1"/>
          <w:sz w:val="28"/>
          <w:szCs w:val="28"/>
        </w:rPr>
        <w:t>3</w:t>
      </w:r>
      <w:r w:rsidRPr="00C7129D">
        <w:rPr>
          <w:i w:val="0"/>
          <w:color w:val="000000" w:themeColor="text1"/>
          <w:sz w:val="28"/>
          <w:szCs w:val="28"/>
          <w:lang w:val="en-US"/>
        </w:rPr>
        <w:t>D</w:t>
      </w:r>
    </w:p>
    <w:tbl>
      <w:tblPr>
        <w:tblStyle w:val="TableGrid"/>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_typeDoc)</w:t>
            </w:r>
          </w:p>
        </w:tc>
        <w:tc>
          <w:tcPr>
            <w:tcW w:w="2153" w:type="dxa"/>
            <w:vMerge w:val="restart"/>
          </w:tcPr>
          <w:p w14:paraId="154D411F" w14:textId="77777777" w:rsidR="00C7129D" w:rsidRPr="007C1B59" w:rsidRDefault="00C7129D" w:rsidP="00C7129D">
            <w:pPr>
              <w:spacing w:line="240" w:lineRule="auto"/>
              <w:ind w:firstLine="0"/>
              <w:rPr>
                <w:szCs w:val="28"/>
              </w:rPr>
            </w:pPr>
            <w:r w:rsidRPr="007C1B59">
              <w:rPr>
                <w:rFonts w:eastAsia="Times New Roman"/>
                <w:color w:val="000000"/>
                <w:szCs w:val="28"/>
              </w:rPr>
              <w:t xml:space="preserve">invisible – признак режима редактирования документа (true – невидимый режим, false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r w:rsidRPr="007C1B59">
              <w:rPr>
                <w:rFonts w:eastAsia="Times New Roman"/>
                <w:color w:val="000000"/>
                <w:szCs w:val="28"/>
              </w:rPr>
              <w:t>typeDoc – тип документа (true – деталь, false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r w:rsidRPr="007C1B59">
              <w:rPr>
                <w:szCs w:val="28"/>
              </w:rPr>
              <w:t>bool</w:t>
            </w:r>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r w:rsidRPr="007C1B59">
              <w:rPr>
                <w:szCs w:val="28"/>
              </w:rPr>
              <w:t>GetPart(int type)</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r w:rsidRPr="007C1B59">
              <w:rPr>
                <w:szCs w:val="28"/>
              </w:rPr>
              <w:t>type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r w:rsidRPr="007C1B59">
              <w:rPr>
                <w:szCs w:val="28"/>
              </w:rPr>
              <w:t>ksPart</w:t>
            </w:r>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В таблице 1.5 представлены методы интерфейса ksPart,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r w:rsidRPr="00C7129D">
        <w:rPr>
          <w:i w:val="0"/>
          <w:color w:val="000000" w:themeColor="text1"/>
          <w:sz w:val="28"/>
          <w:szCs w:val="28"/>
          <w:lang w:val="en-US"/>
        </w:rPr>
        <w:t>ksPart</w:t>
      </w:r>
      <w:r w:rsidRPr="00C7129D">
        <w:rPr>
          <w:i w:val="0"/>
          <w:color w:val="000000" w:themeColor="text1"/>
          <w:sz w:val="28"/>
          <w:szCs w:val="28"/>
        </w:rPr>
        <w:t>.</w:t>
      </w:r>
    </w:p>
    <w:tbl>
      <w:tblPr>
        <w:tblStyle w:val="TableGrid"/>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r w:rsidRPr="007C1B59">
              <w:rPr>
                <w:szCs w:val="28"/>
              </w:rPr>
              <w:t>EntityCollection(short objType)</w:t>
            </w:r>
          </w:p>
        </w:tc>
        <w:tc>
          <w:tcPr>
            <w:tcW w:w="1964" w:type="dxa"/>
          </w:tcPr>
          <w:p w14:paraId="47F298C4" w14:textId="77777777" w:rsidR="000B69DF" w:rsidRPr="007C1B59" w:rsidRDefault="000B69DF" w:rsidP="00C7129D">
            <w:pPr>
              <w:spacing w:line="240" w:lineRule="auto"/>
              <w:ind w:firstLine="0"/>
              <w:rPr>
                <w:szCs w:val="28"/>
              </w:rPr>
            </w:pPr>
            <w:r w:rsidRPr="007C1B59">
              <w:rPr>
                <w:szCs w:val="28"/>
              </w:rPr>
              <w:t>objType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r w:rsidRPr="007C1B59">
              <w:rPr>
                <w:szCs w:val="28"/>
              </w:rPr>
              <w:t>ksEnintyCollection</w:t>
            </w:r>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r w:rsidRPr="007C1B59">
              <w:rPr>
                <w:szCs w:val="28"/>
              </w:rPr>
              <w:t>GetDefaultEntity(short objType)</w:t>
            </w:r>
          </w:p>
        </w:tc>
        <w:tc>
          <w:tcPr>
            <w:tcW w:w="1964" w:type="dxa"/>
          </w:tcPr>
          <w:p w14:paraId="75214DF9" w14:textId="77777777" w:rsidR="000B69DF" w:rsidRPr="007C1B59" w:rsidRDefault="000B69DF" w:rsidP="00C7129D">
            <w:pPr>
              <w:spacing w:line="240" w:lineRule="auto"/>
              <w:ind w:firstLine="0"/>
              <w:rPr>
                <w:szCs w:val="28"/>
              </w:rPr>
            </w:pPr>
            <w:r w:rsidRPr="007C1B59">
              <w:rPr>
                <w:szCs w:val="28"/>
              </w:rPr>
              <w:t>objType – тип объекта</w:t>
            </w:r>
          </w:p>
        </w:tc>
        <w:tc>
          <w:tcPr>
            <w:tcW w:w="1859" w:type="dxa"/>
          </w:tcPr>
          <w:p w14:paraId="19B93C7A" w14:textId="77777777" w:rsidR="000B69DF" w:rsidRPr="007C1B59" w:rsidRDefault="000B69DF" w:rsidP="00C7129D">
            <w:pPr>
              <w:spacing w:line="240" w:lineRule="auto"/>
              <w:ind w:firstLine="0"/>
              <w:rPr>
                <w:szCs w:val="28"/>
              </w:rPr>
            </w:pPr>
            <w:r w:rsidRPr="007C1B59">
              <w:rPr>
                <w:szCs w:val="28"/>
              </w:rPr>
              <w:t>ksEntity</w:t>
            </w:r>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r w:rsidRPr="007C1B59">
              <w:rPr>
                <w:szCs w:val="28"/>
              </w:rPr>
              <w:t>GetPart(int type)</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r w:rsidRPr="007C1B59">
              <w:rPr>
                <w:szCs w:val="28"/>
              </w:rPr>
              <w:t>ksPart</w:t>
            </w:r>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r w:rsidRPr="007C1B59">
              <w:rPr>
                <w:szCs w:val="28"/>
              </w:rPr>
              <w:t>NewEntity(short objType)</w:t>
            </w:r>
          </w:p>
        </w:tc>
        <w:tc>
          <w:tcPr>
            <w:tcW w:w="1964" w:type="dxa"/>
          </w:tcPr>
          <w:p w14:paraId="32C076C8" w14:textId="77777777" w:rsidR="000B69DF" w:rsidRPr="007C1B59" w:rsidRDefault="000B69DF" w:rsidP="00C7129D">
            <w:pPr>
              <w:spacing w:line="240" w:lineRule="auto"/>
              <w:ind w:firstLine="0"/>
              <w:rPr>
                <w:szCs w:val="28"/>
              </w:rPr>
            </w:pPr>
            <w:r w:rsidRPr="007C1B59">
              <w:rPr>
                <w:szCs w:val="28"/>
              </w:rPr>
              <w:t>objType – тип объекта</w:t>
            </w:r>
          </w:p>
        </w:tc>
        <w:tc>
          <w:tcPr>
            <w:tcW w:w="1859" w:type="dxa"/>
          </w:tcPr>
          <w:p w14:paraId="1C99A123" w14:textId="77777777" w:rsidR="000B69DF" w:rsidRPr="007C1B59" w:rsidRDefault="000B69DF" w:rsidP="00C7129D">
            <w:pPr>
              <w:spacing w:line="240" w:lineRule="auto"/>
              <w:ind w:firstLine="0"/>
              <w:rPr>
                <w:szCs w:val="28"/>
              </w:rPr>
            </w:pPr>
            <w:r w:rsidRPr="007C1B59">
              <w:rPr>
                <w:szCs w:val="28"/>
              </w:rPr>
              <w:t>ksEntity</w:t>
            </w:r>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TableGrid"/>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r w:rsidRPr="007C1B59">
              <w:rPr>
                <w:szCs w:val="28"/>
              </w:rPr>
              <w:t>ksSketchDefinition</w:t>
            </w:r>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r w:rsidRPr="007C1B59">
              <w:rPr>
                <w:szCs w:val="28"/>
              </w:rPr>
              <w:t>ksFaceDefinition</w:t>
            </w:r>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r>
              <w:t>ks</w:t>
            </w:r>
            <w:r>
              <w:rPr>
                <w:lang w:val="en-US"/>
              </w:rPr>
              <w:t>Boss</w:t>
            </w:r>
            <w:r>
              <w:t>ExtrusionDefinition</w:t>
            </w:r>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r>
              <w:t>ksCutExtrusionDefinition</w:t>
            </w:r>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r>
              <w:t>ksFilletDefinition</w:t>
            </w:r>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r>
              <w:t>ksEdgeDefinition</w:t>
            </w:r>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r>
              <w:t>ksPlaneOffsetDefinition</w:t>
            </w:r>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Heading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Пакет μWave Wizard</w:t>
      </w:r>
    </w:p>
    <w:p w14:paraId="745FFFF5" w14:textId="0CC815D8" w:rsidR="00D76DA7" w:rsidRPr="004F2C8B" w:rsidRDefault="00D76DA7" w:rsidP="00D76DA7">
      <w:pPr>
        <w:ind w:firstLine="426"/>
        <w:rPr>
          <w:szCs w:val="28"/>
        </w:rPr>
      </w:pPr>
      <w:r w:rsidRPr="004F2C8B">
        <w:rPr>
          <w:szCs w:val="28"/>
        </w:rPr>
        <w:t>Пакет μWave Wizard</w:t>
      </w:r>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(Mode-Matching),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boundary contour) и конечных элементов (MM / finite-element method)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Секрет быстродействия пакета μWave Wizard кроется в использовании метода согласованных мод (Mode-Matching)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μWave Wizard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μWave Wizard,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Типичными приложениями для программы μWave Wizard являются пассивные волноводные структуры и компоненты, такие как волноводные и комбинированные фильтры, мультиплексоры, ответвители,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044E469" w:rsidR="00D76DA7" w:rsidRDefault="00D76DA7" w:rsidP="00D76DA7">
      <w:pPr>
        <w:ind w:firstLine="426"/>
        <w:rPr>
          <w:szCs w:val="28"/>
        </w:rPr>
      </w:pPr>
      <w:r>
        <w:rPr>
          <w:szCs w:val="28"/>
        </w:rPr>
        <w:t xml:space="preserve">Интерфейс пакета показан на рисунке </w:t>
      </w:r>
      <w:r w:rsidR="00F65C0F">
        <w:rPr>
          <w:szCs w:val="28"/>
        </w:rPr>
        <w:t>3</w:t>
      </w:r>
      <w:r>
        <w:rPr>
          <w:szCs w:val="28"/>
        </w:rPr>
        <w:t>.1.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r w:rsidRPr="004F2C8B">
        <w:rPr>
          <w:b/>
          <w:bCs/>
          <w:szCs w:val="28"/>
        </w:rPr>
        <w:t>μWave Wizard</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Heading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Волновод являются полезным и функциональным каналом для распространения волны, широко применяющиеся в разных областях техники.</w:t>
      </w:r>
      <w:r w:rsidRPr="000D71B1">
        <w:rPr>
          <w:rFonts w:ascii="Times New Roman" w:hAnsi="Times New Roman"/>
          <w:sz w:val="28"/>
          <w:szCs w:val="28"/>
        </w:rPr>
        <w:t>[</w:t>
      </w:r>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ListParagraph"/>
        <w:spacing w:after="0"/>
        <w:ind w:left="0" w:firstLine="709"/>
        <w:jc w:val="both"/>
        <w:rPr>
          <w:rFonts w:ascii="Times New Roman" w:hAnsi="Times New Roman"/>
          <w:sz w:val="28"/>
          <w:szCs w:val="28"/>
        </w:rPr>
      </w:pPr>
      <w:r w:rsidRPr="00F4147C">
        <w:rPr>
          <w:rFonts w:ascii="Times New Roman" w:hAnsi="Times New Roman"/>
          <w:sz w:val="28"/>
          <w:szCs w:val="28"/>
        </w:rPr>
        <w:t>Волноводы служат для передачи энергии в СВЧ трактах (например, от передатчика к антенне). Такой тракт обычно состоит из различных (по форме и размерам) радиволноводов, угловых изгибов и пр. Для сочленения радиоволноводов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4D931D56"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w:t>
      </w:r>
      <w:r w:rsidR="000650F9">
        <w:rPr>
          <w:rFonts w:ascii="Times New Roman" w:eastAsia="Times New Roman" w:hAnsi="Times New Roman"/>
          <w:color w:val="000000" w:themeColor="text1"/>
          <w:sz w:val="28"/>
          <w:szCs w:val="28"/>
        </w:rPr>
        <w:t>25</w:t>
      </w:r>
      <w:r>
        <w:rPr>
          <w:rFonts w:ascii="Times New Roman" w:eastAsia="Times New Roman" w:hAnsi="Times New Roman"/>
          <w:color w:val="000000" w:themeColor="text1"/>
          <w:sz w:val="28"/>
          <w:szCs w:val="28"/>
        </w:rPr>
        <w:t xml:space="preserve">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ListParagraph"/>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ListParagraph"/>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ListParagraph"/>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ListParagraph"/>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ListParagraph"/>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ListParagraph"/>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ListParagraph"/>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ListParagraph"/>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ListParagraph"/>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ListParagraph"/>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Heading2"/>
      </w:pPr>
      <w:bookmarkStart w:id="4" w:name="_Toc92149095"/>
      <w:r>
        <w:t>Выбор инструментов и средств реализации</w:t>
      </w:r>
      <w:bookmarkEnd w:id="4"/>
    </w:p>
    <w:p w14:paraId="70DC67C4" w14:textId="4352CD9D"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Инструментом тестирования и создания модульных тестов был выбран тестовый фреймворк NUnit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Heading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Heading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Heading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lastRenderedPageBreak/>
        <w:t>MainForm</w:t>
      </w:r>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 xml:space="preserve">WaveguideBuilder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WaveguideParameters</w:t>
      </w:r>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KompasConnector</w:t>
      </w:r>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6DA76232" w:rsidR="00A73245" w:rsidRPr="00A73245" w:rsidRDefault="00E85139"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валидации значен</w:t>
      </w:r>
      <w:r w:rsidR="000650F9">
        <w:rPr>
          <w:rFonts w:ascii="Times New Roman" w:hAnsi="Times New Roman"/>
          <w:sz w:val="28"/>
          <w:szCs w:val="28"/>
        </w:rPr>
        <w:t>ия заносимого в параметр, а так</w:t>
      </w:r>
      <w:r w:rsidR="00A73245">
        <w:rPr>
          <w:rFonts w:ascii="Times New Roman" w:hAnsi="Times New Roman"/>
          <w:sz w:val="28"/>
          <w:szCs w:val="28"/>
        </w:rPr>
        <w:t>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r>
        <w:rPr>
          <w:rFonts w:ascii="Times New Roman" w:hAnsi="Times New Roman"/>
          <w:sz w:val="28"/>
          <w:szCs w:val="28"/>
          <w:lang w:val="en-US"/>
        </w:rPr>
        <w:t>ParameterNames</w:t>
      </w:r>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560253CB" w14:textId="341E39DF" w:rsidR="005B4A3D" w:rsidRDefault="00AB0041" w:rsidP="00674A12">
      <w:pPr>
        <w:pStyle w:val="ListParagraph"/>
        <w:numPr>
          <w:ilvl w:val="0"/>
          <w:numId w:val="22"/>
        </w:numPr>
        <w:spacing w:after="0"/>
        <w:ind w:left="0" w:firstLine="1069"/>
        <w:jc w:val="both"/>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r w:rsidR="00A73245">
        <w:rPr>
          <w:rFonts w:ascii="Times New Roman" w:hAnsi="Times New Roman"/>
          <w:sz w:val="28"/>
          <w:szCs w:val="28"/>
          <w:lang w:val="en-US"/>
        </w:rPr>
        <w:t>WaveguideParameters</w:t>
      </w:r>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r w:rsidR="00E26F0F">
        <w:br w:type="page"/>
      </w:r>
    </w:p>
    <w:p w14:paraId="26AB50D3" w14:textId="77777777" w:rsidR="00C636CD" w:rsidRDefault="00C636CD" w:rsidP="00DE2688"/>
    <w:p w14:paraId="07003E48" w14:textId="77777777" w:rsidR="005B4A3D" w:rsidRDefault="00DE2688" w:rsidP="000B69DF">
      <w:pPr>
        <w:pStyle w:val="Heading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Heading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Heading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4EDCE3FB"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отверстий в креплениях</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3.5</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D4D843F" w14:textId="7C95A7EB"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Радиус фаски креплений</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1 </w:t>
      </w:r>
      <w:r w:rsidR="00FB44C0">
        <w:rPr>
          <w:rFonts w:ascii="Times New Roman" w:hAnsi="Times New Roman"/>
          <w:sz w:val="28"/>
          <w:szCs w:val="28"/>
        </w:rPr>
        <w:t>м</w:t>
      </w:r>
      <w:r w:rsidRPr="00081472">
        <w:rPr>
          <w:rFonts w:ascii="Times New Roman" w:hAnsi="Times New Roman"/>
          <w:sz w:val="28"/>
          <w:szCs w:val="28"/>
        </w:rPr>
        <w:t>м;</w:t>
      </w:r>
    </w:p>
    <w:p w14:paraId="51D743F8" w14:textId="010DBB65"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креплений </w:t>
      </w:r>
      <w:r>
        <w:rPr>
          <w:rFonts w:ascii="Times New Roman" w:hAnsi="Times New Roman"/>
          <w:sz w:val="28"/>
          <w:szCs w:val="28"/>
        </w:rPr>
        <w:t xml:space="preserve">= </w:t>
      </w:r>
      <w:r w:rsidR="00FB44C0">
        <w:rPr>
          <w:rFonts w:ascii="Times New Roman" w:eastAsia="Times New Roman" w:hAnsi="Times New Roman"/>
          <w:color w:val="000000" w:themeColor="text1"/>
          <w:sz w:val="28"/>
          <w:szCs w:val="28"/>
        </w:rPr>
        <w:t xml:space="preserve">65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34C7CF7E"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72DF322" w14:textId="43B2B159"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58D51D51" w14:textId="196704E4"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волновода</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300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02D28E96" w14:textId="524A0933"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30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62B4C205" w14:textId="034D9C5E"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стенки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B841621" w14:textId="24686BC4"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2551D871" w14:textId="3D23406C" w:rsidR="007B6697" w:rsidRDefault="007B6697" w:rsidP="007B6697">
      <w:pPr>
        <w:pStyle w:val="ListParagraph"/>
        <w:numPr>
          <w:ilvl w:val="0"/>
          <w:numId w:val="23"/>
        </w:numPr>
        <w:spacing w:after="0"/>
        <w:ind w:left="1208" w:hanging="357"/>
        <w:jc w:val="both"/>
        <w:rPr>
          <w:rFonts w:ascii="Times New Roman" w:hAnsi="Times New Roman"/>
          <w:sz w:val="28"/>
          <w:szCs w:val="28"/>
        </w:rPr>
      </w:pPr>
      <w:r w:rsidRPr="00081472">
        <w:rPr>
          <w:rFonts w:ascii="Times New Roman" w:hAnsi="Times New Roman"/>
          <w:sz w:val="28"/>
          <w:szCs w:val="28"/>
        </w:rPr>
        <w:t xml:space="preserve"> </w:t>
      </w:r>
      <w:r>
        <w:rPr>
          <w:rFonts w:ascii="Times New Roman" w:eastAsia="Times New Roman" w:hAnsi="Times New Roman"/>
          <w:color w:val="000000" w:themeColor="text1"/>
          <w:sz w:val="28"/>
          <w:szCs w:val="28"/>
        </w:rPr>
        <w:t>Расстояние от угла сечения до отверстия в креплении</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4047D71" w14:textId="77777777" w:rsidR="007E6226" w:rsidRPr="00081472" w:rsidRDefault="007E6226" w:rsidP="007E6226">
      <w:pPr>
        <w:pStyle w:val="ListParagraph"/>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531BFB14" w14:textId="5859FDC3" w:rsidR="007B6697" w:rsidRPr="00081472" w:rsidRDefault="007B6697" w:rsidP="007B6697">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отверстий в креплениях</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4.8</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737C0FAB" w14:textId="7B4E38D0"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Радиус фаски креплений</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7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7972186A" w14:textId="4DC32483"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креплений </w:t>
      </w:r>
      <w:r>
        <w:rPr>
          <w:rFonts w:ascii="Times New Roman" w:hAnsi="Times New Roman"/>
          <w:sz w:val="28"/>
          <w:szCs w:val="28"/>
        </w:rPr>
        <w:t xml:space="preserve">= </w:t>
      </w:r>
      <w:r w:rsidR="00FB44C0">
        <w:rPr>
          <w:rFonts w:ascii="Times New Roman" w:eastAsia="Times New Roman" w:hAnsi="Times New Roman"/>
          <w:color w:val="000000" w:themeColor="text1"/>
          <w:sz w:val="28"/>
          <w:szCs w:val="28"/>
        </w:rPr>
        <w:t>100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291FA01B" w14:textId="7A681F67"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150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3D4E008E" w14:textId="69AB7323"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20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74780BC5" w14:textId="2D671338"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волновода</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1000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3C6869A5" w14:textId="33195395"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0CA9BA22" w14:textId="023C81FB"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lastRenderedPageBreak/>
        <w:t>Толщина стенки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66566000" w14:textId="768B822B" w:rsidR="007B6697" w:rsidRPr="00081472" w:rsidRDefault="007B6697" w:rsidP="007B6697">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AADBBF1" w14:textId="015C63E6" w:rsidR="007B6697" w:rsidRPr="00081472" w:rsidRDefault="007B6697" w:rsidP="007B6697">
      <w:pPr>
        <w:pStyle w:val="ListParagraph"/>
        <w:numPr>
          <w:ilvl w:val="0"/>
          <w:numId w:val="25"/>
        </w:numPr>
        <w:spacing w:after="0"/>
        <w:ind w:left="1208" w:hanging="357"/>
        <w:jc w:val="both"/>
        <w:rPr>
          <w:rFonts w:ascii="Times New Roman" w:hAnsi="Times New Roman"/>
          <w:sz w:val="28"/>
          <w:szCs w:val="28"/>
        </w:rPr>
      </w:pPr>
      <w:r w:rsidRPr="00081472">
        <w:rPr>
          <w:rFonts w:ascii="Times New Roman" w:hAnsi="Times New Roman"/>
          <w:sz w:val="28"/>
          <w:szCs w:val="28"/>
        </w:rPr>
        <w:t xml:space="preserve"> </w:t>
      </w:r>
      <w:r>
        <w:rPr>
          <w:rFonts w:ascii="Times New Roman" w:eastAsia="Times New Roman" w:hAnsi="Times New Roman"/>
          <w:color w:val="000000" w:themeColor="text1"/>
          <w:sz w:val="28"/>
          <w:szCs w:val="28"/>
        </w:rPr>
        <w:t>Расстояние от угла сечения до отверстия в креплении</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50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Heading2"/>
      </w:pPr>
      <w:bookmarkStart w:id="11" w:name="_Toc92149102"/>
      <w:r>
        <w:lastRenderedPageBreak/>
        <w:t>Модульное</w:t>
      </w:r>
      <w:r w:rsidR="004C706C">
        <w:t xml:space="preserve"> </w:t>
      </w:r>
      <w:r>
        <w:t>тестирование</w:t>
      </w:r>
      <w:bookmarkEnd w:id="11"/>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r>
        <w:t>NUnit</w:t>
      </w:r>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r w:rsidR="00D000F4">
        <w:rPr>
          <w:rFonts w:eastAsia="Calibri"/>
          <w:lang w:val="en-US"/>
        </w:rPr>
        <w:t>WaveguideParameters</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DA7DCB"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5pt">
            <v:imagedata r:id="rId21"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Heading2"/>
      </w:pPr>
      <w:bookmarkStart w:id="12" w:name="_Toc92149103"/>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r w:rsidR="00280F9F">
        <w:rPr>
          <w:lang w:val="en-US"/>
        </w:rPr>
        <w:t>ntel</w:t>
      </w:r>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r w:rsidR="00280F9F">
        <w:rPr>
          <w:lang w:val="en-US"/>
        </w:rPr>
        <w:t>i</w:t>
      </w:r>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2A286F4"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181BF218"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b"/>
          <w:rFonts w:eastAsiaTheme="minorHAnsi"/>
          <w:szCs w:val="28"/>
        </w:rPr>
        <w:t>Виртуальная</w:t>
      </w:r>
      <w:r>
        <w:rPr>
          <w:rStyle w:val="ab"/>
          <w:rFonts w:eastAsiaTheme="minorHAnsi"/>
          <w:szCs w:val="28"/>
        </w:rPr>
        <w:t xml:space="preserve"> </w:t>
      </w:r>
      <w:r w:rsidRPr="007E4238">
        <w:rPr>
          <w:rStyle w:val="ab"/>
          <w:rFonts w:eastAsiaTheme="minorHAnsi"/>
          <w:szCs w:val="28"/>
        </w:rPr>
        <w:t>память</w:t>
      </w:r>
      <w:r>
        <w:rPr>
          <w:rStyle w:val="ab"/>
          <w:rFonts w:eastAsiaTheme="minorHAnsi"/>
          <w:szCs w:val="28"/>
        </w:rPr>
        <w:t xml:space="preserve"> </w:t>
      </w:r>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метод</w:t>
      </w:r>
      <w:r>
        <w:rPr>
          <w:rStyle w:val="ab"/>
          <w:rFonts w:eastAsiaTheme="minorHAnsi"/>
          <w:szCs w:val="28"/>
        </w:rPr>
        <w:t xml:space="preserve"> </w:t>
      </w:r>
      <w:hyperlink r:id="rId25" w:tooltip="Управление памятью" w:history="1">
        <w:r w:rsidRPr="007E4238">
          <w:rPr>
            <w:rStyle w:val="ab"/>
            <w:rFonts w:eastAsiaTheme="minorHAnsi"/>
            <w:szCs w:val="28"/>
          </w:rPr>
          <w:t>управления</w:t>
        </w:r>
        <w:r>
          <w:rPr>
            <w:rStyle w:val="ab"/>
            <w:rFonts w:eastAsiaTheme="minorHAnsi"/>
            <w:szCs w:val="28"/>
          </w:rPr>
          <w:t xml:space="preserve"> </w:t>
        </w:r>
        <w:r w:rsidRPr="007E4238">
          <w:rPr>
            <w:rStyle w:val="ab"/>
            <w:rFonts w:eastAsiaTheme="minorHAnsi"/>
            <w:szCs w:val="28"/>
          </w:rPr>
          <w:t>памятью</w:t>
        </w:r>
      </w:hyperlink>
      <w:r>
        <w:rPr>
          <w:rStyle w:val="ab"/>
          <w:rFonts w:eastAsiaTheme="minorHAnsi"/>
          <w:szCs w:val="28"/>
        </w:rPr>
        <w:t xml:space="preserve"> </w:t>
      </w:r>
      <w:hyperlink r:id="rId26" w:tooltip="Компьютер" w:history="1">
        <w:r w:rsidRPr="007E4238">
          <w:rPr>
            <w:rStyle w:val="ab"/>
            <w:rFonts w:eastAsiaTheme="minorHAnsi"/>
            <w:szCs w:val="28"/>
          </w:rPr>
          <w:t>компьютера</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позволяющий</w:t>
      </w:r>
      <w:r>
        <w:rPr>
          <w:rStyle w:val="ab"/>
          <w:rFonts w:eastAsiaTheme="minorHAnsi"/>
          <w:szCs w:val="28"/>
        </w:rPr>
        <w:t xml:space="preserve"> </w:t>
      </w:r>
      <w:r w:rsidRPr="007E4238">
        <w:rPr>
          <w:rStyle w:val="ab"/>
          <w:rFonts w:eastAsiaTheme="minorHAnsi"/>
          <w:szCs w:val="28"/>
        </w:rPr>
        <w:t>выполнять</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требующие</w:t>
      </w:r>
      <w:r>
        <w:rPr>
          <w:rStyle w:val="ab"/>
          <w:rFonts w:eastAsiaTheme="minorHAnsi"/>
          <w:szCs w:val="28"/>
        </w:rPr>
        <w:t xml:space="preserve"> </w:t>
      </w:r>
      <w:r w:rsidRPr="007E4238">
        <w:rPr>
          <w:rStyle w:val="ab"/>
          <w:rFonts w:eastAsiaTheme="minorHAnsi"/>
          <w:szCs w:val="28"/>
        </w:rPr>
        <w:t>больше</w:t>
      </w:r>
      <w:r>
        <w:rPr>
          <w:rStyle w:val="ab"/>
          <w:rFonts w:eastAsiaTheme="minorHAnsi"/>
          <w:szCs w:val="28"/>
        </w:rPr>
        <w:t xml:space="preserve"> </w:t>
      </w:r>
      <w:hyperlink r:id="rId27" w:tooltip="Оперативная память" w:history="1">
        <w:r w:rsidRPr="007E4238">
          <w:rPr>
            <w:rStyle w:val="ab"/>
            <w:rFonts w:eastAsiaTheme="minorHAnsi"/>
            <w:szCs w:val="28"/>
          </w:rPr>
          <w:t>оперативной</w:t>
        </w:r>
        <w:r>
          <w:rPr>
            <w:rStyle w:val="ab"/>
            <w:rFonts w:eastAsiaTheme="minorHAnsi"/>
            <w:szCs w:val="28"/>
          </w:rPr>
          <w:t xml:space="preserve"> </w:t>
        </w:r>
        <w:r w:rsidRPr="007E4238">
          <w:rPr>
            <w:rStyle w:val="ab"/>
            <w:rFonts w:eastAsiaTheme="minorHAnsi"/>
            <w:szCs w:val="28"/>
          </w:rPr>
          <w:t>памяти</w:t>
        </w:r>
      </w:hyperlink>
      <w:r w:rsidRPr="007E4238">
        <w:rPr>
          <w:rStyle w:val="ab"/>
          <w:rFonts w:eastAsiaTheme="minorHAnsi"/>
          <w:szCs w:val="28"/>
        </w:rPr>
        <w:t>,</w:t>
      </w:r>
      <w:r>
        <w:rPr>
          <w:rStyle w:val="ab"/>
          <w:rFonts w:eastAsiaTheme="minorHAnsi"/>
          <w:szCs w:val="28"/>
        </w:rPr>
        <w:t xml:space="preserve"> </w:t>
      </w:r>
      <w:r w:rsidRPr="007E4238">
        <w:rPr>
          <w:rStyle w:val="ab"/>
          <w:rFonts w:eastAsiaTheme="minorHAnsi"/>
          <w:szCs w:val="28"/>
        </w:rPr>
        <w:t>чем</w:t>
      </w:r>
      <w:r>
        <w:rPr>
          <w:rStyle w:val="ab"/>
          <w:rFonts w:eastAsiaTheme="minorHAnsi"/>
          <w:szCs w:val="28"/>
        </w:rPr>
        <w:t xml:space="preserve"> </w:t>
      </w:r>
      <w:r w:rsidRPr="007E4238">
        <w:rPr>
          <w:rStyle w:val="ab"/>
          <w:rFonts w:eastAsiaTheme="minorHAnsi"/>
          <w:szCs w:val="28"/>
        </w:rPr>
        <w:t>имеется</w:t>
      </w:r>
      <w:r>
        <w:rPr>
          <w:rStyle w:val="ab"/>
          <w:rFonts w:eastAsiaTheme="minorHAnsi"/>
          <w:szCs w:val="28"/>
        </w:rPr>
        <w:t xml:space="preserve"> </w:t>
      </w:r>
      <w:r w:rsidRPr="007E4238">
        <w:rPr>
          <w:rStyle w:val="ab"/>
          <w:rFonts w:eastAsiaTheme="minorHAnsi"/>
          <w:szCs w:val="28"/>
        </w:rPr>
        <w:t>в</w:t>
      </w:r>
      <w:r>
        <w:rPr>
          <w:rStyle w:val="ab"/>
          <w:rFonts w:eastAsiaTheme="minorHAnsi"/>
          <w:szCs w:val="28"/>
        </w:rPr>
        <w:t xml:space="preserve"> </w:t>
      </w:r>
      <w:r w:rsidRPr="007E4238">
        <w:rPr>
          <w:rStyle w:val="ab"/>
          <w:rFonts w:eastAsiaTheme="minorHAnsi"/>
          <w:szCs w:val="28"/>
        </w:rPr>
        <w:t>компьютере,</w:t>
      </w:r>
      <w:r>
        <w:rPr>
          <w:rStyle w:val="ab"/>
          <w:rFonts w:eastAsiaTheme="minorHAnsi"/>
          <w:szCs w:val="28"/>
        </w:rPr>
        <w:t xml:space="preserve"> </w:t>
      </w:r>
      <w:r w:rsidRPr="007E4238">
        <w:rPr>
          <w:rStyle w:val="ab"/>
          <w:rFonts w:eastAsiaTheme="minorHAnsi"/>
          <w:szCs w:val="28"/>
        </w:rPr>
        <w:t>путём</w:t>
      </w:r>
      <w:r>
        <w:rPr>
          <w:rStyle w:val="ab"/>
          <w:rFonts w:eastAsiaTheme="minorHAnsi"/>
          <w:szCs w:val="28"/>
        </w:rPr>
        <w:t xml:space="preserve"> </w:t>
      </w:r>
      <w:r w:rsidRPr="007E4238">
        <w:rPr>
          <w:rStyle w:val="ab"/>
          <w:rFonts w:eastAsiaTheme="minorHAnsi"/>
          <w:szCs w:val="28"/>
        </w:rPr>
        <w:lastRenderedPageBreak/>
        <w:t>автоматического</w:t>
      </w:r>
      <w:r>
        <w:rPr>
          <w:rStyle w:val="ab"/>
          <w:rFonts w:eastAsiaTheme="minorHAnsi"/>
          <w:szCs w:val="28"/>
        </w:rPr>
        <w:t xml:space="preserve"> </w:t>
      </w:r>
      <w:r w:rsidRPr="007E4238">
        <w:rPr>
          <w:rStyle w:val="ab"/>
          <w:rFonts w:eastAsiaTheme="minorHAnsi"/>
          <w:szCs w:val="28"/>
        </w:rPr>
        <w:t>перемещения</w:t>
      </w:r>
      <w:r>
        <w:rPr>
          <w:rStyle w:val="ab"/>
          <w:rFonts w:eastAsiaTheme="minorHAnsi"/>
          <w:szCs w:val="28"/>
        </w:rPr>
        <w:t xml:space="preserve"> </w:t>
      </w:r>
      <w:r w:rsidRPr="007E4238">
        <w:rPr>
          <w:rStyle w:val="ab"/>
          <w:rFonts w:eastAsiaTheme="minorHAnsi"/>
          <w:szCs w:val="28"/>
        </w:rPr>
        <w:t>частей</w:t>
      </w:r>
      <w:r>
        <w:rPr>
          <w:rStyle w:val="ab"/>
          <w:rFonts w:eastAsiaTheme="minorHAnsi"/>
          <w:szCs w:val="28"/>
        </w:rPr>
        <w:t xml:space="preserve"> </w:t>
      </w:r>
      <w:r w:rsidRPr="007E4238">
        <w:rPr>
          <w:rStyle w:val="ab"/>
          <w:rFonts w:eastAsiaTheme="minorHAnsi"/>
          <w:szCs w:val="28"/>
        </w:rPr>
        <w:t>программы</w:t>
      </w:r>
      <w:r>
        <w:rPr>
          <w:rStyle w:val="ab"/>
          <w:rFonts w:eastAsiaTheme="minorHAnsi"/>
          <w:szCs w:val="28"/>
        </w:rPr>
        <w:t xml:space="preserve"> </w:t>
      </w:r>
      <w:r w:rsidRPr="007E4238">
        <w:rPr>
          <w:rStyle w:val="ab"/>
          <w:rFonts w:eastAsiaTheme="minorHAnsi"/>
          <w:szCs w:val="28"/>
        </w:rPr>
        <w:t>между</w:t>
      </w:r>
      <w:r>
        <w:rPr>
          <w:rStyle w:val="ab"/>
          <w:rFonts w:eastAsiaTheme="minorHAnsi"/>
          <w:szCs w:val="28"/>
        </w:rPr>
        <w:t xml:space="preserve"> </w:t>
      </w:r>
      <w:r w:rsidRPr="007E4238">
        <w:rPr>
          <w:rStyle w:val="ab"/>
          <w:rFonts w:eastAsiaTheme="minorHAnsi"/>
          <w:szCs w:val="28"/>
        </w:rPr>
        <w:t>основной</w:t>
      </w:r>
      <w:r>
        <w:rPr>
          <w:rStyle w:val="ab"/>
          <w:rFonts w:eastAsiaTheme="minorHAnsi"/>
          <w:szCs w:val="28"/>
        </w:rPr>
        <w:t xml:space="preserve"> </w:t>
      </w:r>
      <w:r w:rsidRPr="007E4238">
        <w:rPr>
          <w:rStyle w:val="ab"/>
          <w:rFonts w:eastAsiaTheme="minorHAnsi"/>
          <w:szCs w:val="28"/>
        </w:rPr>
        <w:t>памятью</w:t>
      </w:r>
      <w:r>
        <w:rPr>
          <w:rStyle w:val="ab"/>
          <w:rFonts w:eastAsiaTheme="minorHAnsi"/>
          <w:szCs w:val="28"/>
        </w:rPr>
        <w:t xml:space="preserve"> </w:t>
      </w:r>
      <w:r w:rsidRPr="007E4238">
        <w:rPr>
          <w:rStyle w:val="ab"/>
          <w:rFonts w:eastAsiaTheme="minorHAnsi"/>
          <w:szCs w:val="28"/>
        </w:rPr>
        <w:t>и</w:t>
      </w:r>
      <w:r>
        <w:rPr>
          <w:rStyle w:val="ab"/>
          <w:rFonts w:eastAsiaTheme="minorHAnsi"/>
          <w:szCs w:val="28"/>
        </w:rPr>
        <w:t xml:space="preserve"> </w:t>
      </w:r>
      <w:r w:rsidRPr="007E4238">
        <w:rPr>
          <w:rStyle w:val="ab"/>
          <w:rFonts w:eastAsiaTheme="minorHAnsi"/>
          <w:szCs w:val="28"/>
        </w:rPr>
        <w:t>вторичным</w:t>
      </w:r>
      <w:r>
        <w:rPr>
          <w:rStyle w:val="ab"/>
          <w:rFonts w:eastAsiaTheme="minorHAnsi"/>
          <w:szCs w:val="28"/>
        </w:rPr>
        <w:t xml:space="preserve"> </w:t>
      </w:r>
      <w:r w:rsidRPr="007E4238">
        <w:rPr>
          <w:rStyle w:val="ab"/>
          <w:rFonts w:eastAsiaTheme="minorHAnsi"/>
          <w:szCs w:val="28"/>
        </w:rPr>
        <w:t>хранилищем</w:t>
      </w:r>
      <w:r>
        <w:rPr>
          <w:rStyle w:val="ab"/>
          <w:rFonts w:eastAsiaTheme="minorHAnsi"/>
          <w:szCs w:val="28"/>
        </w:rPr>
        <w:t xml:space="preserve"> </w:t>
      </w:r>
      <w:r w:rsidRPr="007E4238">
        <w:rPr>
          <w:rStyle w:val="ab"/>
          <w:rFonts w:eastAsiaTheme="minorHAnsi"/>
          <w:szCs w:val="28"/>
        </w:rPr>
        <w:t>(например,</w:t>
      </w:r>
      <w:r>
        <w:rPr>
          <w:rStyle w:val="ab"/>
          <w:rFonts w:eastAsiaTheme="minorHAnsi"/>
          <w:szCs w:val="28"/>
        </w:rPr>
        <w:t xml:space="preserve"> </w:t>
      </w:r>
      <w:hyperlink r:id="rId28" w:tooltip="Жёсткий диск" w:history="1">
        <w:r>
          <w:rPr>
            <w:rStyle w:val="ab"/>
            <w:rFonts w:eastAsiaTheme="minorHAnsi"/>
            <w:szCs w:val="28"/>
          </w:rPr>
          <w:t>твердотельным</w:t>
        </w:r>
      </w:hyperlink>
      <w:r>
        <w:rPr>
          <w:rStyle w:val="ab"/>
          <w:rFonts w:eastAsiaTheme="minorHAnsi"/>
          <w:szCs w:val="28"/>
        </w:rPr>
        <w:t xml:space="preserve"> накопителем</w:t>
      </w:r>
      <w:r w:rsidR="00E733E1">
        <w:rPr>
          <w:rStyle w:val="ab"/>
          <w:rFonts w:eastAsiaTheme="minorHAnsi"/>
          <w:szCs w:val="28"/>
        </w:rPr>
        <w:t>)[1</w:t>
      </w:r>
      <w:r w:rsidR="00EA4249">
        <w:rPr>
          <w:rStyle w:val="ab"/>
          <w:rFonts w:eastAsiaTheme="minorHAnsi"/>
          <w:szCs w:val="28"/>
        </w:rPr>
        <w:t>0</w:t>
      </w:r>
      <w:r w:rsidRPr="007E4238">
        <w:rPr>
          <w:rStyle w:val="ab"/>
          <w:rFonts w:eastAsiaTheme="minorHAnsi"/>
          <w:szCs w:val="28"/>
        </w:rPr>
        <w:t>]</w:t>
      </w:r>
      <w:r w:rsidRPr="007E4238">
        <w:rPr>
          <w:color w:val="202122"/>
          <w:szCs w:val="28"/>
          <w:shd w:val="clear" w:color="auto" w:fill="FFFFFF"/>
        </w:rPr>
        <w:t>.</w:t>
      </w:r>
    </w:p>
    <w:p w14:paraId="4B65087C" w14:textId="4BB24D30" w:rsidR="00DB4FBC" w:rsidRDefault="000650F9" w:rsidP="0006610A">
      <w:r>
        <w:t>Так</w:t>
      </w:r>
      <w:r w:rsidR="00F341C6">
        <w:t>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693874A4" w14:textId="03570B79" w:rsidR="0074793C" w:rsidRDefault="0074793C" w:rsidP="0074793C">
      <w:pPr>
        <w:pStyle w:val="ListParagraph"/>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A1D653" w14:textId="1EC41AB5" w:rsidR="007617A1" w:rsidRDefault="007617A1" w:rsidP="007617A1">
      <w:pPr>
        <w:pStyle w:val="ListParagraph"/>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Heading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Heading1"/>
        <w:numPr>
          <w:ilvl w:val="0"/>
          <w:numId w:val="0"/>
        </w:numPr>
      </w:pPr>
      <w:bookmarkStart w:id="14" w:name="_Toc92149105"/>
      <w:r>
        <w:lastRenderedPageBreak/>
        <w:t>Список</w:t>
      </w:r>
      <w:r w:rsidR="004C706C">
        <w:t xml:space="preserve"> </w:t>
      </w:r>
      <w:r>
        <w:t>использованных</w:t>
      </w:r>
      <w:r w:rsidR="004C706C">
        <w:t xml:space="preserve"> </w:t>
      </w:r>
      <w:r>
        <w:t>источников</w:t>
      </w:r>
      <w:bookmarkEnd w:id="14"/>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ListParagraph"/>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ListParagraph"/>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ListParagraph"/>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ListParagraph"/>
        <w:numPr>
          <w:ilvl w:val="0"/>
          <w:numId w:val="18"/>
        </w:numPr>
        <w:jc w:val="both"/>
        <w:rPr>
          <w:rFonts w:ascii="Times New Roman" w:eastAsiaTheme="minorHAnsi" w:hAnsi="Times New Roman"/>
          <w:sz w:val="28"/>
        </w:rPr>
      </w:pPr>
      <w:r w:rsidRPr="00BF7AEE">
        <w:rPr>
          <w:rFonts w:ascii="Times New Roman" w:eastAsiaTheme="minorHAnsi" w:hAnsi="Times New Roman"/>
          <w:sz w:val="28"/>
        </w:rPr>
        <w:t>NUnit [Электронный ресурс]. – URL: https://nunit.org/ (дата обращения: 10.12.2021).</w:t>
      </w:r>
    </w:p>
    <w:p w14:paraId="6D575E28" w14:textId="45A29C96" w:rsidR="007610FC" w:rsidRDefault="0062319D" w:rsidP="00EA4249">
      <w:pPr>
        <w:pStyle w:val="ListParagraph"/>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ListParagraph"/>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c"/>
        <w:numPr>
          <w:ilvl w:val="0"/>
          <w:numId w:val="18"/>
        </w:numPr>
        <w:tabs>
          <w:tab w:val="left" w:pos="1148"/>
        </w:tabs>
        <w:ind w:firstLine="709"/>
      </w:pPr>
      <w:r w:rsidRPr="00FB395A">
        <w:t xml:space="preserve">Функциональное тестирование [Электронный ресурс]. – URL:  https://daglab.ru/funkcionalnoe-testirovanie-programmnogo-obespechenija/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d"/>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1"/>
      <w:footerReference w:type="first" r:id="rId32"/>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D5397" w14:textId="77777777" w:rsidR="009726AF" w:rsidRDefault="009726AF" w:rsidP="00F14EA1">
      <w:pPr>
        <w:spacing w:line="240" w:lineRule="auto"/>
      </w:pPr>
      <w:r>
        <w:separator/>
      </w:r>
    </w:p>
  </w:endnote>
  <w:endnote w:type="continuationSeparator" w:id="0">
    <w:p w14:paraId="2BAEFA31" w14:textId="77777777" w:rsidR="009726AF" w:rsidRDefault="009726AF"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7777777" w:rsidR="007B6697" w:rsidRDefault="007B6697" w:rsidP="00F14EA1">
    <w:pPr>
      <w:pStyle w:val="Footer"/>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9A069" w14:textId="77777777" w:rsidR="009726AF" w:rsidRDefault="009726AF" w:rsidP="00F14EA1">
      <w:pPr>
        <w:spacing w:line="240" w:lineRule="auto"/>
      </w:pPr>
      <w:r>
        <w:separator/>
      </w:r>
    </w:p>
  </w:footnote>
  <w:footnote w:type="continuationSeparator" w:id="0">
    <w:p w14:paraId="2724B89F" w14:textId="77777777" w:rsidR="009726AF" w:rsidRDefault="009726AF"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Header"/>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B1F37ED"/>
    <w:multiLevelType w:val="multilevel"/>
    <w:tmpl w:val="4010F39E"/>
    <w:lvl w:ilvl="0">
      <w:start w:val="1"/>
      <w:numFmt w:val="decimal"/>
      <w:pStyle w:val="Heading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4"/>
  </w:num>
  <w:num w:numId="3">
    <w:abstractNumId w:val="8"/>
  </w:num>
  <w:num w:numId="4">
    <w:abstractNumId w:val="19"/>
  </w:num>
  <w:num w:numId="5">
    <w:abstractNumId w:val="21"/>
  </w:num>
  <w:num w:numId="6">
    <w:abstractNumId w:val="17"/>
  </w:num>
  <w:num w:numId="7">
    <w:abstractNumId w:val="3"/>
  </w:num>
  <w:num w:numId="8">
    <w:abstractNumId w:val="11"/>
  </w:num>
  <w:num w:numId="9">
    <w:abstractNumId w:val="2"/>
  </w:num>
  <w:num w:numId="10">
    <w:abstractNumId w:val="9"/>
  </w:num>
  <w:num w:numId="11">
    <w:abstractNumId w:val="0"/>
  </w:num>
  <w:num w:numId="12">
    <w:abstractNumId w:val="13"/>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5"/>
  </w:num>
  <w:num w:numId="17">
    <w:abstractNumId w:val="6"/>
  </w:num>
  <w:num w:numId="18">
    <w:abstractNumId w:val="4"/>
  </w:num>
  <w:num w:numId="19">
    <w:abstractNumId w:val="18"/>
  </w:num>
  <w:num w:numId="20">
    <w:abstractNumId w:val="10"/>
  </w:num>
  <w:num w:numId="21">
    <w:abstractNumId w:val="20"/>
  </w:num>
  <w:num w:numId="22">
    <w:abstractNumId w:val="16"/>
  </w:num>
  <w:num w:numId="23">
    <w:abstractNumId w:val="7"/>
  </w:num>
  <w:num w:numId="24">
    <w:abstractNumId w:val="12"/>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917"/>
    <w:rsid w:val="0093750F"/>
    <w:rsid w:val="0094675B"/>
    <w:rsid w:val="009717AC"/>
    <w:rsid w:val="009726AF"/>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A1"/>
    <w:pPr>
      <w:spacing w:after="0" w:line="360" w:lineRule="auto"/>
      <w:ind w:firstLine="851"/>
      <w:jc w:val="both"/>
    </w:pPr>
  </w:style>
  <w:style w:type="paragraph" w:styleId="Heading1">
    <w:name w:val="heading 1"/>
    <w:basedOn w:val="Normal"/>
    <w:next w:val="Normal"/>
    <w:link w:val="Heading1Char"/>
    <w:autoRedefine/>
    <w:qFormat/>
    <w:rsid w:val="000B69DF"/>
    <w:pPr>
      <w:numPr>
        <w:numId w:val="5"/>
      </w:numPr>
      <w:spacing w:line="480" w:lineRule="auto"/>
      <w:ind w:left="851" w:firstLine="0"/>
      <w:jc w:val="center"/>
      <w:outlineLvl w:val="0"/>
    </w:pPr>
    <w:rPr>
      <w:b/>
      <w:bCs/>
      <w:kern w:val="36"/>
      <w:sz w:val="36"/>
      <w:szCs w:val="36"/>
    </w:rPr>
  </w:style>
  <w:style w:type="paragraph" w:styleId="Heading2">
    <w:name w:val="heading 2"/>
    <w:basedOn w:val="Normal"/>
    <w:next w:val="Normal"/>
    <w:link w:val="Heading2Char"/>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Heading3">
    <w:name w:val="heading 3"/>
    <w:basedOn w:val="Normal"/>
    <w:link w:val="Heading3Char"/>
    <w:qFormat/>
    <w:rsid w:val="00600AC7"/>
    <w:pPr>
      <w:numPr>
        <w:ilvl w:val="2"/>
        <w:numId w:val="2"/>
      </w:numPr>
      <w:spacing w:beforeAutospacing="1" w:afterAutospacing="1"/>
      <w:jc w:val="center"/>
      <w:outlineLvl w:val="2"/>
    </w:pPr>
    <w:rPr>
      <w:b/>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vps1">
    <w:name w:val="rvps1"/>
    <w:basedOn w:val="Normal"/>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ListParagraph">
    <w:name w:val="List Paragraph"/>
    <w:basedOn w:val="Normal"/>
    <w:uiPriority w:val="34"/>
    <w:qFormat/>
    <w:rsid w:val="009A17E3"/>
    <w:pPr>
      <w:spacing w:after="160"/>
      <w:ind w:left="720"/>
      <w:contextualSpacing/>
      <w:jc w:val="left"/>
    </w:pPr>
    <w:rPr>
      <w:rFonts w:ascii="Calibri" w:eastAsia="Calibri" w:hAnsi="Calibri"/>
      <w:sz w:val="22"/>
    </w:rPr>
  </w:style>
  <w:style w:type="paragraph" w:customStyle="1" w:styleId="a">
    <w:name w:val="Адрес"/>
    <w:basedOn w:val="Normal"/>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Emphasis">
    <w:name w:val="Emphasis"/>
    <w:qFormat/>
    <w:rsid w:val="009A17E3"/>
    <w:rPr>
      <w:i/>
      <w:iCs/>
    </w:rPr>
  </w:style>
  <w:style w:type="character" w:styleId="Hyperlink">
    <w:name w:val="Hyperlink"/>
    <w:uiPriority w:val="99"/>
    <w:rsid w:val="009A17E3"/>
    <w:rPr>
      <w:color w:val="0000FF"/>
      <w:u w:val="single"/>
    </w:rPr>
  </w:style>
  <w:style w:type="character" w:customStyle="1" w:styleId="Heading1Char">
    <w:name w:val="Heading 1 Char"/>
    <w:basedOn w:val="DefaultParagraphFont"/>
    <w:link w:val="Heading1"/>
    <w:rsid w:val="000B69DF"/>
    <w:rPr>
      <w:b/>
      <w:bCs/>
      <w:kern w:val="36"/>
      <w:sz w:val="36"/>
      <w:szCs w:val="36"/>
    </w:rPr>
  </w:style>
  <w:style w:type="character" w:customStyle="1" w:styleId="Heading3Char">
    <w:name w:val="Heading 3 Char"/>
    <w:basedOn w:val="DefaultParagraphFont"/>
    <w:link w:val="Heading3"/>
    <w:rsid w:val="00600AC7"/>
    <w:rPr>
      <w:rFonts w:ascii="Times New Roman" w:eastAsia="Times New Roman" w:hAnsi="Times New Roman" w:cs="Times New Roman"/>
      <w:b/>
      <w:bCs/>
      <w:sz w:val="32"/>
      <w:szCs w:val="27"/>
      <w:lang w:eastAsia="ru-RU"/>
    </w:rPr>
  </w:style>
  <w:style w:type="paragraph" w:customStyle="1" w:styleId="1">
    <w:name w:val="Знак1"/>
    <w:basedOn w:val="Normal"/>
    <w:rsid w:val="009A17E3"/>
    <w:pPr>
      <w:spacing w:before="100" w:beforeAutospacing="1" w:after="100" w:afterAutospacing="1"/>
    </w:pPr>
    <w:rPr>
      <w:rFonts w:ascii="Tahoma" w:hAnsi="Tahoma"/>
      <w:sz w:val="20"/>
      <w:lang w:val="en-US"/>
    </w:rPr>
  </w:style>
  <w:style w:type="paragraph" w:customStyle="1" w:styleId="a0">
    <w:name w:val="литератера"/>
    <w:basedOn w:val="Normal"/>
    <w:rsid w:val="009A17E3"/>
    <w:pPr>
      <w:spacing w:before="120"/>
      <w:jc w:val="center"/>
    </w:pPr>
    <w:rPr>
      <w:b/>
      <w:caps/>
      <w:sz w:val="18"/>
      <w:szCs w:val="18"/>
    </w:rPr>
  </w:style>
  <w:style w:type="paragraph" w:customStyle="1" w:styleId="a1">
    <w:name w:val="название доклада"/>
    <w:basedOn w:val="Normal"/>
    <w:next w:val="Normal"/>
    <w:link w:val="a2"/>
    <w:rsid w:val="009A17E3"/>
    <w:pPr>
      <w:jc w:val="center"/>
    </w:pPr>
    <w:rPr>
      <w:b/>
      <w:caps/>
      <w:sz w:val="20"/>
    </w:rPr>
  </w:style>
  <w:style w:type="character" w:customStyle="1" w:styleId="a2">
    <w:name w:val="название доклада Знак"/>
    <w:link w:val="a1"/>
    <w:rsid w:val="009A17E3"/>
    <w:rPr>
      <w:rFonts w:ascii="Times New Roman" w:eastAsia="Times New Roman" w:hAnsi="Times New Roman" w:cs="Times New Roman"/>
      <w:b/>
      <w:caps/>
      <w:sz w:val="20"/>
      <w:szCs w:val="20"/>
      <w:lang w:eastAsia="ru-RU"/>
    </w:rPr>
  </w:style>
  <w:style w:type="paragraph" w:styleId="NormalWeb">
    <w:name w:val="Normal (Web)"/>
    <w:basedOn w:val="Normal"/>
    <w:rsid w:val="009A17E3"/>
    <w:pPr>
      <w:spacing w:before="100" w:beforeAutospacing="1" w:after="100" w:afterAutospacing="1"/>
    </w:pPr>
  </w:style>
  <w:style w:type="paragraph" w:customStyle="1" w:styleId="a3">
    <w:name w:val="откуда"/>
    <w:basedOn w:val="Normal"/>
    <w:next w:val="Normal"/>
    <w:link w:val="a4"/>
    <w:rsid w:val="009A17E3"/>
    <w:pPr>
      <w:jc w:val="center"/>
    </w:pPr>
    <w:rPr>
      <w:i/>
      <w:sz w:val="20"/>
    </w:rPr>
  </w:style>
  <w:style w:type="character" w:customStyle="1" w:styleId="a4">
    <w:name w:val="откуда Знак"/>
    <w:link w:val="a3"/>
    <w:rsid w:val="009A17E3"/>
    <w:rPr>
      <w:rFonts w:ascii="Times New Roman" w:eastAsia="Times New Roman" w:hAnsi="Times New Roman" w:cs="Times New Roman"/>
      <w:i/>
      <w:sz w:val="20"/>
      <w:szCs w:val="20"/>
      <w:lang w:eastAsia="ru-RU"/>
    </w:rPr>
  </w:style>
  <w:style w:type="paragraph" w:customStyle="1" w:styleId="a5">
    <w:name w:val="позаголовки"/>
    <w:basedOn w:val="Normal"/>
    <w:rsid w:val="009A17E3"/>
    <w:pPr>
      <w:overflowPunct w:val="0"/>
      <w:autoSpaceDE w:val="0"/>
      <w:autoSpaceDN w:val="0"/>
      <w:adjustRightInd w:val="0"/>
      <w:spacing w:before="120" w:after="60"/>
      <w:jc w:val="center"/>
      <w:textAlignment w:val="baseline"/>
    </w:pPr>
    <w:rPr>
      <w:b/>
    </w:rPr>
  </w:style>
  <w:style w:type="paragraph" w:customStyle="1" w:styleId="a6">
    <w:name w:val="рисунки"/>
    <w:basedOn w:val="Normal"/>
    <w:link w:val="a7"/>
    <w:rsid w:val="009A17E3"/>
    <w:pPr>
      <w:jc w:val="center"/>
    </w:pPr>
    <w:rPr>
      <w:sz w:val="18"/>
      <w:szCs w:val="18"/>
    </w:rPr>
  </w:style>
  <w:style w:type="character" w:customStyle="1" w:styleId="a7">
    <w:name w:val="рисунки Знак"/>
    <w:link w:val="a6"/>
    <w:rsid w:val="009A17E3"/>
    <w:rPr>
      <w:rFonts w:ascii="Times New Roman" w:eastAsia="Times New Roman" w:hAnsi="Times New Roman" w:cs="Times New Roman"/>
      <w:sz w:val="18"/>
      <w:szCs w:val="18"/>
      <w:lang w:eastAsia="ru-RU"/>
    </w:rPr>
  </w:style>
  <w:style w:type="character" w:styleId="Strong">
    <w:name w:val="Strong"/>
    <w:qFormat/>
    <w:rsid w:val="009A17E3"/>
    <w:rPr>
      <w:b/>
      <w:bCs/>
    </w:rPr>
  </w:style>
  <w:style w:type="paragraph" w:styleId="BalloonText">
    <w:name w:val="Balloon Text"/>
    <w:basedOn w:val="Normal"/>
    <w:link w:val="BalloonTextChar"/>
    <w:semiHidden/>
    <w:rsid w:val="009A17E3"/>
    <w:rPr>
      <w:rFonts w:ascii="Tahoma" w:hAnsi="Tahoma" w:cs="Tahoma"/>
      <w:sz w:val="16"/>
      <w:szCs w:val="16"/>
    </w:rPr>
  </w:style>
  <w:style w:type="character" w:customStyle="1" w:styleId="BalloonTextChar">
    <w:name w:val="Balloon Text Char"/>
    <w:basedOn w:val="DefaultParagraphFont"/>
    <w:link w:val="BalloonText"/>
    <w:semiHidden/>
    <w:rsid w:val="009A17E3"/>
    <w:rPr>
      <w:rFonts w:ascii="Tahoma" w:eastAsia="Times New Roman" w:hAnsi="Tahoma" w:cs="Tahoma"/>
      <w:sz w:val="16"/>
      <w:szCs w:val="16"/>
      <w:lang w:eastAsia="ru-RU"/>
    </w:rPr>
  </w:style>
  <w:style w:type="paragraph" w:styleId="FootnoteText">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Normal"/>
    <w:link w:val="FootnoteTextChar"/>
    <w:semiHidden/>
    <w:rsid w:val="009A17E3"/>
    <w:pPr>
      <w:jc w:val="left"/>
    </w:pPr>
    <w:rPr>
      <w:sz w:val="20"/>
    </w:rPr>
  </w:style>
  <w:style w:type="character" w:customStyle="1" w:styleId="FootnoteTextChar">
    <w:name w:val="Footnote Text Char"/>
    <w:aliases w:val="Текст сноски Знак1 Знак1 Char, Знак1 Знак1 Знак1 Char,Текст сноски Знак Знак1 Знак1 Char,Текст сноски Знак Знак Знак1 Знак1 Char,Текст сноски Знак Знак Знак Знак Знак1 Char,Текст сноски Знак1 Знак Знак Знак Знак Знак1 Char"/>
    <w:link w:val="FootnoteText"/>
    <w:semiHidden/>
    <w:rsid w:val="009A17E3"/>
    <w:rPr>
      <w:rFonts w:ascii="Times New Roman" w:eastAsia="Times New Roman" w:hAnsi="Times New Roman" w:cs="Times New Roman"/>
      <w:sz w:val="20"/>
      <w:szCs w:val="20"/>
      <w:lang w:eastAsia="ru-RU"/>
    </w:rPr>
  </w:style>
  <w:style w:type="paragraph" w:customStyle="1" w:styleId="a8">
    <w:name w:val="ФИО"/>
    <w:basedOn w:val="Normal"/>
    <w:rsid w:val="009A17E3"/>
    <w:pPr>
      <w:jc w:val="center"/>
    </w:pPr>
    <w:rPr>
      <w:b/>
      <w:i/>
      <w:sz w:val="20"/>
    </w:rPr>
  </w:style>
  <w:style w:type="paragraph" w:customStyle="1" w:styleId="a9">
    <w:name w:val="Формула"/>
    <w:basedOn w:val="Normal"/>
    <w:rsid w:val="009A17E3"/>
    <w:pPr>
      <w:tabs>
        <w:tab w:val="center" w:pos="3060"/>
        <w:tab w:val="right" w:pos="6120"/>
      </w:tabs>
    </w:pPr>
    <w:rPr>
      <w:sz w:val="20"/>
    </w:rPr>
  </w:style>
  <w:style w:type="paragraph" w:styleId="Subtitle">
    <w:name w:val="Subtitle"/>
    <w:basedOn w:val="Normal"/>
    <w:next w:val="Normal"/>
    <w:link w:val="SubtitleChar"/>
    <w:uiPriority w:val="11"/>
    <w:qFormat/>
    <w:rsid w:val="00636547"/>
    <w:pPr>
      <w:numPr>
        <w:ilvl w:val="1"/>
      </w:numPr>
      <w:ind w:firstLine="851"/>
      <w:jc w:val="center"/>
    </w:pPr>
    <w:rPr>
      <w:rFonts w:eastAsiaTheme="minorEastAsia"/>
      <w:b/>
      <w:spacing w:val="15"/>
    </w:rPr>
  </w:style>
  <w:style w:type="character" w:customStyle="1" w:styleId="SubtitleChar">
    <w:name w:val="Subtitle Char"/>
    <w:basedOn w:val="DefaultParagraphFont"/>
    <w:link w:val="Subtitle"/>
    <w:uiPriority w:val="11"/>
    <w:rsid w:val="00636547"/>
    <w:rPr>
      <w:rFonts w:ascii="Times New Roman" w:eastAsiaTheme="minorEastAsia" w:hAnsi="Times New Roman"/>
      <w:b/>
      <w:spacing w:val="15"/>
      <w:sz w:val="28"/>
      <w:lang w:eastAsia="ru-RU"/>
    </w:rPr>
  </w:style>
  <w:style w:type="character" w:customStyle="1" w:styleId="Heading2Char">
    <w:name w:val="Heading 2 Char"/>
    <w:basedOn w:val="DefaultParagraphFont"/>
    <w:link w:val="Heading2"/>
    <w:uiPriority w:val="9"/>
    <w:rsid w:val="00D77930"/>
    <w:rPr>
      <w:rFonts w:ascii="Times New Roman" w:eastAsiaTheme="majorEastAsia" w:hAnsi="Times New Roman" w:cstheme="majorBidi"/>
      <w:b/>
      <w:sz w:val="32"/>
      <w:szCs w:val="26"/>
      <w:lang w:eastAsia="ru-RU"/>
    </w:rPr>
  </w:style>
  <w:style w:type="paragraph" w:styleId="Header">
    <w:name w:val="header"/>
    <w:basedOn w:val="Normal"/>
    <w:link w:val="HeaderChar"/>
    <w:uiPriority w:val="99"/>
    <w:unhideWhenUsed/>
    <w:rsid w:val="00F14EA1"/>
    <w:pPr>
      <w:tabs>
        <w:tab w:val="center" w:pos="4677"/>
        <w:tab w:val="right" w:pos="9355"/>
      </w:tabs>
      <w:spacing w:line="240" w:lineRule="auto"/>
    </w:pPr>
  </w:style>
  <w:style w:type="character" w:customStyle="1" w:styleId="HeaderChar">
    <w:name w:val="Header Char"/>
    <w:basedOn w:val="DefaultParagraphFont"/>
    <w:link w:val="Header"/>
    <w:uiPriority w:val="99"/>
    <w:rsid w:val="00F14EA1"/>
    <w:rPr>
      <w:rFonts w:ascii="Times New Roman" w:eastAsia="Times New Roman" w:hAnsi="Times New Roman" w:cs="Times New Roman"/>
      <w:sz w:val="28"/>
      <w:szCs w:val="20"/>
      <w:lang w:eastAsia="ru-RU"/>
    </w:rPr>
  </w:style>
  <w:style w:type="paragraph" w:styleId="Footer">
    <w:name w:val="footer"/>
    <w:basedOn w:val="Normal"/>
    <w:link w:val="FooterChar"/>
    <w:uiPriority w:val="99"/>
    <w:unhideWhenUsed/>
    <w:rsid w:val="00F14EA1"/>
    <w:pPr>
      <w:tabs>
        <w:tab w:val="center" w:pos="4677"/>
        <w:tab w:val="right" w:pos="9355"/>
      </w:tabs>
      <w:spacing w:line="240" w:lineRule="auto"/>
    </w:pPr>
  </w:style>
  <w:style w:type="character" w:customStyle="1" w:styleId="FooterChar">
    <w:name w:val="Footer Char"/>
    <w:basedOn w:val="DefaultParagraphFont"/>
    <w:link w:val="Footer"/>
    <w:uiPriority w:val="99"/>
    <w:rsid w:val="00F14EA1"/>
    <w:rPr>
      <w:rFonts w:ascii="Times New Roman" w:eastAsia="Times New Roman" w:hAnsi="Times New Roman" w:cs="Times New Roman"/>
      <w:sz w:val="28"/>
      <w:szCs w:val="20"/>
      <w:lang w:eastAsia="ru-RU"/>
    </w:rPr>
  </w:style>
  <w:style w:type="paragraph" w:styleId="TOCHeading">
    <w:name w:val="TOC Heading"/>
    <w:basedOn w:val="Heading1"/>
    <w:next w:val="Normal"/>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1683D"/>
    <w:pPr>
      <w:spacing w:after="100"/>
    </w:pPr>
  </w:style>
  <w:style w:type="paragraph" w:styleId="TOC2">
    <w:name w:val="toc 2"/>
    <w:basedOn w:val="Normal"/>
    <w:next w:val="Normal"/>
    <w:autoRedefine/>
    <w:uiPriority w:val="39"/>
    <w:unhideWhenUsed/>
    <w:rsid w:val="0091683D"/>
    <w:pPr>
      <w:spacing w:after="100"/>
      <w:ind w:left="280"/>
    </w:pPr>
  </w:style>
  <w:style w:type="character" w:styleId="PlaceholderText">
    <w:name w:val="Placeholder Text"/>
    <w:basedOn w:val="DefaultParagraphFont"/>
    <w:uiPriority w:val="99"/>
    <w:semiHidden/>
    <w:rsid w:val="00E56995"/>
    <w:rPr>
      <w:color w:val="808080"/>
    </w:rPr>
  </w:style>
  <w:style w:type="paragraph" w:customStyle="1" w:styleId="stdtxt">
    <w:name w:val="stdtxt"/>
    <w:basedOn w:val="Normal"/>
    <w:rsid w:val="00D900F0"/>
    <w:pPr>
      <w:spacing w:before="100" w:beforeAutospacing="1" w:after="100" w:afterAutospacing="1" w:line="240" w:lineRule="auto"/>
      <w:ind w:firstLine="0"/>
      <w:jc w:val="left"/>
    </w:pPr>
    <w:rPr>
      <w:sz w:val="24"/>
      <w:szCs w:val="24"/>
    </w:rPr>
  </w:style>
  <w:style w:type="table" w:styleId="TableGrid">
    <w:name w:val="Table Grid"/>
    <w:basedOn w:val="TableNormal"/>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4B2"/>
    <w:pPr>
      <w:spacing w:after="200" w:line="240" w:lineRule="auto"/>
    </w:pPr>
    <w:rPr>
      <w:i/>
      <w:iCs/>
      <w:color w:val="44546A" w:themeColor="text2"/>
      <w:sz w:val="18"/>
      <w:szCs w:val="18"/>
    </w:rPr>
  </w:style>
  <w:style w:type="paragraph" w:customStyle="1" w:styleId="aa">
    <w:name w:val="Чертежный"/>
    <w:rsid w:val="00207DB1"/>
    <w:pPr>
      <w:spacing w:after="0" w:line="240" w:lineRule="auto"/>
      <w:jc w:val="both"/>
    </w:pPr>
    <w:rPr>
      <w:rFonts w:ascii="ISOCPEUR" w:eastAsia="Times New Roman" w:hAnsi="ISOCPEUR"/>
      <w:i/>
      <w:lang w:val="uk-UA" w:eastAsia="ru-RU"/>
    </w:rPr>
  </w:style>
  <w:style w:type="paragraph" w:styleId="BodyText">
    <w:name w:val="Body Text"/>
    <w:basedOn w:val="Normal"/>
    <w:link w:val="BodyTextChar"/>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BodyTextChar">
    <w:name w:val="Body Text Char"/>
    <w:basedOn w:val="DefaultParagraphFont"/>
    <w:link w:val="BodyText"/>
    <w:uiPriority w:val="1"/>
    <w:rsid w:val="003E6345"/>
    <w:rPr>
      <w:rFonts w:eastAsia="Times New Roman"/>
      <w:szCs w:val="28"/>
      <w:lang w:val="en-US"/>
    </w:rPr>
  </w:style>
  <w:style w:type="paragraph" w:styleId="NoSpacing">
    <w:name w:val="No Spacing"/>
    <w:aliases w:val="Без отступа"/>
    <w:uiPriority w:val="1"/>
    <w:qFormat/>
    <w:rsid w:val="003E6345"/>
    <w:pPr>
      <w:spacing w:after="0" w:line="360" w:lineRule="auto"/>
      <w:jc w:val="both"/>
    </w:pPr>
    <w:rPr>
      <w:rFonts w:cstheme="minorBidi"/>
      <w:szCs w:val="22"/>
    </w:rPr>
  </w:style>
  <w:style w:type="character" w:customStyle="1" w:styleId="ab">
    <w:name w:val="мой стиль Знак"/>
    <w:link w:val="ac"/>
    <w:locked/>
    <w:rsid w:val="004C706C"/>
    <w:rPr>
      <w:rFonts w:eastAsia="Calibri"/>
      <w:kern w:val="32"/>
      <w:szCs w:val="32"/>
    </w:rPr>
  </w:style>
  <w:style w:type="paragraph" w:customStyle="1" w:styleId="ac">
    <w:name w:val="мой стиль"/>
    <w:basedOn w:val="Normal"/>
    <w:link w:val="ab"/>
    <w:qFormat/>
    <w:rsid w:val="004C706C"/>
    <w:pPr>
      <w:ind w:left="708" w:firstLine="0"/>
    </w:pPr>
    <w:rPr>
      <w:rFonts w:eastAsia="Calibri"/>
      <w:kern w:val="32"/>
      <w:szCs w:val="32"/>
    </w:rPr>
  </w:style>
  <w:style w:type="paragraph" w:customStyle="1" w:styleId="ad">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07903"/>
    <w:rPr>
      <w:sz w:val="16"/>
      <w:szCs w:val="16"/>
    </w:rPr>
  </w:style>
  <w:style w:type="paragraph" w:styleId="CommentText">
    <w:name w:val="annotation text"/>
    <w:basedOn w:val="Normal"/>
    <w:link w:val="CommentTextChar"/>
    <w:uiPriority w:val="99"/>
    <w:unhideWhenUsed/>
    <w:rsid w:val="00B07903"/>
    <w:pPr>
      <w:spacing w:line="240" w:lineRule="auto"/>
    </w:pPr>
    <w:rPr>
      <w:sz w:val="20"/>
    </w:rPr>
  </w:style>
  <w:style w:type="character" w:customStyle="1" w:styleId="CommentTextChar">
    <w:name w:val="Comment Text Char"/>
    <w:basedOn w:val="DefaultParagraphFont"/>
    <w:link w:val="CommentText"/>
    <w:uiPriority w:val="99"/>
    <w:rsid w:val="00B07903"/>
    <w:rPr>
      <w:sz w:val="20"/>
    </w:rPr>
  </w:style>
  <w:style w:type="paragraph" w:styleId="CommentSubject">
    <w:name w:val="annotation subject"/>
    <w:basedOn w:val="CommentText"/>
    <w:next w:val="CommentText"/>
    <w:link w:val="CommentSubjectChar"/>
    <w:uiPriority w:val="99"/>
    <w:semiHidden/>
    <w:unhideWhenUsed/>
    <w:rsid w:val="00B07903"/>
    <w:rPr>
      <w:b/>
      <w:bCs/>
    </w:rPr>
  </w:style>
  <w:style w:type="character" w:customStyle="1" w:styleId="CommentSubjectChar">
    <w:name w:val="Comment Subject Char"/>
    <w:basedOn w:val="CommentTextChar"/>
    <w:link w:val="CommentSubject"/>
    <w:uiPriority w:val="99"/>
    <w:semiHidden/>
    <w:rsid w:val="00B07903"/>
    <w:rPr>
      <w:b/>
      <w:bCs/>
      <w:sz w:val="20"/>
    </w:rPr>
  </w:style>
  <w:style w:type="character" w:customStyle="1" w:styleId="x2ul">
    <w:name w:val="x2ul"/>
    <w:basedOn w:val="DefaultParagraphFont"/>
    <w:rsid w:val="00B723B9"/>
  </w:style>
  <w:style w:type="paragraph" w:customStyle="1" w:styleId="bodytext0">
    <w:name w:val="bodytext"/>
    <w:basedOn w:val="Normal"/>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s://ru.wikipedia.org/wiki/%D0%96%D1%91%D1%81%D1%82%D0%BA%D0%B8%D0%B9_%D0%B4%D0%B8%D1%81%D0%B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15626552"/>
        <c:axId val="415626944"/>
      </c:scatterChart>
      <c:valAx>
        <c:axId val="41562655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626944"/>
        <c:crosses val="autoZero"/>
        <c:crossBetween val="midCat"/>
        <c:majorUnit val="4"/>
      </c:valAx>
      <c:valAx>
        <c:axId val="41562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626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36685904"/>
        <c:axId val="336682768"/>
      </c:scatterChart>
      <c:valAx>
        <c:axId val="336685904"/>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682768"/>
        <c:crosses val="autoZero"/>
        <c:crossBetween val="midCat"/>
        <c:majorUnit val="4"/>
      </c:valAx>
      <c:valAx>
        <c:axId val="336682768"/>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685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15519648"/>
        <c:axId val="415518080"/>
      </c:scatterChart>
      <c:valAx>
        <c:axId val="415519648"/>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18080"/>
        <c:crosses val="autoZero"/>
        <c:crossBetween val="midCat"/>
        <c:majorUnit val="4"/>
      </c:valAx>
      <c:valAx>
        <c:axId val="41551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19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5241</TotalTime>
  <Pages>32</Pages>
  <Words>3702</Words>
  <Characters>21102</Characters>
  <Application>Microsoft Office Word</Application>
  <DocSecurity>0</DocSecurity>
  <Lines>175</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AAK</cp:lastModifiedBy>
  <cp:revision>158</cp:revision>
  <cp:lastPrinted>2021-05-27T07:41:00Z</cp:lastPrinted>
  <dcterms:created xsi:type="dcterms:W3CDTF">2020-09-14T09:09:00Z</dcterms:created>
  <dcterms:modified xsi:type="dcterms:W3CDTF">2022-01-22T08:44:00Z</dcterms:modified>
</cp:coreProperties>
</file>