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4A7F06" w:rsidRDefault="004A7F06" w:rsidP="004A7F06">
      <w:pPr>
        <w:pStyle w:val="aff2"/>
        <w:spacing w:before="1"/>
        <w:ind w:left="421" w:right="401"/>
        <w:jc w:val="center"/>
        <w:rPr>
          <w:lang w:val="ru-RU"/>
        </w:rPr>
      </w:pPr>
      <w:r>
        <w:rPr>
          <w:b/>
          <w:bCs/>
          <w:color w:val="000000" w:themeColor="text1"/>
          <w:sz w:val="32"/>
          <w:szCs w:val="32"/>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0E7EA0AA"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42BF9971" w14:textId="77777777" w:rsidTr="009E574A">
        <w:tc>
          <w:tcPr>
            <w:tcW w:w="4451" w:type="dxa"/>
            <w:shd w:val="clear" w:color="auto" w:fill="auto"/>
          </w:tcPr>
          <w:p w14:paraId="489C3C20"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C93907" w:rsidRPr="00C93907" w:rsidRDefault="00C93907"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C93907" w:rsidRPr="00C93907" w:rsidRDefault="00C93907"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c>
          <w:tcPr>
            <w:tcW w:w="4312" w:type="dxa"/>
            <w:shd w:val="clear" w:color="auto" w:fill="auto"/>
          </w:tcPr>
          <w:p w14:paraId="668D15EF" w14:textId="3E45E5EF" w:rsidR="00C93907" w:rsidRPr="00C93907" w:rsidRDefault="004A7F06" w:rsidP="00C93907">
            <w:pPr>
              <w:widowControl w:val="0"/>
              <w:tabs>
                <w:tab w:val="right" w:pos="9355"/>
              </w:tabs>
              <w:autoSpaceDE w:val="0"/>
              <w:autoSpaceDN w:val="0"/>
              <w:spacing w:line="240" w:lineRule="auto"/>
              <w:ind w:firstLine="0"/>
              <w:jc w:val="left"/>
              <w:rPr>
                <w:rFonts w:eastAsia="Times New Roman"/>
                <w:sz w:val="24"/>
                <w:szCs w:val="24"/>
              </w:rPr>
            </w:pPr>
            <w:r>
              <w:rPr>
                <w:rFonts w:eastAsia="Times New Roman"/>
                <w:sz w:val="24"/>
                <w:szCs w:val="24"/>
              </w:rPr>
              <w:t>Консультант</w:t>
            </w:r>
            <w:r w:rsidR="00C93907" w:rsidRPr="00C93907">
              <w:rPr>
                <w:rFonts w:eastAsia="Times New Roman"/>
                <w:sz w:val="24"/>
                <w:szCs w:val="24"/>
              </w:rPr>
              <w:t>:</w:t>
            </w:r>
          </w:p>
          <w:p w14:paraId="4D8F5242" w14:textId="7CA2A5BC" w:rsidR="00C93907" w:rsidRPr="00C93907" w:rsidRDefault="0019619C" w:rsidP="00C93907">
            <w:pPr>
              <w:widowControl w:val="0"/>
              <w:tabs>
                <w:tab w:val="center" w:pos="3010"/>
                <w:tab w:val="right" w:pos="9355"/>
              </w:tabs>
              <w:autoSpaceDE w:val="0"/>
              <w:autoSpaceDN w:val="0"/>
              <w:spacing w:line="240" w:lineRule="auto"/>
              <w:ind w:firstLine="0"/>
              <w:jc w:val="left"/>
              <w:rPr>
                <w:rFonts w:eastAsia="Times New Roman"/>
                <w:sz w:val="24"/>
                <w:szCs w:val="24"/>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         _</w:t>
            </w:r>
            <w:r w:rsidR="00C93907" w:rsidRPr="00C93907">
              <w:rPr>
                <w:rFonts w:eastAsia="Times New Roman"/>
                <w:sz w:val="24"/>
                <w:szCs w:val="24"/>
                <w:u w:val="single"/>
              </w:rPr>
              <w:t xml:space="preserve">                     </w:t>
            </w:r>
          </w:p>
          <w:p w14:paraId="0E537F0D"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343DDDBB" w14:textId="4B108AE5"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0019619C">
              <w:rPr>
                <w:rFonts w:eastAsia="Times New Roman"/>
                <w:color w:val="000000"/>
                <w:spacing w:val="2"/>
                <w:sz w:val="24"/>
                <w:szCs w:val="24"/>
                <w:u w:val="single"/>
              </w:rPr>
              <w:t>Резванова</w:t>
            </w:r>
            <w:r w:rsidRPr="00C93907">
              <w:rPr>
                <w:rFonts w:eastAsia="Times New Roman"/>
                <w:color w:val="000000"/>
                <w:spacing w:val="2"/>
                <w:sz w:val="24"/>
                <w:szCs w:val="24"/>
                <w:u w:val="single"/>
              </w:rPr>
              <w:t xml:space="preserve"> </w:t>
            </w:r>
            <w:r w:rsidR="0019619C">
              <w:rPr>
                <w:rFonts w:eastAsia="Times New Roman"/>
                <w:color w:val="000000"/>
                <w:spacing w:val="2"/>
                <w:sz w:val="24"/>
                <w:szCs w:val="24"/>
                <w:u w:val="single"/>
              </w:rPr>
              <w:t>А</w:t>
            </w:r>
            <w:r w:rsidRPr="00C93907">
              <w:rPr>
                <w:rFonts w:eastAsia="Times New Roman"/>
                <w:color w:val="000000"/>
                <w:spacing w:val="2"/>
                <w:sz w:val="24"/>
                <w:szCs w:val="24"/>
                <w:u w:val="single"/>
              </w:rPr>
              <w:t>.</w:t>
            </w:r>
            <w:r w:rsidR="0019619C">
              <w:rPr>
                <w:rFonts w:eastAsia="Times New Roman"/>
                <w:color w:val="000000"/>
                <w:spacing w:val="2"/>
                <w:sz w:val="24"/>
                <w:szCs w:val="24"/>
                <w:u w:val="single"/>
              </w:rPr>
              <w:t xml:space="preserve">Е.      </w:t>
            </w:r>
            <w:r w:rsidRPr="00C93907">
              <w:rPr>
                <w:rFonts w:eastAsia="Times New Roman"/>
                <w:color w:val="000000"/>
                <w:spacing w:val="2"/>
                <w:sz w:val="24"/>
                <w:szCs w:val="24"/>
                <w:u w:val="single"/>
              </w:rPr>
              <w:t>_</w:t>
            </w:r>
          </w:p>
          <w:p w14:paraId="447017C4"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1B4C82F6"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6148D927"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2F7FAD3A" w14:textId="3C6D2B5F" w:rsidR="00530044" w:rsidRDefault="00C93907" w:rsidP="00515278">
      <w:pPr>
        <w:spacing w:after="160" w:line="259" w:lineRule="auto"/>
        <w:ind w:firstLine="0"/>
        <w:jc w:val="left"/>
        <w:rPr>
          <w:sz w:val="24"/>
          <w:szCs w:val="24"/>
        </w:rPr>
      </w:pPr>
      <w:r>
        <w:rPr>
          <w:rFonts w:eastAsia="Times New Roman"/>
          <w:b/>
          <w:sz w:val="22"/>
          <w:szCs w:val="22"/>
          <w:lang w:eastAsia="ru-RU"/>
        </w:rPr>
        <w:br w:type="page"/>
      </w:r>
      <w:bookmarkEnd w:id="0"/>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731756B9" w:rsidR="00530044" w:rsidRDefault="00530044" w:rsidP="00174888">
      <w:pPr>
        <w:ind w:firstLine="709"/>
        <w:rPr>
          <w:szCs w:val="28"/>
        </w:rPr>
      </w:pPr>
      <w:r>
        <w:rPr>
          <w:szCs w:val="28"/>
        </w:rPr>
        <w:t xml:space="preserve">Бакалаврская работа _ страниц, </w:t>
      </w:r>
      <w:r w:rsidR="00FC34F5" w:rsidRPr="00FC34F5">
        <w:rPr>
          <w:szCs w:val="28"/>
        </w:rPr>
        <w:t>11</w:t>
      </w:r>
      <w:r w:rsidR="00174888">
        <w:rPr>
          <w:szCs w:val="28"/>
        </w:rPr>
        <w:t xml:space="preserve"> рисунка,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72B168DF" w14:textId="485D9F21" w:rsidR="00174888" w:rsidRDefault="00174888" w:rsidP="00174888">
      <w:pPr>
        <w:ind w:firstLine="709"/>
        <w:rPr>
          <w:color w:val="000000" w:themeColor="text1"/>
        </w:rPr>
      </w:pPr>
      <w:r>
        <w:rPr>
          <w:szCs w:val="28"/>
        </w:rPr>
        <w:t xml:space="preserve">МОДЕЛИРОВАНИЕ, КЕРАМИКА ИЗ ГИДРОКСИАПАТИТА,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p>
    <w:p w14:paraId="4AAE7D72" w14:textId="7FC8479D" w:rsidR="00451780" w:rsidRDefault="00451780" w:rsidP="00174888">
      <w:pPr>
        <w:ind w:firstLine="709"/>
        <w:rPr>
          <w:color w:val="000000" w:themeColor="text1"/>
        </w:rPr>
      </w:pPr>
      <w:r>
        <w:rPr>
          <w:color w:val="000000" w:themeColor="text1"/>
        </w:rPr>
        <w:t>Темой работы является компьютерное моделирование прочностных свойств керамического биокомпозитного материала на основе гидроксиапатита.</w:t>
      </w:r>
    </w:p>
    <w:p w14:paraId="11B1280F" w14:textId="77777777" w:rsidR="000E3B46" w:rsidRDefault="00451780" w:rsidP="00174888">
      <w:pPr>
        <w:ind w:firstLine="709"/>
        <w:rPr>
          <w:color w:val="000000" w:themeColor="text1"/>
        </w:rPr>
      </w:pPr>
      <w:r>
        <w:rPr>
          <w:color w:val="000000" w:themeColor="text1"/>
        </w:rPr>
        <w:t>Цель работы – создание моделей образцов керамического материала, состоящего из гидроксиапатита, и моделирование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w:t>
      </w:r>
      <w:r>
        <w:rPr>
          <w:color w:val="000000" w:themeColor="text1"/>
        </w:rPr>
        <w:t>–</w:t>
      </w:r>
      <w:r>
        <w:rPr>
          <w:color w:val="000000" w:themeColor="text1"/>
        </w:rPr>
        <w:t>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proofErr w:type="spellStart"/>
      <w:r>
        <w:rPr>
          <w:color w:val="000000" w:themeColor="text1"/>
        </w:rPr>
        <w:t>Multiphysics</w:t>
      </w:r>
      <w:proofErr w:type="spellEnd"/>
      <w:r w:rsidRPr="000E3B46">
        <w:rPr>
          <w:color w:val="000000" w:themeColor="text1"/>
        </w:rPr>
        <w:t xml:space="preserve">. </w:t>
      </w:r>
    </w:p>
    <w:p w14:paraId="597A2EBB" w14:textId="043AD158"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факторов, влияющих на прочность,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43D58B37" w:rsidR="00FF324F" w:rsidRDefault="00FF324F" w:rsidP="00FF324F">
      <w:pPr>
        <w:ind w:firstLine="709"/>
        <w:rPr>
          <w:szCs w:val="28"/>
          <w:lang w:val="en-US"/>
        </w:rPr>
      </w:pPr>
      <w:r>
        <w:rPr>
          <w:szCs w:val="28"/>
          <w:lang w:val="en-US"/>
        </w:rPr>
        <w:t xml:space="preserve">Final qualifying work, _ pages, </w:t>
      </w:r>
      <w:r w:rsidR="00FC34F5">
        <w:rPr>
          <w:szCs w:val="28"/>
          <w:lang w:val="en-US"/>
        </w:rPr>
        <w:t xml:space="preserve">11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724A9A57" w14:textId="77777777" w:rsidR="00515278" w:rsidRDefault="00515278" w:rsidP="00FF324F">
      <w:pPr>
        <w:ind w:firstLine="709"/>
        <w:rPr>
          <w:szCs w:val="28"/>
          <w:lang w:val="en-US"/>
        </w:rPr>
      </w:pPr>
    </w:p>
    <w:p w14:paraId="40C25501" w14:textId="77777777" w:rsidR="00530044" w:rsidRPr="00FF324F" w:rsidRDefault="00530044" w:rsidP="00616C58">
      <w:pPr>
        <w:spacing w:line="240" w:lineRule="auto"/>
        <w:ind w:firstLine="0"/>
        <w:jc w:val="left"/>
        <w:rPr>
          <w:sz w:val="24"/>
          <w:szCs w:val="24"/>
          <w:lang w:val="en-US"/>
        </w:rPr>
      </w:pPr>
    </w:p>
    <w:p w14:paraId="7EB6A937" w14:textId="7D69AFE0" w:rsidR="00515278" w:rsidRDefault="00515278">
      <w:pPr>
        <w:spacing w:after="160" w:line="259" w:lineRule="auto"/>
        <w:ind w:firstLine="0"/>
        <w:jc w:val="left"/>
        <w:rPr>
          <w:sz w:val="24"/>
          <w:szCs w:val="24"/>
          <w:lang w:val="en-US"/>
        </w:rPr>
      </w:pPr>
      <w:r>
        <w:rPr>
          <w:sz w:val="24"/>
          <w:szCs w:val="24"/>
          <w:lang w:val="en-US"/>
        </w:rPr>
        <w:br w:type="page"/>
      </w:r>
    </w:p>
    <w:p w14:paraId="7F8EBBE9" w14:textId="77777777" w:rsidR="00515278" w:rsidRDefault="00515278" w:rsidP="00515278">
      <w:pPr>
        <w:spacing w:after="160" w:line="259" w:lineRule="auto"/>
        <w:ind w:firstLine="0"/>
        <w:jc w:val="left"/>
        <w:rPr>
          <w:rFonts w:eastAsia="Times New Roman"/>
          <w:b/>
          <w:sz w:val="22"/>
          <w:szCs w:val="22"/>
          <w:lang w:eastAsia="ru-RU"/>
        </w:rPr>
      </w:pPr>
    </w:p>
    <w:p w14:paraId="21CBC7CB" w14:textId="77777777" w:rsidR="00515278" w:rsidRPr="00F27CBF" w:rsidRDefault="00515278" w:rsidP="00515278">
      <w:pPr>
        <w:spacing w:line="240" w:lineRule="auto"/>
        <w:ind w:firstLine="0"/>
        <w:jc w:val="center"/>
        <w:rPr>
          <w:szCs w:val="28"/>
          <w:lang w:eastAsia="ru-RU"/>
        </w:rPr>
      </w:pPr>
      <w:r w:rsidRPr="00F27CBF">
        <w:rPr>
          <w:szCs w:val="28"/>
          <w:lang w:eastAsia="ru-RU"/>
        </w:rPr>
        <w:t>Министерство науки и высшего образования Российской Федерации</w:t>
      </w:r>
    </w:p>
    <w:p w14:paraId="21BC6AD3" w14:textId="77777777" w:rsidR="00515278" w:rsidRPr="00F27CBF" w:rsidRDefault="00515278" w:rsidP="00515278">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545ADD58" w14:textId="77777777" w:rsidR="00515278" w:rsidRDefault="00515278" w:rsidP="00515278">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3CEA57C1" w14:textId="77777777" w:rsidR="00515278" w:rsidRPr="00F27CBF" w:rsidRDefault="00515278" w:rsidP="00515278">
      <w:pPr>
        <w:spacing w:after="120" w:line="240" w:lineRule="auto"/>
        <w:ind w:firstLine="0"/>
        <w:jc w:val="center"/>
        <w:rPr>
          <w:rFonts w:eastAsia="Times New Roman"/>
          <w:b/>
          <w:bCs/>
          <w:sz w:val="24"/>
          <w:szCs w:val="24"/>
        </w:rPr>
      </w:pPr>
    </w:p>
    <w:p w14:paraId="05355857" w14:textId="77777777" w:rsidR="00515278" w:rsidRPr="00F27CBF" w:rsidRDefault="00515278" w:rsidP="00515278">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6A8AB12F" w14:textId="77777777" w:rsidR="00515278" w:rsidRPr="00173B38" w:rsidRDefault="00515278" w:rsidP="00515278">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15278" w:rsidRPr="00173B38" w14:paraId="7902DF64" w14:textId="77777777" w:rsidTr="00B14EDD">
        <w:tc>
          <w:tcPr>
            <w:tcW w:w="5211" w:type="dxa"/>
          </w:tcPr>
          <w:p w14:paraId="65BC3F06" w14:textId="77777777" w:rsidR="00515278" w:rsidRPr="00173B38" w:rsidRDefault="00515278" w:rsidP="00B14EDD">
            <w:pPr>
              <w:spacing w:line="240" w:lineRule="auto"/>
              <w:ind w:firstLine="0"/>
              <w:jc w:val="left"/>
              <w:rPr>
                <w:rFonts w:eastAsia="Times New Roman"/>
                <w:sz w:val="22"/>
                <w:szCs w:val="22"/>
              </w:rPr>
            </w:pPr>
          </w:p>
        </w:tc>
        <w:tc>
          <w:tcPr>
            <w:tcW w:w="4395" w:type="dxa"/>
          </w:tcPr>
          <w:p w14:paraId="01CAB90D"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УТВЕРЖДАЮ</w:t>
            </w:r>
          </w:p>
          <w:p w14:paraId="5929E277"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36E1D8A8" w14:textId="77777777" w:rsidR="00515278" w:rsidRPr="00F27CBF" w:rsidRDefault="00515278" w:rsidP="00B14EDD">
            <w:pPr>
              <w:spacing w:line="276" w:lineRule="auto"/>
              <w:ind w:firstLine="0"/>
              <w:contextualSpacing/>
              <w:jc w:val="left"/>
              <w:rPr>
                <w:rFonts w:eastAsia="Times New Roman"/>
                <w:sz w:val="24"/>
                <w:szCs w:val="24"/>
              </w:rPr>
            </w:pPr>
            <w:proofErr w:type="gramStart"/>
            <w:r w:rsidRPr="00F27CBF">
              <w:rPr>
                <w:rFonts w:eastAsia="Times New Roman"/>
                <w:sz w:val="24"/>
                <w:szCs w:val="24"/>
              </w:rPr>
              <w:t>д.т.н. ,</w:t>
            </w:r>
            <w:proofErr w:type="gramEnd"/>
            <w:r w:rsidRPr="00F27CBF">
              <w:rPr>
                <w:rFonts w:eastAsia="Times New Roman"/>
                <w:sz w:val="24"/>
                <w:szCs w:val="24"/>
              </w:rPr>
              <w:t xml:space="preserve"> профессор  Ю.А. Шурыгин</w:t>
            </w:r>
          </w:p>
          <w:p w14:paraId="11418551" w14:textId="77777777" w:rsidR="00515278" w:rsidRPr="00F27CBF" w:rsidRDefault="00515278" w:rsidP="00B14EDD">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19A43790" w14:textId="77777777" w:rsidR="00515278" w:rsidRPr="00F27CBF" w:rsidRDefault="00515278" w:rsidP="00B14EDD">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4BF45F8F" w14:textId="77777777" w:rsidR="00515278" w:rsidRPr="00173B38" w:rsidRDefault="00515278" w:rsidP="00B14EDD">
            <w:pPr>
              <w:spacing w:line="276" w:lineRule="auto"/>
              <w:ind w:firstLine="0"/>
              <w:jc w:val="left"/>
              <w:rPr>
                <w:rFonts w:eastAsia="Times New Roman"/>
                <w:sz w:val="22"/>
                <w:szCs w:val="22"/>
              </w:rPr>
            </w:pPr>
          </w:p>
        </w:tc>
      </w:tr>
    </w:tbl>
    <w:p w14:paraId="7E40F57D" w14:textId="77777777" w:rsidR="00515278" w:rsidRPr="0073688C" w:rsidRDefault="00515278" w:rsidP="00515278">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1D16A77C" w14:textId="77777777" w:rsidR="00515278" w:rsidRPr="0073688C" w:rsidRDefault="00515278" w:rsidP="00515278">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09240941" w14:textId="77777777" w:rsidR="00515278" w:rsidRPr="0073688C" w:rsidRDefault="00515278" w:rsidP="00515278">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4683C7D9" w14:textId="77777777"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p>
    <w:p w14:paraId="4896A360" w14:textId="77777777" w:rsidR="00515278" w:rsidRPr="0073688C" w:rsidRDefault="00515278" w:rsidP="00515278">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компьютерной модели керамического материала и моделирование процесса разрушения</w:t>
      </w:r>
      <w:r w:rsidRPr="0073688C">
        <w:rPr>
          <w:rFonts w:eastAsia="Times New Roman"/>
          <w:sz w:val="24"/>
          <w:szCs w:val="24"/>
        </w:rPr>
        <w:t xml:space="preserve"> </w:t>
      </w:r>
    </w:p>
    <w:p w14:paraId="56068805" w14:textId="483CDD5A" w:rsidR="00515278" w:rsidRPr="0073688C" w:rsidRDefault="00515278" w:rsidP="00515278">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Содержание работы</w:t>
      </w:r>
      <w:proofErr w:type="gramStart"/>
      <w:r w:rsidRPr="0073688C">
        <w:rPr>
          <w:rFonts w:eastAsia="Times New Roman"/>
          <w:sz w:val="24"/>
          <w:szCs w:val="24"/>
        </w:rPr>
        <w:t xml:space="preserve">: </w:t>
      </w:r>
      <w:r w:rsidR="001B3503">
        <w:rPr>
          <w:rFonts w:eastAsia="Times New Roman"/>
          <w:sz w:val="24"/>
          <w:szCs w:val="24"/>
          <w:u w:val="single"/>
        </w:rPr>
        <w:t>?</w:t>
      </w:r>
      <w:proofErr w:type="gramEnd"/>
      <w:r w:rsidR="001B3503">
        <w:rPr>
          <w:rFonts w:eastAsia="Times New Roman"/>
          <w:sz w:val="24"/>
          <w:szCs w:val="24"/>
          <w:u w:val="single"/>
        </w:rPr>
        <w:t>_</w:t>
      </w:r>
      <w:r w:rsidRPr="0073688C">
        <w:rPr>
          <w:rFonts w:eastAsia="Times New Roman"/>
          <w:sz w:val="24"/>
          <w:szCs w:val="24"/>
          <w:u w:val="single"/>
        </w:rPr>
        <w:t xml:space="preserve"> </w:t>
      </w:r>
    </w:p>
    <w:p w14:paraId="539D021B" w14:textId="77777777" w:rsidR="00515278" w:rsidRPr="0073688C"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49669AED" w14:textId="77777777" w:rsidR="00515278" w:rsidRDefault="00515278" w:rsidP="00515278">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00525D21" w14:textId="77777777" w:rsidR="00515278" w:rsidRPr="0073688C" w:rsidRDefault="00515278" w:rsidP="00515278">
      <w:pPr>
        <w:tabs>
          <w:tab w:val="left" w:pos="284"/>
        </w:tabs>
        <w:spacing w:line="240" w:lineRule="auto"/>
        <w:ind w:right="-5" w:firstLine="0"/>
        <w:contextualSpacing/>
        <w:jc w:val="left"/>
        <w:rPr>
          <w:rFonts w:eastAsia="Times New Roman"/>
          <w:sz w:val="24"/>
          <w:szCs w:val="24"/>
        </w:rPr>
      </w:pPr>
    </w:p>
    <w:p w14:paraId="72CB6518"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7FF24D11"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15278" w:rsidRPr="0073688C" w14:paraId="433D9141" w14:textId="77777777" w:rsidTr="00B14EDD">
        <w:tc>
          <w:tcPr>
            <w:tcW w:w="3753" w:type="dxa"/>
          </w:tcPr>
          <w:p w14:paraId="0D837D70" w14:textId="77777777" w:rsidR="00515278" w:rsidRPr="0073688C" w:rsidRDefault="00515278" w:rsidP="00B14EDD">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86FF9B3"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4ACAEA7E"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6592D2E4"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4CB15CF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4B48CF17"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30610473" w14:textId="77777777" w:rsidTr="00B14EDD">
        <w:tc>
          <w:tcPr>
            <w:tcW w:w="3753" w:type="dxa"/>
          </w:tcPr>
          <w:p w14:paraId="2BFA33A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389D04C8"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7ACD487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14F46AC0" w14:textId="77777777" w:rsidR="00515278" w:rsidRPr="0073688C" w:rsidRDefault="00515278" w:rsidP="00515278">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7FAFF959" w14:textId="77777777" w:rsidR="00515278" w:rsidRPr="0073688C" w:rsidRDefault="00515278" w:rsidP="00515278">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1CFDD4FA" w14:textId="77777777" w:rsidR="00515278" w:rsidRPr="0073688C" w:rsidRDefault="00515278" w:rsidP="00515278">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15278" w:rsidRPr="0073688C" w14:paraId="2EDD031C" w14:textId="77777777" w:rsidTr="00B14EDD">
        <w:tc>
          <w:tcPr>
            <w:tcW w:w="3753" w:type="dxa"/>
          </w:tcPr>
          <w:p w14:paraId="50E04838" w14:textId="77777777" w:rsidR="00515278" w:rsidRPr="0073688C" w:rsidRDefault="00515278" w:rsidP="00B14EDD">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473F7E89"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69E620B7"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C81E93E" w14:textId="77777777" w:rsidR="00515278" w:rsidRPr="0073688C" w:rsidRDefault="00515278" w:rsidP="00B14EDD">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5EDDC46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CC50EFD" w14:textId="77777777" w:rsidR="00515278" w:rsidRPr="0073688C" w:rsidRDefault="00515278" w:rsidP="00B14EDD">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15278" w:rsidRPr="0073688C" w14:paraId="2460C814" w14:textId="77777777" w:rsidTr="00B14EDD">
        <w:tc>
          <w:tcPr>
            <w:tcW w:w="3753" w:type="dxa"/>
          </w:tcPr>
          <w:p w14:paraId="6FCD251B"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2C157824"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4EAED651"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15278" w:rsidRPr="0073688C" w14:paraId="16956951" w14:textId="77777777" w:rsidTr="00B14EDD">
        <w:tc>
          <w:tcPr>
            <w:tcW w:w="3753" w:type="dxa"/>
          </w:tcPr>
          <w:p w14:paraId="2FE87B43" w14:textId="77777777" w:rsidR="00515278" w:rsidRPr="0073688C" w:rsidRDefault="00515278" w:rsidP="00B14EDD">
            <w:pPr>
              <w:spacing w:line="240" w:lineRule="auto"/>
              <w:ind w:firstLine="0"/>
              <w:jc w:val="left"/>
              <w:rPr>
                <w:rFonts w:eastAsia="Times New Roman"/>
                <w:sz w:val="24"/>
                <w:szCs w:val="24"/>
              </w:rPr>
            </w:pPr>
          </w:p>
        </w:tc>
        <w:tc>
          <w:tcPr>
            <w:tcW w:w="2552" w:type="dxa"/>
          </w:tcPr>
          <w:p w14:paraId="04CD8492"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5B63969A" w14:textId="77777777" w:rsidR="00515278" w:rsidRPr="0073688C" w:rsidRDefault="00515278" w:rsidP="00B14EDD">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CF5F3F5" w14:textId="77777777" w:rsidR="00515278" w:rsidRDefault="00515278" w:rsidP="00515278">
      <w:pPr>
        <w:spacing w:line="240" w:lineRule="auto"/>
        <w:ind w:firstLine="0"/>
        <w:jc w:val="left"/>
        <w:rPr>
          <w:sz w:val="24"/>
          <w:szCs w:val="24"/>
        </w:rPr>
      </w:pPr>
    </w:p>
    <w:p w14:paraId="029CEC4D" w14:textId="77777777" w:rsidR="00515278" w:rsidRDefault="00515278" w:rsidP="00515278">
      <w:pPr>
        <w:spacing w:after="160" w:line="259" w:lineRule="auto"/>
        <w:ind w:firstLine="0"/>
        <w:jc w:val="left"/>
        <w:rPr>
          <w:sz w:val="24"/>
          <w:szCs w:val="24"/>
        </w:rPr>
      </w:pPr>
      <w:r>
        <w:rPr>
          <w:sz w:val="24"/>
          <w:szCs w:val="24"/>
        </w:rPr>
        <w:br w:type="page"/>
      </w:r>
    </w:p>
    <w:p w14:paraId="5A8D1644" w14:textId="77777777" w:rsidR="00515278" w:rsidRPr="00515278" w:rsidRDefault="00515278" w:rsidP="00616C58">
      <w:pPr>
        <w:spacing w:line="240" w:lineRule="auto"/>
        <w:ind w:firstLine="0"/>
        <w:jc w:val="left"/>
        <w:rPr>
          <w:sz w:val="24"/>
          <w:szCs w:val="24"/>
        </w:rPr>
        <w:sectPr w:rsidR="00515278" w:rsidRPr="00515278"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426A97">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4389237C" w14:textId="4B51965C" w:rsidR="00426A97"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625382" w:history="1">
            <w:r w:rsidR="00426A97" w:rsidRPr="002F628F">
              <w:rPr>
                <w:rStyle w:val="a6"/>
                <w:noProof/>
              </w:rPr>
              <w:t>Введение</w:t>
            </w:r>
            <w:r w:rsidR="00426A97">
              <w:rPr>
                <w:noProof/>
                <w:webHidden/>
              </w:rPr>
              <w:tab/>
            </w:r>
            <w:r w:rsidR="00426A97">
              <w:rPr>
                <w:noProof/>
                <w:webHidden/>
              </w:rPr>
              <w:fldChar w:fldCharType="begin"/>
            </w:r>
            <w:r w:rsidR="00426A97">
              <w:rPr>
                <w:noProof/>
                <w:webHidden/>
              </w:rPr>
              <w:instrText xml:space="preserve"> PAGEREF _Toc106625382 \h </w:instrText>
            </w:r>
            <w:r w:rsidR="00426A97">
              <w:rPr>
                <w:noProof/>
                <w:webHidden/>
              </w:rPr>
            </w:r>
            <w:r w:rsidR="00426A97">
              <w:rPr>
                <w:noProof/>
                <w:webHidden/>
              </w:rPr>
              <w:fldChar w:fldCharType="separate"/>
            </w:r>
            <w:r w:rsidR="00DA029A">
              <w:rPr>
                <w:noProof/>
                <w:webHidden/>
              </w:rPr>
              <w:t>7</w:t>
            </w:r>
            <w:r w:rsidR="00426A97">
              <w:rPr>
                <w:noProof/>
                <w:webHidden/>
              </w:rPr>
              <w:fldChar w:fldCharType="end"/>
            </w:r>
          </w:hyperlink>
        </w:p>
        <w:p w14:paraId="7F2321D6" w14:textId="321BC97E" w:rsidR="00426A97" w:rsidRDefault="00426A97">
          <w:pPr>
            <w:pStyle w:val="12"/>
            <w:rPr>
              <w:rFonts w:asciiTheme="minorHAnsi" w:eastAsiaTheme="minorEastAsia" w:hAnsiTheme="minorHAnsi" w:cstheme="minorBidi"/>
              <w:noProof/>
              <w:sz w:val="22"/>
              <w:szCs w:val="22"/>
              <w:lang w:eastAsia="ru-RU"/>
            </w:rPr>
          </w:pPr>
          <w:hyperlink w:anchor="_Toc106625383" w:history="1">
            <w:r w:rsidRPr="002F628F">
              <w:rPr>
                <w:rStyle w:val="a6"/>
                <w:noProof/>
              </w:rPr>
              <w:t>1 Понятие кости и её структура</w:t>
            </w:r>
            <w:r>
              <w:rPr>
                <w:noProof/>
                <w:webHidden/>
              </w:rPr>
              <w:tab/>
            </w:r>
            <w:r>
              <w:rPr>
                <w:noProof/>
                <w:webHidden/>
              </w:rPr>
              <w:fldChar w:fldCharType="begin"/>
            </w:r>
            <w:r>
              <w:rPr>
                <w:noProof/>
                <w:webHidden/>
              </w:rPr>
              <w:instrText xml:space="preserve"> PAGEREF _Toc106625383 \h </w:instrText>
            </w:r>
            <w:r>
              <w:rPr>
                <w:noProof/>
                <w:webHidden/>
              </w:rPr>
            </w:r>
            <w:r>
              <w:rPr>
                <w:noProof/>
                <w:webHidden/>
              </w:rPr>
              <w:fldChar w:fldCharType="separate"/>
            </w:r>
            <w:r w:rsidR="00DA029A">
              <w:rPr>
                <w:noProof/>
                <w:webHidden/>
              </w:rPr>
              <w:t>9</w:t>
            </w:r>
            <w:r>
              <w:rPr>
                <w:noProof/>
                <w:webHidden/>
              </w:rPr>
              <w:fldChar w:fldCharType="end"/>
            </w:r>
          </w:hyperlink>
        </w:p>
        <w:p w14:paraId="01D60E20" w14:textId="7E32D23D" w:rsidR="00426A97" w:rsidRDefault="00426A97">
          <w:pPr>
            <w:pStyle w:val="12"/>
            <w:rPr>
              <w:rFonts w:asciiTheme="minorHAnsi" w:eastAsiaTheme="minorEastAsia" w:hAnsiTheme="minorHAnsi" w:cstheme="minorBidi"/>
              <w:noProof/>
              <w:sz w:val="22"/>
              <w:szCs w:val="22"/>
              <w:lang w:eastAsia="ru-RU"/>
            </w:rPr>
          </w:pPr>
          <w:hyperlink w:anchor="_Toc106625384" w:history="1">
            <w:r w:rsidRPr="002F628F">
              <w:rPr>
                <w:rStyle w:val="a6"/>
                <w:noProof/>
              </w:rPr>
              <w:t>2 Гидроксиапатит</w:t>
            </w:r>
            <w:r>
              <w:rPr>
                <w:noProof/>
                <w:webHidden/>
              </w:rPr>
              <w:tab/>
            </w:r>
            <w:r>
              <w:rPr>
                <w:noProof/>
                <w:webHidden/>
              </w:rPr>
              <w:fldChar w:fldCharType="begin"/>
            </w:r>
            <w:r>
              <w:rPr>
                <w:noProof/>
                <w:webHidden/>
              </w:rPr>
              <w:instrText xml:space="preserve"> PAGEREF _Toc106625384 \h </w:instrText>
            </w:r>
            <w:r>
              <w:rPr>
                <w:noProof/>
                <w:webHidden/>
              </w:rPr>
            </w:r>
            <w:r>
              <w:rPr>
                <w:noProof/>
                <w:webHidden/>
              </w:rPr>
              <w:fldChar w:fldCharType="separate"/>
            </w:r>
            <w:r w:rsidR="00DA029A">
              <w:rPr>
                <w:noProof/>
                <w:webHidden/>
              </w:rPr>
              <w:t>11</w:t>
            </w:r>
            <w:r>
              <w:rPr>
                <w:noProof/>
                <w:webHidden/>
              </w:rPr>
              <w:fldChar w:fldCharType="end"/>
            </w:r>
          </w:hyperlink>
        </w:p>
        <w:p w14:paraId="0BE88D03" w14:textId="023B50E2" w:rsidR="00426A97" w:rsidRDefault="00426A97">
          <w:pPr>
            <w:pStyle w:val="12"/>
            <w:rPr>
              <w:rFonts w:asciiTheme="minorHAnsi" w:eastAsiaTheme="minorEastAsia" w:hAnsiTheme="minorHAnsi" w:cstheme="minorBidi"/>
              <w:noProof/>
              <w:sz w:val="22"/>
              <w:szCs w:val="22"/>
              <w:lang w:eastAsia="ru-RU"/>
            </w:rPr>
          </w:pPr>
          <w:hyperlink w:anchor="_Toc106625385" w:history="1">
            <w:r w:rsidRPr="002F628F">
              <w:rPr>
                <w:rStyle w:val="a6"/>
                <w:noProof/>
              </w:rPr>
              <w:t>3 Углеродные нанотрубки и их свойства</w:t>
            </w:r>
            <w:r>
              <w:rPr>
                <w:noProof/>
                <w:webHidden/>
              </w:rPr>
              <w:tab/>
            </w:r>
            <w:r>
              <w:rPr>
                <w:noProof/>
                <w:webHidden/>
              </w:rPr>
              <w:fldChar w:fldCharType="begin"/>
            </w:r>
            <w:r>
              <w:rPr>
                <w:noProof/>
                <w:webHidden/>
              </w:rPr>
              <w:instrText xml:space="preserve"> PAGEREF _Toc106625385 \h </w:instrText>
            </w:r>
            <w:r>
              <w:rPr>
                <w:noProof/>
                <w:webHidden/>
              </w:rPr>
            </w:r>
            <w:r>
              <w:rPr>
                <w:noProof/>
                <w:webHidden/>
              </w:rPr>
              <w:fldChar w:fldCharType="separate"/>
            </w:r>
            <w:r w:rsidR="00DA029A">
              <w:rPr>
                <w:noProof/>
                <w:webHidden/>
              </w:rPr>
              <w:t>13</w:t>
            </w:r>
            <w:r>
              <w:rPr>
                <w:noProof/>
                <w:webHidden/>
              </w:rPr>
              <w:fldChar w:fldCharType="end"/>
            </w:r>
          </w:hyperlink>
        </w:p>
        <w:p w14:paraId="73766615" w14:textId="2082ED71" w:rsidR="00426A97" w:rsidRDefault="00426A97">
          <w:pPr>
            <w:pStyle w:val="12"/>
            <w:rPr>
              <w:rFonts w:asciiTheme="minorHAnsi" w:eastAsiaTheme="minorEastAsia" w:hAnsiTheme="minorHAnsi" w:cstheme="minorBidi"/>
              <w:noProof/>
              <w:sz w:val="22"/>
              <w:szCs w:val="22"/>
              <w:lang w:eastAsia="ru-RU"/>
            </w:rPr>
          </w:pPr>
          <w:hyperlink w:anchor="_Toc106625386" w:history="1">
            <w:r w:rsidRPr="002F628F">
              <w:rPr>
                <w:rStyle w:val="a6"/>
                <w:noProof/>
              </w:rPr>
              <w:t>4 Композит ГА – УНТ</w:t>
            </w:r>
            <w:r>
              <w:rPr>
                <w:noProof/>
                <w:webHidden/>
              </w:rPr>
              <w:tab/>
            </w:r>
            <w:r>
              <w:rPr>
                <w:noProof/>
                <w:webHidden/>
              </w:rPr>
              <w:fldChar w:fldCharType="begin"/>
            </w:r>
            <w:r>
              <w:rPr>
                <w:noProof/>
                <w:webHidden/>
              </w:rPr>
              <w:instrText xml:space="preserve"> PAGEREF _Toc106625386 \h </w:instrText>
            </w:r>
            <w:r>
              <w:rPr>
                <w:noProof/>
                <w:webHidden/>
              </w:rPr>
            </w:r>
            <w:r>
              <w:rPr>
                <w:noProof/>
                <w:webHidden/>
              </w:rPr>
              <w:fldChar w:fldCharType="separate"/>
            </w:r>
            <w:r w:rsidR="00DA029A">
              <w:rPr>
                <w:noProof/>
                <w:webHidden/>
              </w:rPr>
              <w:t>15</w:t>
            </w:r>
            <w:r>
              <w:rPr>
                <w:noProof/>
                <w:webHidden/>
              </w:rPr>
              <w:fldChar w:fldCharType="end"/>
            </w:r>
          </w:hyperlink>
        </w:p>
        <w:p w14:paraId="20373B18" w14:textId="5E70D34F" w:rsidR="00426A97" w:rsidRDefault="00426A97">
          <w:pPr>
            <w:pStyle w:val="12"/>
            <w:rPr>
              <w:rFonts w:asciiTheme="minorHAnsi" w:eastAsiaTheme="minorEastAsia" w:hAnsiTheme="minorHAnsi" w:cstheme="minorBidi"/>
              <w:noProof/>
              <w:sz w:val="22"/>
              <w:szCs w:val="22"/>
              <w:lang w:eastAsia="ru-RU"/>
            </w:rPr>
          </w:pPr>
          <w:hyperlink w:anchor="_Toc106625387" w:history="1">
            <w:r w:rsidRPr="002F628F">
              <w:rPr>
                <w:rStyle w:val="a6"/>
                <w:noProof/>
              </w:rPr>
              <w:t>5 Предел прочности</w:t>
            </w:r>
            <w:r>
              <w:rPr>
                <w:noProof/>
                <w:webHidden/>
              </w:rPr>
              <w:tab/>
            </w:r>
            <w:r>
              <w:rPr>
                <w:noProof/>
                <w:webHidden/>
              </w:rPr>
              <w:fldChar w:fldCharType="begin"/>
            </w:r>
            <w:r>
              <w:rPr>
                <w:noProof/>
                <w:webHidden/>
              </w:rPr>
              <w:instrText xml:space="preserve"> PAGEREF _Toc106625387 \h </w:instrText>
            </w:r>
            <w:r>
              <w:rPr>
                <w:noProof/>
                <w:webHidden/>
              </w:rPr>
            </w:r>
            <w:r>
              <w:rPr>
                <w:noProof/>
                <w:webHidden/>
              </w:rPr>
              <w:fldChar w:fldCharType="separate"/>
            </w:r>
            <w:r w:rsidR="00DA029A">
              <w:rPr>
                <w:noProof/>
                <w:webHidden/>
              </w:rPr>
              <w:t>18</w:t>
            </w:r>
            <w:r>
              <w:rPr>
                <w:noProof/>
                <w:webHidden/>
              </w:rPr>
              <w:fldChar w:fldCharType="end"/>
            </w:r>
          </w:hyperlink>
        </w:p>
        <w:p w14:paraId="01E2BBA6" w14:textId="7C9EBA6A" w:rsidR="00426A97" w:rsidRDefault="00426A97">
          <w:pPr>
            <w:pStyle w:val="21"/>
            <w:rPr>
              <w:rFonts w:asciiTheme="minorHAnsi" w:eastAsiaTheme="minorEastAsia" w:hAnsiTheme="minorHAnsi" w:cstheme="minorBidi"/>
              <w:noProof/>
              <w:sz w:val="22"/>
              <w:szCs w:val="22"/>
              <w:lang w:eastAsia="ru-RU"/>
            </w:rPr>
          </w:pPr>
          <w:hyperlink w:anchor="_Toc106625388" w:history="1">
            <w:r w:rsidRPr="002F628F">
              <w:rPr>
                <w:rStyle w:val="a6"/>
                <w:noProof/>
              </w:rPr>
              <w:t>5.1</w:t>
            </w:r>
            <w:r>
              <w:rPr>
                <w:rFonts w:asciiTheme="minorHAnsi" w:eastAsiaTheme="minorEastAsia" w:hAnsiTheme="minorHAnsi" w:cstheme="minorBidi"/>
                <w:noProof/>
                <w:sz w:val="22"/>
                <w:szCs w:val="22"/>
                <w:lang w:eastAsia="ru-RU"/>
              </w:rPr>
              <w:tab/>
            </w:r>
            <w:r w:rsidRPr="002F628F">
              <w:rPr>
                <w:rStyle w:val="a6"/>
                <w:noProof/>
              </w:rPr>
              <w:t>Предел прочности на сжатие</w:t>
            </w:r>
            <w:r>
              <w:rPr>
                <w:noProof/>
                <w:webHidden/>
              </w:rPr>
              <w:tab/>
            </w:r>
            <w:r>
              <w:rPr>
                <w:noProof/>
                <w:webHidden/>
              </w:rPr>
              <w:fldChar w:fldCharType="begin"/>
            </w:r>
            <w:r>
              <w:rPr>
                <w:noProof/>
                <w:webHidden/>
              </w:rPr>
              <w:instrText xml:space="preserve"> PAGEREF _Toc106625388 \h </w:instrText>
            </w:r>
            <w:r>
              <w:rPr>
                <w:noProof/>
                <w:webHidden/>
              </w:rPr>
            </w:r>
            <w:r>
              <w:rPr>
                <w:noProof/>
                <w:webHidden/>
              </w:rPr>
              <w:fldChar w:fldCharType="separate"/>
            </w:r>
            <w:r w:rsidR="00DA029A">
              <w:rPr>
                <w:noProof/>
                <w:webHidden/>
              </w:rPr>
              <w:t>19</w:t>
            </w:r>
            <w:r>
              <w:rPr>
                <w:noProof/>
                <w:webHidden/>
              </w:rPr>
              <w:fldChar w:fldCharType="end"/>
            </w:r>
          </w:hyperlink>
        </w:p>
        <w:p w14:paraId="72457E0F" w14:textId="0A38B1E8" w:rsidR="00426A97" w:rsidRDefault="00426A97">
          <w:pPr>
            <w:pStyle w:val="21"/>
            <w:rPr>
              <w:rFonts w:asciiTheme="minorHAnsi" w:eastAsiaTheme="minorEastAsia" w:hAnsiTheme="minorHAnsi" w:cstheme="minorBidi"/>
              <w:noProof/>
              <w:sz w:val="22"/>
              <w:szCs w:val="22"/>
              <w:lang w:eastAsia="ru-RU"/>
            </w:rPr>
          </w:pPr>
          <w:hyperlink w:anchor="_Toc106625389" w:history="1">
            <w:r w:rsidRPr="002F628F">
              <w:rPr>
                <w:rStyle w:val="a6"/>
                <w:noProof/>
              </w:rPr>
              <w:t>5.2</w:t>
            </w:r>
            <w:r>
              <w:rPr>
                <w:rFonts w:asciiTheme="minorHAnsi" w:eastAsiaTheme="minorEastAsia" w:hAnsiTheme="minorHAnsi" w:cstheme="minorBidi"/>
                <w:noProof/>
                <w:sz w:val="22"/>
                <w:szCs w:val="22"/>
                <w:lang w:eastAsia="ru-RU"/>
              </w:rPr>
              <w:tab/>
            </w:r>
            <w:r w:rsidRPr="002F628F">
              <w:rPr>
                <w:rStyle w:val="a6"/>
                <w:noProof/>
              </w:rPr>
              <w:t>Предел прочности на растяжение</w:t>
            </w:r>
            <w:r>
              <w:rPr>
                <w:noProof/>
                <w:webHidden/>
              </w:rPr>
              <w:tab/>
            </w:r>
            <w:r>
              <w:rPr>
                <w:noProof/>
                <w:webHidden/>
              </w:rPr>
              <w:fldChar w:fldCharType="begin"/>
            </w:r>
            <w:r>
              <w:rPr>
                <w:noProof/>
                <w:webHidden/>
              </w:rPr>
              <w:instrText xml:space="preserve"> PAGEREF _Toc106625389 \h </w:instrText>
            </w:r>
            <w:r>
              <w:rPr>
                <w:noProof/>
                <w:webHidden/>
              </w:rPr>
            </w:r>
            <w:r>
              <w:rPr>
                <w:noProof/>
                <w:webHidden/>
              </w:rPr>
              <w:fldChar w:fldCharType="separate"/>
            </w:r>
            <w:r w:rsidR="00DA029A">
              <w:rPr>
                <w:noProof/>
                <w:webHidden/>
              </w:rPr>
              <w:t>19</w:t>
            </w:r>
            <w:r>
              <w:rPr>
                <w:noProof/>
                <w:webHidden/>
              </w:rPr>
              <w:fldChar w:fldCharType="end"/>
            </w:r>
          </w:hyperlink>
        </w:p>
        <w:p w14:paraId="6F01EC7A" w14:textId="79530059" w:rsidR="00426A97" w:rsidRDefault="00426A97">
          <w:pPr>
            <w:pStyle w:val="12"/>
            <w:rPr>
              <w:rFonts w:asciiTheme="minorHAnsi" w:eastAsiaTheme="minorEastAsia" w:hAnsiTheme="minorHAnsi" w:cstheme="minorBidi"/>
              <w:noProof/>
              <w:sz w:val="22"/>
              <w:szCs w:val="22"/>
              <w:lang w:eastAsia="ru-RU"/>
            </w:rPr>
          </w:pPr>
          <w:hyperlink w:anchor="_Toc106625390" w:history="1">
            <w:r w:rsidRPr="002F628F">
              <w:rPr>
                <w:rStyle w:val="a6"/>
                <w:noProof/>
              </w:rPr>
              <w:t>6 Методы моделирования сплошной среды</w:t>
            </w:r>
            <w:r>
              <w:rPr>
                <w:noProof/>
                <w:webHidden/>
              </w:rPr>
              <w:tab/>
            </w:r>
            <w:r>
              <w:rPr>
                <w:noProof/>
                <w:webHidden/>
              </w:rPr>
              <w:fldChar w:fldCharType="begin"/>
            </w:r>
            <w:r>
              <w:rPr>
                <w:noProof/>
                <w:webHidden/>
              </w:rPr>
              <w:instrText xml:space="preserve"> PAGEREF _Toc106625390 \h </w:instrText>
            </w:r>
            <w:r>
              <w:rPr>
                <w:noProof/>
                <w:webHidden/>
              </w:rPr>
            </w:r>
            <w:r>
              <w:rPr>
                <w:noProof/>
                <w:webHidden/>
              </w:rPr>
              <w:fldChar w:fldCharType="separate"/>
            </w:r>
            <w:r w:rsidR="00DA029A">
              <w:rPr>
                <w:noProof/>
                <w:webHidden/>
              </w:rPr>
              <w:t>20</w:t>
            </w:r>
            <w:r>
              <w:rPr>
                <w:noProof/>
                <w:webHidden/>
              </w:rPr>
              <w:fldChar w:fldCharType="end"/>
            </w:r>
          </w:hyperlink>
        </w:p>
        <w:p w14:paraId="37D9EBCC" w14:textId="66E948C5" w:rsidR="00426A97" w:rsidRDefault="00426A97">
          <w:pPr>
            <w:pStyle w:val="21"/>
            <w:rPr>
              <w:rFonts w:asciiTheme="minorHAnsi" w:eastAsiaTheme="minorEastAsia" w:hAnsiTheme="minorHAnsi" w:cstheme="minorBidi"/>
              <w:noProof/>
              <w:sz w:val="22"/>
              <w:szCs w:val="22"/>
              <w:lang w:eastAsia="ru-RU"/>
            </w:rPr>
          </w:pPr>
          <w:hyperlink w:anchor="_Toc106625391" w:history="1">
            <w:r w:rsidRPr="002F628F">
              <w:rPr>
                <w:rStyle w:val="a6"/>
                <w:noProof/>
              </w:rPr>
              <w:t>6.1</w:t>
            </w:r>
            <w:r>
              <w:rPr>
                <w:rFonts w:asciiTheme="minorHAnsi" w:eastAsiaTheme="minorEastAsia" w:hAnsiTheme="minorHAnsi" w:cstheme="minorBidi"/>
                <w:noProof/>
                <w:sz w:val="22"/>
                <w:szCs w:val="22"/>
                <w:lang w:eastAsia="ru-RU"/>
              </w:rPr>
              <w:tab/>
            </w:r>
            <w:r w:rsidRPr="002F628F">
              <w:rPr>
                <w:rStyle w:val="a6"/>
                <w:noProof/>
              </w:rPr>
              <w:t>Метод дискретного элемента (МДЭ)</w:t>
            </w:r>
            <w:r>
              <w:rPr>
                <w:noProof/>
                <w:webHidden/>
              </w:rPr>
              <w:tab/>
            </w:r>
            <w:r>
              <w:rPr>
                <w:noProof/>
                <w:webHidden/>
              </w:rPr>
              <w:fldChar w:fldCharType="begin"/>
            </w:r>
            <w:r>
              <w:rPr>
                <w:noProof/>
                <w:webHidden/>
              </w:rPr>
              <w:instrText xml:space="preserve"> PAGEREF _Toc106625391 \h </w:instrText>
            </w:r>
            <w:r>
              <w:rPr>
                <w:noProof/>
                <w:webHidden/>
              </w:rPr>
            </w:r>
            <w:r>
              <w:rPr>
                <w:noProof/>
                <w:webHidden/>
              </w:rPr>
              <w:fldChar w:fldCharType="separate"/>
            </w:r>
            <w:r w:rsidR="00DA029A">
              <w:rPr>
                <w:noProof/>
                <w:webHidden/>
              </w:rPr>
              <w:t>20</w:t>
            </w:r>
            <w:r>
              <w:rPr>
                <w:noProof/>
                <w:webHidden/>
              </w:rPr>
              <w:fldChar w:fldCharType="end"/>
            </w:r>
          </w:hyperlink>
        </w:p>
        <w:p w14:paraId="3E37C51B" w14:textId="083C23AC" w:rsidR="00426A97" w:rsidRDefault="00426A97">
          <w:pPr>
            <w:pStyle w:val="21"/>
            <w:rPr>
              <w:rFonts w:asciiTheme="minorHAnsi" w:eastAsiaTheme="minorEastAsia" w:hAnsiTheme="minorHAnsi" w:cstheme="minorBidi"/>
              <w:noProof/>
              <w:sz w:val="22"/>
              <w:szCs w:val="22"/>
              <w:lang w:eastAsia="ru-RU"/>
            </w:rPr>
          </w:pPr>
          <w:hyperlink w:anchor="_Toc106625392" w:history="1">
            <w:r w:rsidRPr="002F628F">
              <w:rPr>
                <w:rStyle w:val="a6"/>
                <w:noProof/>
              </w:rPr>
              <w:t>6.2</w:t>
            </w:r>
            <w:r>
              <w:rPr>
                <w:rFonts w:asciiTheme="minorHAnsi" w:eastAsiaTheme="minorEastAsia" w:hAnsiTheme="minorHAnsi" w:cstheme="minorBidi"/>
                <w:noProof/>
                <w:sz w:val="22"/>
                <w:szCs w:val="22"/>
                <w:lang w:eastAsia="ru-RU"/>
              </w:rPr>
              <w:tab/>
            </w:r>
            <w:r w:rsidRPr="002F628F">
              <w:rPr>
                <w:rStyle w:val="a6"/>
                <w:noProof/>
              </w:rPr>
              <w:t>Метод конечных разностей (МКР)</w:t>
            </w:r>
            <w:r>
              <w:rPr>
                <w:noProof/>
                <w:webHidden/>
              </w:rPr>
              <w:tab/>
            </w:r>
            <w:r>
              <w:rPr>
                <w:noProof/>
                <w:webHidden/>
              </w:rPr>
              <w:fldChar w:fldCharType="begin"/>
            </w:r>
            <w:r>
              <w:rPr>
                <w:noProof/>
                <w:webHidden/>
              </w:rPr>
              <w:instrText xml:space="preserve"> PAGEREF _Toc106625392 \h </w:instrText>
            </w:r>
            <w:r>
              <w:rPr>
                <w:noProof/>
                <w:webHidden/>
              </w:rPr>
            </w:r>
            <w:r>
              <w:rPr>
                <w:noProof/>
                <w:webHidden/>
              </w:rPr>
              <w:fldChar w:fldCharType="separate"/>
            </w:r>
            <w:r w:rsidR="00DA029A">
              <w:rPr>
                <w:noProof/>
                <w:webHidden/>
              </w:rPr>
              <w:t>20</w:t>
            </w:r>
            <w:r>
              <w:rPr>
                <w:noProof/>
                <w:webHidden/>
              </w:rPr>
              <w:fldChar w:fldCharType="end"/>
            </w:r>
          </w:hyperlink>
        </w:p>
        <w:p w14:paraId="7C916809" w14:textId="287DBB8D" w:rsidR="00426A97" w:rsidRDefault="00426A97">
          <w:pPr>
            <w:pStyle w:val="21"/>
            <w:rPr>
              <w:rFonts w:asciiTheme="minorHAnsi" w:eastAsiaTheme="minorEastAsia" w:hAnsiTheme="minorHAnsi" w:cstheme="minorBidi"/>
              <w:noProof/>
              <w:sz w:val="22"/>
              <w:szCs w:val="22"/>
              <w:lang w:eastAsia="ru-RU"/>
            </w:rPr>
          </w:pPr>
          <w:hyperlink w:anchor="_Toc106625393" w:history="1">
            <w:r w:rsidRPr="002F628F">
              <w:rPr>
                <w:rStyle w:val="a6"/>
                <w:noProof/>
              </w:rPr>
              <w:t>6.3</w:t>
            </w:r>
            <w:r>
              <w:rPr>
                <w:rFonts w:asciiTheme="minorHAnsi" w:eastAsiaTheme="minorEastAsia" w:hAnsiTheme="minorHAnsi" w:cstheme="minorBidi"/>
                <w:noProof/>
                <w:sz w:val="22"/>
                <w:szCs w:val="22"/>
                <w:lang w:eastAsia="ru-RU"/>
              </w:rPr>
              <w:tab/>
            </w:r>
            <w:r w:rsidRPr="002F628F">
              <w:rPr>
                <w:rStyle w:val="a6"/>
                <w:noProof/>
              </w:rPr>
              <w:t>Метод конечных объёмов (МКО)</w:t>
            </w:r>
            <w:r>
              <w:rPr>
                <w:noProof/>
                <w:webHidden/>
              </w:rPr>
              <w:tab/>
            </w:r>
            <w:r>
              <w:rPr>
                <w:noProof/>
                <w:webHidden/>
              </w:rPr>
              <w:fldChar w:fldCharType="begin"/>
            </w:r>
            <w:r>
              <w:rPr>
                <w:noProof/>
                <w:webHidden/>
              </w:rPr>
              <w:instrText xml:space="preserve"> PAGEREF _Toc106625393 \h </w:instrText>
            </w:r>
            <w:r>
              <w:rPr>
                <w:noProof/>
                <w:webHidden/>
              </w:rPr>
            </w:r>
            <w:r>
              <w:rPr>
                <w:noProof/>
                <w:webHidden/>
              </w:rPr>
              <w:fldChar w:fldCharType="separate"/>
            </w:r>
            <w:r w:rsidR="00DA029A">
              <w:rPr>
                <w:noProof/>
                <w:webHidden/>
              </w:rPr>
              <w:t>21</w:t>
            </w:r>
            <w:r>
              <w:rPr>
                <w:noProof/>
                <w:webHidden/>
              </w:rPr>
              <w:fldChar w:fldCharType="end"/>
            </w:r>
          </w:hyperlink>
        </w:p>
        <w:p w14:paraId="71510931" w14:textId="1F31D5E2" w:rsidR="00426A97" w:rsidRDefault="00426A97">
          <w:pPr>
            <w:pStyle w:val="21"/>
            <w:rPr>
              <w:rFonts w:asciiTheme="minorHAnsi" w:eastAsiaTheme="minorEastAsia" w:hAnsiTheme="minorHAnsi" w:cstheme="minorBidi"/>
              <w:noProof/>
              <w:sz w:val="22"/>
              <w:szCs w:val="22"/>
              <w:lang w:eastAsia="ru-RU"/>
            </w:rPr>
          </w:pPr>
          <w:hyperlink w:anchor="_Toc106625394" w:history="1">
            <w:r w:rsidRPr="002F628F">
              <w:rPr>
                <w:rStyle w:val="a6"/>
                <w:noProof/>
              </w:rPr>
              <w:t>6.4</w:t>
            </w:r>
            <w:r>
              <w:rPr>
                <w:rFonts w:asciiTheme="minorHAnsi" w:eastAsiaTheme="minorEastAsia" w:hAnsiTheme="minorHAnsi" w:cstheme="minorBidi"/>
                <w:noProof/>
                <w:sz w:val="22"/>
                <w:szCs w:val="22"/>
                <w:lang w:eastAsia="ru-RU"/>
              </w:rPr>
              <w:tab/>
            </w:r>
            <w:r w:rsidRPr="002F628F">
              <w:rPr>
                <w:rStyle w:val="a6"/>
                <w:noProof/>
              </w:rPr>
              <w:t>Метод подвижных клеточных автоматов</w:t>
            </w:r>
            <w:r>
              <w:rPr>
                <w:noProof/>
                <w:webHidden/>
              </w:rPr>
              <w:tab/>
            </w:r>
            <w:r>
              <w:rPr>
                <w:noProof/>
                <w:webHidden/>
              </w:rPr>
              <w:fldChar w:fldCharType="begin"/>
            </w:r>
            <w:r>
              <w:rPr>
                <w:noProof/>
                <w:webHidden/>
              </w:rPr>
              <w:instrText xml:space="preserve"> PAGEREF _Toc106625394 \h </w:instrText>
            </w:r>
            <w:r>
              <w:rPr>
                <w:noProof/>
                <w:webHidden/>
              </w:rPr>
            </w:r>
            <w:r>
              <w:rPr>
                <w:noProof/>
                <w:webHidden/>
              </w:rPr>
              <w:fldChar w:fldCharType="separate"/>
            </w:r>
            <w:r w:rsidR="00DA029A">
              <w:rPr>
                <w:noProof/>
                <w:webHidden/>
              </w:rPr>
              <w:t>21</w:t>
            </w:r>
            <w:r>
              <w:rPr>
                <w:noProof/>
                <w:webHidden/>
              </w:rPr>
              <w:fldChar w:fldCharType="end"/>
            </w:r>
          </w:hyperlink>
        </w:p>
        <w:p w14:paraId="4CDA9A9B" w14:textId="18DADF18" w:rsidR="00426A97" w:rsidRDefault="00426A97">
          <w:pPr>
            <w:pStyle w:val="21"/>
            <w:rPr>
              <w:rFonts w:asciiTheme="minorHAnsi" w:eastAsiaTheme="minorEastAsia" w:hAnsiTheme="minorHAnsi" w:cstheme="minorBidi"/>
              <w:noProof/>
              <w:sz w:val="22"/>
              <w:szCs w:val="22"/>
              <w:lang w:eastAsia="ru-RU"/>
            </w:rPr>
          </w:pPr>
          <w:hyperlink w:anchor="_Toc106625395" w:history="1">
            <w:r w:rsidRPr="002F628F">
              <w:rPr>
                <w:rStyle w:val="a6"/>
                <w:noProof/>
              </w:rPr>
              <w:t>6.5</w:t>
            </w:r>
            <w:r>
              <w:rPr>
                <w:rFonts w:asciiTheme="minorHAnsi" w:eastAsiaTheme="minorEastAsia" w:hAnsiTheme="minorHAnsi" w:cstheme="minorBidi"/>
                <w:noProof/>
                <w:sz w:val="22"/>
                <w:szCs w:val="22"/>
                <w:lang w:eastAsia="ru-RU"/>
              </w:rPr>
              <w:tab/>
            </w:r>
            <w:r w:rsidRPr="002F628F">
              <w:rPr>
                <w:rStyle w:val="a6"/>
                <w:noProof/>
              </w:rPr>
              <w:t>Метод граничного элемента (МГЭ)</w:t>
            </w:r>
            <w:r>
              <w:rPr>
                <w:noProof/>
                <w:webHidden/>
              </w:rPr>
              <w:tab/>
            </w:r>
            <w:r>
              <w:rPr>
                <w:noProof/>
                <w:webHidden/>
              </w:rPr>
              <w:fldChar w:fldCharType="begin"/>
            </w:r>
            <w:r>
              <w:rPr>
                <w:noProof/>
                <w:webHidden/>
              </w:rPr>
              <w:instrText xml:space="preserve"> PAGEREF _Toc106625395 \h </w:instrText>
            </w:r>
            <w:r>
              <w:rPr>
                <w:noProof/>
                <w:webHidden/>
              </w:rPr>
            </w:r>
            <w:r>
              <w:rPr>
                <w:noProof/>
                <w:webHidden/>
              </w:rPr>
              <w:fldChar w:fldCharType="separate"/>
            </w:r>
            <w:r w:rsidR="00DA029A">
              <w:rPr>
                <w:noProof/>
                <w:webHidden/>
              </w:rPr>
              <w:t>22</w:t>
            </w:r>
            <w:r>
              <w:rPr>
                <w:noProof/>
                <w:webHidden/>
              </w:rPr>
              <w:fldChar w:fldCharType="end"/>
            </w:r>
          </w:hyperlink>
        </w:p>
        <w:p w14:paraId="796A053F" w14:textId="5908A8B6" w:rsidR="00426A97" w:rsidRDefault="00426A97">
          <w:pPr>
            <w:pStyle w:val="21"/>
            <w:rPr>
              <w:rFonts w:asciiTheme="minorHAnsi" w:eastAsiaTheme="minorEastAsia" w:hAnsiTheme="minorHAnsi" w:cstheme="minorBidi"/>
              <w:noProof/>
              <w:sz w:val="22"/>
              <w:szCs w:val="22"/>
              <w:lang w:eastAsia="ru-RU"/>
            </w:rPr>
          </w:pPr>
          <w:hyperlink w:anchor="_Toc106625396" w:history="1">
            <w:r w:rsidRPr="002F628F">
              <w:rPr>
                <w:rStyle w:val="a6"/>
                <w:noProof/>
              </w:rPr>
              <w:t>6.6</w:t>
            </w:r>
            <w:r>
              <w:rPr>
                <w:rFonts w:asciiTheme="minorHAnsi" w:eastAsiaTheme="minorEastAsia" w:hAnsiTheme="minorHAnsi" w:cstheme="minorBidi"/>
                <w:noProof/>
                <w:sz w:val="22"/>
                <w:szCs w:val="22"/>
                <w:lang w:eastAsia="ru-RU"/>
              </w:rPr>
              <w:tab/>
            </w:r>
            <w:r w:rsidRPr="002F628F">
              <w:rPr>
                <w:rStyle w:val="a6"/>
                <w:noProof/>
              </w:rPr>
              <w:t>Метод конечных элементов (МКЭ)</w:t>
            </w:r>
            <w:r>
              <w:rPr>
                <w:noProof/>
                <w:webHidden/>
              </w:rPr>
              <w:tab/>
            </w:r>
            <w:r>
              <w:rPr>
                <w:noProof/>
                <w:webHidden/>
              </w:rPr>
              <w:fldChar w:fldCharType="begin"/>
            </w:r>
            <w:r>
              <w:rPr>
                <w:noProof/>
                <w:webHidden/>
              </w:rPr>
              <w:instrText xml:space="preserve"> PAGEREF _Toc106625396 \h </w:instrText>
            </w:r>
            <w:r>
              <w:rPr>
                <w:noProof/>
                <w:webHidden/>
              </w:rPr>
            </w:r>
            <w:r>
              <w:rPr>
                <w:noProof/>
                <w:webHidden/>
              </w:rPr>
              <w:fldChar w:fldCharType="separate"/>
            </w:r>
            <w:r w:rsidR="00DA029A">
              <w:rPr>
                <w:noProof/>
                <w:webHidden/>
              </w:rPr>
              <w:t>22</w:t>
            </w:r>
            <w:r>
              <w:rPr>
                <w:noProof/>
                <w:webHidden/>
              </w:rPr>
              <w:fldChar w:fldCharType="end"/>
            </w:r>
          </w:hyperlink>
        </w:p>
        <w:p w14:paraId="73583307" w14:textId="12DC208A" w:rsidR="00426A97" w:rsidRDefault="00426A97">
          <w:pPr>
            <w:pStyle w:val="12"/>
            <w:rPr>
              <w:rFonts w:asciiTheme="minorHAnsi" w:eastAsiaTheme="minorEastAsia" w:hAnsiTheme="minorHAnsi" w:cstheme="minorBidi"/>
              <w:noProof/>
              <w:sz w:val="22"/>
              <w:szCs w:val="22"/>
              <w:lang w:eastAsia="ru-RU"/>
            </w:rPr>
          </w:pPr>
          <w:hyperlink w:anchor="_Toc106625397" w:history="1">
            <w:r w:rsidRPr="002F628F">
              <w:rPr>
                <w:rStyle w:val="a6"/>
                <w:noProof/>
              </w:rPr>
              <w:t>7 Математическое моделирование на основе метода конечных элементов</w:t>
            </w:r>
            <w:r>
              <w:rPr>
                <w:noProof/>
                <w:webHidden/>
              </w:rPr>
              <w:tab/>
            </w:r>
            <w:r>
              <w:rPr>
                <w:noProof/>
                <w:webHidden/>
              </w:rPr>
              <w:fldChar w:fldCharType="begin"/>
            </w:r>
            <w:r>
              <w:rPr>
                <w:noProof/>
                <w:webHidden/>
              </w:rPr>
              <w:instrText xml:space="preserve"> PAGEREF _Toc106625397 \h </w:instrText>
            </w:r>
            <w:r>
              <w:rPr>
                <w:noProof/>
                <w:webHidden/>
              </w:rPr>
            </w:r>
            <w:r>
              <w:rPr>
                <w:noProof/>
                <w:webHidden/>
              </w:rPr>
              <w:fldChar w:fldCharType="separate"/>
            </w:r>
            <w:r w:rsidR="00DA029A">
              <w:rPr>
                <w:noProof/>
                <w:webHidden/>
              </w:rPr>
              <w:t>26</w:t>
            </w:r>
            <w:r>
              <w:rPr>
                <w:noProof/>
                <w:webHidden/>
              </w:rPr>
              <w:fldChar w:fldCharType="end"/>
            </w:r>
          </w:hyperlink>
        </w:p>
        <w:p w14:paraId="19AA782D" w14:textId="1DA3C966" w:rsidR="00426A97" w:rsidRDefault="00426A97">
          <w:pPr>
            <w:pStyle w:val="21"/>
            <w:rPr>
              <w:rFonts w:asciiTheme="minorHAnsi" w:eastAsiaTheme="minorEastAsia" w:hAnsiTheme="minorHAnsi" w:cstheme="minorBidi"/>
              <w:noProof/>
              <w:sz w:val="22"/>
              <w:szCs w:val="22"/>
              <w:lang w:eastAsia="ru-RU"/>
            </w:rPr>
          </w:pPr>
          <w:hyperlink w:anchor="_Toc106625398" w:history="1">
            <w:r w:rsidRPr="002F628F">
              <w:rPr>
                <w:rStyle w:val="a6"/>
                <w:noProof/>
              </w:rPr>
              <w:t>7.1</w:t>
            </w:r>
            <w:r>
              <w:rPr>
                <w:rFonts w:asciiTheme="minorHAnsi" w:eastAsiaTheme="minorEastAsia" w:hAnsiTheme="minorHAnsi" w:cstheme="minorBidi"/>
                <w:noProof/>
                <w:sz w:val="22"/>
                <w:szCs w:val="22"/>
                <w:lang w:eastAsia="ru-RU"/>
              </w:rPr>
              <w:tab/>
            </w:r>
            <w:r w:rsidRPr="002F628F">
              <w:rPr>
                <w:rStyle w:val="a6"/>
                <w:noProof/>
              </w:rPr>
              <w:t>Концепция метода конечных элементов</w:t>
            </w:r>
            <w:r>
              <w:rPr>
                <w:noProof/>
                <w:webHidden/>
              </w:rPr>
              <w:tab/>
            </w:r>
            <w:r>
              <w:rPr>
                <w:noProof/>
                <w:webHidden/>
              </w:rPr>
              <w:fldChar w:fldCharType="begin"/>
            </w:r>
            <w:r>
              <w:rPr>
                <w:noProof/>
                <w:webHidden/>
              </w:rPr>
              <w:instrText xml:space="preserve"> PAGEREF _Toc106625398 \h </w:instrText>
            </w:r>
            <w:r>
              <w:rPr>
                <w:noProof/>
                <w:webHidden/>
              </w:rPr>
            </w:r>
            <w:r>
              <w:rPr>
                <w:noProof/>
                <w:webHidden/>
              </w:rPr>
              <w:fldChar w:fldCharType="separate"/>
            </w:r>
            <w:r w:rsidR="00DA029A">
              <w:rPr>
                <w:noProof/>
                <w:webHidden/>
              </w:rPr>
              <w:t>26</w:t>
            </w:r>
            <w:r>
              <w:rPr>
                <w:noProof/>
                <w:webHidden/>
              </w:rPr>
              <w:fldChar w:fldCharType="end"/>
            </w:r>
          </w:hyperlink>
        </w:p>
        <w:p w14:paraId="3BD107BA" w14:textId="43F68CF9" w:rsidR="00426A97" w:rsidRDefault="00426A97">
          <w:pPr>
            <w:pStyle w:val="21"/>
            <w:rPr>
              <w:rFonts w:asciiTheme="minorHAnsi" w:eastAsiaTheme="minorEastAsia" w:hAnsiTheme="minorHAnsi" w:cstheme="minorBidi"/>
              <w:noProof/>
              <w:sz w:val="22"/>
              <w:szCs w:val="22"/>
              <w:lang w:eastAsia="ru-RU"/>
            </w:rPr>
          </w:pPr>
          <w:hyperlink w:anchor="_Toc106625399" w:history="1">
            <w:r w:rsidRPr="002F628F">
              <w:rPr>
                <w:rStyle w:val="a6"/>
                <w:noProof/>
              </w:rPr>
              <w:t>7.2</w:t>
            </w:r>
            <w:r>
              <w:rPr>
                <w:rFonts w:asciiTheme="minorHAnsi" w:eastAsiaTheme="minorEastAsia" w:hAnsiTheme="minorHAnsi" w:cstheme="minorBidi"/>
                <w:noProof/>
                <w:sz w:val="22"/>
                <w:szCs w:val="22"/>
                <w:lang w:eastAsia="ru-RU"/>
              </w:rPr>
              <w:tab/>
            </w:r>
            <w:r w:rsidRPr="002F628F">
              <w:rPr>
                <w:rStyle w:val="a6"/>
                <w:noProof/>
              </w:rPr>
              <w:t>Дискретизация области</w:t>
            </w:r>
            <w:r>
              <w:rPr>
                <w:noProof/>
                <w:webHidden/>
              </w:rPr>
              <w:tab/>
            </w:r>
            <w:r>
              <w:rPr>
                <w:noProof/>
                <w:webHidden/>
              </w:rPr>
              <w:fldChar w:fldCharType="begin"/>
            </w:r>
            <w:r>
              <w:rPr>
                <w:noProof/>
                <w:webHidden/>
              </w:rPr>
              <w:instrText xml:space="preserve"> PAGEREF _Toc106625399 \h </w:instrText>
            </w:r>
            <w:r>
              <w:rPr>
                <w:noProof/>
                <w:webHidden/>
              </w:rPr>
            </w:r>
            <w:r>
              <w:rPr>
                <w:noProof/>
                <w:webHidden/>
              </w:rPr>
              <w:fldChar w:fldCharType="separate"/>
            </w:r>
            <w:r w:rsidR="00DA029A">
              <w:rPr>
                <w:noProof/>
                <w:webHidden/>
              </w:rPr>
              <w:t>26</w:t>
            </w:r>
            <w:r>
              <w:rPr>
                <w:noProof/>
                <w:webHidden/>
              </w:rPr>
              <w:fldChar w:fldCharType="end"/>
            </w:r>
          </w:hyperlink>
        </w:p>
        <w:p w14:paraId="5D2238F2" w14:textId="46D9081F" w:rsidR="00426A97" w:rsidRDefault="00426A97">
          <w:pPr>
            <w:pStyle w:val="21"/>
            <w:rPr>
              <w:rFonts w:asciiTheme="minorHAnsi" w:eastAsiaTheme="minorEastAsia" w:hAnsiTheme="minorHAnsi" w:cstheme="minorBidi"/>
              <w:noProof/>
              <w:sz w:val="22"/>
              <w:szCs w:val="22"/>
              <w:lang w:eastAsia="ru-RU"/>
            </w:rPr>
          </w:pPr>
          <w:hyperlink w:anchor="_Toc106625400" w:history="1">
            <w:r w:rsidRPr="002F628F">
              <w:rPr>
                <w:rStyle w:val="a6"/>
                <w:noProof/>
              </w:rPr>
              <w:t>7.3</w:t>
            </w:r>
            <w:r>
              <w:rPr>
                <w:rFonts w:asciiTheme="minorHAnsi" w:eastAsiaTheme="minorEastAsia" w:hAnsiTheme="minorHAnsi" w:cstheme="minorBidi"/>
                <w:noProof/>
                <w:sz w:val="22"/>
                <w:szCs w:val="22"/>
                <w:lang w:eastAsia="ru-RU"/>
              </w:rPr>
              <w:tab/>
            </w:r>
            <w:r w:rsidRPr="002F628F">
              <w:rPr>
                <w:rStyle w:val="a6"/>
                <w:noProof/>
              </w:rPr>
              <w:t>Основные операции с элементами</w:t>
            </w:r>
            <w:r>
              <w:rPr>
                <w:noProof/>
                <w:webHidden/>
              </w:rPr>
              <w:tab/>
            </w:r>
            <w:r>
              <w:rPr>
                <w:noProof/>
                <w:webHidden/>
              </w:rPr>
              <w:fldChar w:fldCharType="begin"/>
            </w:r>
            <w:r>
              <w:rPr>
                <w:noProof/>
                <w:webHidden/>
              </w:rPr>
              <w:instrText xml:space="preserve"> PAGEREF _Toc106625400 \h </w:instrText>
            </w:r>
            <w:r>
              <w:rPr>
                <w:noProof/>
                <w:webHidden/>
              </w:rPr>
            </w:r>
            <w:r>
              <w:rPr>
                <w:noProof/>
                <w:webHidden/>
              </w:rPr>
              <w:fldChar w:fldCharType="separate"/>
            </w:r>
            <w:r w:rsidR="00DA029A">
              <w:rPr>
                <w:noProof/>
                <w:webHidden/>
              </w:rPr>
              <w:t>27</w:t>
            </w:r>
            <w:r>
              <w:rPr>
                <w:noProof/>
                <w:webHidden/>
              </w:rPr>
              <w:fldChar w:fldCharType="end"/>
            </w:r>
          </w:hyperlink>
        </w:p>
        <w:p w14:paraId="04EF759B" w14:textId="5F0D85AA" w:rsidR="00426A97" w:rsidRDefault="00426A97">
          <w:pPr>
            <w:pStyle w:val="21"/>
            <w:rPr>
              <w:rFonts w:asciiTheme="minorHAnsi" w:eastAsiaTheme="minorEastAsia" w:hAnsiTheme="minorHAnsi" w:cstheme="minorBidi"/>
              <w:noProof/>
              <w:sz w:val="22"/>
              <w:szCs w:val="22"/>
              <w:lang w:eastAsia="ru-RU"/>
            </w:rPr>
          </w:pPr>
          <w:hyperlink w:anchor="_Toc106625401" w:history="1">
            <w:r w:rsidRPr="002F628F">
              <w:rPr>
                <w:rStyle w:val="a6"/>
                <w:noProof/>
              </w:rPr>
              <w:t>7.4</w:t>
            </w:r>
            <w:r>
              <w:rPr>
                <w:rFonts w:asciiTheme="minorHAnsi" w:eastAsiaTheme="minorEastAsia" w:hAnsiTheme="minorHAnsi" w:cstheme="minorBidi"/>
                <w:noProof/>
                <w:sz w:val="22"/>
                <w:szCs w:val="22"/>
                <w:lang w:eastAsia="ru-RU"/>
              </w:rPr>
              <w:tab/>
            </w:r>
            <w:r w:rsidRPr="002F628F">
              <w:rPr>
                <w:rStyle w:val="a6"/>
                <w:noProof/>
              </w:rPr>
              <w:t>Переход от локальной матрицы жёсткости к глобальной</w:t>
            </w:r>
            <w:r>
              <w:rPr>
                <w:noProof/>
                <w:webHidden/>
              </w:rPr>
              <w:tab/>
            </w:r>
            <w:r>
              <w:rPr>
                <w:noProof/>
                <w:webHidden/>
              </w:rPr>
              <w:fldChar w:fldCharType="begin"/>
            </w:r>
            <w:r>
              <w:rPr>
                <w:noProof/>
                <w:webHidden/>
              </w:rPr>
              <w:instrText xml:space="preserve"> PAGEREF _Toc106625401 \h </w:instrText>
            </w:r>
            <w:r>
              <w:rPr>
                <w:noProof/>
                <w:webHidden/>
              </w:rPr>
            </w:r>
            <w:r>
              <w:rPr>
                <w:noProof/>
                <w:webHidden/>
              </w:rPr>
              <w:fldChar w:fldCharType="separate"/>
            </w:r>
            <w:r w:rsidR="00DA029A">
              <w:rPr>
                <w:noProof/>
                <w:webHidden/>
              </w:rPr>
              <w:t>29</w:t>
            </w:r>
            <w:r>
              <w:rPr>
                <w:noProof/>
                <w:webHidden/>
              </w:rPr>
              <w:fldChar w:fldCharType="end"/>
            </w:r>
          </w:hyperlink>
        </w:p>
        <w:p w14:paraId="717F7F0B" w14:textId="023B7BB8" w:rsidR="00426A97" w:rsidRDefault="00426A97">
          <w:pPr>
            <w:pStyle w:val="21"/>
            <w:rPr>
              <w:rFonts w:asciiTheme="minorHAnsi" w:eastAsiaTheme="minorEastAsia" w:hAnsiTheme="minorHAnsi" w:cstheme="minorBidi"/>
              <w:noProof/>
              <w:sz w:val="22"/>
              <w:szCs w:val="22"/>
              <w:lang w:eastAsia="ru-RU"/>
            </w:rPr>
          </w:pPr>
          <w:hyperlink w:anchor="_Toc106625402" w:history="1">
            <w:r w:rsidRPr="002F628F">
              <w:rPr>
                <w:rStyle w:val="a6"/>
                <w:noProof/>
              </w:rPr>
              <w:t>7.5</w:t>
            </w:r>
            <w:r>
              <w:rPr>
                <w:rFonts w:asciiTheme="minorHAnsi" w:eastAsiaTheme="minorEastAsia" w:hAnsiTheme="minorHAnsi" w:cstheme="minorBidi"/>
                <w:noProof/>
                <w:sz w:val="22"/>
                <w:szCs w:val="22"/>
                <w:lang w:eastAsia="ru-RU"/>
              </w:rPr>
              <w:tab/>
            </w:r>
            <w:r w:rsidRPr="002F628F">
              <w:rPr>
                <w:rStyle w:val="a6"/>
                <w:noProof/>
              </w:rPr>
              <w:t>Методы решения дифференциальных уравнений равновесия и совместимость</w:t>
            </w:r>
            <w:r>
              <w:rPr>
                <w:noProof/>
                <w:webHidden/>
              </w:rPr>
              <w:tab/>
            </w:r>
            <w:r>
              <w:rPr>
                <w:noProof/>
                <w:webHidden/>
              </w:rPr>
              <w:fldChar w:fldCharType="begin"/>
            </w:r>
            <w:r>
              <w:rPr>
                <w:noProof/>
                <w:webHidden/>
              </w:rPr>
              <w:instrText xml:space="preserve"> PAGEREF _Toc106625402 \h </w:instrText>
            </w:r>
            <w:r>
              <w:rPr>
                <w:noProof/>
                <w:webHidden/>
              </w:rPr>
            </w:r>
            <w:r>
              <w:rPr>
                <w:noProof/>
                <w:webHidden/>
              </w:rPr>
              <w:fldChar w:fldCharType="separate"/>
            </w:r>
            <w:r w:rsidR="00DA029A">
              <w:rPr>
                <w:noProof/>
                <w:webHidden/>
              </w:rPr>
              <w:t>31</w:t>
            </w:r>
            <w:r>
              <w:rPr>
                <w:noProof/>
                <w:webHidden/>
              </w:rPr>
              <w:fldChar w:fldCharType="end"/>
            </w:r>
          </w:hyperlink>
        </w:p>
        <w:p w14:paraId="4339AAA1" w14:textId="6524FF7E" w:rsidR="00426A97" w:rsidRDefault="00426A97">
          <w:pPr>
            <w:pStyle w:val="12"/>
            <w:rPr>
              <w:rFonts w:asciiTheme="minorHAnsi" w:eastAsiaTheme="minorEastAsia" w:hAnsiTheme="minorHAnsi" w:cstheme="minorBidi"/>
              <w:noProof/>
              <w:sz w:val="22"/>
              <w:szCs w:val="22"/>
              <w:lang w:eastAsia="ru-RU"/>
            </w:rPr>
          </w:pPr>
          <w:hyperlink w:anchor="_Toc106625403" w:history="1">
            <w:r w:rsidRPr="002F628F">
              <w:rPr>
                <w:rStyle w:val="a6"/>
                <w:noProof/>
              </w:rPr>
              <w:t>8 Обзор программ моделирования</w:t>
            </w:r>
            <w:r>
              <w:rPr>
                <w:noProof/>
                <w:webHidden/>
              </w:rPr>
              <w:tab/>
            </w:r>
            <w:r>
              <w:rPr>
                <w:noProof/>
                <w:webHidden/>
              </w:rPr>
              <w:fldChar w:fldCharType="begin"/>
            </w:r>
            <w:r>
              <w:rPr>
                <w:noProof/>
                <w:webHidden/>
              </w:rPr>
              <w:instrText xml:space="preserve"> PAGEREF _Toc106625403 \h </w:instrText>
            </w:r>
            <w:r>
              <w:rPr>
                <w:noProof/>
                <w:webHidden/>
              </w:rPr>
            </w:r>
            <w:r>
              <w:rPr>
                <w:noProof/>
                <w:webHidden/>
              </w:rPr>
              <w:fldChar w:fldCharType="separate"/>
            </w:r>
            <w:r w:rsidR="00DA029A">
              <w:rPr>
                <w:noProof/>
                <w:webHidden/>
              </w:rPr>
              <w:t>34</w:t>
            </w:r>
            <w:r>
              <w:rPr>
                <w:noProof/>
                <w:webHidden/>
              </w:rPr>
              <w:fldChar w:fldCharType="end"/>
            </w:r>
          </w:hyperlink>
        </w:p>
        <w:p w14:paraId="1653B00B" w14:textId="29C1BBEC" w:rsidR="00426A97" w:rsidRDefault="00426A97">
          <w:pPr>
            <w:pStyle w:val="12"/>
            <w:rPr>
              <w:rFonts w:asciiTheme="minorHAnsi" w:eastAsiaTheme="minorEastAsia" w:hAnsiTheme="minorHAnsi" w:cstheme="minorBidi"/>
              <w:noProof/>
              <w:sz w:val="22"/>
              <w:szCs w:val="22"/>
              <w:lang w:eastAsia="ru-RU"/>
            </w:rPr>
          </w:pPr>
          <w:hyperlink w:anchor="_Toc106625404" w:history="1">
            <w:r w:rsidRPr="002F628F">
              <w:rPr>
                <w:rStyle w:val="a6"/>
                <w:noProof/>
              </w:rPr>
              <w:t>9 Использование среды COMSOL Multiphysics для моделирования</w:t>
            </w:r>
            <w:r>
              <w:rPr>
                <w:noProof/>
                <w:webHidden/>
              </w:rPr>
              <w:tab/>
            </w:r>
            <w:r>
              <w:rPr>
                <w:noProof/>
                <w:webHidden/>
              </w:rPr>
              <w:fldChar w:fldCharType="begin"/>
            </w:r>
            <w:r>
              <w:rPr>
                <w:noProof/>
                <w:webHidden/>
              </w:rPr>
              <w:instrText xml:space="preserve"> PAGEREF _Toc106625404 \h </w:instrText>
            </w:r>
            <w:r>
              <w:rPr>
                <w:noProof/>
                <w:webHidden/>
              </w:rPr>
            </w:r>
            <w:r>
              <w:rPr>
                <w:noProof/>
                <w:webHidden/>
              </w:rPr>
              <w:fldChar w:fldCharType="separate"/>
            </w:r>
            <w:r w:rsidR="00DA029A">
              <w:rPr>
                <w:noProof/>
                <w:webHidden/>
              </w:rPr>
              <w:t>37</w:t>
            </w:r>
            <w:r>
              <w:rPr>
                <w:noProof/>
                <w:webHidden/>
              </w:rPr>
              <w:fldChar w:fldCharType="end"/>
            </w:r>
          </w:hyperlink>
        </w:p>
        <w:p w14:paraId="23954966" w14:textId="73C30335" w:rsidR="00426A97" w:rsidRDefault="00426A97">
          <w:pPr>
            <w:pStyle w:val="12"/>
            <w:rPr>
              <w:rFonts w:asciiTheme="minorHAnsi" w:eastAsiaTheme="minorEastAsia" w:hAnsiTheme="minorHAnsi" w:cstheme="minorBidi"/>
              <w:noProof/>
              <w:sz w:val="22"/>
              <w:szCs w:val="22"/>
              <w:lang w:eastAsia="ru-RU"/>
            </w:rPr>
          </w:pPr>
          <w:hyperlink w:anchor="_Toc106625405" w:history="1">
            <w:r w:rsidRPr="002F628F">
              <w:rPr>
                <w:rStyle w:val="a6"/>
                <w:noProof/>
              </w:rPr>
              <w:t>10 Моделирование распространения трещин в керамике из гидроксиапатита</w:t>
            </w:r>
            <w:r>
              <w:rPr>
                <w:noProof/>
                <w:webHidden/>
              </w:rPr>
              <w:tab/>
            </w:r>
            <w:r>
              <w:rPr>
                <w:noProof/>
                <w:webHidden/>
              </w:rPr>
              <w:fldChar w:fldCharType="begin"/>
            </w:r>
            <w:r>
              <w:rPr>
                <w:noProof/>
                <w:webHidden/>
              </w:rPr>
              <w:instrText xml:space="preserve"> PAGEREF _Toc106625405 \h </w:instrText>
            </w:r>
            <w:r>
              <w:rPr>
                <w:noProof/>
                <w:webHidden/>
              </w:rPr>
            </w:r>
            <w:r>
              <w:rPr>
                <w:noProof/>
                <w:webHidden/>
              </w:rPr>
              <w:fldChar w:fldCharType="separate"/>
            </w:r>
            <w:r w:rsidR="00DA029A">
              <w:rPr>
                <w:noProof/>
                <w:webHidden/>
              </w:rPr>
              <w:t>39</w:t>
            </w:r>
            <w:r>
              <w:rPr>
                <w:noProof/>
                <w:webHidden/>
              </w:rPr>
              <w:fldChar w:fldCharType="end"/>
            </w:r>
          </w:hyperlink>
        </w:p>
        <w:p w14:paraId="312D98C2" w14:textId="277B2630" w:rsidR="00426A97" w:rsidRDefault="00426A97">
          <w:pPr>
            <w:pStyle w:val="12"/>
            <w:rPr>
              <w:rFonts w:asciiTheme="minorHAnsi" w:eastAsiaTheme="minorEastAsia" w:hAnsiTheme="minorHAnsi" w:cstheme="minorBidi"/>
              <w:noProof/>
              <w:sz w:val="22"/>
              <w:szCs w:val="22"/>
              <w:lang w:eastAsia="ru-RU"/>
            </w:rPr>
          </w:pPr>
          <w:hyperlink w:anchor="_Toc106625406" w:history="1">
            <w:r w:rsidRPr="002F628F">
              <w:rPr>
                <w:rStyle w:val="a6"/>
                <w:noProof/>
              </w:rPr>
              <w:t>11 Сравнительный анализ прочностных характеристик компьютерной модели и реальных образцов ГА</w:t>
            </w:r>
            <w:r>
              <w:rPr>
                <w:noProof/>
                <w:webHidden/>
              </w:rPr>
              <w:tab/>
            </w:r>
            <w:r>
              <w:rPr>
                <w:noProof/>
                <w:webHidden/>
              </w:rPr>
              <w:fldChar w:fldCharType="begin"/>
            </w:r>
            <w:r>
              <w:rPr>
                <w:noProof/>
                <w:webHidden/>
              </w:rPr>
              <w:instrText xml:space="preserve"> PAGEREF _Toc106625406 \h </w:instrText>
            </w:r>
            <w:r>
              <w:rPr>
                <w:noProof/>
                <w:webHidden/>
              </w:rPr>
            </w:r>
            <w:r>
              <w:rPr>
                <w:noProof/>
                <w:webHidden/>
              </w:rPr>
              <w:fldChar w:fldCharType="separate"/>
            </w:r>
            <w:r w:rsidR="00DA029A">
              <w:rPr>
                <w:noProof/>
                <w:webHidden/>
              </w:rPr>
              <w:t>45</w:t>
            </w:r>
            <w:r>
              <w:rPr>
                <w:noProof/>
                <w:webHidden/>
              </w:rPr>
              <w:fldChar w:fldCharType="end"/>
            </w:r>
          </w:hyperlink>
        </w:p>
        <w:p w14:paraId="3D4A27FD" w14:textId="2BD5179A" w:rsidR="00426A97" w:rsidRDefault="00426A97">
          <w:pPr>
            <w:pStyle w:val="21"/>
            <w:rPr>
              <w:rFonts w:asciiTheme="minorHAnsi" w:eastAsiaTheme="minorEastAsia" w:hAnsiTheme="minorHAnsi" w:cstheme="minorBidi"/>
              <w:noProof/>
              <w:sz w:val="22"/>
              <w:szCs w:val="22"/>
              <w:lang w:eastAsia="ru-RU"/>
            </w:rPr>
          </w:pPr>
          <w:hyperlink w:anchor="_Toc106625407" w:history="1">
            <w:r w:rsidRPr="002F628F">
              <w:rPr>
                <w:rStyle w:val="a6"/>
                <w:noProof/>
              </w:rPr>
              <w:t>11.1</w:t>
            </w:r>
            <w:r>
              <w:rPr>
                <w:rFonts w:asciiTheme="minorHAnsi" w:eastAsiaTheme="minorEastAsia" w:hAnsiTheme="minorHAnsi" w:cstheme="minorBidi"/>
                <w:noProof/>
                <w:sz w:val="22"/>
                <w:szCs w:val="22"/>
                <w:lang w:eastAsia="ru-RU"/>
              </w:rPr>
              <w:tab/>
            </w:r>
            <w:r w:rsidRPr="002F628F">
              <w:rPr>
                <w:rStyle w:val="a6"/>
                <w:noProof/>
              </w:rPr>
              <w:t>Прочность на сжатие и растяжение реальных образцов ГА и твердых тканей</w:t>
            </w:r>
            <w:r>
              <w:rPr>
                <w:noProof/>
                <w:webHidden/>
              </w:rPr>
              <w:tab/>
            </w:r>
            <w:r>
              <w:rPr>
                <w:noProof/>
                <w:webHidden/>
              </w:rPr>
              <w:fldChar w:fldCharType="begin"/>
            </w:r>
            <w:r>
              <w:rPr>
                <w:noProof/>
                <w:webHidden/>
              </w:rPr>
              <w:instrText xml:space="preserve"> PAGEREF _Toc106625407 \h </w:instrText>
            </w:r>
            <w:r>
              <w:rPr>
                <w:noProof/>
                <w:webHidden/>
              </w:rPr>
            </w:r>
            <w:r>
              <w:rPr>
                <w:noProof/>
                <w:webHidden/>
              </w:rPr>
              <w:fldChar w:fldCharType="separate"/>
            </w:r>
            <w:r w:rsidR="00DA029A">
              <w:rPr>
                <w:noProof/>
                <w:webHidden/>
              </w:rPr>
              <w:t>45</w:t>
            </w:r>
            <w:r>
              <w:rPr>
                <w:noProof/>
                <w:webHidden/>
              </w:rPr>
              <w:fldChar w:fldCharType="end"/>
            </w:r>
          </w:hyperlink>
        </w:p>
        <w:p w14:paraId="60ECE2C2" w14:textId="2EB09B39" w:rsidR="00426A97" w:rsidRDefault="00426A97">
          <w:pPr>
            <w:pStyle w:val="21"/>
            <w:rPr>
              <w:rFonts w:asciiTheme="minorHAnsi" w:eastAsiaTheme="minorEastAsia" w:hAnsiTheme="minorHAnsi" w:cstheme="minorBidi"/>
              <w:noProof/>
              <w:sz w:val="22"/>
              <w:szCs w:val="22"/>
              <w:lang w:eastAsia="ru-RU"/>
            </w:rPr>
          </w:pPr>
          <w:hyperlink w:anchor="_Toc106625408" w:history="1">
            <w:r w:rsidRPr="002F628F">
              <w:rPr>
                <w:rStyle w:val="a6"/>
                <w:noProof/>
              </w:rPr>
              <w:t>11.2</w:t>
            </w:r>
            <w:r>
              <w:rPr>
                <w:rFonts w:asciiTheme="minorHAnsi" w:eastAsiaTheme="minorEastAsia" w:hAnsiTheme="minorHAnsi" w:cstheme="minorBidi"/>
                <w:noProof/>
                <w:sz w:val="22"/>
                <w:szCs w:val="22"/>
                <w:lang w:eastAsia="ru-RU"/>
              </w:rPr>
              <w:tab/>
            </w:r>
            <w:r w:rsidRPr="002F628F">
              <w:rPr>
                <w:rStyle w:val="a6"/>
                <w:noProof/>
              </w:rPr>
              <w:t>Прочность на сжатие и растяжение компьютерной модели</w:t>
            </w:r>
            <w:r>
              <w:rPr>
                <w:noProof/>
                <w:webHidden/>
              </w:rPr>
              <w:tab/>
            </w:r>
            <w:r>
              <w:rPr>
                <w:noProof/>
                <w:webHidden/>
              </w:rPr>
              <w:fldChar w:fldCharType="begin"/>
            </w:r>
            <w:r>
              <w:rPr>
                <w:noProof/>
                <w:webHidden/>
              </w:rPr>
              <w:instrText xml:space="preserve"> PAGEREF _Toc106625408 \h </w:instrText>
            </w:r>
            <w:r>
              <w:rPr>
                <w:noProof/>
                <w:webHidden/>
              </w:rPr>
            </w:r>
            <w:r>
              <w:rPr>
                <w:noProof/>
                <w:webHidden/>
              </w:rPr>
              <w:fldChar w:fldCharType="separate"/>
            </w:r>
            <w:r w:rsidR="00DA029A">
              <w:rPr>
                <w:noProof/>
                <w:webHidden/>
              </w:rPr>
              <w:t>47</w:t>
            </w:r>
            <w:r>
              <w:rPr>
                <w:noProof/>
                <w:webHidden/>
              </w:rPr>
              <w:fldChar w:fldCharType="end"/>
            </w:r>
          </w:hyperlink>
        </w:p>
        <w:p w14:paraId="7AC4221C" w14:textId="4CF20963" w:rsidR="00426A97" w:rsidRDefault="00426A97">
          <w:pPr>
            <w:pStyle w:val="12"/>
            <w:rPr>
              <w:rFonts w:asciiTheme="minorHAnsi" w:eastAsiaTheme="minorEastAsia" w:hAnsiTheme="minorHAnsi" w:cstheme="minorBidi"/>
              <w:noProof/>
              <w:sz w:val="22"/>
              <w:szCs w:val="22"/>
              <w:lang w:eastAsia="ru-RU"/>
            </w:rPr>
          </w:pPr>
          <w:hyperlink w:anchor="_Toc106625409" w:history="1">
            <w:r w:rsidRPr="002F628F">
              <w:rPr>
                <w:rStyle w:val="a6"/>
                <w:noProof/>
              </w:rPr>
              <w:t>Заключение</w:t>
            </w:r>
            <w:r>
              <w:rPr>
                <w:noProof/>
                <w:webHidden/>
              </w:rPr>
              <w:tab/>
            </w:r>
            <w:r>
              <w:rPr>
                <w:noProof/>
                <w:webHidden/>
              </w:rPr>
              <w:fldChar w:fldCharType="begin"/>
            </w:r>
            <w:r>
              <w:rPr>
                <w:noProof/>
                <w:webHidden/>
              </w:rPr>
              <w:instrText xml:space="preserve"> PAGEREF _Toc106625409 \h </w:instrText>
            </w:r>
            <w:r>
              <w:rPr>
                <w:noProof/>
                <w:webHidden/>
              </w:rPr>
            </w:r>
            <w:r>
              <w:rPr>
                <w:noProof/>
                <w:webHidden/>
              </w:rPr>
              <w:fldChar w:fldCharType="separate"/>
            </w:r>
            <w:r w:rsidR="00DA029A">
              <w:rPr>
                <w:noProof/>
                <w:webHidden/>
              </w:rPr>
              <w:t>50</w:t>
            </w:r>
            <w:r>
              <w:rPr>
                <w:noProof/>
                <w:webHidden/>
              </w:rPr>
              <w:fldChar w:fldCharType="end"/>
            </w:r>
          </w:hyperlink>
        </w:p>
        <w:p w14:paraId="515D931E" w14:textId="62B42B11" w:rsidR="00426A97" w:rsidRDefault="00426A97">
          <w:pPr>
            <w:pStyle w:val="12"/>
            <w:rPr>
              <w:rFonts w:asciiTheme="minorHAnsi" w:eastAsiaTheme="minorEastAsia" w:hAnsiTheme="minorHAnsi" w:cstheme="minorBidi"/>
              <w:noProof/>
              <w:sz w:val="22"/>
              <w:szCs w:val="22"/>
              <w:lang w:eastAsia="ru-RU"/>
            </w:rPr>
          </w:pPr>
          <w:hyperlink w:anchor="_Toc106625410" w:history="1">
            <w:r w:rsidRPr="002F628F">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_Toc106625410 \h </w:instrText>
            </w:r>
            <w:r>
              <w:rPr>
                <w:noProof/>
                <w:webHidden/>
              </w:rPr>
            </w:r>
            <w:r>
              <w:rPr>
                <w:noProof/>
                <w:webHidden/>
              </w:rPr>
              <w:fldChar w:fldCharType="separate"/>
            </w:r>
            <w:r w:rsidR="00DA029A">
              <w:rPr>
                <w:noProof/>
                <w:webHidden/>
              </w:rPr>
              <w:t>52</w:t>
            </w:r>
            <w:r>
              <w:rPr>
                <w:noProof/>
                <w:webHidden/>
              </w:rPr>
              <w:fldChar w:fldCharType="end"/>
            </w:r>
          </w:hyperlink>
        </w:p>
        <w:p w14:paraId="6C389EED" w14:textId="0DE1C4FC" w:rsidR="00F14EA1" w:rsidRDefault="00F14EA1">
          <w:r>
            <w:rPr>
              <w:b/>
              <w:bCs/>
            </w:rPr>
            <w:fldChar w:fldCharType="end"/>
          </w:r>
        </w:p>
      </w:sdtContent>
    </w:sdt>
    <w:p w14:paraId="5BF9DCB5" w14:textId="1A57D2F6" w:rsidR="00D159EE" w:rsidRDefault="00F14EA1" w:rsidP="003E72F8">
      <w:pPr>
        <w:pStyle w:val="1"/>
        <w:numPr>
          <w:ilvl w:val="0"/>
          <w:numId w:val="0"/>
        </w:numPr>
        <w:rPr>
          <w:rStyle w:val="af0"/>
          <w:b/>
        </w:rPr>
      </w:pPr>
      <w:r>
        <w:br w:type="page"/>
      </w:r>
      <w:bookmarkStart w:id="1" w:name="_Toc106625382"/>
      <w:r w:rsidR="00D349A8">
        <w:rPr>
          <w:rStyle w:val="af0"/>
          <w:b/>
        </w:rPr>
        <w:lastRenderedPageBreak/>
        <w:t>Введение</w:t>
      </w:r>
      <w:bookmarkEnd w:id="1"/>
    </w:p>
    <w:p w14:paraId="3644E08A" w14:textId="60BE4BF5" w:rsidR="00A66E2E" w:rsidRPr="00A66E2E" w:rsidRDefault="00A66E2E" w:rsidP="00A66E2E">
      <w:r>
        <w:t xml:space="preserve">По всей России есть огромное число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t xml:space="preserve">был выбран </w:t>
      </w:r>
      <w:r w:rsidR="006401EF">
        <w:t>Институт физики прочности и материаловедения Сибирского отделения Российской академии наук (ИФПМ СО РАН)</w:t>
      </w:r>
      <w:r>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31D8276D" w:rsidR="00D349A8" w:rsidRDefault="00D349A8" w:rsidP="00D349A8">
      <w:pPr>
        <w:rPr>
          <w:color w:val="000000" w:themeColor="text1"/>
        </w:rPr>
      </w:pPr>
      <w:r>
        <w:rPr>
          <w:color w:val="000000" w:themeColor="text1"/>
        </w:rPr>
        <w:t xml:space="preserve">По данным статьи [2], в которой был проведен анализ статистических данных,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Pr>
          <w:color w:val="000000" w:themeColor="text1"/>
        </w:rPr>
        <w:t>202</w:t>
      </w:r>
      <w:r w:rsidR="001D710E">
        <w:rPr>
          <w:color w:val="000000" w:themeColor="text1"/>
        </w:rPr>
        <w:t>2-2023</w:t>
      </w:r>
      <w:proofErr w:type="gramEnd"/>
      <w:r>
        <w:rPr>
          <w:color w:val="000000" w:themeColor="text1"/>
        </w:rPr>
        <w:t xml:space="preserve"> он составит уже 149.17 млрд. долл. США, что вдвое больше. Таким образом, в настоящее время острой проблемой является сокращение </w:t>
      </w:r>
      <w:r>
        <w:rPr>
          <w:color w:val="000000" w:themeColor="text1"/>
        </w:rPr>
        <w:lastRenderedPageBreak/>
        <w:t>заболеваний, связанных с 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 xml:space="preserve">(ГА) и </w:t>
      </w:r>
      <w:proofErr w:type="spellStart"/>
      <w:r>
        <w:rPr>
          <w:color w:val="000000" w:themeColor="text1"/>
        </w:rPr>
        <w:t>многостенных</w:t>
      </w:r>
      <w:proofErr w:type="spellEnd"/>
      <w:r>
        <w:rPr>
          <w:color w:val="000000" w:themeColor="text1"/>
        </w:rPr>
        <w:t xml:space="preserve"> углеродных нанотрубок</w:t>
      </w:r>
      <w:r w:rsidR="00D41596">
        <w:rPr>
          <w:color w:val="000000" w:themeColor="text1"/>
        </w:rPr>
        <w:t xml:space="preserve"> </w:t>
      </w:r>
      <w:r>
        <w:rPr>
          <w:color w:val="000000" w:themeColor="text1"/>
        </w:rPr>
        <w:t>(МУНТ).</w:t>
      </w:r>
    </w:p>
    <w:p w14:paraId="04CE159B" w14:textId="32247D97"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 данной работы, для решения такой задачи используется метод конечных элементов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218EDBBD"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состоящего из гидроксиапатита,</w:t>
      </w:r>
      <w:r w:rsidR="00A66E2E">
        <w:rPr>
          <w:color w:val="000000" w:themeColor="text1"/>
        </w:rPr>
        <w:t xml:space="preserve"> и моделирование процесса разрушения </w:t>
      </w:r>
      <w:r>
        <w:rPr>
          <w:color w:val="000000" w:themeColor="text1"/>
        </w:rPr>
        <w:t>этой керамики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17FD3950"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метода конечных элементов</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27BB445C"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моделирование с помощью МКЭ образцов, состоящих только из ГА, с учётом внутренней структуры;</w:t>
      </w:r>
    </w:p>
    <w:p w14:paraId="37805DB2" w14:textId="0C987B70" w:rsidR="00D349A8" w:rsidRPr="00B739DD" w:rsidRDefault="00D349A8" w:rsidP="00B739DD">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в программной среде испытаний образца на </w:t>
      </w:r>
      <w:r w:rsidR="0049413B">
        <w:rPr>
          <w:rFonts w:ascii="Times New Roman" w:hAnsi="Times New Roman"/>
          <w:color w:val="000000" w:themeColor="text1"/>
          <w:sz w:val="28"/>
          <w:szCs w:val="28"/>
        </w:rPr>
        <w:t>прочность</w:t>
      </w:r>
      <w:r w:rsidRPr="00D349A8">
        <w:rPr>
          <w:rFonts w:ascii="Times New Roman" w:hAnsi="Times New Roman"/>
          <w:color w:val="000000" w:themeColor="text1"/>
          <w:sz w:val="28"/>
          <w:szCs w:val="28"/>
        </w:rPr>
        <w:t>.</w:t>
      </w:r>
    </w:p>
    <w:p w14:paraId="52975712" w14:textId="77777777" w:rsidR="00D349A8" w:rsidRDefault="00D349A8" w:rsidP="003E72F8">
      <w:pPr>
        <w:pStyle w:val="1"/>
        <w:rPr>
          <w:color w:val="000000" w:themeColor="text1"/>
        </w:rPr>
      </w:pPr>
      <w:bookmarkStart w:id="2" w:name="_Toc106625383"/>
      <w:r>
        <w:lastRenderedPageBreak/>
        <w:t>Понятие кости и её структура</w:t>
      </w:r>
      <w:bookmarkEnd w:id="2"/>
    </w:p>
    <w:p w14:paraId="12F42C7A" w14:textId="350D0AED" w:rsidR="00D349A8" w:rsidRDefault="00D349A8" w:rsidP="00D349A8">
      <w:pPr>
        <w:rPr>
          <w:color w:val="000000" w:themeColor="text1"/>
        </w:rPr>
      </w:pPr>
      <w:r>
        <w:rPr>
          <w:color w:val="000000" w:themeColor="text1"/>
        </w:rPr>
        <w:t xml:space="preserve">Кость представляет собой композиционный материал, имеющий иерархическую структуру, состоящий из 10% воды, 20% органического материала и 70% минерального </w:t>
      </w:r>
      <w:proofErr w:type="gramStart"/>
      <w:r>
        <w:rPr>
          <w:color w:val="000000" w:themeColor="text1"/>
        </w:rPr>
        <w:t>вещества[</w:t>
      </w:r>
      <w:proofErr w:type="gramEnd"/>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434CCAA4"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 xml:space="preserve">.1 – Иерархическая структура человеческой </w:t>
      </w:r>
      <w:proofErr w:type="gramStart"/>
      <w:r>
        <w:rPr>
          <w:color w:val="000000" w:themeColor="text1"/>
        </w:rPr>
        <w:t>кости[</w:t>
      </w:r>
      <w:proofErr w:type="gramEnd"/>
      <w:r w:rsidR="00562B6C" w:rsidRPr="00562B6C">
        <w:rPr>
          <w:color w:val="000000" w:themeColor="text1"/>
        </w:rPr>
        <w:t>5</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F0802D4"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16EA9306" w14:textId="77777777" w:rsidR="00D349A8" w:rsidRDefault="00D349A8" w:rsidP="003E72F8">
      <w:pPr>
        <w:pStyle w:val="1"/>
      </w:pPr>
      <w:bookmarkStart w:id="3" w:name="_Toc106625384"/>
      <w:r>
        <w:lastRenderedPageBreak/>
        <w:t>Гидроксиапатит</w:t>
      </w:r>
      <w:bookmarkEnd w:id="3"/>
    </w:p>
    <w:p w14:paraId="40171569" w14:textId="7BAF23FA" w:rsidR="00D349A8" w:rsidRDefault="00D349A8" w:rsidP="00D349A8">
      <w:pPr>
        <w:rPr>
          <w:color w:val="000000" w:themeColor="text1"/>
        </w:rPr>
      </w:pPr>
      <w:r>
        <w:rPr>
          <w:color w:val="000000" w:themeColor="text1"/>
        </w:rPr>
        <w:t xml:space="preserve">Наиболее перспективным и приоритетным путем создания новых биоматериалов для костных имплантатов видится использование </w:t>
      </w:r>
      <w:proofErr w:type="spellStart"/>
      <w:r>
        <w:rPr>
          <w:color w:val="000000" w:themeColor="text1"/>
        </w:rPr>
        <w:t>ортофосфатов</w:t>
      </w:r>
      <w:proofErr w:type="spellEnd"/>
      <w:r>
        <w:rPr>
          <w:color w:val="000000" w:themeColor="text1"/>
        </w:rPr>
        <w:t xml:space="preserve">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Эти материалы являются схожими по химическому и фазовому составу с костной тканью. Он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65C9EA81" w:rsidR="005254C1" w:rsidRDefault="00D349A8" w:rsidP="00D349A8">
      <w:pPr>
        <w:rPr>
          <w:color w:val="000000" w:themeColor="text1"/>
        </w:rPr>
      </w:pPr>
      <w:r>
        <w:rPr>
          <w:color w:val="000000" w:themeColor="text1"/>
        </w:rPr>
        <w:t>В таблице 2</w:t>
      </w:r>
      <w:r w:rsidR="00B76902">
        <w:rPr>
          <w:color w:val="000000" w:themeColor="text1"/>
        </w:rPr>
        <w:t>.1</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0CE8DEDB" w:rsidR="00D349A8" w:rsidRDefault="00D349A8" w:rsidP="00D349A8">
      <w:pPr>
        <w:ind w:firstLine="0"/>
      </w:pPr>
      <w:r>
        <w:rPr>
          <w:color w:val="000000" w:themeColor="text1"/>
        </w:rPr>
        <w:lastRenderedPageBreak/>
        <w:t>Таблица 2</w:t>
      </w:r>
      <w:r w:rsidR="00B76902">
        <w:rPr>
          <w:color w:val="000000" w:themeColor="text1"/>
        </w:rPr>
        <w:t>.1</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w:t>
      </w:r>
      <w:proofErr w:type="spellStart"/>
      <w:r>
        <w:rPr>
          <w:color w:val="000000" w:themeColor="text1"/>
        </w:rPr>
        <w:t>трещиностойкость</w:t>
      </w:r>
      <w:proofErr w:type="spellEnd"/>
      <w:r>
        <w:rPr>
          <w:color w:val="000000" w:themeColor="text1"/>
        </w:rPr>
        <w:t xml:space="preserve">)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042F80CF" w14:textId="77777777" w:rsidR="00D349A8" w:rsidRDefault="00D349A8" w:rsidP="003E72F8">
      <w:pPr>
        <w:pStyle w:val="1"/>
        <w:rPr>
          <w:color w:val="000000" w:themeColor="text1"/>
        </w:rPr>
      </w:pPr>
      <w:bookmarkStart w:id="4" w:name="_Toc106625385"/>
      <w:r>
        <w:lastRenderedPageBreak/>
        <w:t>Углеродные нанотрубки и их свойства</w:t>
      </w:r>
      <w:bookmarkEnd w:id="4"/>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w:t>
      </w:r>
      <w:proofErr w:type="spellStart"/>
      <w:r w:rsidR="00D349A8">
        <w:rPr>
          <w:color w:val="000000" w:themeColor="text1"/>
        </w:rPr>
        <w:t>нм</w:t>
      </w:r>
      <w:proofErr w:type="spellEnd"/>
      <w:r w:rsidR="00D349A8">
        <w:rPr>
          <w:color w:val="000000" w:themeColor="text1"/>
        </w:rPr>
        <w:t xml:space="preserve">. ОУНТ обычно имеют диаметры 0,7-2 </w:t>
      </w:r>
      <w:proofErr w:type="spellStart"/>
      <w:r w:rsidR="00D349A8">
        <w:rPr>
          <w:color w:val="000000" w:themeColor="text1"/>
        </w:rPr>
        <w:t>нм</w:t>
      </w:r>
      <w:proofErr w:type="spellEnd"/>
      <w:r w:rsidR="00D349A8">
        <w:rPr>
          <w:color w:val="000000" w:themeColor="text1"/>
        </w:rPr>
        <w:t xml:space="preserve">, а МУНТ имеют диаметры 2-100 </w:t>
      </w:r>
      <w:proofErr w:type="spellStart"/>
      <w:r w:rsidR="00D349A8">
        <w:rPr>
          <w:color w:val="000000" w:themeColor="text1"/>
        </w:rPr>
        <w:t>нм</w:t>
      </w:r>
      <w:proofErr w:type="spellEnd"/>
      <w:r w:rsidR="00D349A8">
        <w:rPr>
          <w:color w:val="000000" w:themeColor="text1"/>
        </w:rPr>
        <w:t xml:space="preserve"> или более. Их длина варьируется от нескольких микрометров до нескольких миллиметров. </w:t>
      </w:r>
    </w:p>
    <w:p w14:paraId="4FFC2F59" w14:textId="401FC02D"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B76902">
        <w:rPr>
          <w:color w:val="000000" w:themeColor="text1"/>
        </w:rPr>
        <w:t>3</w:t>
      </w:r>
      <w:r>
        <w:rPr>
          <w:color w:val="000000" w:themeColor="text1"/>
        </w:rPr>
        <w:t xml:space="preserve">.1 и </w:t>
      </w:r>
      <w:r w:rsidR="00B76902">
        <w:rPr>
          <w:color w:val="000000" w:themeColor="text1"/>
        </w:rPr>
        <w:t>3</w:t>
      </w:r>
      <w:r>
        <w:rPr>
          <w:color w:val="000000" w:themeColor="text1"/>
        </w:rPr>
        <w:t>.2 (отношение длины к диаметру 103—106)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73EE01D7"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.1 -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29278F6A"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3</w:t>
      </w:r>
      <w:r>
        <w:rPr>
          <w:color w:val="000000" w:themeColor="text1"/>
        </w:rPr>
        <w:t>.2 – Схематическое изображение МУНТ</w:t>
      </w:r>
    </w:p>
    <w:p w14:paraId="57DB037C" w14:textId="77777777" w:rsidR="00D349A8" w:rsidRDefault="00D349A8" w:rsidP="00D349A8">
      <w:pPr>
        <w:rPr>
          <w:color w:val="000000" w:themeColor="text1"/>
        </w:rPr>
      </w:pPr>
    </w:p>
    <w:p w14:paraId="0821855D" w14:textId="4940D840" w:rsidR="00D349A8" w:rsidRDefault="00D349A8" w:rsidP="00D349A8">
      <w:pPr>
        <w:rPr>
          <w:color w:val="000000" w:themeColor="text1"/>
        </w:rPr>
      </w:pPr>
      <w:r>
        <w:rPr>
          <w:color w:val="000000" w:themeColor="text1"/>
        </w:rPr>
        <w:t>Обзор свойств УНТ произведён в таблице 3</w:t>
      </w:r>
      <w:r w:rsidR="00B76902">
        <w:rPr>
          <w:color w:val="000000" w:themeColor="text1"/>
        </w:rPr>
        <w:t>.1</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2D392691" w:rsidR="00D349A8" w:rsidRDefault="00D349A8" w:rsidP="00D349A8">
      <w:pPr>
        <w:ind w:firstLine="0"/>
        <w:rPr>
          <w:color w:val="000000" w:themeColor="text1"/>
          <w:lang w:val="en-US"/>
        </w:rPr>
      </w:pPr>
      <w:r>
        <w:rPr>
          <w:color w:val="000000" w:themeColor="text1"/>
        </w:rPr>
        <w:t>Таблица 3</w:t>
      </w:r>
      <w:r w:rsidR="00B76902">
        <w:rPr>
          <w:color w:val="000000" w:themeColor="text1"/>
        </w:rPr>
        <w:t>.1</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proofErr w:type="gramStart"/>
            <w:r>
              <w:t>77</w:t>
            </w:r>
            <w:r>
              <w:rPr>
                <w:lang w:val="en-US"/>
              </w:rPr>
              <w:t xml:space="preserve"> </w:t>
            </w:r>
            <w:r>
              <w:t>–</w:t>
            </w:r>
            <w:r>
              <w:rPr>
                <w:lang w:val="en-US"/>
              </w:rPr>
              <w:t xml:space="preserve"> </w:t>
            </w:r>
            <w:r>
              <w:t>101</w:t>
            </w:r>
            <w:proofErr w:type="gramEnd"/>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proofErr w:type="gramStart"/>
            <w:r>
              <w:t>13</w:t>
            </w:r>
            <w:r>
              <w:rPr>
                <w:lang w:val="en-US"/>
              </w:rPr>
              <w:t xml:space="preserve"> </w:t>
            </w:r>
            <w:r>
              <w:t>–</w:t>
            </w:r>
            <w:r>
              <w:rPr>
                <w:lang w:val="en-US"/>
              </w:rPr>
              <w:t xml:space="preserve"> </w:t>
            </w:r>
            <w:r>
              <w:t>52</w:t>
            </w:r>
            <w:proofErr w:type="gramEnd"/>
            <w:r>
              <w:t xml:space="preserve">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proofErr w:type="gramStart"/>
            <w:r>
              <w:t>71</w:t>
            </w:r>
            <w:r>
              <w:rPr>
                <w:lang w:val="en-US"/>
              </w:rPr>
              <w:t xml:space="preserve"> </w:t>
            </w:r>
            <w:r>
              <w:t>–</w:t>
            </w:r>
            <w:r>
              <w:rPr>
                <w:lang w:val="en-US"/>
              </w:rPr>
              <w:t xml:space="preserve"> </w:t>
            </w:r>
            <w:r>
              <w:t>171</w:t>
            </w:r>
            <w:proofErr w:type="gramEnd"/>
            <w:r>
              <w:t xml:space="preserve">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proofErr w:type="gramStart"/>
            <w:r>
              <w:t>11</w:t>
            </w:r>
            <w:r>
              <w:rPr>
                <w:lang w:val="en-US"/>
              </w:rPr>
              <w:t xml:space="preserve"> </w:t>
            </w:r>
            <w:r>
              <w:t>–</w:t>
            </w:r>
            <w:r>
              <w:rPr>
                <w:lang w:val="en-US"/>
              </w:rPr>
              <w:t xml:space="preserve"> </w:t>
            </w:r>
            <w:r>
              <w:t>63</w:t>
            </w:r>
            <w:proofErr w:type="gramEnd"/>
            <w:r>
              <w:t xml:space="preserve">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proofErr w:type="gramStart"/>
            <w:r>
              <w:t>0.32</w:t>
            </w:r>
            <w:r>
              <w:rPr>
                <w:lang w:val="en-US"/>
              </w:rPr>
              <w:t xml:space="preserve"> </w:t>
            </w:r>
            <w:r>
              <w:t>–</w:t>
            </w:r>
            <w:r>
              <w:rPr>
                <w:lang w:val="en-US"/>
              </w:rPr>
              <w:t xml:space="preserve"> </w:t>
            </w:r>
            <w:r>
              <w:t>1.47</w:t>
            </w:r>
            <w:proofErr w:type="gramEnd"/>
            <w:r>
              <w:t xml:space="preserve">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proofErr w:type="gramStart"/>
            <w:r>
              <w:t>0.72</w:t>
            </w:r>
            <w:r>
              <w:rPr>
                <w:lang w:val="en-US"/>
              </w:rPr>
              <w:t xml:space="preserve"> </w:t>
            </w:r>
            <w:r>
              <w:t>–</w:t>
            </w:r>
            <w:r>
              <w:rPr>
                <w:lang w:val="en-US"/>
              </w:rPr>
              <w:t xml:space="preserve"> </w:t>
            </w:r>
            <w:r>
              <w:t>1.96</w:t>
            </w:r>
            <w:proofErr w:type="gramEnd"/>
            <w:r>
              <w:t xml:space="preserve">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proofErr w:type="gramStart"/>
            <w:r>
              <w:t>0.4</w:t>
            </w:r>
            <w:r>
              <w:rPr>
                <w:lang w:val="en-US"/>
              </w:rPr>
              <w:t xml:space="preserve"> </w:t>
            </w:r>
            <w:r>
              <w:t>–</w:t>
            </w:r>
            <w:r>
              <w:rPr>
                <w:lang w:val="en-US"/>
              </w:rPr>
              <w:t xml:space="preserve"> </w:t>
            </w:r>
            <w:r>
              <w:t>4.51</w:t>
            </w:r>
            <w:proofErr w:type="gramEnd"/>
            <w:r>
              <w:t xml:space="preserve">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4BC324C" w14:textId="77777777" w:rsidR="00D349A8" w:rsidRDefault="00D349A8" w:rsidP="003E72F8">
      <w:pPr>
        <w:pStyle w:val="1"/>
        <w:rPr>
          <w:color w:val="000000" w:themeColor="text1"/>
        </w:rPr>
      </w:pPr>
      <w:bookmarkStart w:id="5" w:name="_Toc106625386"/>
      <w:r>
        <w:lastRenderedPageBreak/>
        <w:t>Композит ГА – УНТ</w:t>
      </w:r>
      <w:bookmarkEnd w:id="5"/>
    </w:p>
    <w:p w14:paraId="32E26C2C" w14:textId="226BFD6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Однако для достижения желаемых свойств требуется значительное количество армирующих фаз, и поскольку эти фазы являются либо биоинертными, значительно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335C904E" w14:textId="297E4B08" w:rsidR="00B0262F" w:rsidRDefault="00D349A8" w:rsidP="00D349A8">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отношение длины к диаметру 10</w:t>
      </w:r>
      <w:r w:rsidR="001D710E" w:rsidRPr="001D710E">
        <w:rPr>
          <w:color w:val="000000" w:themeColor="text1"/>
          <w:vertAlign w:val="superscript"/>
        </w:rPr>
        <w:t>3</w:t>
      </w:r>
      <w:r w:rsidR="001D710E" w:rsidRPr="001D710E">
        <w:rPr>
          <w:color w:val="000000" w:themeColor="text1"/>
        </w:rPr>
        <w:t>—10</w:t>
      </w:r>
      <w:r w:rsidR="001D710E" w:rsidRPr="001D710E">
        <w:rPr>
          <w:color w:val="000000" w:themeColor="text1"/>
          <w:vertAlign w:val="superscript"/>
        </w:rPr>
        <w:t>6</w:t>
      </w:r>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xml:space="preserve">]. Улучшение вязкости разрушения, износостойкости и </w:t>
      </w:r>
      <w:proofErr w:type="spellStart"/>
      <w:r>
        <w:rPr>
          <w:color w:val="000000" w:themeColor="text1"/>
        </w:rPr>
        <w:t>биоактивности</w:t>
      </w:r>
      <w:proofErr w:type="spellEnd"/>
      <w:r>
        <w:rPr>
          <w:color w:val="000000" w:themeColor="text1"/>
        </w:rPr>
        <w:t xml:space="preserve">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proofErr w:type="gramStart"/>
      <w:r>
        <w:t>0.4 – 4.51</w:t>
      </w:r>
      <w:proofErr w:type="gramEnd"/>
      <w:r>
        <w:t xml:space="preserve">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86648B5" w14:textId="77777777" w:rsidR="00B0262F" w:rsidRDefault="00B0262F">
      <w:pPr>
        <w:spacing w:after="160" w:line="259" w:lineRule="auto"/>
        <w:ind w:firstLine="0"/>
        <w:jc w:val="left"/>
        <w:rPr>
          <w:color w:val="000000" w:themeColor="text1"/>
        </w:rPr>
      </w:pPr>
      <w:r>
        <w:rPr>
          <w:color w:val="000000" w:themeColor="text1"/>
        </w:rPr>
        <w:br w:type="page"/>
      </w:r>
    </w:p>
    <w:p w14:paraId="5CCA00E7" w14:textId="77777777" w:rsidR="00D349A8" w:rsidRDefault="00D349A8" w:rsidP="00D349A8">
      <w:pPr>
        <w:rPr>
          <w:color w:val="000000" w:themeColor="text1"/>
        </w:rPr>
      </w:pPr>
    </w:p>
    <w:p w14:paraId="0118BC48" w14:textId="49B3FD58" w:rsidR="00D349A8" w:rsidRPr="00A51159" w:rsidRDefault="00D349A8" w:rsidP="00D349A8">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 xml:space="preserve">я СО РАН </w:t>
      </w:r>
      <w:proofErr w:type="spellStart"/>
      <w:r w:rsidRPr="00A51159">
        <w:rPr>
          <w:color w:val="000000" w:themeColor="text1"/>
        </w:rPr>
        <w:t>г.Томска</w:t>
      </w:r>
      <w:proofErr w:type="spellEnd"/>
      <w:r w:rsidRPr="00A51159">
        <w:rPr>
          <w:color w:val="000000" w:themeColor="text1"/>
        </w:rPr>
        <w:t xml:space="preserve">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22</w:t>
      </w:r>
      <w:r w:rsidRPr="00A51159">
        <w:rPr>
          <w:color w:val="000000" w:themeColor="text1"/>
        </w:rPr>
        <w:t>,</w:t>
      </w:r>
      <w:r w:rsidR="00F37EEF" w:rsidRPr="00F37EEF">
        <w:rPr>
          <w:color w:val="000000" w:themeColor="text1"/>
        </w:rPr>
        <w:t>21</w:t>
      </w:r>
      <w:r w:rsidRPr="00A51159">
        <w:rPr>
          <w:color w:val="000000" w:themeColor="text1"/>
        </w:rPr>
        <w:t xml:space="preserve">].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ГА–УНТ с увеличением концентрации нанотрубок, по-видимому, связано с тем, что присутствие нанотрубок в </w:t>
      </w:r>
      <w:proofErr w:type="spellStart"/>
      <w:r w:rsidRPr="00A51159">
        <w:rPr>
          <w:color w:val="000000" w:themeColor="text1"/>
        </w:rPr>
        <w:t>межзерновом</w:t>
      </w:r>
      <w:proofErr w:type="spellEnd"/>
      <w:r w:rsidRPr="00A51159">
        <w:rPr>
          <w:color w:val="000000" w:themeColor="text1"/>
        </w:rPr>
        <w:t xml:space="preserve"> пространстве апатитовой матрицы уменьшает распространение трещин. </w:t>
      </w:r>
    </w:p>
    <w:p w14:paraId="2CFBD59F" w14:textId="0DBFD6F7" w:rsidR="00D349A8"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proofErr w:type="spellStart"/>
      <w:r w:rsidR="003A5177">
        <w:rPr>
          <w:color w:val="000000" w:themeColor="text1"/>
        </w:rPr>
        <w:t>трещиностойкость</w:t>
      </w:r>
      <w:proofErr w:type="spellEnd"/>
      <w:r w:rsidR="001108A0">
        <w:rPr>
          <w:color w:val="000000" w:themeColor="text1"/>
        </w:rPr>
        <w:t xml:space="preserve"> и компрессионной прочности</w:t>
      </w:r>
      <w:r w:rsidRPr="00A51159">
        <w:rPr>
          <w:color w:val="000000" w:themeColor="text1"/>
        </w:rPr>
        <w:t xml:space="preserve"> 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не приводит к достаточному улучшению </w:t>
      </w:r>
      <w:proofErr w:type="spellStart"/>
      <w:r w:rsidR="003A5177">
        <w:rPr>
          <w:color w:val="000000" w:themeColor="text1"/>
        </w:rPr>
        <w:t>трещиностойкости</w:t>
      </w:r>
      <w:proofErr w:type="spellEnd"/>
      <w:r w:rsidR="001108A0">
        <w:rPr>
          <w:color w:val="000000" w:themeColor="text1"/>
        </w:rPr>
        <w:t xml:space="preserve"> </w:t>
      </w:r>
      <w:proofErr w:type="spellStart"/>
      <w:r w:rsidRPr="00A51159">
        <w:rPr>
          <w:color w:val="000000" w:themeColor="text1"/>
        </w:rPr>
        <w:t>биокерамики</w:t>
      </w:r>
      <w:proofErr w:type="spellEnd"/>
      <w:r w:rsidRPr="00A51159">
        <w:rPr>
          <w:color w:val="000000" w:themeColor="text1"/>
        </w:rPr>
        <w:t>.</w:t>
      </w:r>
    </w:p>
    <w:p w14:paraId="543F08D5" w14:textId="3F4281A0" w:rsidR="00D349A8" w:rsidRDefault="00D349A8" w:rsidP="00D349A8">
      <w:pPr>
        <w:rPr>
          <w:color w:val="000000" w:themeColor="text1"/>
        </w:rPr>
      </w:pPr>
      <w:r>
        <w:rPr>
          <w:color w:val="000000" w:themeColor="text1"/>
        </w:rPr>
        <w:t>В таблице 4</w:t>
      </w:r>
      <w:r w:rsidR="00B76902">
        <w:rPr>
          <w:color w:val="000000" w:themeColor="text1"/>
        </w:rPr>
        <w:t>.1</w:t>
      </w:r>
      <w:r>
        <w:rPr>
          <w:color w:val="000000" w:themeColor="text1"/>
        </w:rPr>
        <w:t xml:space="preserve"> представлено сравнение образцов </w:t>
      </w:r>
      <w:r w:rsidR="003A5177">
        <w:rPr>
          <w:color w:val="000000" w:themeColor="text1"/>
        </w:rPr>
        <w:t xml:space="preserve">данной композитной керамики </w:t>
      </w:r>
      <w:r>
        <w:rPr>
          <w:color w:val="000000" w:themeColor="text1"/>
        </w:rPr>
        <w:t>с человеческой костной тканью.</w:t>
      </w:r>
    </w:p>
    <w:p w14:paraId="1142B114" w14:textId="79410805" w:rsidR="00D349A8" w:rsidRDefault="00D349A8" w:rsidP="00D349A8">
      <w:pPr>
        <w:ind w:firstLine="0"/>
        <w:rPr>
          <w:color w:val="000000" w:themeColor="text1"/>
        </w:rPr>
      </w:pPr>
      <w:r>
        <w:rPr>
          <w:color w:val="000000" w:themeColor="text1"/>
        </w:rPr>
        <w:t>Таблица 4</w:t>
      </w:r>
      <w:r w:rsidR="00B76902">
        <w:rPr>
          <w:color w:val="000000" w:themeColor="text1"/>
        </w:rPr>
        <w:t>.1</w:t>
      </w:r>
      <w:r>
        <w:rPr>
          <w:color w:val="000000" w:themeColor="text1"/>
        </w:rPr>
        <w:t xml:space="preserve"> – Сравнение механических свойств композита ГА–</w:t>
      </w:r>
      <w:r w:rsidR="003A5177">
        <w:rPr>
          <w:color w:val="000000" w:themeColor="text1"/>
        </w:rPr>
        <w:t>0.5масс. %М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0F3F51E5" w:rsidR="00D349A8" w:rsidRDefault="001108A0">
            <w:pPr>
              <w:ind w:firstLine="0"/>
              <w:rPr>
                <w:color w:val="000000" w:themeColor="text1"/>
              </w:rPr>
            </w:pPr>
            <w:r>
              <w:rPr>
                <w:color w:val="000000" w:themeColor="text1"/>
              </w:rPr>
              <w:t>ГА–0.5масс. %МУНТ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DAE68C3" w:rsidR="00D349A8" w:rsidRDefault="00D349A8" w:rsidP="00562B6C">
            <w:pPr>
              <w:ind w:firstLine="0"/>
              <w:rPr>
                <w:color w:val="000000" w:themeColor="text1"/>
              </w:rPr>
            </w:pPr>
            <w:r>
              <w:rPr>
                <w:color w:val="000000" w:themeColor="text1"/>
                <w:lang w:val="en-US"/>
              </w:rPr>
              <w:t xml:space="preserve">100-230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716E3615" w:rsidR="00D349A8" w:rsidRDefault="00D349A8" w:rsidP="00562B6C">
            <w:pPr>
              <w:ind w:firstLine="0"/>
              <w:rPr>
                <w:color w:val="000000" w:themeColor="text1"/>
              </w:rPr>
            </w:pPr>
            <w:proofErr w:type="gramStart"/>
            <w:r>
              <w:rPr>
                <w:color w:val="000000" w:themeColor="text1"/>
              </w:rPr>
              <w:t>4-5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bl>
    <w:p w14:paraId="7F747EB3" w14:textId="77777777" w:rsidR="00D349A8" w:rsidRDefault="00D349A8" w:rsidP="00D349A8">
      <w:pPr>
        <w:ind w:firstLine="0"/>
        <w:rPr>
          <w:color w:val="000000" w:themeColor="text1"/>
          <w:szCs w:val="28"/>
        </w:rPr>
      </w:pPr>
    </w:p>
    <w:p w14:paraId="2AAE9557" w14:textId="77777777" w:rsidR="00B0262F" w:rsidRDefault="00B0262F">
      <w:pPr>
        <w:spacing w:after="160" w:line="259" w:lineRule="auto"/>
        <w:ind w:firstLine="0"/>
        <w:jc w:val="left"/>
      </w:pPr>
      <w:r>
        <w:br w:type="page"/>
      </w:r>
    </w:p>
    <w:p w14:paraId="78E9677A" w14:textId="4C224DEC" w:rsidR="00B0262F" w:rsidRDefault="00D349A8" w:rsidP="00B0262F">
      <w:pPr>
        <w:ind w:firstLine="709"/>
      </w:pPr>
      <w:r>
        <w:lastRenderedPageBreak/>
        <w:t xml:space="preserve">Из анализа литературных данных следует, что полученный композит схож по механическим свойствам с костной тканью человека. Из исследований понятно, что малое количество МУНТ в композите резко влияет на механические свойства </w:t>
      </w:r>
      <w:proofErr w:type="spellStart"/>
      <w:r w:rsidR="001108A0">
        <w:t>гидроксиапатитовой</w:t>
      </w:r>
      <w:proofErr w:type="spellEnd"/>
      <w:r w:rsidR="001108A0">
        <w:t xml:space="preserve"> керамики.</w:t>
      </w:r>
      <w:r>
        <w:t xml:space="preserve"> </w:t>
      </w:r>
      <w:r w:rsidR="001108A0">
        <w:t>Д</w:t>
      </w:r>
      <w:r>
        <w:t>ля подбора идеальных пропорций необходимо исследование большего количества образцов с разным содержанием МУНТ</w:t>
      </w:r>
      <w:r w:rsidR="00BF10F8">
        <w:t xml:space="preserve">, что является долгим и трудоёмким процессом. </w:t>
      </w:r>
      <w:r w:rsidR="00B0262F">
        <w:t>С целью оптимизации исследовательского процесса удобнее смоделировать образцы в компьютерной среде и провести исследование механических свойств на полученной компьютерной модели</w:t>
      </w:r>
      <w:r w:rsidR="00BF0FAE">
        <w:t>, в частности моделирование распространения трещин в керамике под воздействием внешних нагрузок</w:t>
      </w:r>
      <w:r w:rsidR="00B0262F">
        <w:t>.</w:t>
      </w:r>
    </w:p>
    <w:p w14:paraId="332DA18C" w14:textId="4DEAD5EA" w:rsidR="00FB71AD" w:rsidRDefault="00BF10F8" w:rsidP="00B0262F">
      <w:pPr>
        <w:ind w:firstLine="709"/>
      </w:pPr>
      <w:r>
        <w:t>Для решения задач механики деформированного твёрдого тела удобнее смоделировать образцы в компьютерной среде, используя методы моделирования сплошной среды</w:t>
      </w:r>
      <w:r w:rsidR="00BF0FAE">
        <w:t>. Самым распространённым и компьютеризированным способом прогнозирования реакции продукта на нагрузки является метод конечных элементов.</w:t>
      </w:r>
    </w:p>
    <w:p w14:paraId="451D4E9F" w14:textId="77777777" w:rsidR="00FB71AD" w:rsidRDefault="00FB71AD">
      <w:pPr>
        <w:spacing w:after="160" w:line="259" w:lineRule="auto"/>
        <w:ind w:firstLine="0"/>
        <w:jc w:val="left"/>
      </w:pPr>
      <w:r>
        <w:br w:type="page"/>
      </w:r>
    </w:p>
    <w:p w14:paraId="14AD0D7B" w14:textId="481A30BD" w:rsidR="00A3617D" w:rsidRDefault="00FB71AD" w:rsidP="003E72F8">
      <w:pPr>
        <w:pStyle w:val="1"/>
      </w:pPr>
      <w:bookmarkStart w:id="6" w:name="_Toc106625387"/>
      <w:r>
        <w:lastRenderedPageBreak/>
        <w:t>Предел прочности</w:t>
      </w:r>
      <w:bookmarkEnd w:id="6"/>
    </w:p>
    <w:p w14:paraId="28053D1E" w14:textId="04E961D9" w:rsidR="00670148" w:rsidRDefault="00670148" w:rsidP="00FB71AD">
      <w:r>
        <w:t xml:space="preserve">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сечении. </w:t>
      </w:r>
    </w:p>
    <w:p w14:paraId="6A402531" w14:textId="77777777" w:rsidR="00670148" w:rsidRDefault="00670148" w:rsidP="00FB71AD">
      <w:r>
        <w:t xml:space="preserve">Материалы в зависимости от происхождения и структуры по-разному противостоят различным напряжениям.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t>т.п.</w:t>
      </w:r>
      <w:proofErr w:type="gramEnd"/>
      <w:r>
        <w:t>), работающих на изгиб.</w:t>
      </w:r>
    </w:p>
    <w:p w14:paraId="7C577872" w14:textId="03C80C33" w:rsidR="00A21D24" w:rsidRDefault="00670148" w:rsidP="00670148">
      <w:r>
        <w:t xml:space="preserve"> Прочность материала характеризуется пределом прочности (при сжатии, изгибе и растяжении). Пределом прочности называют напряжение, соответствующее нагрузке, при которой происходит разрушение образца материала</w:t>
      </w:r>
      <w:r w:rsidR="00B309E9" w:rsidRPr="00B309E9">
        <w:t xml:space="preserve"> [</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079B2B13" w14:textId="0D4CD081" w:rsidR="00670148" w:rsidRDefault="00FB71AD" w:rsidP="00670148">
      <w:pPr>
        <w:pStyle w:val="2"/>
        <w:numPr>
          <w:ilvl w:val="1"/>
          <w:numId w:val="13"/>
        </w:numPr>
        <w:spacing w:before="40" w:line="480" w:lineRule="auto"/>
        <w:ind w:left="578" w:hanging="578"/>
      </w:pPr>
      <w:bookmarkStart w:id="7" w:name="_Toc106625388"/>
      <w:r>
        <w:lastRenderedPageBreak/>
        <w:t>Предел прочности на сжатие</w:t>
      </w:r>
      <w:bookmarkEnd w:id="7"/>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7266E436" w:rsidR="00670148" w:rsidRDefault="00E42CD6"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2C412B">
        <w:rPr>
          <w:rFonts w:eastAsiaTheme="minorEastAsia"/>
          <w:sz w:val="44"/>
          <w:szCs w:val="44"/>
          <w:vertAlign w:val="subscript"/>
        </w:rPr>
        <w:t>5</w:t>
      </w:r>
      <w:r w:rsidR="00670148" w:rsidRPr="00A97AF6">
        <w:rPr>
          <w:rFonts w:eastAsiaTheme="minorEastAsia"/>
          <w:sz w:val="44"/>
          <w:szCs w:val="44"/>
          <w:vertAlign w:val="subscript"/>
        </w:rPr>
        <w:t>.1)</w:t>
      </w:r>
    </w:p>
    <w:p w14:paraId="75E58954"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E0B44DD" w14:textId="300E2F9E" w:rsidR="00670148" w:rsidRDefault="00FB71AD" w:rsidP="00670148">
      <w:pPr>
        <w:pStyle w:val="2"/>
        <w:numPr>
          <w:ilvl w:val="1"/>
          <w:numId w:val="13"/>
        </w:numPr>
        <w:spacing w:before="40" w:line="480" w:lineRule="auto"/>
        <w:ind w:left="578" w:hanging="578"/>
      </w:pPr>
      <w:bookmarkStart w:id="8" w:name="_Toc106625389"/>
      <w:r>
        <w:t>Предел прочности на растяжение</w:t>
      </w:r>
      <w:bookmarkEnd w:id="8"/>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49AC93E7" w:rsidR="00670148" w:rsidRDefault="00E42CD6"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B309E9" w:rsidRPr="00B309E9">
        <w:rPr>
          <w:rFonts w:eastAsiaTheme="minorEastAsia"/>
          <w:sz w:val="44"/>
          <w:szCs w:val="44"/>
          <w:vertAlign w:val="subscript"/>
        </w:rPr>
        <w:t>5</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7777777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77777777" w:rsidR="00A3617D" w:rsidRDefault="00A3617D" w:rsidP="003E72F8">
      <w:pPr>
        <w:pStyle w:val="1"/>
      </w:pPr>
      <w:bookmarkStart w:id="9" w:name="_Toc105078379"/>
      <w:bookmarkStart w:id="10" w:name="_Toc106625390"/>
      <w:r>
        <w:lastRenderedPageBreak/>
        <w:t>Методы моделирования сплошной среды</w:t>
      </w:r>
      <w:bookmarkEnd w:id="9"/>
      <w:bookmarkEnd w:id="10"/>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77777777" w:rsidR="00A3617D" w:rsidRDefault="00A3617D" w:rsidP="00A3617D">
      <w:pPr>
        <w:pStyle w:val="2"/>
        <w:numPr>
          <w:ilvl w:val="1"/>
          <w:numId w:val="13"/>
        </w:numPr>
        <w:spacing w:before="40" w:line="480" w:lineRule="auto"/>
        <w:ind w:left="578" w:hanging="578"/>
      </w:pPr>
      <w:bookmarkStart w:id="11" w:name="_Toc105078380"/>
      <w:bookmarkStart w:id="12" w:name="_Toc106625391"/>
      <w:r>
        <w:t>Метод дискретного элемента (МДЭ)</w:t>
      </w:r>
      <w:bookmarkEnd w:id="11"/>
      <w:bookmarkEnd w:id="12"/>
    </w:p>
    <w:p w14:paraId="0E7EBD1C" w14:textId="70A54DB4" w:rsidR="00A3617D" w:rsidRDefault="00A3617D" w:rsidP="00D75E53">
      <w:r>
        <w:t>Метод дискретного элемента</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47ECB751" w:rsidR="00F40D1F"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77777777" w:rsidR="00D75E53" w:rsidRDefault="00D75E53" w:rsidP="00A3617D"/>
    <w:p w14:paraId="2F298B21" w14:textId="7C32B227" w:rsidR="00A3617D" w:rsidRDefault="00A3617D" w:rsidP="00A3617D">
      <w:pPr>
        <w:pStyle w:val="2"/>
        <w:numPr>
          <w:ilvl w:val="1"/>
          <w:numId w:val="13"/>
        </w:numPr>
        <w:spacing w:before="40" w:line="480" w:lineRule="auto"/>
        <w:ind w:left="578" w:hanging="578"/>
      </w:pPr>
      <w:bookmarkStart w:id="13" w:name="_Toc105078381"/>
      <w:bookmarkStart w:id="14" w:name="_Toc106625392"/>
      <w:r>
        <w:t>Метод конечных разностей (МКР)</w:t>
      </w:r>
      <w:bookmarkEnd w:id="13"/>
      <w:bookmarkEnd w:id="14"/>
    </w:p>
    <w:p w14:paraId="3C701A17" w14:textId="1610BC37" w:rsidR="005C2DB3" w:rsidRDefault="005C2DB3" w:rsidP="00A3617D">
      <w:r>
        <w:t xml:space="preserve">Суть метода конечных разностей состоит в замене исходной (непрерывной) задачи математической физики её дискретным </w:t>
      </w:r>
      <w:proofErr w:type="gramStart"/>
      <w:r>
        <w:t>аналогом(</w:t>
      </w:r>
      <w:proofErr w:type="gramEnd"/>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lastRenderedPageBreak/>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E7AC4CE"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w:t>
      </w:r>
      <w:proofErr w:type="gramStart"/>
      <w:r>
        <w:t>схемы</w:t>
      </w:r>
      <w:r w:rsidR="00F07F85" w:rsidRPr="00F07F85">
        <w:t>[</w:t>
      </w:r>
      <w:proofErr w:type="gramEnd"/>
      <w:r w:rsidR="00F07F85">
        <w:t>31</w:t>
      </w:r>
      <w:r w:rsidR="00F07F85" w:rsidRPr="00F07F85">
        <w:t>]</w:t>
      </w:r>
      <w:r>
        <w:t>.</w:t>
      </w:r>
    </w:p>
    <w:p w14:paraId="5BA78407" w14:textId="4E492A3F" w:rsidR="00A3617D" w:rsidRDefault="00A3617D" w:rsidP="00A3617D">
      <w:pPr>
        <w:pStyle w:val="2"/>
        <w:numPr>
          <w:ilvl w:val="1"/>
          <w:numId w:val="13"/>
        </w:numPr>
        <w:spacing w:before="40" w:line="480" w:lineRule="auto"/>
        <w:ind w:left="578" w:hanging="578"/>
      </w:pPr>
      <w:bookmarkStart w:id="15" w:name="_Toc105078382"/>
      <w:bookmarkStart w:id="16" w:name="_Toc106625393"/>
      <w:r>
        <w:t>Метод конечных объёмов (МКО)</w:t>
      </w:r>
      <w:bookmarkEnd w:id="15"/>
      <w:bookmarkEnd w:id="16"/>
    </w:p>
    <w:p w14:paraId="4480D8F5" w14:textId="347453E2" w:rsidR="00A3617D" w:rsidRDefault="00A3617D" w:rsidP="00A3617D">
      <w:r>
        <w:t xml:space="preserve">Метод конечных объёмов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77777777" w:rsidR="00A3617D" w:rsidRDefault="00A3617D" w:rsidP="00A3617D">
      <w:r>
        <w:t xml:space="preserve">Этот метод применяется, в частности, при моделировании задач </w:t>
      </w:r>
      <w:proofErr w:type="spellStart"/>
      <w:r>
        <w:t>гидрогазодинамики</w:t>
      </w:r>
      <w:proofErr w:type="spellEnd"/>
      <w:r>
        <w:t>.</w:t>
      </w:r>
    </w:p>
    <w:p w14:paraId="6A1E81E5" w14:textId="77777777" w:rsidR="00A3617D" w:rsidRDefault="00A3617D" w:rsidP="00A3617D">
      <w:pPr>
        <w:pStyle w:val="2"/>
        <w:numPr>
          <w:ilvl w:val="1"/>
          <w:numId w:val="13"/>
        </w:numPr>
        <w:spacing w:before="40" w:line="480" w:lineRule="auto"/>
        <w:ind w:left="578" w:hanging="578"/>
      </w:pPr>
      <w:bookmarkStart w:id="17" w:name="_Toc105078383"/>
      <w:bookmarkStart w:id="18" w:name="_Toc106625394"/>
      <w:r>
        <w:t>Метод подвижных клеточных автоматов</w:t>
      </w:r>
      <w:bookmarkEnd w:id="17"/>
      <w:bookmarkEnd w:id="18"/>
    </w:p>
    <w:p w14:paraId="369C6422" w14:textId="77777777"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w:t>
      </w:r>
      <w:r>
        <w:lastRenderedPageBreak/>
        <w:t>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p>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w:t>
      </w:r>
      <w:proofErr w:type="gramStart"/>
      <w:r>
        <w:t>широкими ,</w:t>
      </w:r>
      <w:proofErr w:type="gramEnd"/>
      <w:r>
        <w:t xml:space="preserve"> так данный метод не является 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77777777" w:rsidR="00A3617D" w:rsidRDefault="00A3617D" w:rsidP="00A3617D">
      <w:pPr>
        <w:pStyle w:val="2"/>
        <w:numPr>
          <w:ilvl w:val="1"/>
          <w:numId w:val="13"/>
        </w:numPr>
        <w:spacing w:before="40" w:line="480" w:lineRule="auto"/>
        <w:ind w:left="578" w:hanging="578"/>
      </w:pPr>
      <w:bookmarkStart w:id="19" w:name="_Toc105078384"/>
      <w:bookmarkStart w:id="20" w:name="_Toc106625395"/>
      <w:r>
        <w:t>Метод граничного элемента (МГЭ)</w:t>
      </w:r>
      <w:bookmarkEnd w:id="19"/>
      <w:bookmarkEnd w:id="20"/>
    </w:p>
    <w:p w14:paraId="7837B8E1" w14:textId="3C359783" w:rsidR="00A3617D" w:rsidRDefault="00A3617D" w:rsidP="00A3617D">
      <w:r>
        <w:t xml:space="preserve">Метод граничного элемента </w:t>
      </w:r>
      <w:r w:rsidR="00DC1032">
        <w:t>используется как граничный метод, в котором численная дискретизация проводится на компакте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 xml:space="preserve">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w:t>
      </w:r>
      <w:proofErr w:type="spellStart"/>
      <w:r w:rsidR="00EA2DFB">
        <w:t>неограничена</w:t>
      </w:r>
      <w:proofErr w:type="spellEnd"/>
      <w:r w:rsidR="00EA2DFB">
        <w:t>.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0CBC7FE9" w14:textId="02BBCF32" w:rsidR="00A3617D" w:rsidRDefault="00A3617D" w:rsidP="00A3617D">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77777777" w:rsidR="00A3617D" w:rsidRDefault="00A3617D" w:rsidP="00A3617D">
      <w:pPr>
        <w:pStyle w:val="2"/>
        <w:numPr>
          <w:ilvl w:val="1"/>
          <w:numId w:val="13"/>
        </w:numPr>
        <w:spacing w:before="40" w:line="480" w:lineRule="auto"/>
        <w:ind w:left="578" w:hanging="578"/>
      </w:pPr>
      <w:bookmarkStart w:id="21" w:name="_Toc105078385"/>
      <w:bookmarkStart w:id="22" w:name="_Toc106625396"/>
      <w:r>
        <w:t>Метод конечных элементов (МКЭ)</w:t>
      </w:r>
      <w:bookmarkEnd w:id="21"/>
      <w:bookmarkEnd w:id="22"/>
    </w:p>
    <w:p w14:paraId="771BD95D" w14:textId="34730273" w:rsidR="00A3617D" w:rsidRDefault="00A3617D" w:rsidP="00A3617D">
      <w:r>
        <w:t xml:space="preserve">Метод конечных </w:t>
      </w:r>
      <w:proofErr w:type="gramStart"/>
      <w:r>
        <w:t>элементов</w:t>
      </w:r>
      <w:r w:rsidR="003B2D9B">
        <w:t>(</w:t>
      </w:r>
      <w:proofErr w:type="gramEnd"/>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xml:space="preserve">. Метод широко используется для решения задач механики деформируемого твёрдого </w:t>
      </w:r>
      <w:r>
        <w:lastRenderedPageBreak/>
        <w:t>тела, теплообмена, гидродинамики, электродинамики и топологической оптимизации.</w:t>
      </w:r>
    </w:p>
    <w:p w14:paraId="026EB1CF" w14:textId="562FC631" w:rsidR="00A3617D" w:rsidRDefault="003B2D9B" w:rsidP="00A3617D">
      <w:r>
        <w:t>Основная идея МКЭ</w:t>
      </w:r>
      <w:r w:rsidR="00A3617D">
        <w:t xml:space="preserve"> </w:t>
      </w:r>
      <w:r>
        <w:t>состоит в том, что любую непрерывную величину, такую, как температура, давление и перемещение, можно аппроксимировать дискретной моделью</w:t>
      </w:r>
      <w:r w:rsidR="00B97254">
        <w:t xml:space="preserve">, которая строится на множестве </w:t>
      </w:r>
      <w:proofErr w:type="spellStart"/>
      <w:r w:rsidR="00B97254">
        <w:t>кусочно</w:t>
      </w:r>
      <w:proofErr w:type="spellEnd"/>
      <w:r w:rsidR="00B97254">
        <w:t>–непрерывных функций, определённых на конечном числе подобластей. Кусочно-непрерывные функции определяются с помощью непрерывной величины в конечном числе точек рассматриваемой областей</w:t>
      </w:r>
      <w:r>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 xml:space="preserve">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w:t>
      </w:r>
      <w:proofErr w:type="spellStart"/>
      <w:r>
        <w:t>конечноэлементные</w:t>
      </w:r>
      <w:proofErr w:type="spellEnd"/>
      <w:r>
        <w:t xml:space="preserve"> САПР.</w:t>
      </w:r>
      <w:r>
        <w:rPr>
          <w:color w:val="000000" w:themeColor="text1"/>
        </w:rPr>
        <w:t xml:space="preserve"> </w:t>
      </w:r>
    </w:p>
    <w:p w14:paraId="46BA099A" w14:textId="035181AA"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w:t>
      </w:r>
      <w:r>
        <w:rPr>
          <w:color w:val="000000" w:themeColor="text1"/>
        </w:rPr>
        <w:t>САЕ</w:t>
      </w:r>
      <w:r w:rsidR="00EB1584">
        <w:rPr>
          <w:color w:val="000000" w:themeColor="text1"/>
        </w:rPr>
        <w:t>), основанные на методе конечных</w:t>
      </w:r>
      <w:r>
        <w:rPr>
          <w:color w:val="000000" w:themeColor="text1"/>
        </w:rPr>
        <w:t xml:space="preserve"> </w:t>
      </w:r>
      <w:r w:rsidR="00EB1584">
        <w:rPr>
          <w:color w:val="000000" w:themeColor="text1"/>
        </w:rPr>
        <w:t>элементов (</w:t>
      </w:r>
      <w:r>
        <w:rPr>
          <w:color w:val="000000" w:themeColor="text1"/>
        </w:rPr>
        <w:t xml:space="preserve">МКЭ).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w:t>
      </w:r>
      <w:r>
        <w:rPr>
          <w:color w:val="000000" w:themeColor="text1"/>
        </w:rPr>
        <w:lastRenderedPageBreak/>
        <w:t>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12F88391"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723B02">
        <w:rPr>
          <w:color w:val="000000" w:themeColor="text1"/>
        </w:rPr>
        <w:t>6</w:t>
      </w:r>
      <w:r>
        <w:rPr>
          <w:color w:val="000000" w:themeColor="text1"/>
        </w:rPr>
        <w:t>.1:</w:t>
      </w:r>
    </w:p>
    <w:p w14:paraId="649D74DF" w14:textId="4F03DB05" w:rsidR="00A3617D" w:rsidRDefault="00A3617D" w:rsidP="00A3617D">
      <w:pPr>
        <w:ind w:firstLine="0"/>
        <w:jc w:val="center"/>
        <w:rPr>
          <w:color w:val="000000" w:themeColor="text1"/>
        </w:rPr>
      </w:pPr>
      <w:r>
        <w:rPr>
          <w:noProof/>
          <w:color w:val="000000" w:themeColor="text1"/>
        </w:rPr>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2CB606BD" w:rsidR="00A3617D" w:rsidRDefault="00A3617D" w:rsidP="00A3617D">
      <w:pPr>
        <w:ind w:firstLine="0"/>
        <w:jc w:val="center"/>
        <w:rPr>
          <w:color w:val="000000" w:themeColor="text1"/>
        </w:rPr>
      </w:pPr>
      <w:r>
        <w:rPr>
          <w:color w:val="000000" w:themeColor="text1"/>
        </w:rPr>
        <w:t xml:space="preserve">Рисунок </w:t>
      </w:r>
      <w:r w:rsidR="00723B02">
        <w:rPr>
          <w:color w:val="000000" w:themeColor="text1"/>
        </w:rPr>
        <w:t>6</w:t>
      </w:r>
      <w:r>
        <w:rPr>
          <w:color w:val="000000" w:themeColor="text1"/>
        </w:rPr>
        <w:t>.1 – Верхняя часть бедренной кости, разбитая на треугольные элементы</w:t>
      </w:r>
    </w:p>
    <w:p w14:paraId="243B5AA7" w14:textId="77777777" w:rsidR="00A3617D" w:rsidRDefault="00A3617D" w:rsidP="00A3617D">
      <w:pPr>
        <w:ind w:firstLine="0"/>
        <w:rPr>
          <w:color w:val="000000" w:themeColor="text1"/>
        </w:rPr>
      </w:pPr>
    </w:p>
    <w:p w14:paraId="14117F67" w14:textId="5AE4A05F" w:rsidR="00A3617D"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w:t>
      </w:r>
      <w:r>
        <w:rPr>
          <w:color w:val="000000" w:themeColor="text1"/>
        </w:rPr>
        <w:lastRenderedPageBreak/>
        <w:t xml:space="preserve">конечных элементов является неотъемлемой частью модели, и её необходимо контролировать для получения точных результатов. 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0FA57225" w:rsidR="00F410FE" w:rsidRDefault="00D349A8" w:rsidP="003E72F8">
      <w:pPr>
        <w:pStyle w:val="1"/>
      </w:pPr>
      <w:r>
        <w:br w:type="page"/>
      </w:r>
      <w:bookmarkStart w:id="23" w:name="_Toc106625397"/>
      <w:r w:rsidR="00AE6896">
        <w:lastRenderedPageBreak/>
        <w:t>Математическое моделирование на основе метода конечных элементов</w:t>
      </w:r>
      <w:bookmarkEnd w:id="23"/>
    </w:p>
    <w:p w14:paraId="12F7A211" w14:textId="102ADBA5" w:rsidR="00BF0FAE" w:rsidRPr="00BF0FAE" w:rsidRDefault="00BF0FAE" w:rsidP="00BF0FAE">
      <w:r>
        <w:t>В данной работе разрабатывается модель и проводится испытание на компрессионную прочность</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в чём может помочь метод конечных элементов</w:t>
      </w:r>
      <w:r w:rsidR="002B43AE">
        <w:t>.</w:t>
      </w:r>
    </w:p>
    <w:p w14:paraId="22BC1D66" w14:textId="69744CEB" w:rsidR="00DF6758" w:rsidRPr="00DF6758" w:rsidRDefault="00DF6758" w:rsidP="00DF6758">
      <w:pPr>
        <w:pStyle w:val="2"/>
        <w:numPr>
          <w:ilvl w:val="1"/>
          <w:numId w:val="5"/>
        </w:numPr>
        <w:spacing w:before="40" w:line="480" w:lineRule="auto"/>
        <w:ind w:left="578" w:hanging="578"/>
      </w:pPr>
      <w:bookmarkStart w:id="24" w:name="_Toc106625398"/>
      <w:r>
        <w:t xml:space="preserve">Концепция </w:t>
      </w:r>
      <w:r w:rsidR="00E527BE">
        <w:t>метода конечных элементов</w:t>
      </w:r>
      <w:bookmarkEnd w:id="24"/>
    </w:p>
    <w:p w14:paraId="19DBEA56" w14:textId="0A5422F6" w:rsidR="00FD5A1F" w:rsidRDefault="0091226E" w:rsidP="00FD5A1F">
      <w:pPr>
        <w:ind w:firstLine="709"/>
      </w:pPr>
      <w:r>
        <w:t>В данной работе построение мат</w:t>
      </w:r>
      <w:r w:rsidR="00BE3095">
        <w:t>ематической</w:t>
      </w:r>
      <w:r>
        <w:t xml:space="preserve"> модели осущ</w:t>
      </w:r>
      <w:r w:rsidR="00BE3095">
        <w:t>ествляется</w:t>
      </w:r>
      <w:r>
        <w:t xml:space="preserve"> с использованием </w:t>
      </w:r>
      <w:r w:rsidR="00E527BE">
        <w:t>метода конечных элементов (</w:t>
      </w:r>
      <w:r>
        <w:t>МКЭ</w:t>
      </w:r>
      <w:r w:rsidR="00E527BE">
        <w:t>)</w:t>
      </w:r>
      <w:r w:rsidR="00703AA0">
        <w:t xml:space="preserve"> </w:t>
      </w:r>
      <w:r w:rsidR="00A54C53" w:rsidRPr="00A54C53">
        <w:t>[</w:t>
      </w:r>
      <w:r w:rsidR="0065735F">
        <w:t>29</w:t>
      </w:r>
      <w:r w:rsidR="00A54C53" w:rsidRPr="00A54C53">
        <w:t>,</w:t>
      </w:r>
      <w:r w:rsidR="00165EB9">
        <w:t xml:space="preserve"> </w:t>
      </w:r>
      <w:r w:rsidR="0065735F">
        <w:t>36</w:t>
      </w:r>
      <w:r w:rsidR="00A54C53" w:rsidRPr="00A54C53">
        <w:t>,</w:t>
      </w:r>
      <w:r w:rsidR="00165EB9">
        <w:t xml:space="preserve"> </w:t>
      </w:r>
      <w:r w:rsidR="0065735F">
        <w:t>37</w:t>
      </w:r>
      <w:r w:rsidR="00A54C53" w:rsidRPr="00A54C53">
        <w:t>]</w:t>
      </w:r>
      <w:r w:rsidR="00EE060E" w:rsidRPr="00EE060E">
        <w:t xml:space="preserve">. </w:t>
      </w:r>
      <w:r w:rsidR="00EE060E">
        <w:t xml:space="preserve">МКЭ – это </w:t>
      </w:r>
      <w:r w:rsidR="00F64A1B">
        <w:t>мощный численный метод,</w:t>
      </w:r>
      <w:r w:rsidR="00EE060E">
        <w:t xml:space="preserve"> использующий вычислительную мощность компьютера для приближенного решения поведения конструкций. ПО конечно-элементного анализа может использоваться для анализа широкого спектра задач механики твёрдого тела, включая статический, динамический анализ</w:t>
      </w:r>
      <w:r w:rsidR="00976AEE">
        <w:t xml:space="preserve">, модальный и анализ потери устойчивости, но </w:t>
      </w:r>
      <w:r w:rsidR="00F64A1B">
        <w:t>также</w:t>
      </w:r>
      <w:r w:rsidR="00976AEE">
        <w:t xml:space="preserve"> его можно использовать для измерения потока жидкости, теплообмена и электромагнитных задач. 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r w:rsidR="008F4E76">
        <w:t>.</w:t>
      </w:r>
    </w:p>
    <w:p w14:paraId="24B9B2CC" w14:textId="77777777" w:rsidR="00FD5A1F" w:rsidRDefault="00FD5A1F" w:rsidP="00FD5A1F">
      <w:pPr>
        <w:pStyle w:val="2"/>
        <w:numPr>
          <w:ilvl w:val="1"/>
          <w:numId w:val="5"/>
        </w:numPr>
        <w:spacing w:before="40" w:line="480" w:lineRule="auto"/>
        <w:ind w:left="578" w:hanging="578"/>
      </w:pPr>
      <w:bookmarkStart w:id="25" w:name="_Toc106625399"/>
      <w:r>
        <w:t>Дискретизация области</w:t>
      </w:r>
      <w:bookmarkEnd w:id="25"/>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3B0E774A" w:rsidR="00641A87" w:rsidRDefault="00641A87" w:rsidP="00BE264B">
      <w:pPr>
        <w:ind w:firstLine="709"/>
      </w:pPr>
      <w:r>
        <w:lastRenderedPageBreak/>
        <w:t>Можно использовать несколько различных форм элементов. Поверхностные элементы – это двумерные элементы, которые используется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Default="00DF6758" w:rsidP="00DF6758">
      <w:pPr>
        <w:pStyle w:val="2"/>
        <w:numPr>
          <w:ilvl w:val="1"/>
          <w:numId w:val="5"/>
        </w:numPr>
        <w:spacing w:before="40" w:line="480" w:lineRule="auto"/>
        <w:ind w:left="578" w:hanging="578"/>
      </w:pPr>
      <w:bookmarkStart w:id="26" w:name="_Toc106625400"/>
      <w:r>
        <w:t>Основные операции с элементами</w:t>
      </w:r>
      <w:bookmarkEnd w:id="26"/>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0C37FAB6" w:rsidR="00C2754E" w:rsidRPr="00343880" w:rsidRDefault="00E42CD6"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723B02">
        <w:rPr>
          <w:rFonts w:eastAsiaTheme="minorEastAsia"/>
          <w:iCs/>
        </w:rPr>
        <w:t>7</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lastRenderedPageBreak/>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2E29CAA2"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599752B7"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723B02">
        <w:rPr>
          <w:rFonts w:eastAsiaTheme="minorEastAsia"/>
        </w:rPr>
        <w:t>7</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0B85B374" w:rsidR="00E61A93" w:rsidRPr="00E61A93" w:rsidRDefault="00E61A93" w:rsidP="00BE264B">
      <w:pPr>
        <w:ind w:firstLine="709"/>
        <w:rPr>
          <w:rFonts w:eastAsiaTheme="minorEastAsia"/>
          <w:iCs/>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34717DAE" w:rsidR="009654E2" w:rsidRPr="00343880" w:rsidRDefault="00E42CD6"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723B02">
        <w:rPr>
          <w:rFonts w:eastAsiaTheme="minorEastAsia"/>
        </w:rPr>
        <w:t>7</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295E7CE5" w:rsidR="009654E2" w:rsidRDefault="00E42CD6"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28707AD8" w14:textId="788B84FA" w:rsidR="00BD629D" w:rsidRDefault="00BD629D" w:rsidP="00BE264B">
      <w:pPr>
        <w:ind w:firstLine="709"/>
        <w:rPr>
          <w:iCs/>
        </w:rPr>
      </w:pPr>
      <w:r>
        <w:rPr>
          <w:iCs/>
        </w:rPr>
        <w:lastRenderedPageBreak/>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723B02">
        <w:rPr>
          <w:iCs/>
        </w:rPr>
        <w:t>7</w:t>
      </w:r>
      <w:r w:rsidR="00343880">
        <w:rPr>
          <w:iCs/>
        </w:rPr>
        <w:t>.3</w:t>
      </w:r>
      <w:r>
        <w:rPr>
          <w:iCs/>
        </w:rPr>
        <w:t>, будет иметь следующий вид</w:t>
      </w:r>
      <w:r w:rsidRPr="00BD629D">
        <w:rPr>
          <w:iCs/>
        </w:rPr>
        <w:t>:</w:t>
      </w:r>
    </w:p>
    <w:p w14:paraId="3F3DED62" w14:textId="1CD4D96A" w:rsidR="00BD629D" w:rsidRPr="00FF62CE" w:rsidRDefault="00E42CD6"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723B02">
        <w:rPr>
          <w:rFonts w:eastAsiaTheme="minorEastAsia"/>
        </w:rPr>
        <w:t>7</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DF6758" w:rsidRDefault="00DB72CB" w:rsidP="00DF6758">
      <w:pPr>
        <w:pStyle w:val="2"/>
        <w:numPr>
          <w:ilvl w:val="1"/>
          <w:numId w:val="5"/>
        </w:numPr>
        <w:spacing w:before="40" w:line="480" w:lineRule="auto"/>
        <w:ind w:left="578" w:hanging="578"/>
      </w:pPr>
      <w:bookmarkStart w:id="27" w:name="_Toc106625401"/>
      <w:r>
        <w:t>Переход от локальной матрицы жёсткости к глобальной</w:t>
      </w:r>
      <w:bookmarkEnd w:id="27"/>
    </w:p>
    <w:p w14:paraId="43563888" w14:textId="526ABB56"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747D67" w:rsidRPr="00747D67">
        <w:rPr>
          <w:rFonts w:eastAsiaTheme="minorEastAsia"/>
        </w:rPr>
        <w:t>7</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 xml:space="preserve">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w:t>
      </w:r>
      <w:r>
        <w:rPr>
          <w:rFonts w:eastAsiaTheme="minorEastAsia"/>
        </w:rPr>
        <w:lastRenderedPageBreak/>
        <w:t>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соответствовала глобальной системе 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4F756F38"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723B02">
        <w:rPr>
          <w:rFonts w:eastAsiaTheme="minorEastAsia"/>
        </w:rPr>
        <w:t>7</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747D67" w:rsidRPr="009970E3">
        <w:rPr>
          <w:rFonts w:eastAsiaTheme="minorEastAsia"/>
          <w:iCs/>
        </w:rPr>
        <w:t>7</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0AC92335"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723B02">
        <w:rPr>
          <w:rFonts w:eastAsiaTheme="minorEastAsia"/>
        </w:rPr>
        <w:t>7</w:t>
      </w:r>
      <w:r>
        <w:rPr>
          <w:rFonts w:eastAsiaTheme="minorEastAsia"/>
        </w:rPr>
        <w:t>.</w:t>
      </w:r>
      <w:r w:rsidRPr="00D159EE">
        <w:rPr>
          <w:rFonts w:eastAsiaTheme="minorEastAsia"/>
        </w:rPr>
        <w:t>5</w:t>
      </w:r>
      <w:r>
        <w:rPr>
          <w:rFonts w:eastAsiaTheme="minorEastAsia"/>
        </w:rPr>
        <w:t>)</w:t>
      </w:r>
    </w:p>
    <w:p w14:paraId="2225E69C" w14:textId="17C66F75" w:rsidR="0006378D" w:rsidRDefault="0006378D" w:rsidP="00BE264B">
      <w:pPr>
        <w:ind w:firstLine="709"/>
        <w:rPr>
          <w:rFonts w:eastAsiaTheme="minorEastAsia"/>
        </w:rPr>
      </w:pPr>
      <w:r>
        <w:rPr>
          <w:rFonts w:eastAsiaTheme="minorEastAsia"/>
        </w:rPr>
        <w:t xml:space="preserve">Но на практике, уравнение </w:t>
      </w:r>
      <w:r w:rsidR="00723B02">
        <w:rPr>
          <w:rFonts w:eastAsiaTheme="minorEastAsia"/>
        </w:rPr>
        <w:t>7</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780C82F0" w:rsidR="00EB7496"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w:t>
      </w:r>
      <w:r w:rsidR="00885F8F">
        <w:rPr>
          <w:rFonts w:eastAsiaTheme="minorEastAsia"/>
        </w:rPr>
        <w:lastRenderedPageBreak/>
        <w:t>элементов (</w:t>
      </w:r>
      <w:r w:rsidR="005F4B88">
        <w:rPr>
          <w:rFonts w:eastAsiaTheme="minorEastAsia"/>
        </w:rPr>
        <w:t>КЭ</w:t>
      </w:r>
      <w:r w:rsidR="00885F8F">
        <w:rPr>
          <w:rFonts w:eastAsiaTheme="minorEastAsia"/>
        </w:rPr>
        <w:t>)</w:t>
      </w:r>
      <w:r w:rsidR="005F4B88">
        <w:rPr>
          <w:rFonts w:eastAsiaTheme="minorEastAsia"/>
        </w:rPr>
        <w:t xml:space="preserve"> 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proofErr w:type="spellStart"/>
      <w:proofErr w:type="gramStart"/>
      <w:r w:rsidR="00885F8F">
        <w:rPr>
          <w:rFonts w:eastAsiaTheme="minorEastAsia"/>
        </w:rPr>
        <w:t>элемнтов</w:t>
      </w:r>
      <w:proofErr w:type="spellEnd"/>
      <w:r w:rsidR="00885F8F">
        <w:rPr>
          <w:rFonts w:eastAsiaTheme="minorEastAsia"/>
        </w:rPr>
        <w:t>(</w:t>
      </w:r>
      <w:proofErr w:type="gramEnd"/>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308D1C6A" w14:textId="503F6EA5" w:rsidR="00FC2359" w:rsidRPr="00FC2359" w:rsidRDefault="00FC2359" w:rsidP="00FC2359">
      <w:pPr>
        <w:pStyle w:val="2"/>
        <w:numPr>
          <w:ilvl w:val="1"/>
          <w:numId w:val="5"/>
        </w:numPr>
        <w:spacing w:before="40" w:line="480" w:lineRule="auto"/>
        <w:ind w:left="578" w:hanging="578"/>
      </w:pPr>
      <w:bookmarkStart w:id="28" w:name="_Toc106625402"/>
      <w:r>
        <w:t>Методы решения дифференциальных уравнений равновесия и совместимость</w:t>
      </w:r>
      <w:bookmarkEnd w:id="28"/>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w:t>
      </w:r>
      <w:proofErr w:type="spellStart"/>
      <w:r w:rsidR="00733178">
        <w:rPr>
          <w:rFonts w:ascii="Times New Roman" w:eastAsiaTheme="minorEastAsia" w:hAnsi="Times New Roman"/>
          <w:iCs/>
          <w:sz w:val="28"/>
          <w:szCs w:val="28"/>
        </w:rPr>
        <w:t>Галёркина</w:t>
      </w:r>
      <w:proofErr w:type="spellEnd"/>
      <w:r w:rsidR="00733178">
        <w:rPr>
          <w:rFonts w:ascii="Times New Roman" w:eastAsiaTheme="minorEastAsia" w:hAnsi="Times New Roman"/>
          <w:iCs/>
          <w:sz w:val="28"/>
          <w:szCs w:val="28"/>
        </w:rPr>
        <w:t>.</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w:t>
      </w:r>
      <w:proofErr w:type="spellStart"/>
      <w:r w:rsidR="00A81DBB">
        <w:rPr>
          <w:rFonts w:eastAsiaTheme="minorEastAsia"/>
          <w:iCs/>
        </w:rPr>
        <w:t>Гал</w:t>
      </w:r>
      <w:r w:rsidR="00A81DBB">
        <w:rPr>
          <w:rFonts w:eastAsiaTheme="minorEastAsia"/>
          <w:iCs/>
          <w:szCs w:val="28"/>
        </w:rPr>
        <w:t>ё</w:t>
      </w:r>
      <w:r w:rsidR="00A81DBB">
        <w:rPr>
          <w:rFonts w:eastAsiaTheme="minorEastAsia"/>
          <w:iCs/>
        </w:rPr>
        <w:t>ркина</w:t>
      </w:r>
      <w:proofErr w:type="spellEnd"/>
      <w:r w:rsidR="00A81DBB">
        <w:rPr>
          <w:rFonts w:eastAsiaTheme="minorEastAsia"/>
          <w:iCs/>
        </w:rPr>
        <w:t xml:space="preserve">.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w:t>
      </w:r>
      <w:r w:rsidR="0040094F">
        <w:rPr>
          <w:rFonts w:eastAsiaTheme="minorEastAsia"/>
        </w:rPr>
        <w:lastRenderedPageBreak/>
        <w:t>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72B51A30" w:rsidR="006D73F5" w:rsidRPr="006D73F5"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07E53C2" w:rsidR="00FC2359" w:rsidRDefault="006D73F5" w:rsidP="006D73F5">
      <w:pPr>
        <w:ind w:firstLine="709"/>
        <w:rPr>
          <w:rFonts w:eastAsiaTheme="minorEastAsia"/>
          <w:iCs/>
        </w:rPr>
      </w:pPr>
      <w:r>
        <w:rPr>
          <w:rFonts w:eastAsiaTheme="minorEastAsia"/>
          <w:iCs/>
        </w:rPr>
        <w:t>Про используемое ПО,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45D4D4C7" w14:textId="6547A3FD" w:rsidR="008F22F7" w:rsidRDefault="008F22F7" w:rsidP="003E72F8">
      <w:pPr>
        <w:pStyle w:val="1"/>
      </w:pPr>
      <w:bookmarkStart w:id="29" w:name="_Toc106625403"/>
      <w:r>
        <w:lastRenderedPageBreak/>
        <w:t>Обзор программ моделирования</w:t>
      </w:r>
      <w:bookmarkEnd w:id="29"/>
    </w:p>
    <w:p w14:paraId="51BB929F" w14:textId="1570327D"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77719096"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proofErr w:type="gramStart"/>
      <w:r w:rsidR="0037478D">
        <w:t>т.п.</w:t>
      </w:r>
      <w:proofErr w:type="gramEnd"/>
      <w:r>
        <w:t>, относятся к CAE-системам. Их значительное количество. Существует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3C3F9BC" w:rsidR="00A4149E" w:rsidRDefault="009C5624" w:rsidP="00A4149E">
      <w:pPr>
        <w:spacing w:after="160"/>
        <w:ind w:firstLine="709"/>
      </w:pPr>
      <w:r>
        <w:lastRenderedPageBreak/>
        <w:t>На рисунке 8.1</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74C49203" w:rsidR="002B1527" w:rsidRDefault="009C5624" w:rsidP="00125C15">
      <w:pPr>
        <w:spacing w:after="160"/>
        <w:ind w:firstLine="709"/>
        <w:jc w:val="center"/>
      </w:pPr>
      <w:r>
        <w:t>Рисунок 8.1 – Сравнение известных программ и программных пакетов</w:t>
      </w:r>
    </w:p>
    <w:p w14:paraId="3422822A" w14:textId="77777777" w:rsidR="00E65A99" w:rsidRDefault="00E65A99" w:rsidP="003E72F8">
      <w:pPr>
        <w:spacing w:after="160" w:line="240" w:lineRule="auto"/>
        <w:ind w:firstLine="709"/>
        <w:jc w:val="center"/>
      </w:pPr>
    </w:p>
    <w:p w14:paraId="53DBB7B4" w14:textId="42340F20" w:rsidR="00A4149E" w:rsidRDefault="00A4149E" w:rsidP="00B2348A">
      <w:pPr>
        <w:spacing w:after="160"/>
        <w:ind w:firstLine="709"/>
      </w:pPr>
      <w:r>
        <w:t xml:space="preserve">COMSOL </w:t>
      </w:r>
      <w:proofErr w:type="spellStart"/>
      <w:r>
        <w:t>Multiphysics</w:t>
      </w:r>
      <w:proofErr w:type="spellEnd"/>
      <w:r>
        <w:t xml:space="preserve">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004B32D5" w:rsidRPr="004B32D5">
        <w:t xml:space="preserve"> [</w:t>
      </w:r>
      <w:r w:rsidR="007828CE">
        <w:t>3</w:t>
      </w:r>
      <w:r w:rsidR="004B32D5" w:rsidRPr="004B32D5">
        <w:t>]</w:t>
      </w:r>
      <w:r>
        <w:t>.</w:t>
      </w:r>
    </w:p>
    <w:p w14:paraId="0247F8C9" w14:textId="52A9B2D4" w:rsidR="00A4149E" w:rsidRDefault="00A4149E" w:rsidP="00B2348A">
      <w:pPr>
        <w:spacing w:after="160"/>
        <w:ind w:firstLine="709"/>
      </w:pPr>
      <w:r>
        <w:lastRenderedPageBreak/>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727CD82B"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дисциплинарного анализа, и для научно-исследовательских, и учебных целей в разных сферах деятельности</w:t>
      </w:r>
      <w:r w:rsidR="00092C3A" w:rsidRPr="00092C3A">
        <w:t xml:space="preserve"> [</w:t>
      </w:r>
      <w:r w:rsidR="007828CE">
        <w:t>40</w:t>
      </w:r>
      <w:r w:rsidR="00092C3A" w:rsidRPr="00092C3A">
        <w:t>]</w:t>
      </w:r>
      <w:r w:rsidR="00A4149E">
        <w:t>.</w:t>
      </w:r>
    </w:p>
    <w:p w14:paraId="0817A622" w14:textId="37931B97"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w:t>
      </w:r>
      <w:r w:rsidR="007828CE">
        <w:t>41</w:t>
      </w:r>
      <w:r w:rsidR="00092C3A" w:rsidRPr="00092C3A">
        <w:t>]</w:t>
      </w:r>
      <w:r>
        <w:t>.</w:t>
      </w:r>
    </w:p>
    <w:p w14:paraId="0E4D14E3" w14:textId="77777777" w:rsidR="00A4149E" w:rsidRDefault="00A4149E" w:rsidP="00A4149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p>
    <w:p w14:paraId="66CCBFF8" w14:textId="57ED8042" w:rsidR="008F22F7" w:rsidRPr="008F22F7" w:rsidRDefault="0083710F" w:rsidP="0083710F">
      <w:pPr>
        <w:spacing w:after="160" w:line="259" w:lineRule="auto"/>
        <w:ind w:firstLine="0"/>
        <w:jc w:val="left"/>
      </w:pPr>
      <w:r>
        <w:br w:type="page"/>
      </w:r>
    </w:p>
    <w:p w14:paraId="33A581F5" w14:textId="41C2BA1F" w:rsidR="00D349A8" w:rsidRPr="00D349A8" w:rsidRDefault="008F22F7" w:rsidP="003E72F8">
      <w:pPr>
        <w:pStyle w:val="1"/>
      </w:pPr>
      <w:bookmarkStart w:id="30" w:name="_Toc106625404"/>
      <w:r w:rsidRPr="00D349A8">
        <w:lastRenderedPageBreak/>
        <w:t>Использование среды COMSOL</w:t>
      </w:r>
      <w:r w:rsidR="004822C8" w:rsidRPr="004822C8">
        <w:t xml:space="preserve"> </w:t>
      </w:r>
      <w:proofErr w:type="spellStart"/>
      <w:r w:rsidR="004822C8">
        <w:rPr>
          <w:color w:val="000000" w:themeColor="text1"/>
        </w:rPr>
        <w:t>Multiphysics</w:t>
      </w:r>
      <w:proofErr w:type="spellEnd"/>
      <w:r w:rsidRPr="00D349A8">
        <w:t xml:space="preserve"> для моделирования</w:t>
      </w:r>
      <w:bookmarkEnd w:id="30"/>
    </w:p>
    <w:p w14:paraId="703B9855" w14:textId="06EF0549" w:rsidR="00B15FC8" w:rsidRDefault="005533DB" w:rsidP="00B15FC8">
      <w:pPr>
        <w:rPr>
          <w:color w:val="000000" w:themeColor="text1"/>
          <w:szCs w:val="28"/>
          <w:shd w:val="clear" w:color="auto" w:fill="FFFFFF"/>
        </w:rPr>
      </w:pPr>
      <w:r>
        <w:t>Существует</w:t>
      </w:r>
      <w:r w:rsidR="00D349A8">
        <w:t xml:space="preserve"> множество программных продуктов для моделирования конструкций разной сложности и структуры</w:t>
      </w:r>
      <w:r>
        <w:t>.</w:t>
      </w:r>
      <w:r w:rsidR="00D349A8">
        <w:t xml:space="preserve"> </w:t>
      </w:r>
      <w:r w:rsidR="00EF7086">
        <w:t xml:space="preserve">В данной работе будет рассмотрен программный пакет </w:t>
      </w:r>
      <w:r w:rsidR="00EF7086">
        <w:rPr>
          <w:color w:val="000000" w:themeColor="text1"/>
        </w:rPr>
        <w:t xml:space="preserve">COMSOL </w:t>
      </w:r>
      <w:proofErr w:type="spellStart"/>
      <w:r w:rsidR="00EF7086">
        <w:rPr>
          <w:color w:val="000000" w:themeColor="text1"/>
        </w:rPr>
        <w:t>Multiphysics</w:t>
      </w:r>
      <w:proofErr w:type="spellEnd"/>
      <w:r w:rsidR="00EF7086">
        <w:rPr>
          <w:color w:val="000000" w:themeColor="text1"/>
        </w:rPr>
        <w:t xml:space="preserve">,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w:t>
      </w:r>
      <w:proofErr w:type="spellStart"/>
      <w:r w:rsidR="00C95CEA">
        <w:t>Multiphysics</w:t>
      </w:r>
      <w:proofErr w:type="spellEnd"/>
      <w:r w:rsidR="00C95CEA">
        <w:t xml:space="preserve">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4C40E26F"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9.1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proofErr w:type="spellStart"/>
      <w:r w:rsidR="004822C8">
        <w:rPr>
          <w:color w:val="000000" w:themeColor="text1"/>
        </w:rPr>
        <w:t>Multiphysics</w:t>
      </w:r>
      <w:proofErr w:type="spellEnd"/>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351655"/>
                    </a:xfrm>
                    <a:prstGeom prst="rect">
                      <a:avLst/>
                    </a:prstGeom>
                  </pic:spPr>
                </pic:pic>
              </a:graphicData>
            </a:graphic>
          </wp:inline>
        </w:drawing>
      </w:r>
    </w:p>
    <w:p w14:paraId="3F5C32E3" w14:textId="2AE84F83" w:rsidR="004822C8" w:rsidRDefault="004822C8" w:rsidP="004822C8">
      <w:pPr>
        <w:ind w:firstLine="0"/>
        <w:jc w:val="center"/>
        <w:rPr>
          <w:color w:val="000000" w:themeColor="text1"/>
        </w:rPr>
      </w:pPr>
      <w:r>
        <w:rPr>
          <w:color w:val="000000" w:themeColor="text1"/>
          <w:szCs w:val="28"/>
          <w:shd w:val="clear" w:color="auto" w:fill="FFFFFF"/>
        </w:rPr>
        <w:t xml:space="preserve">Рисунок 9.1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proofErr w:type="spellStart"/>
      <w:r>
        <w:rPr>
          <w:color w:val="000000" w:themeColor="text1"/>
        </w:rPr>
        <w:t>Multiphysics</w:t>
      </w:r>
      <w:proofErr w:type="spellEnd"/>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1F5AD4EB"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7"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xml:space="preserve"> (в англ. Application </w:t>
      </w:r>
      <w:proofErr w:type="spellStart"/>
      <w:r w:rsidRPr="004E25EE">
        <w:rPr>
          <w:color w:val="000000" w:themeColor="text1"/>
          <w:spacing w:val="2"/>
          <w:szCs w:val="28"/>
          <w:shd w:val="clear" w:color="auto" w:fill="FFFFFF"/>
        </w:rPr>
        <w:t>Builder</w:t>
      </w:r>
      <w:proofErr w:type="spellEnd"/>
      <w:r w:rsidRPr="004E25EE">
        <w:rPr>
          <w:color w:val="000000" w:themeColor="text1"/>
          <w:spacing w:val="2"/>
          <w:szCs w:val="28"/>
          <w:shd w:val="clear" w:color="auto" w:fill="FFFFFF"/>
        </w:rPr>
        <w:t>)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w:t>
      </w:r>
      <w:proofErr w:type="spellStart"/>
      <w:r w:rsidRPr="004E25EE">
        <w:rPr>
          <w:color w:val="000000" w:themeColor="text1"/>
          <w:spacing w:val="2"/>
          <w:szCs w:val="28"/>
          <w:shd w:val="clear" w:color="auto" w:fill="FFFFFF"/>
        </w:rPr>
        <w:t>Multiphysics</w:t>
      </w:r>
      <w:proofErr w:type="spellEnd"/>
      <w:r w:rsidRPr="004E25EE">
        <w:rPr>
          <w:color w:val="000000" w:themeColor="text1"/>
          <w:spacing w:val="2"/>
          <w:szCs w:val="28"/>
          <w:shd w:val="clear" w:color="auto" w:fill="FFFFFF"/>
        </w:rPr>
        <w:t> содержит </w:t>
      </w:r>
      <w:hyperlink r:id="rId18"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70AAF283" w:rsidR="0029002C" w:rsidRPr="005A12C7" w:rsidRDefault="0029002C" w:rsidP="003E72F8">
      <w:pPr>
        <w:pStyle w:val="1"/>
        <w:rPr>
          <w:color w:val="000000" w:themeColor="text1"/>
        </w:rPr>
      </w:pPr>
      <w:bookmarkStart w:id="31" w:name="_Toc106625405"/>
      <w:r w:rsidRPr="005A12C7">
        <w:rPr>
          <w:rStyle w:val="10"/>
          <w:b/>
          <w:bCs/>
        </w:rPr>
        <w:lastRenderedPageBreak/>
        <w:t>М</w:t>
      </w:r>
      <w:r w:rsidR="005A12C7">
        <w:rPr>
          <w:rStyle w:val="10"/>
          <w:b/>
          <w:bCs/>
        </w:rPr>
        <w:t>оделирование</w:t>
      </w:r>
      <w:r w:rsidRPr="005A12C7">
        <w:rPr>
          <w:rStyle w:val="10"/>
          <w:b/>
          <w:bCs/>
        </w:rPr>
        <w:t xml:space="preserve"> </w:t>
      </w:r>
      <w:r w:rsidR="005A12C7">
        <w:rPr>
          <w:rStyle w:val="10"/>
          <w:b/>
          <w:bCs/>
        </w:rPr>
        <w:t>распространения</w:t>
      </w:r>
      <w:r w:rsidRPr="005A12C7">
        <w:rPr>
          <w:rStyle w:val="10"/>
          <w:b/>
          <w:bCs/>
        </w:rPr>
        <w:t xml:space="preserve"> </w:t>
      </w:r>
      <w:r w:rsidR="005A12C7">
        <w:rPr>
          <w:rStyle w:val="10"/>
          <w:b/>
          <w:bCs/>
        </w:rPr>
        <w:t>трещин</w:t>
      </w:r>
      <w:r w:rsidRPr="005A12C7">
        <w:rPr>
          <w:rStyle w:val="10"/>
          <w:b/>
          <w:bCs/>
        </w:rPr>
        <w:t xml:space="preserve"> </w:t>
      </w:r>
      <w:r w:rsidR="005A12C7">
        <w:rPr>
          <w:rStyle w:val="10"/>
          <w:b/>
          <w:bCs/>
        </w:rPr>
        <w:t>в</w:t>
      </w:r>
      <w:r w:rsidRPr="005A12C7">
        <w:rPr>
          <w:rStyle w:val="10"/>
          <w:b/>
          <w:bCs/>
        </w:rPr>
        <w:t xml:space="preserve"> </w:t>
      </w:r>
      <w:r w:rsidR="005A12C7">
        <w:rPr>
          <w:rStyle w:val="10"/>
          <w:b/>
          <w:bCs/>
        </w:rPr>
        <w:t>керамике</w:t>
      </w:r>
      <w:r w:rsidRPr="005A12C7">
        <w:rPr>
          <w:rStyle w:val="10"/>
          <w:b/>
          <w:bCs/>
        </w:rPr>
        <w:t xml:space="preserve"> </w:t>
      </w:r>
      <w:r w:rsidR="005A12C7">
        <w:rPr>
          <w:rStyle w:val="10"/>
          <w:b/>
          <w:bCs/>
        </w:rPr>
        <w:t>из</w:t>
      </w:r>
      <w:r w:rsidRPr="005A12C7">
        <w:rPr>
          <w:rStyle w:val="10"/>
          <w:b/>
          <w:bCs/>
        </w:rPr>
        <w:t xml:space="preserve"> </w:t>
      </w:r>
      <w:r w:rsidR="005A12C7">
        <w:rPr>
          <w:rStyle w:val="10"/>
          <w:b/>
          <w:bCs/>
        </w:rPr>
        <w:t>гидроксиапатита</w:t>
      </w:r>
      <w:bookmarkEnd w:id="31"/>
    </w:p>
    <w:p w14:paraId="020681ED" w14:textId="7EA9BDD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w:t>
      </w:r>
      <w:proofErr w:type="spellStart"/>
      <w:r w:rsidRPr="000F1F88">
        <w:rPr>
          <w:color w:val="000000" w:themeColor="text1"/>
          <w:szCs w:val="28"/>
          <w:shd w:val="clear" w:color="auto" w:fill="FFFFFF"/>
        </w:rPr>
        <w:t>многостенных</w:t>
      </w:r>
      <w:proofErr w:type="spellEnd"/>
      <w:r w:rsidRPr="000F1F88">
        <w:rPr>
          <w:color w:val="000000" w:themeColor="text1"/>
          <w:szCs w:val="28"/>
          <w:shd w:val="clear" w:color="auto" w:fill="FFFFFF"/>
        </w:rPr>
        <w:t xml:space="preserve">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6AEB14F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 так как пористость оказывает влияние на </w:t>
      </w:r>
      <w:proofErr w:type="spellStart"/>
      <w:r w:rsidRPr="000F1F88">
        <w:rPr>
          <w:color w:val="000000" w:themeColor="text1"/>
          <w:szCs w:val="28"/>
          <w:shd w:val="clear" w:color="auto" w:fill="FFFFFF"/>
        </w:rPr>
        <w:t>трещиностойкость</w:t>
      </w:r>
      <w:proofErr w:type="spellEnd"/>
      <w:r w:rsidRPr="000F1F88">
        <w:rPr>
          <w:color w:val="000000" w:themeColor="text1"/>
          <w:szCs w:val="28"/>
          <w:shd w:val="clear" w:color="auto" w:fill="FFFFFF"/>
        </w:rPr>
        <w:t xml:space="preserve">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сжатия</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77777777"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lastRenderedPageBreak/>
        <w:t xml:space="preserve">Моделирование было проведено в программном пакете COMSOL </w:t>
      </w:r>
      <w:proofErr w:type="spellStart"/>
      <w:r w:rsidRPr="000F1F88">
        <w:rPr>
          <w:color w:val="000000" w:themeColor="text1"/>
          <w:szCs w:val="28"/>
          <w:shd w:val="clear" w:color="auto" w:fill="FFFFFF"/>
        </w:rPr>
        <w:t>Multiphysics</w:t>
      </w:r>
      <w:proofErr w:type="spellEnd"/>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Pr="000F1F88">
        <w:rPr>
          <w:color w:val="000000" w:themeColor="text1"/>
          <w:szCs w:val="28"/>
          <w:shd w:val="clear" w:color="auto" w:fill="FFFFFF"/>
        </w:rPr>
        <w:t>В данной работе была построена 2D модель образца для снижения времени расчетов.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216AB4B5"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траты меньшего количества времени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proofErr w:type="spellStart"/>
      <w:r w:rsidRPr="000F1F88">
        <w:rPr>
          <w:color w:val="000000" w:themeColor="text1"/>
          <w:szCs w:val="28"/>
          <w:shd w:val="clear" w:color="auto" w:fill="FFFFFF"/>
        </w:rPr>
        <w:t>Multiphysics</w:t>
      </w:r>
      <w:proofErr w:type="spellEnd"/>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10.1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xml:space="preserve">, используемое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proofErr w:type="spellStart"/>
      <w:r w:rsidR="00EC52AE" w:rsidRPr="000F1F88">
        <w:rPr>
          <w:color w:val="000000" w:themeColor="text1"/>
          <w:szCs w:val="28"/>
          <w:shd w:val="clear" w:color="auto" w:fill="FFFFFF"/>
        </w:rPr>
        <w:t>Multiphysics</w:t>
      </w:r>
      <w:proofErr w:type="spellEnd"/>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25471662"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10.1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w:t>
      </w:r>
      <w:proofErr w:type="gramStart"/>
      <w:r>
        <w:rPr>
          <w:color w:val="000000" w:themeColor="text1"/>
          <w:szCs w:val="28"/>
          <w:shd w:val="clear" w:color="auto" w:fill="FFFFFF"/>
          <w:lang w:val="en-US"/>
        </w:rPr>
        <w:t>0;</w:t>
      </w:r>
      <w:proofErr w:type="gramEnd"/>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64B8398"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proofErr w:type="gramStart"/>
      <w:r>
        <w:rPr>
          <w:color w:val="000000" w:themeColor="text1"/>
          <w:szCs w:val="28"/>
          <w:shd w:val="clear" w:color="auto" w:fill="FFFFFF"/>
          <w:lang w:val="en-US"/>
        </w:rPr>
        <w:t>i</w:t>
      </w:r>
      <w:proofErr w:type="spellEnd"/>
      <w:r w:rsidRPr="00E506A0">
        <w:rPr>
          <w:color w:val="000000" w:themeColor="text1"/>
          <w:szCs w:val="28"/>
          <w:shd w:val="clear" w:color="auto" w:fill="FFFFFF"/>
        </w:rPr>
        <w:t>:=</w:t>
      </w:r>
      <w:proofErr w:type="gramEnd"/>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4318C87C"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(10.1)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E42CD6"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55D3A5CF" w14:textId="0A880B83" w:rsidR="000F1F88" w:rsidRPr="00E15960"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взятый из встроенной библиотеки, а для расчетов механических свойств материала были определены модуль Юнга 80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E15960">
        <w:rPr>
          <w:color w:val="000000" w:themeColor="text1"/>
          <w:szCs w:val="28"/>
          <w:shd w:val="clear" w:color="auto" w:fill="FFFFFF"/>
        </w:rPr>
        <w:t>, образцы продемонстрированы на изображениях 10.2 и 10.3</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23A53BE3"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sidR="00EC52AE" w:rsidRPr="00EC52AE">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образцов из ГА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6A63E8C9"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994571" w:rsidRPr="00994571">
        <w:rPr>
          <w:color w:val="000000" w:themeColor="text1"/>
          <w:szCs w:val="28"/>
          <w:shd w:val="clear" w:color="auto" w:fill="FFFFFF"/>
        </w:rPr>
        <w:t>10</w:t>
      </w:r>
      <w:r w:rsidRPr="000F1F88">
        <w:rPr>
          <w:color w:val="000000" w:themeColor="text1"/>
          <w:szCs w:val="28"/>
          <w:shd w:val="clear" w:color="auto" w:fill="FFFFFF"/>
        </w:rPr>
        <w:t>.</w:t>
      </w:r>
      <w:r w:rsidR="00EC52AE" w:rsidRPr="00E65A99">
        <w:rPr>
          <w:color w:val="000000" w:themeColor="text1"/>
          <w:szCs w:val="28"/>
          <w:shd w:val="clear" w:color="auto" w:fill="FFFFFF"/>
        </w:rPr>
        <w:t>3</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образцов из ГА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07AE2DAA"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994571" w:rsidRPr="00994571">
        <w:rPr>
          <w:color w:val="000000" w:themeColor="text1"/>
          <w:szCs w:val="28"/>
          <w:shd w:val="clear" w:color="auto" w:fill="FFFFFF"/>
        </w:rPr>
        <w:t>10</w:t>
      </w:r>
      <w:r w:rsidR="000514EF">
        <w:rPr>
          <w:color w:val="000000" w:themeColor="text1"/>
          <w:szCs w:val="28"/>
          <w:shd w:val="clear" w:color="auto" w:fill="FFFFFF"/>
        </w:rPr>
        <w:t>.</w:t>
      </w:r>
      <w:r w:rsidR="00755282">
        <w:rPr>
          <w:color w:val="000000" w:themeColor="text1"/>
          <w:szCs w:val="28"/>
          <w:shd w:val="clear" w:color="auto" w:fill="FFFFFF"/>
        </w:rPr>
        <w:t>2</w:t>
      </w:r>
      <w:r w:rsidR="008E57B9">
        <w:rPr>
          <w:color w:val="000000" w:themeColor="text1"/>
          <w:szCs w:val="28"/>
          <w:shd w:val="clear" w:color="auto" w:fill="FFFFFF"/>
        </w:rPr>
        <w:t xml:space="preserve"> и </w:t>
      </w:r>
      <w:r w:rsidR="00994571" w:rsidRPr="00994571">
        <w:rPr>
          <w:color w:val="000000" w:themeColor="text1"/>
          <w:szCs w:val="28"/>
          <w:shd w:val="clear" w:color="auto" w:fill="FFFFFF"/>
        </w:rPr>
        <w:t>10</w:t>
      </w:r>
      <w:r w:rsidR="008E57B9">
        <w:rPr>
          <w:color w:val="000000" w:themeColor="text1"/>
          <w:szCs w:val="28"/>
          <w:shd w:val="clear" w:color="auto" w:fill="FFFFFF"/>
        </w:rPr>
        <w:t>.</w:t>
      </w:r>
      <w:r w:rsidR="00755282">
        <w:rPr>
          <w:color w:val="000000" w:themeColor="text1"/>
          <w:szCs w:val="28"/>
          <w:shd w:val="clear" w:color="auto" w:fill="FFFFFF"/>
        </w:rPr>
        <w:t>3</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2B7777AD" w:rsidR="00BE3095" w:rsidRDefault="00B43F20" w:rsidP="003E72F8">
      <w:pPr>
        <w:pStyle w:val="1"/>
      </w:pPr>
      <w:r>
        <w:rPr>
          <w:color w:val="000000" w:themeColor="text1"/>
          <w:szCs w:val="28"/>
          <w:shd w:val="clear" w:color="auto" w:fill="FFFFFF"/>
        </w:rPr>
        <w:br w:type="page"/>
      </w:r>
      <w:bookmarkStart w:id="32" w:name="_Toc106625406"/>
      <w:r>
        <w:lastRenderedPageBreak/>
        <w:t>Сравн</w:t>
      </w:r>
      <w:r w:rsidR="00BE3095">
        <w:t>ительный анализ прочност</w:t>
      </w:r>
      <w:r w:rsidR="002C0680">
        <w:t>ных характеристик</w:t>
      </w:r>
      <w:r w:rsidR="00BE3095">
        <w:t xml:space="preserve"> </w:t>
      </w:r>
      <w:r>
        <w:t>компьютерной модели и реальных образцов</w:t>
      </w:r>
      <w:r w:rsidR="00BE3095">
        <w:t xml:space="preserve"> ГА</w:t>
      </w:r>
      <w:bookmarkEnd w:id="32"/>
    </w:p>
    <w:p w14:paraId="552CF4BB" w14:textId="1919FDCD"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гидроксиапатита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реальных образцов и компьютерной модели.</w:t>
      </w:r>
    </w:p>
    <w:p w14:paraId="3FC7B5C0" w14:textId="0DF54DD7" w:rsidR="00BE3095" w:rsidRDefault="00AE66D9" w:rsidP="003E72F8">
      <w:pPr>
        <w:pStyle w:val="2"/>
        <w:numPr>
          <w:ilvl w:val="1"/>
          <w:numId w:val="5"/>
        </w:numPr>
        <w:spacing w:before="40" w:after="120"/>
        <w:ind w:left="578" w:hanging="578"/>
      </w:pPr>
      <w:bookmarkStart w:id="33" w:name="_Toc106625407"/>
      <w:r>
        <w:t>Прочность на сжат</w:t>
      </w:r>
      <w:r w:rsidR="002C0680">
        <w:t>ие и растяжение</w:t>
      </w:r>
      <w:r>
        <w:t xml:space="preserve"> реальных образцов ГА и твердых тканей</w:t>
      </w:r>
      <w:bookmarkEnd w:id="3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6D5BDEC3"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w:t>
      </w:r>
      <w:proofErr w:type="spellStart"/>
      <w:r>
        <w:t>нм</w:t>
      </w:r>
      <w:proofErr w:type="spellEnd"/>
      <w:r>
        <w:t>,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w:t>
      </w:r>
      <w:proofErr w:type="spellStart"/>
      <w:r w:rsidR="00FC6775">
        <w:t>нм</w:t>
      </w:r>
      <w:proofErr w:type="spellEnd"/>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w:t>
      </w:r>
      <w:proofErr w:type="spellStart"/>
      <w:r w:rsidR="00E17792">
        <w:t>гидрофосфата</w:t>
      </w:r>
      <w:proofErr w:type="spellEnd"/>
      <w:r w:rsidR="00E17792">
        <w:t xml:space="preserve"> </w:t>
      </w:r>
      <w:proofErr w:type="spellStart"/>
      <w:r w:rsidR="00E17792">
        <w:t>диаммония</w:t>
      </w:r>
      <w:proofErr w:type="spellEnd"/>
      <w:r w:rsidR="00E17792">
        <w:t xml:space="preserve">,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2642FE">
        <w:t>11</w:t>
      </w:r>
      <w:r w:rsidR="00FF3451">
        <w:t>.1</w:t>
      </w:r>
      <w:r w:rsidR="00FF3451" w:rsidRPr="00625C93">
        <w:t>:</w:t>
      </w:r>
    </w:p>
    <w:p w14:paraId="53CC8D81" w14:textId="6156BD25" w:rsidR="00FF3451" w:rsidRPr="00FF3451" w:rsidRDefault="00FF3451" w:rsidP="00FF3451">
      <w:pPr>
        <w:ind w:firstLine="0"/>
      </w:pPr>
      <w:r>
        <w:lastRenderedPageBreak/>
        <w:t xml:space="preserve">Таблица </w:t>
      </w:r>
      <w:r w:rsidR="002642FE">
        <w:t>11</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 xml:space="preserve">Каркас из ГА с микропорами диаметром 5.96 </w:t>
            </w:r>
            <w:proofErr w:type="spellStart"/>
            <w:r>
              <w:t>нм</w:t>
            </w:r>
            <w:proofErr w:type="spellEnd"/>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 xml:space="preserve">Каркас из ГА с микропорами диаметром 16.2 </w:t>
            </w:r>
            <w:proofErr w:type="spellStart"/>
            <w:r>
              <w:t>нм</w:t>
            </w:r>
            <w:proofErr w:type="spellEnd"/>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147633D3" w:rsidR="001E3B8D" w:rsidRDefault="0037478D"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18202F13" w:rsidR="001E3B8D" w:rsidRDefault="0037478D" w:rsidP="001E3B8D">
            <w:pPr>
              <w:spacing w:line="240" w:lineRule="auto"/>
              <w:ind w:firstLine="0"/>
            </w:pPr>
            <w:r>
              <w:t>250–350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7AF70973" w:rsidR="001E3B8D" w:rsidRDefault="0037478D" w:rsidP="001E3B8D">
            <w:pPr>
              <w:spacing w:line="240" w:lineRule="auto"/>
              <w:ind w:firstLine="0"/>
            </w:pPr>
            <w:r>
              <w:t>95–370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5BBFA45C" w:rsidR="001603E5" w:rsidRDefault="001603E5" w:rsidP="00BE3095">
      <w:r>
        <w:lastRenderedPageBreak/>
        <w:t xml:space="preserve">Как видно из таблицы </w:t>
      </w:r>
      <w:r w:rsidR="002642FE">
        <w:t>11</w:t>
      </w:r>
      <w:r>
        <w:t>.1, в каждой работе прочность на сжатие</w:t>
      </w:r>
      <w:r w:rsidR="002C412B">
        <w:t xml:space="preserve"> и растяжение</w:t>
      </w:r>
      <w:r>
        <w:t xml:space="preserve"> образцов отличается, так как отличаются технологии изготовления образцов и приборы для </w:t>
      </w:r>
      <w:r w:rsidR="00EE12D5">
        <w:t>проведения</w:t>
      </w:r>
      <w:r>
        <w:t xml:space="preserve"> экспериментов.</w:t>
      </w:r>
    </w:p>
    <w:p w14:paraId="3F6817AD" w14:textId="5FCB30D7" w:rsidR="00AE66D9" w:rsidRDefault="00AE66D9" w:rsidP="003E72F8">
      <w:pPr>
        <w:pStyle w:val="2"/>
        <w:numPr>
          <w:ilvl w:val="1"/>
          <w:numId w:val="5"/>
        </w:numPr>
        <w:spacing w:before="40" w:after="360" w:line="240" w:lineRule="auto"/>
        <w:ind w:left="578" w:hanging="578"/>
      </w:pPr>
      <w:bookmarkStart w:id="34" w:name="_Toc106625408"/>
      <w:r>
        <w:t>Прочность на сжатие</w:t>
      </w:r>
      <w:r w:rsidR="002C0680">
        <w:t xml:space="preserve"> и растяжение</w:t>
      </w:r>
      <w:r>
        <w:t xml:space="preserve"> компьютерной модели</w:t>
      </w:r>
      <w:bookmarkEnd w:id="34"/>
    </w:p>
    <w:p w14:paraId="6BE0D0AA" w14:textId="7B6A2846"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proofErr w:type="spellStart"/>
      <w:r w:rsidR="00F04B9E" w:rsidRPr="000F1F88">
        <w:rPr>
          <w:color w:val="000000" w:themeColor="text1"/>
          <w:szCs w:val="28"/>
          <w:shd w:val="clear" w:color="auto" w:fill="FFFFFF"/>
        </w:rPr>
        <w:t>Multiphysics</w:t>
      </w:r>
      <w:proofErr w:type="spellEnd"/>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2642FE">
        <w:t>11</w:t>
      </w:r>
      <w:r w:rsidR="00F100F6" w:rsidRPr="00F100F6">
        <w:t>.1</w:t>
      </w:r>
      <w:r w:rsidR="005E10F0">
        <w:t xml:space="preserve"> и </w:t>
      </w:r>
      <w:r w:rsidR="002642FE">
        <w:t>11</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11AE9DBE" w:rsidR="003B6572" w:rsidRDefault="00FF2868" w:rsidP="003B6572">
      <w:pPr>
        <w:ind w:firstLine="709"/>
        <w:jc w:val="center"/>
      </w:pPr>
      <w:r>
        <w:t xml:space="preserve">Рисунок </w:t>
      </w:r>
      <w:r w:rsidR="002642FE">
        <w:t>11</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45723736" w:rsidR="00DF77F1" w:rsidRDefault="00DF77F1" w:rsidP="00DF77F1">
      <w:pPr>
        <w:ind w:firstLine="709"/>
        <w:jc w:val="center"/>
      </w:pPr>
      <w:r>
        <w:t xml:space="preserve">Рисунок </w:t>
      </w:r>
      <w:r w:rsidR="002642FE">
        <w:t>11</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96FCA4" w:rsidR="001603E5" w:rsidRPr="002C0680" w:rsidRDefault="002C0680" w:rsidP="002C0680">
      <w:pPr>
        <w:rPr>
          <w:rFonts w:eastAsiaTheme="minorEastAsia"/>
          <w:szCs w:val="28"/>
        </w:rPr>
      </w:pPr>
      <w:r>
        <w:t>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5.1</w:t>
      </w:r>
      <w:r w:rsidRPr="002C412B">
        <w:t xml:space="preserve"> </w:t>
      </w:r>
      <w:r>
        <w:t>и 5.2</w:t>
      </w:r>
      <w:r w:rsidR="00B76902">
        <w:t xml:space="preserve">, результаты занесены в таблицу </w:t>
      </w:r>
      <w:r w:rsidR="002642FE">
        <w:t>11</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0AB6B70D"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2642FE">
        <w:rPr>
          <w:rFonts w:eastAsiaTheme="minorEastAsia"/>
          <w:color w:val="000000" w:themeColor="text1"/>
          <w:szCs w:val="28"/>
          <w:shd w:val="clear" w:color="auto" w:fill="FFFFFF"/>
        </w:rPr>
        <w:t>11</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2A2954DC"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2642FE">
        <w:rPr>
          <w:color w:val="000000" w:themeColor="text1"/>
          <w:szCs w:val="28"/>
          <w:shd w:val="clear" w:color="auto" w:fill="FFFFFF"/>
        </w:rPr>
        <w:t>11</w:t>
      </w:r>
      <w:r>
        <w:rPr>
          <w:color w:val="000000" w:themeColor="text1"/>
          <w:szCs w:val="28"/>
          <w:shd w:val="clear" w:color="auto" w:fill="FFFFFF"/>
        </w:rPr>
        <w:t xml:space="preserve">.1 и </w:t>
      </w:r>
      <w:r w:rsidR="002642FE">
        <w:rPr>
          <w:color w:val="000000" w:themeColor="text1"/>
          <w:szCs w:val="28"/>
          <w:shd w:val="clear" w:color="auto" w:fill="FFFFFF"/>
        </w:rPr>
        <w:t>11</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3E72F8">
      <w:pPr>
        <w:pStyle w:val="1"/>
        <w:numPr>
          <w:ilvl w:val="0"/>
          <w:numId w:val="0"/>
        </w:numPr>
        <w:rPr>
          <w:color w:val="000000" w:themeColor="text1"/>
        </w:rPr>
      </w:pPr>
      <w:bookmarkStart w:id="35" w:name="_Toc106625409"/>
      <w:r>
        <w:lastRenderedPageBreak/>
        <w:t>Заключение</w:t>
      </w:r>
      <w:bookmarkEnd w:id="35"/>
    </w:p>
    <w:p w14:paraId="398F6BA6" w14:textId="242A4836"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выпускной-квалификационной работы</w:t>
      </w:r>
      <w:r w:rsidR="00945428">
        <w:t xml:space="preserve"> и</w:t>
      </w:r>
      <w:r>
        <w:t xml:space="preserve"> </w:t>
      </w:r>
      <w:r w:rsidR="00C37A98">
        <w:t>проведения</w:t>
      </w:r>
      <w:r>
        <w:t xml:space="preserve"> </w:t>
      </w:r>
      <w:r w:rsidR="00945428">
        <w:t>научно-исследовательской работы</w:t>
      </w:r>
      <w:r>
        <w:t xml:space="preserve"> были рассмотрены </w:t>
      </w:r>
      <w:r w:rsidR="00945428">
        <w:t>публикации</w:t>
      </w:r>
      <w:r w:rsidR="00BF10F8">
        <w:t>,</w:t>
      </w:r>
      <w:r>
        <w:t xml:space="preserve"> относящиеся к предметной области создания керамических биокомпозитных материалов, а именно композита </w:t>
      </w:r>
      <w:r w:rsidR="009B17B6">
        <w:t xml:space="preserve">гидроксиапатит (ГА) - </w:t>
      </w:r>
      <w:proofErr w:type="spellStart"/>
      <w:r w:rsidR="009B17B6">
        <w:t>многостенные</w:t>
      </w:r>
      <w:proofErr w:type="spellEnd"/>
      <w:r w:rsidR="009B17B6">
        <w:t xml:space="preserve"> углеродные нанотрубки (МУНТ)</w:t>
      </w:r>
      <w:r>
        <w:t>, который может служить для замены поврежденных костных тканей.</w:t>
      </w:r>
    </w:p>
    <w:p w14:paraId="1A73B601" w14:textId="06138CE6"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 Для автоматизации этого процесса было решено использовать </w:t>
      </w:r>
      <w:r w:rsidR="009B17B6">
        <w:t>метод конечных элементов (</w:t>
      </w:r>
      <w:r>
        <w:t>МКЭ</w:t>
      </w:r>
      <w:r w:rsidR="009B17B6">
        <w:t>)</w:t>
      </w:r>
      <w:r>
        <w:t xml:space="preserve"> и программного пакета </w:t>
      </w:r>
      <w:r>
        <w:rPr>
          <w:color w:val="000000" w:themeColor="text1"/>
        </w:rPr>
        <w:t xml:space="preserve">COMSOL </w:t>
      </w:r>
      <w:proofErr w:type="spellStart"/>
      <w:r>
        <w:rPr>
          <w:color w:val="000000" w:themeColor="text1"/>
        </w:rPr>
        <w:t>Multiphysics</w:t>
      </w:r>
      <w:proofErr w:type="spellEnd"/>
      <w:r w:rsidR="009B17B6">
        <w:rPr>
          <w:color w:val="000000" w:themeColor="text1"/>
        </w:rPr>
        <w:t>,</w:t>
      </w:r>
      <w:r>
        <w:t xml:space="preserve"> предоставляющего необходимые инструменты разработки.</w:t>
      </w:r>
      <w:r w:rsidR="00A51159" w:rsidRPr="00A51159">
        <w:rPr>
          <w:color w:val="000000" w:themeColor="text1"/>
          <w:szCs w:val="28"/>
          <w:shd w:val="clear" w:color="auto" w:fill="FFFFFF"/>
        </w:rPr>
        <w:t xml:space="preserve"> </w:t>
      </w:r>
    </w:p>
    <w:p w14:paraId="4E218F8D" w14:textId="070AE20F" w:rsidR="00D349A8"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материала, состоящего из </w:t>
      </w:r>
      <w:proofErr w:type="spellStart"/>
      <w:r w:rsidRPr="000F1F88">
        <w:rPr>
          <w:color w:val="000000" w:themeColor="text1"/>
          <w:szCs w:val="28"/>
          <w:shd w:val="clear" w:color="auto" w:fill="FFFFFF"/>
        </w:rPr>
        <w:t>гидроксиапатитовой</w:t>
      </w:r>
      <w:proofErr w:type="spellEnd"/>
      <w:r w:rsidRPr="000F1F88">
        <w:rPr>
          <w:color w:val="000000" w:themeColor="text1"/>
          <w:szCs w:val="28"/>
          <w:shd w:val="clear" w:color="auto" w:fill="FFFFFF"/>
        </w:rPr>
        <w:t xml:space="preserve"> матрицы без добавления нанотрубок, а также моделирование процесса разрушения данной керамики, </w:t>
      </w:r>
      <w:r w:rsidR="002C0680" w:rsidRPr="000F1F88">
        <w:rPr>
          <w:color w:val="000000" w:themeColor="text1"/>
          <w:szCs w:val="28"/>
          <w:shd w:val="clear" w:color="auto" w:fill="FFFFFF"/>
        </w:rPr>
        <w:t>в частности</w:t>
      </w:r>
      <w:r w:rsidRPr="000F1F88">
        <w:rPr>
          <w:color w:val="000000" w:themeColor="text1"/>
          <w:szCs w:val="28"/>
          <w:shd w:val="clear" w:color="auto" w:fill="FFFFFF"/>
        </w:rPr>
        <w:t xml:space="preserve"> моделирование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 в образце</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78BB5240" w:rsidR="00514955" w:rsidRDefault="00514955" w:rsidP="00D349A8">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 xml:space="preserve">в компьютерной модели, прочность на сжатие и растяжение снижается, как и в случае с реальными образцами керамики из гидроксиапатита. </w:t>
      </w:r>
      <w:r w:rsidR="00276BB4">
        <w:rPr>
          <w:color w:val="000000" w:themeColor="text1"/>
          <w:szCs w:val="28"/>
          <w:shd w:val="clear" w:color="auto" w:fill="FFFFFF"/>
        </w:rPr>
        <w:t xml:space="preserve">Некоторые результаты прочности модели соотносятся с прочностью реальных образцов, </w:t>
      </w:r>
      <w:r w:rsidR="0055510F">
        <w:rPr>
          <w:color w:val="000000" w:themeColor="text1"/>
          <w:szCs w:val="28"/>
          <w:shd w:val="clear" w:color="auto" w:fill="FFFFFF"/>
        </w:rPr>
        <w:t>но, из</w:t>
      </w:r>
      <w:r w:rsidR="00276BB4">
        <w:rPr>
          <w:color w:val="000000" w:themeColor="text1"/>
          <w:szCs w:val="28"/>
          <w:shd w:val="clear" w:color="auto" w:fill="FFFFFF"/>
        </w:rPr>
        <w:t xml:space="preserve">-за большого количества </w:t>
      </w:r>
      <w:r w:rsidR="0055510F">
        <w:rPr>
          <w:color w:val="000000" w:themeColor="text1"/>
          <w:szCs w:val="28"/>
          <w:shd w:val="clear" w:color="auto" w:fill="FFFFFF"/>
        </w:rPr>
        <w:t>факторов,</w:t>
      </w:r>
      <w:r w:rsidR="009817D3">
        <w:rPr>
          <w:color w:val="000000" w:themeColor="text1"/>
          <w:szCs w:val="28"/>
          <w:shd w:val="clear" w:color="auto" w:fill="FFFFFF"/>
        </w:rPr>
        <w:t xml:space="preserve"> </w:t>
      </w:r>
      <w:r w:rsidR="00276BB4">
        <w:rPr>
          <w:color w:val="000000" w:themeColor="text1"/>
          <w:szCs w:val="28"/>
          <w:shd w:val="clear" w:color="auto" w:fill="FFFFFF"/>
        </w:rPr>
        <w:t>влияющих на прочность керамики</w:t>
      </w:r>
      <w:r w:rsidR="009817D3">
        <w:rPr>
          <w:color w:val="000000" w:themeColor="text1"/>
          <w:szCs w:val="28"/>
          <w:shd w:val="clear" w:color="auto" w:fill="FFFFFF"/>
        </w:rPr>
        <w:t>, не все</w:t>
      </w:r>
      <w:r w:rsidR="00276BB4">
        <w:rPr>
          <w:color w:val="000000" w:themeColor="text1"/>
          <w:szCs w:val="28"/>
          <w:shd w:val="clear" w:color="auto" w:fill="FFFFFF"/>
        </w:rPr>
        <w:t>.</w:t>
      </w:r>
    </w:p>
    <w:p w14:paraId="16BA3A98" w14:textId="3E8EFCB4" w:rsidR="009817D3" w:rsidRDefault="00A51159" w:rsidP="00276BB4">
      <w:r w:rsidRPr="00A51159">
        <w:rPr>
          <w:color w:val="000000" w:themeColor="text1"/>
          <w:szCs w:val="28"/>
          <w:shd w:val="clear" w:color="auto" w:fill="FFFFFF"/>
        </w:rPr>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w:t>
      </w:r>
      <w:r w:rsidR="00D349A8">
        <w:lastRenderedPageBreak/>
        <w:t xml:space="preserve">композита с внедрением в поры МУНТ и исследование </w:t>
      </w:r>
      <w:r w:rsidR="003408CD">
        <w:t>прочностных</w:t>
      </w:r>
      <w:r w:rsidR="00D349A8">
        <w:t xml:space="preserve"> свойств полученных моделей.</w:t>
      </w:r>
    </w:p>
    <w:p w14:paraId="3B3D9551" w14:textId="77777777" w:rsidR="009817D3" w:rsidRDefault="009817D3" w:rsidP="00276BB4"/>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3E72F8">
      <w:pPr>
        <w:pStyle w:val="1"/>
        <w:numPr>
          <w:ilvl w:val="0"/>
          <w:numId w:val="0"/>
        </w:numPr>
        <w:rPr>
          <w:rStyle w:val="af0"/>
          <w:b/>
        </w:rPr>
      </w:pPr>
      <w:bookmarkStart w:id="36" w:name="_Toc106625410"/>
      <w:r>
        <w:rPr>
          <w:rStyle w:val="af0"/>
          <w:b/>
        </w:rPr>
        <w:lastRenderedPageBreak/>
        <w:t xml:space="preserve">Список </w:t>
      </w:r>
      <w:r w:rsidR="00503056">
        <w:rPr>
          <w:rStyle w:val="af0"/>
          <w:b/>
        </w:rPr>
        <w:t xml:space="preserve">использованных </w:t>
      </w:r>
      <w:r>
        <w:rPr>
          <w:rStyle w:val="af0"/>
          <w:b/>
        </w:rPr>
        <w:t>источников</w:t>
      </w:r>
      <w:bookmarkEnd w:id="36"/>
    </w:p>
    <w:p w14:paraId="301A455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./Росстат. - М., З-46 2022. – 171 с. 1</w:t>
      </w:r>
    </w:p>
    <w:p w14:paraId="7AE380E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 Режим доступа: https://www.marketsandmarkets.com/PressReleases/global-biomaterials.asp (Дата обращения: 14.06.2022). </w:t>
      </w:r>
    </w:p>
    <w:p w14:paraId="04D638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Официальный сайт [Электронный ресурс]. – Режим доступа: https://www.comsol.ru/ (Дата обращения: 14.06.2022).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w:t>
      </w:r>
      <w:proofErr w:type="spellStart"/>
      <w:r w:rsidRPr="005A4A1C">
        <w:rPr>
          <w:rFonts w:ascii="Times New Roman" w:hAnsi="Times New Roman"/>
          <w:color w:val="000000" w:themeColor="text1"/>
          <w:sz w:val="28"/>
          <w:szCs w:val="28"/>
          <w:lang w:val="en-US"/>
        </w:rPr>
        <w:t>Bioceramics</w:t>
      </w:r>
      <w:proofErr w:type="spellEnd"/>
      <w:r w:rsidRPr="005A4A1C">
        <w:rPr>
          <w:rFonts w:ascii="Times New Roman" w:hAnsi="Times New Roman"/>
          <w:color w:val="000000" w:themeColor="text1"/>
          <w:sz w:val="28"/>
          <w:szCs w:val="28"/>
          <w:lang w:val="en-US"/>
        </w:rPr>
        <w:t xml:space="preserve">.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 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 1998.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 2011.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 5.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 2002.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 12.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 2003.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 13.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 2010.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 4.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77777777"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 2013.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 </w:t>
      </w:r>
      <w:r w:rsidRPr="005A4A1C">
        <w:rPr>
          <w:rFonts w:ascii="Times New Roman" w:hAnsi="Times New Roman"/>
          <w:color w:val="000000" w:themeColor="text1"/>
          <w:sz w:val="28"/>
          <w:szCs w:val="28"/>
          <w:shd w:val="clear" w:color="auto" w:fill="FFFFFF"/>
        </w:rPr>
        <w:t xml:space="preserve">1. –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 1991. – Т. 36. – №. 10. –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 2012.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 7.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 </w:t>
      </w:r>
      <w:r w:rsidRPr="005A4A1C">
        <w:rPr>
          <w:rFonts w:ascii="Times New Roman" w:hAnsi="Times New Roman"/>
          <w:color w:val="000000" w:themeColor="text1"/>
          <w:sz w:val="28"/>
          <w:szCs w:val="28"/>
          <w:shd w:val="clear" w:color="auto" w:fill="FFFFFF"/>
        </w:rPr>
        <w:t xml:space="preserve">6. –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 2007.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 </w:t>
      </w:r>
      <w:r w:rsidRPr="005A4A1C">
        <w:rPr>
          <w:rFonts w:ascii="Times New Roman" w:hAnsi="Times New Roman"/>
          <w:color w:val="000000" w:themeColor="text1"/>
          <w:sz w:val="28"/>
          <w:szCs w:val="28"/>
          <w:shd w:val="clear" w:color="auto" w:fill="FFFFFF"/>
        </w:rPr>
        <w:t xml:space="preserve">5. –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2F1337F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 2016.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159-167.</w:t>
      </w:r>
      <w:r w:rsidRPr="005A4A1C">
        <w:rPr>
          <w:rFonts w:ascii="Times New Roman" w:hAnsi="Times New Roman"/>
          <w:color w:val="000000" w:themeColor="text1"/>
          <w:sz w:val="28"/>
          <w:szCs w:val="28"/>
          <w:lang w:val="en-US"/>
        </w:rPr>
        <w:t xml:space="preserve"> </w:t>
      </w:r>
    </w:p>
    <w:p w14:paraId="0F56F74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lastRenderedPageBreak/>
        <w:t>Rezvanova</w:t>
      </w:r>
      <w:proofErr w:type="spellEnd"/>
      <w:r w:rsidRPr="005A4A1C">
        <w:rPr>
          <w:rFonts w:ascii="Times New Roman" w:hAnsi="Times New Roman"/>
          <w:color w:val="222222"/>
          <w:sz w:val="28"/>
          <w:szCs w:val="28"/>
          <w:shd w:val="clear" w:color="auto" w:fill="FFFFFF"/>
          <w:lang w:val="en-US"/>
        </w:rPr>
        <w:t xml:space="preserve"> A. E. et al. Experimental measurements and calculation of fracture toughness coefficient of a hydroxyapatite composite with small concentrations of additives of multi-walled carbon nanotubes //AIP Conference Proceedings. – AIP Publishing LLC,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 </w:t>
      </w:r>
      <w:r w:rsidRPr="005A4A1C">
        <w:rPr>
          <w:rFonts w:ascii="Times New Roman" w:hAnsi="Times New Roman"/>
          <w:color w:val="222222"/>
          <w:sz w:val="28"/>
          <w:szCs w:val="28"/>
          <w:shd w:val="clear" w:color="auto" w:fill="FFFFFF"/>
        </w:rPr>
        <w:t>1.</w:t>
      </w:r>
    </w:p>
    <w:p w14:paraId="1659B5B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Barabashko</w:t>
      </w:r>
      <w:proofErr w:type="spellEnd"/>
      <w:r w:rsidRPr="005A4A1C">
        <w:rPr>
          <w:rFonts w:ascii="Times New Roman" w:hAnsi="Times New Roman"/>
          <w:color w:val="222222"/>
          <w:sz w:val="28"/>
          <w:szCs w:val="28"/>
          <w:shd w:val="clear" w:color="auto" w:fill="FFFFFF"/>
          <w:lang w:val="en-US"/>
        </w:rPr>
        <w:t xml:space="preserve"> M. S. et al. Variation of Vickers microhardness and compression strength of the </w:t>
      </w:r>
      <w:proofErr w:type="spellStart"/>
      <w:r w:rsidRPr="005A4A1C">
        <w:rPr>
          <w:rFonts w:ascii="Times New Roman" w:hAnsi="Times New Roman"/>
          <w:color w:val="222222"/>
          <w:sz w:val="28"/>
          <w:szCs w:val="28"/>
          <w:shd w:val="clear" w:color="auto" w:fill="FFFFFF"/>
          <w:lang w:val="en-US"/>
        </w:rPr>
        <w:t>bioceramics</w:t>
      </w:r>
      <w:proofErr w:type="spellEnd"/>
      <w:r w:rsidRPr="005A4A1C">
        <w:rPr>
          <w:rFonts w:ascii="Times New Roman" w:hAnsi="Times New Roman"/>
          <w:color w:val="222222"/>
          <w:sz w:val="28"/>
          <w:szCs w:val="28"/>
          <w:shd w:val="clear" w:color="auto" w:fill="FFFFFF"/>
          <w:lang w:val="en-US"/>
        </w:rPr>
        <w:t xml:space="preserve"> based on hydroxyapatite by adding the multi-walled carbon nanotubes //Applied Nanoscience. – 2020.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 </w:t>
      </w:r>
      <w:r w:rsidRPr="005A4A1C">
        <w:rPr>
          <w:rFonts w:ascii="Times New Roman" w:hAnsi="Times New Roman"/>
          <w:color w:val="222222"/>
          <w:sz w:val="28"/>
          <w:szCs w:val="28"/>
          <w:shd w:val="clear" w:color="auto" w:fill="FFFFFF"/>
        </w:rPr>
        <w:t xml:space="preserve">8. –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 1997.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 </w:t>
      </w:r>
      <w:r w:rsidRPr="005A4A1C">
        <w:rPr>
          <w:rFonts w:ascii="Times New Roman" w:hAnsi="Times New Roman"/>
          <w:color w:val="222222"/>
          <w:sz w:val="28"/>
          <w:szCs w:val="28"/>
          <w:shd w:val="clear" w:color="auto" w:fill="FFFFFF"/>
        </w:rPr>
        <w:t xml:space="preserve">6651. – С. </w:t>
      </w:r>
      <w:proofErr w:type="gramStart"/>
      <w:r w:rsidRPr="005A4A1C">
        <w:rPr>
          <w:rFonts w:ascii="Times New Roman" w:hAnsi="Times New Roman"/>
          <w:color w:val="222222"/>
          <w:sz w:val="28"/>
          <w:szCs w:val="28"/>
          <w:shd w:val="clear" w:color="auto" w:fill="FFFFFF"/>
        </w:rPr>
        <w:t>582-584</w:t>
      </w:r>
      <w:proofErr w:type="gramEnd"/>
    </w:p>
    <w:p w14:paraId="1C9FF997"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 Trans Tech Publications Ltd, 2011.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1516-1521</w:t>
      </w:r>
    </w:p>
    <w:p w14:paraId="4036C92F"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 2021.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 </w:t>
      </w:r>
      <w:r w:rsidRPr="005A4A1C">
        <w:rPr>
          <w:rFonts w:ascii="Times New Roman" w:hAnsi="Times New Roman"/>
          <w:color w:val="222222"/>
          <w:sz w:val="28"/>
          <w:szCs w:val="28"/>
          <w:shd w:val="clear" w:color="auto" w:fill="FFFFFF"/>
        </w:rPr>
        <w:t xml:space="preserve">3. – С. </w:t>
      </w:r>
      <w:proofErr w:type="gramStart"/>
      <w:r w:rsidRPr="005A4A1C">
        <w:rPr>
          <w:rFonts w:ascii="Times New Roman" w:hAnsi="Times New Roman"/>
          <w:color w:val="222222"/>
          <w:sz w:val="28"/>
          <w:szCs w:val="28"/>
          <w:shd w:val="clear" w:color="auto" w:fill="FFFFFF"/>
        </w:rPr>
        <w:t>270-278</w:t>
      </w:r>
      <w:proofErr w:type="gramEnd"/>
    </w:p>
    <w:p w14:paraId="365A8DD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 CRC press, 2018</w:t>
      </w:r>
    </w:p>
    <w:p w14:paraId="4AFFF1DB"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 М.: Мир, 1984</w:t>
      </w:r>
    </w:p>
    <w:p w14:paraId="67E83EE2"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 1999.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 </w:t>
      </w:r>
      <w:r w:rsidRPr="005A4A1C">
        <w:rPr>
          <w:rFonts w:ascii="Times New Roman" w:hAnsi="Times New Roman"/>
          <w:color w:val="222222"/>
          <w:sz w:val="28"/>
          <w:szCs w:val="28"/>
          <w:shd w:val="clear" w:color="auto" w:fill="FFFFFF"/>
        </w:rPr>
        <w:t xml:space="preserve">4. – С. </w:t>
      </w:r>
      <w:proofErr w:type="gramStart"/>
      <w:r w:rsidRPr="005A4A1C">
        <w:rPr>
          <w:rFonts w:ascii="Times New Roman" w:hAnsi="Times New Roman"/>
          <w:color w:val="222222"/>
          <w:sz w:val="28"/>
          <w:szCs w:val="28"/>
          <w:shd w:val="clear" w:color="auto" w:fill="FFFFFF"/>
        </w:rPr>
        <w:t>279-304</w:t>
      </w:r>
      <w:proofErr w:type="gramEnd"/>
      <w:r w:rsidRPr="005A4A1C">
        <w:rPr>
          <w:rFonts w:ascii="Times New Roman" w:hAnsi="Times New Roman"/>
          <w:color w:val="222222"/>
          <w:sz w:val="28"/>
          <w:szCs w:val="28"/>
          <w:shd w:val="clear" w:color="auto" w:fill="FFFFFF"/>
        </w:rPr>
        <w:t>.</w:t>
      </w:r>
    </w:p>
    <w:p w14:paraId="53C1413D" w14:textId="24FCF884"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w:t>
      </w:r>
      <w:proofErr w:type="spellStart"/>
      <w:r w:rsidRPr="005C2DB3">
        <w:rPr>
          <w:rFonts w:ascii="Times New Roman" w:hAnsi="Times New Roman"/>
          <w:color w:val="000000"/>
          <w:sz w:val="28"/>
          <w:szCs w:val="28"/>
          <w:shd w:val="clear" w:color="auto" w:fill="FFFFFF"/>
        </w:rPr>
        <w:t>Самар</w:t>
      </w:r>
      <w:proofErr w:type="spellEnd"/>
      <w:r w:rsidRPr="005C2DB3">
        <w:rPr>
          <w:rFonts w:ascii="Times New Roman" w:hAnsi="Times New Roman"/>
          <w:color w:val="000000"/>
          <w:sz w:val="28"/>
          <w:szCs w:val="28"/>
          <w:shd w:val="clear" w:color="auto" w:fill="FFFFFF"/>
        </w:rPr>
        <w:t xml:space="preserve">.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ун-т); А. А. Дегтярев .— Самара : Изд-во СГАУ, 2011 .— 83 с. — URL: https://rucont.ru/efd/230039 (дата обращения: 20.06.2022)</w:t>
      </w:r>
    </w:p>
    <w:p w14:paraId="37F09288"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 М.: Издательство МЭИ, 2003. — 312 с.</w:t>
      </w:r>
    </w:p>
    <w:p w14:paraId="23324F4A" w14:textId="77777777"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w:t>
      </w:r>
      <w:proofErr w:type="spellStart"/>
      <w:r w:rsidRPr="005A4A1C">
        <w:rPr>
          <w:rFonts w:ascii="Times New Roman" w:hAnsi="Times New Roman"/>
          <w:color w:val="000000" w:themeColor="text1"/>
          <w:sz w:val="28"/>
          <w:szCs w:val="28"/>
          <w:shd w:val="clear" w:color="auto" w:fill="FFFFFF"/>
        </w:rPr>
        <w:t>Шилько</w:t>
      </w:r>
      <w:proofErr w:type="spellEnd"/>
      <w:r w:rsidRPr="005A4A1C">
        <w:rPr>
          <w:rFonts w:ascii="Times New Roman" w:hAnsi="Times New Roman"/>
          <w:color w:val="000000" w:themeColor="text1"/>
          <w:sz w:val="28"/>
          <w:szCs w:val="28"/>
          <w:shd w:val="clear" w:color="auto" w:fill="FFFFFF"/>
        </w:rPr>
        <w:t xml:space="preserve">,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spellStart"/>
      <w:proofErr w:type="gramStart"/>
      <w:r w:rsidRPr="005A4A1C">
        <w:rPr>
          <w:rFonts w:ascii="Times New Roman" w:hAnsi="Times New Roman"/>
          <w:color w:val="000000" w:themeColor="text1"/>
          <w:sz w:val="28"/>
          <w:szCs w:val="28"/>
          <w:shd w:val="clear" w:color="auto" w:fill="FFFFFF"/>
        </w:rPr>
        <w:t>мезомеханика</w:t>
      </w:r>
      <w:proofErr w:type="spellEnd"/>
      <w:r w:rsidRPr="005A4A1C">
        <w:rPr>
          <w:rFonts w:ascii="Times New Roman" w:hAnsi="Times New Roman"/>
          <w:color w:val="000000" w:themeColor="text1"/>
          <w:sz w:val="28"/>
          <w:szCs w:val="28"/>
          <w:shd w:val="clear" w:color="auto" w:fill="FFFFFF"/>
        </w:rPr>
        <w:t xml:space="preserve"> :</w:t>
      </w:r>
      <w:proofErr w:type="gramEnd"/>
      <w:r w:rsidRPr="005A4A1C">
        <w:rPr>
          <w:rFonts w:ascii="Times New Roman" w:hAnsi="Times New Roman"/>
          <w:color w:val="000000" w:themeColor="text1"/>
          <w:sz w:val="28"/>
          <w:szCs w:val="28"/>
          <w:shd w:val="clear" w:color="auto" w:fill="FFFFFF"/>
        </w:rPr>
        <w:t xml:space="preserve"> журнал. — Учреждение Российской академии наук Институт физики прочности и материаловедения Сибирского отделения РАН (ИФПМ СО РАН), 2000. — Т. 3, № 2. — С. 5—13.</w:t>
      </w:r>
    </w:p>
    <w:p w14:paraId="1CDAEDFC" w14:textId="77777777"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 2007.</w:t>
      </w:r>
    </w:p>
    <w:p w14:paraId="3348DBB0" w14:textId="6638672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 2004. –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 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67-103</w:t>
      </w:r>
    </w:p>
    <w:p w14:paraId="0D20C901"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 Мир, 1979.</w:t>
      </w:r>
    </w:p>
    <w:p w14:paraId="3DCBEB9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 М.: Мир, 1986. – 318 с.</w:t>
      </w:r>
    </w:p>
    <w:p w14:paraId="531959CB"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 2013. – №. 3. – С. </w:t>
      </w:r>
      <w:proofErr w:type="gramStart"/>
      <w:r w:rsidRPr="005A4A1C">
        <w:rPr>
          <w:rFonts w:ascii="Times New Roman" w:hAnsi="Times New Roman"/>
          <w:color w:val="222222"/>
          <w:sz w:val="28"/>
          <w:szCs w:val="28"/>
          <w:shd w:val="clear" w:color="auto" w:fill="FFFFFF"/>
        </w:rPr>
        <w:t>5-5</w:t>
      </w:r>
      <w:proofErr w:type="gramEnd"/>
    </w:p>
    <w:p w14:paraId="0E969019"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Официальный сайт [Электронный ресурс]. – Режим доступа: http://www.ansys.com/ (Дата обращения: 19.06.2022).</w:t>
      </w:r>
    </w:p>
    <w:p w14:paraId="4122D045"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Официальный сайт [Электронный ресурс]. – Режим доступа: http://www.simulia.com (Дата обращения: 19.06.2022).</w:t>
      </w:r>
    </w:p>
    <w:p w14:paraId="6F9CC1F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Официальный сайт компании Siemens PLM Software [Электронный ресурс]. – Режим доступа: http://www.plm.automation.siemens.com/en_us/products/nx/simulation/nastran/ (Дата обращения: 19.06.2022).</w:t>
      </w:r>
    </w:p>
    <w:p w14:paraId="6BC9942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 2018. – Т. 4. – №. 5. – С. </w:t>
      </w:r>
      <w:proofErr w:type="gramStart"/>
      <w:r w:rsidRPr="005A4A1C">
        <w:rPr>
          <w:rFonts w:ascii="Times New Roman" w:hAnsi="Times New Roman"/>
          <w:color w:val="222222"/>
          <w:sz w:val="28"/>
          <w:szCs w:val="28"/>
          <w:shd w:val="clear" w:color="auto" w:fill="FFFFFF"/>
        </w:rPr>
        <w:t>31-36</w:t>
      </w:r>
      <w:proofErr w:type="gramEnd"/>
    </w:p>
    <w:p w14:paraId="2F451580" w14:textId="77777777"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 Пермь, 2019. –  133 с.</w:t>
      </w:r>
    </w:p>
    <w:p w14:paraId="0856A30C" w14:textId="77777777"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 М.: Наука, 2005. –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 Томск.: Издательский дом ТГУ, 2018. –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 2016. – </w:t>
      </w:r>
      <w:r w:rsidRPr="005A4A1C">
        <w:rPr>
          <w:color w:val="222222"/>
          <w:szCs w:val="28"/>
          <w:shd w:val="clear" w:color="auto" w:fill="FFFFFF"/>
        </w:rPr>
        <w:t>Т</w:t>
      </w:r>
      <w:r w:rsidRPr="005A4A1C">
        <w:rPr>
          <w:color w:val="222222"/>
          <w:szCs w:val="28"/>
          <w:shd w:val="clear" w:color="auto" w:fill="FFFFFF"/>
          <w:lang w:val="en-US"/>
        </w:rPr>
        <w:t xml:space="preserve">. 658. – </w:t>
      </w:r>
      <w:r w:rsidRPr="005A4A1C">
        <w:rPr>
          <w:color w:val="222222"/>
          <w:szCs w:val="28"/>
          <w:shd w:val="clear" w:color="auto" w:fill="FFFFFF"/>
        </w:rPr>
        <w:t>С</w:t>
      </w:r>
      <w:r w:rsidRPr="005A4A1C">
        <w:rPr>
          <w:color w:val="222222"/>
          <w:szCs w:val="28"/>
          <w:shd w:val="clear" w:color="auto" w:fill="FFFFFF"/>
          <w:lang w:val="en-US"/>
        </w:rPr>
        <w:t>. 222-233.</w:t>
      </w:r>
    </w:p>
    <w:p w14:paraId="45D53158"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 2009. – </w:t>
      </w:r>
      <w:r w:rsidRPr="005A4A1C">
        <w:rPr>
          <w:color w:val="222222"/>
          <w:szCs w:val="28"/>
          <w:shd w:val="clear" w:color="auto" w:fill="FFFFFF"/>
        </w:rPr>
        <w:t>Т</w:t>
      </w:r>
      <w:r w:rsidRPr="005A4A1C">
        <w:rPr>
          <w:color w:val="222222"/>
          <w:szCs w:val="28"/>
          <w:shd w:val="clear" w:color="auto" w:fill="FFFFFF"/>
          <w:lang w:val="en-US"/>
        </w:rPr>
        <w:t xml:space="preserve">. 2. – №. </w:t>
      </w:r>
      <w:r w:rsidRPr="005A4A1C">
        <w:rPr>
          <w:color w:val="222222"/>
          <w:szCs w:val="28"/>
          <w:shd w:val="clear" w:color="auto" w:fill="FFFFFF"/>
        </w:rPr>
        <w:t xml:space="preserve">5. –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77777777"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 2008. – </w:t>
      </w:r>
      <w:r w:rsidRPr="005A4A1C">
        <w:rPr>
          <w:color w:val="222222"/>
          <w:szCs w:val="28"/>
          <w:shd w:val="clear" w:color="auto" w:fill="FFFFFF"/>
        </w:rPr>
        <w:t>Т</w:t>
      </w:r>
      <w:r w:rsidRPr="005A4A1C">
        <w:rPr>
          <w:color w:val="222222"/>
          <w:szCs w:val="28"/>
          <w:shd w:val="clear" w:color="auto" w:fill="FFFFFF"/>
          <w:lang w:val="en-US"/>
        </w:rPr>
        <w:t xml:space="preserve">. 24. – №. </w:t>
      </w:r>
      <w:r w:rsidRPr="005A4A1C">
        <w:rPr>
          <w:color w:val="222222"/>
          <w:szCs w:val="28"/>
          <w:shd w:val="clear" w:color="auto" w:fill="FFFFFF"/>
        </w:rPr>
        <w:t xml:space="preserve">4. –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77777777"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 1981.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 3. –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57ED4F25"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 2001. –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 </w:t>
      </w:r>
      <w:r w:rsidRPr="005A4A1C">
        <w:rPr>
          <w:rFonts w:ascii="Times New Roman" w:hAnsi="Times New Roman"/>
          <w:color w:val="222222"/>
          <w:sz w:val="28"/>
          <w:szCs w:val="28"/>
          <w:shd w:val="clear" w:color="auto" w:fill="FFFFFF"/>
        </w:rPr>
        <w:t xml:space="preserve">21. –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24"/>
      <w:footerReference w:type="first" r:id="rId25"/>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33437" w14:textId="77777777" w:rsidR="00E42CD6" w:rsidRDefault="00E42CD6" w:rsidP="00F14EA1">
      <w:pPr>
        <w:spacing w:line="240" w:lineRule="auto"/>
      </w:pPr>
      <w:r>
        <w:separator/>
      </w:r>
    </w:p>
  </w:endnote>
  <w:endnote w:type="continuationSeparator" w:id="0">
    <w:p w14:paraId="1E9D02CB" w14:textId="77777777" w:rsidR="00E42CD6" w:rsidRDefault="00E42CD6"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altName w:val="Times New Roman"/>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75645" w14:textId="77777777" w:rsidR="00E42CD6" w:rsidRDefault="00E42CD6" w:rsidP="00F14EA1">
      <w:pPr>
        <w:spacing w:line="240" w:lineRule="auto"/>
      </w:pPr>
      <w:r>
        <w:separator/>
      </w:r>
    </w:p>
  </w:footnote>
  <w:footnote w:type="continuationSeparator" w:id="0">
    <w:p w14:paraId="2768D8AF" w14:textId="77777777" w:rsidR="00E42CD6" w:rsidRDefault="00E42CD6"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4D4E2FA4"/>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4072C"/>
    <w:rsid w:val="000409C3"/>
    <w:rsid w:val="000514EF"/>
    <w:rsid w:val="0006378D"/>
    <w:rsid w:val="0006525D"/>
    <w:rsid w:val="0006610A"/>
    <w:rsid w:val="00067E32"/>
    <w:rsid w:val="00071250"/>
    <w:rsid w:val="00077A61"/>
    <w:rsid w:val="00082717"/>
    <w:rsid w:val="00083CC0"/>
    <w:rsid w:val="00084023"/>
    <w:rsid w:val="000843D5"/>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D44C2"/>
    <w:rsid w:val="000D5567"/>
    <w:rsid w:val="000D56C7"/>
    <w:rsid w:val="000E08FE"/>
    <w:rsid w:val="000E3B46"/>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3FF3"/>
    <w:rsid w:val="00174888"/>
    <w:rsid w:val="00175AE1"/>
    <w:rsid w:val="00175D87"/>
    <w:rsid w:val="001817C3"/>
    <w:rsid w:val="0018440B"/>
    <w:rsid w:val="00185898"/>
    <w:rsid w:val="001873AA"/>
    <w:rsid w:val="0019104B"/>
    <w:rsid w:val="00191171"/>
    <w:rsid w:val="0019254B"/>
    <w:rsid w:val="00193F09"/>
    <w:rsid w:val="0019619C"/>
    <w:rsid w:val="001A02E1"/>
    <w:rsid w:val="001A044A"/>
    <w:rsid w:val="001A124E"/>
    <w:rsid w:val="001A1637"/>
    <w:rsid w:val="001A27FE"/>
    <w:rsid w:val="001A424B"/>
    <w:rsid w:val="001A67F5"/>
    <w:rsid w:val="001A7649"/>
    <w:rsid w:val="001B2DAE"/>
    <w:rsid w:val="001B3503"/>
    <w:rsid w:val="001C3F79"/>
    <w:rsid w:val="001C5DE6"/>
    <w:rsid w:val="001C660F"/>
    <w:rsid w:val="001C6FE2"/>
    <w:rsid w:val="001C7260"/>
    <w:rsid w:val="001D0FE7"/>
    <w:rsid w:val="001D3146"/>
    <w:rsid w:val="001D389D"/>
    <w:rsid w:val="001D57EC"/>
    <w:rsid w:val="001D710E"/>
    <w:rsid w:val="001E1826"/>
    <w:rsid w:val="001E2D91"/>
    <w:rsid w:val="001E3B8D"/>
    <w:rsid w:val="001E4E09"/>
    <w:rsid w:val="001E7D76"/>
    <w:rsid w:val="001F5D15"/>
    <w:rsid w:val="001F6FF9"/>
    <w:rsid w:val="00203EA8"/>
    <w:rsid w:val="00203F9D"/>
    <w:rsid w:val="0020640F"/>
    <w:rsid w:val="00207DB1"/>
    <w:rsid w:val="00211D67"/>
    <w:rsid w:val="002124F8"/>
    <w:rsid w:val="00212C23"/>
    <w:rsid w:val="002133D5"/>
    <w:rsid w:val="00220CC1"/>
    <w:rsid w:val="00222C3E"/>
    <w:rsid w:val="00232E85"/>
    <w:rsid w:val="0023555F"/>
    <w:rsid w:val="00247407"/>
    <w:rsid w:val="00250643"/>
    <w:rsid w:val="002549B8"/>
    <w:rsid w:val="00256E19"/>
    <w:rsid w:val="002600FE"/>
    <w:rsid w:val="0026188B"/>
    <w:rsid w:val="002642FE"/>
    <w:rsid w:val="0026509E"/>
    <w:rsid w:val="00275BE0"/>
    <w:rsid w:val="00276214"/>
    <w:rsid w:val="00276BB4"/>
    <w:rsid w:val="00280F9F"/>
    <w:rsid w:val="00282B7C"/>
    <w:rsid w:val="00286A47"/>
    <w:rsid w:val="0029002C"/>
    <w:rsid w:val="00295A69"/>
    <w:rsid w:val="002A16F2"/>
    <w:rsid w:val="002A1B51"/>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A1676"/>
    <w:rsid w:val="003A175A"/>
    <w:rsid w:val="003A3A12"/>
    <w:rsid w:val="003A5177"/>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40054F"/>
    <w:rsid w:val="0040094F"/>
    <w:rsid w:val="004034A8"/>
    <w:rsid w:val="004065DA"/>
    <w:rsid w:val="00425D91"/>
    <w:rsid w:val="00426A97"/>
    <w:rsid w:val="00432FC3"/>
    <w:rsid w:val="00444B6A"/>
    <w:rsid w:val="00445413"/>
    <w:rsid w:val="004459F2"/>
    <w:rsid w:val="00446EFA"/>
    <w:rsid w:val="00451780"/>
    <w:rsid w:val="00457BF4"/>
    <w:rsid w:val="004603C7"/>
    <w:rsid w:val="00460CA4"/>
    <w:rsid w:val="0046210F"/>
    <w:rsid w:val="004674CE"/>
    <w:rsid w:val="0047073D"/>
    <w:rsid w:val="00470A47"/>
    <w:rsid w:val="004710DA"/>
    <w:rsid w:val="00474E0C"/>
    <w:rsid w:val="00477511"/>
    <w:rsid w:val="00480DFD"/>
    <w:rsid w:val="004822C8"/>
    <w:rsid w:val="00484E96"/>
    <w:rsid w:val="0049413B"/>
    <w:rsid w:val="00494ABB"/>
    <w:rsid w:val="00496EE6"/>
    <w:rsid w:val="004A187D"/>
    <w:rsid w:val="004A1F0A"/>
    <w:rsid w:val="004A7CC1"/>
    <w:rsid w:val="004A7F06"/>
    <w:rsid w:val="004B1334"/>
    <w:rsid w:val="004B2F6C"/>
    <w:rsid w:val="004B2FBC"/>
    <w:rsid w:val="004B32D5"/>
    <w:rsid w:val="004C0604"/>
    <w:rsid w:val="004C4822"/>
    <w:rsid w:val="004C5D51"/>
    <w:rsid w:val="004C706C"/>
    <w:rsid w:val="004C72B4"/>
    <w:rsid w:val="004D1293"/>
    <w:rsid w:val="004D4AA6"/>
    <w:rsid w:val="004D688B"/>
    <w:rsid w:val="004E25EE"/>
    <w:rsid w:val="004E68F0"/>
    <w:rsid w:val="004E765D"/>
    <w:rsid w:val="004F0665"/>
    <w:rsid w:val="004F17EC"/>
    <w:rsid w:val="004F36FC"/>
    <w:rsid w:val="004F6682"/>
    <w:rsid w:val="00503056"/>
    <w:rsid w:val="0050686B"/>
    <w:rsid w:val="0051181D"/>
    <w:rsid w:val="00514577"/>
    <w:rsid w:val="00514955"/>
    <w:rsid w:val="00515278"/>
    <w:rsid w:val="00517011"/>
    <w:rsid w:val="00517D8A"/>
    <w:rsid w:val="00520780"/>
    <w:rsid w:val="0052340A"/>
    <w:rsid w:val="005254C1"/>
    <w:rsid w:val="00530044"/>
    <w:rsid w:val="00541337"/>
    <w:rsid w:val="00541835"/>
    <w:rsid w:val="00542E3F"/>
    <w:rsid w:val="005448CC"/>
    <w:rsid w:val="005465A1"/>
    <w:rsid w:val="005533DB"/>
    <w:rsid w:val="0055510F"/>
    <w:rsid w:val="00557C0C"/>
    <w:rsid w:val="00562B6C"/>
    <w:rsid w:val="0056395E"/>
    <w:rsid w:val="0057350C"/>
    <w:rsid w:val="0057660B"/>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DB3"/>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A2A"/>
    <w:rsid w:val="00625C93"/>
    <w:rsid w:val="00634258"/>
    <w:rsid w:val="00636547"/>
    <w:rsid w:val="00636AB4"/>
    <w:rsid w:val="006401EF"/>
    <w:rsid w:val="006419CD"/>
    <w:rsid w:val="00641A87"/>
    <w:rsid w:val="00645CB8"/>
    <w:rsid w:val="006514EB"/>
    <w:rsid w:val="0065735F"/>
    <w:rsid w:val="00662C15"/>
    <w:rsid w:val="00670148"/>
    <w:rsid w:val="00676497"/>
    <w:rsid w:val="00680899"/>
    <w:rsid w:val="0068648E"/>
    <w:rsid w:val="006917C3"/>
    <w:rsid w:val="0069383B"/>
    <w:rsid w:val="00695B41"/>
    <w:rsid w:val="006961AD"/>
    <w:rsid w:val="006971B7"/>
    <w:rsid w:val="006A1807"/>
    <w:rsid w:val="006A5D0F"/>
    <w:rsid w:val="006A69D0"/>
    <w:rsid w:val="006B22A6"/>
    <w:rsid w:val="006C4AC2"/>
    <w:rsid w:val="006C6F6F"/>
    <w:rsid w:val="006D490B"/>
    <w:rsid w:val="006D6D72"/>
    <w:rsid w:val="006D73F5"/>
    <w:rsid w:val="006E1335"/>
    <w:rsid w:val="006F0882"/>
    <w:rsid w:val="006F281A"/>
    <w:rsid w:val="006F5894"/>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A192E"/>
    <w:rsid w:val="007A1BB0"/>
    <w:rsid w:val="007A4236"/>
    <w:rsid w:val="007A56E0"/>
    <w:rsid w:val="007A5B64"/>
    <w:rsid w:val="007B16DA"/>
    <w:rsid w:val="007B2599"/>
    <w:rsid w:val="007C0E33"/>
    <w:rsid w:val="007D0078"/>
    <w:rsid w:val="007D204D"/>
    <w:rsid w:val="007F1916"/>
    <w:rsid w:val="007F6202"/>
    <w:rsid w:val="008021A3"/>
    <w:rsid w:val="0081000A"/>
    <w:rsid w:val="00812C81"/>
    <w:rsid w:val="00812FCC"/>
    <w:rsid w:val="008167B8"/>
    <w:rsid w:val="00821A48"/>
    <w:rsid w:val="00827EF0"/>
    <w:rsid w:val="00836FC8"/>
    <w:rsid w:val="0083710F"/>
    <w:rsid w:val="00837F5D"/>
    <w:rsid w:val="00851557"/>
    <w:rsid w:val="008516FA"/>
    <w:rsid w:val="00860204"/>
    <w:rsid w:val="00865803"/>
    <w:rsid w:val="00870E16"/>
    <w:rsid w:val="0087313B"/>
    <w:rsid w:val="00881D39"/>
    <w:rsid w:val="00885F8F"/>
    <w:rsid w:val="008A142F"/>
    <w:rsid w:val="008A2505"/>
    <w:rsid w:val="008B0ADE"/>
    <w:rsid w:val="008B4B3C"/>
    <w:rsid w:val="008B597F"/>
    <w:rsid w:val="008C51B2"/>
    <w:rsid w:val="008C6413"/>
    <w:rsid w:val="008D26FF"/>
    <w:rsid w:val="008D3270"/>
    <w:rsid w:val="008D4175"/>
    <w:rsid w:val="008E4AD0"/>
    <w:rsid w:val="008E57B9"/>
    <w:rsid w:val="008F22F7"/>
    <w:rsid w:val="008F3C9F"/>
    <w:rsid w:val="008F4E76"/>
    <w:rsid w:val="008F6F50"/>
    <w:rsid w:val="00901FA0"/>
    <w:rsid w:val="009069BE"/>
    <w:rsid w:val="009101C1"/>
    <w:rsid w:val="0091226E"/>
    <w:rsid w:val="0091683D"/>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EC6"/>
    <w:rsid w:val="00991602"/>
    <w:rsid w:val="009920C6"/>
    <w:rsid w:val="00994571"/>
    <w:rsid w:val="009970E3"/>
    <w:rsid w:val="009A041D"/>
    <w:rsid w:val="009A1065"/>
    <w:rsid w:val="009A17E3"/>
    <w:rsid w:val="009A19D6"/>
    <w:rsid w:val="009A4B12"/>
    <w:rsid w:val="009A5C88"/>
    <w:rsid w:val="009A71EB"/>
    <w:rsid w:val="009B17B6"/>
    <w:rsid w:val="009B1C8B"/>
    <w:rsid w:val="009B7FDA"/>
    <w:rsid w:val="009C5624"/>
    <w:rsid w:val="009C6A5E"/>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FB0"/>
    <w:rsid w:val="00A85C2D"/>
    <w:rsid w:val="00A879E9"/>
    <w:rsid w:val="00A977C2"/>
    <w:rsid w:val="00A97AF6"/>
    <w:rsid w:val="00AA23EB"/>
    <w:rsid w:val="00AA2D74"/>
    <w:rsid w:val="00AB0041"/>
    <w:rsid w:val="00AB1F06"/>
    <w:rsid w:val="00AB3FF3"/>
    <w:rsid w:val="00AC4FF2"/>
    <w:rsid w:val="00AD0FDE"/>
    <w:rsid w:val="00AD101E"/>
    <w:rsid w:val="00AD1A78"/>
    <w:rsid w:val="00AD1CB6"/>
    <w:rsid w:val="00AD3F7B"/>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1709"/>
    <w:rsid w:val="00B81A65"/>
    <w:rsid w:val="00B923CF"/>
    <w:rsid w:val="00B97254"/>
    <w:rsid w:val="00BA5DF6"/>
    <w:rsid w:val="00BA6847"/>
    <w:rsid w:val="00BB02DA"/>
    <w:rsid w:val="00BB2E65"/>
    <w:rsid w:val="00BB38A2"/>
    <w:rsid w:val="00BB3A9E"/>
    <w:rsid w:val="00BB3F02"/>
    <w:rsid w:val="00BB6E8E"/>
    <w:rsid w:val="00BC5DDF"/>
    <w:rsid w:val="00BD2A1D"/>
    <w:rsid w:val="00BD5691"/>
    <w:rsid w:val="00BD629D"/>
    <w:rsid w:val="00BE07C4"/>
    <w:rsid w:val="00BE264B"/>
    <w:rsid w:val="00BE3095"/>
    <w:rsid w:val="00BF0FAE"/>
    <w:rsid w:val="00BF10F8"/>
    <w:rsid w:val="00BF55DC"/>
    <w:rsid w:val="00BF7AEE"/>
    <w:rsid w:val="00BF7DD2"/>
    <w:rsid w:val="00C064CE"/>
    <w:rsid w:val="00C10A34"/>
    <w:rsid w:val="00C11780"/>
    <w:rsid w:val="00C14E89"/>
    <w:rsid w:val="00C15249"/>
    <w:rsid w:val="00C20CD7"/>
    <w:rsid w:val="00C2754E"/>
    <w:rsid w:val="00C37A98"/>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113DE"/>
    <w:rsid w:val="00D1207E"/>
    <w:rsid w:val="00D159EE"/>
    <w:rsid w:val="00D16E0F"/>
    <w:rsid w:val="00D275B9"/>
    <w:rsid w:val="00D3238E"/>
    <w:rsid w:val="00D349A8"/>
    <w:rsid w:val="00D35115"/>
    <w:rsid w:val="00D41596"/>
    <w:rsid w:val="00D41D8A"/>
    <w:rsid w:val="00D50798"/>
    <w:rsid w:val="00D50E88"/>
    <w:rsid w:val="00D51B57"/>
    <w:rsid w:val="00D534C2"/>
    <w:rsid w:val="00D57B95"/>
    <w:rsid w:val="00D61DE0"/>
    <w:rsid w:val="00D720FE"/>
    <w:rsid w:val="00D741C0"/>
    <w:rsid w:val="00D75E53"/>
    <w:rsid w:val="00D768CD"/>
    <w:rsid w:val="00D76DA7"/>
    <w:rsid w:val="00D77930"/>
    <w:rsid w:val="00D8393A"/>
    <w:rsid w:val="00D8461C"/>
    <w:rsid w:val="00D900F0"/>
    <w:rsid w:val="00D93258"/>
    <w:rsid w:val="00DA029A"/>
    <w:rsid w:val="00DA3D42"/>
    <w:rsid w:val="00DA3EDE"/>
    <w:rsid w:val="00DA665E"/>
    <w:rsid w:val="00DB4FBC"/>
    <w:rsid w:val="00DB72CB"/>
    <w:rsid w:val="00DC1032"/>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4249"/>
    <w:rsid w:val="00EB1584"/>
    <w:rsid w:val="00EB1A91"/>
    <w:rsid w:val="00EB2E86"/>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49AA"/>
    <w:rsid w:val="00F14C5D"/>
    <w:rsid w:val="00F14EA1"/>
    <w:rsid w:val="00F27CBF"/>
    <w:rsid w:val="00F32230"/>
    <w:rsid w:val="00F341C6"/>
    <w:rsid w:val="00F351E2"/>
    <w:rsid w:val="00F37EEF"/>
    <w:rsid w:val="00F40D1F"/>
    <w:rsid w:val="00F40F99"/>
    <w:rsid w:val="00F410FE"/>
    <w:rsid w:val="00F46A02"/>
    <w:rsid w:val="00F57E69"/>
    <w:rsid w:val="00F613FB"/>
    <w:rsid w:val="00F64737"/>
    <w:rsid w:val="00F64A1B"/>
    <w:rsid w:val="00F72213"/>
    <w:rsid w:val="00F742EC"/>
    <w:rsid w:val="00F77498"/>
    <w:rsid w:val="00F8256D"/>
    <w:rsid w:val="00F84101"/>
    <w:rsid w:val="00F84760"/>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5A1F"/>
    <w:rsid w:val="00FE1A6D"/>
    <w:rsid w:val="00FE1E04"/>
    <w:rsid w:val="00FE22A3"/>
    <w:rsid w:val="00FF2868"/>
    <w:rsid w:val="00FF324F"/>
    <w:rsid w:val="00FF3451"/>
    <w:rsid w:val="00FF4717"/>
    <w:rsid w:val="00FF4F01"/>
    <w:rsid w:val="00FF62CE"/>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E72F8"/>
    <w:pPr>
      <w:keepNext/>
      <w:keepLines/>
      <w:numPr>
        <w:numId w:val="5"/>
      </w:numPr>
      <w:spacing w:before="240" w:after="120"/>
      <w:ind w:left="0" w:firstLine="0"/>
      <w:contextualSpacing/>
      <w:jc w:val="center"/>
      <w:outlineLvl w:val="0"/>
    </w:pPr>
    <w:rPr>
      <w:b/>
      <w:bCs/>
      <w:kern w:val="36"/>
      <w:sz w:val="32"/>
      <w:szCs w:val="32"/>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E72F8"/>
    <w:rPr>
      <w:b/>
      <w:bCs/>
      <w:kern w:val="36"/>
      <w:sz w:val="32"/>
      <w:szCs w:val="32"/>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F72213"/>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comsol.ru/comsol-multiphysics/model-manager"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www.comsol.ru/comsol-multiphysics/application-builder"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57</Pages>
  <Words>10259</Words>
  <Characters>58479</Characters>
  <Application>Microsoft Office Word</Application>
  <DocSecurity>0</DocSecurity>
  <Lines>487</Lines>
  <Paragraphs>137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88</cp:revision>
  <cp:lastPrinted>2021-05-27T07:41:00Z</cp:lastPrinted>
  <dcterms:created xsi:type="dcterms:W3CDTF">2022-06-02T09:09:00Z</dcterms:created>
  <dcterms:modified xsi:type="dcterms:W3CDTF">2022-06-20T09:25:00Z</dcterms:modified>
</cp:coreProperties>
</file>