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537E9" w14:textId="77777777" w:rsidR="00C93907" w:rsidRPr="004A7F06" w:rsidRDefault="00C93907" w:rsidP="004A7F06">
      <w:pPr>
        <w:widowControl w:val="0"/>
        <w:autoSpaceDE w:val="0"/>
        <w:autoSpaceDN w:val="0"/>
        <w:spacing w:line="240" w:lineRule="auto"/>
        <w:ind w:firstLine="0"/>
        <w:jc w:val="center"/>
        <w:rPr>
          <w:rFonts w:eastAsia="Times New Roman"/>
          <w:szCs w:val="28"/>
        </w:rPr>
      </w:pPr>
      <w:bookmarkStart w:id="0" w:name="_Toc28102736"/>
      <w:r w:rsidRPr="004A7F06">
        <w:rPr>
          <w:rFonts w:eastAsia="Times New Roman"/>
          <w:szCs w:val="28"/>
        </w:rPr>
        <w:t>Министерство науки и высшего образования Российской Федерации</w:t>
      </w:r>
    </w:p>
    <w:p w14:paraId="25FEB2BF" w14:textId="77777777" w:rsidR="00C93907" w:rsidRPr="004A7F06" w:rsidRDefault="00C93907" w:rsidP="004A7F06">
      <w:pPr>
        <w:widowControl w:val="0"/>
        <w:tabs>
          <w:tab w:val="center" w:pos="4677"/>
          <w:tab w:val="right" w:pos="9637"/>
        </w:tabs>
        <w:autoSpaceDE w:val="0"/>
        <w:autoSpaceDN w:val="0"/>
        <w:spacing w:line="240" w:lineRule="auto"/>
        <w:ind w:firstLine="0"/>
        <w:jc w:val="center"/>
        <w:rPr>
          <w:rFonts w:eastAsia="Times New Roman"/>
          <w:szCs w:val="28"/>
        </w:rPr>
      </w:pPr>
      <w:r w:rsidRPr="004A7F06">
        <w:rPr>
          <w:rFonts w:eastAsia="Times New Roman"/>
          <w:szCs w:val="28"/>
        </w:rPr>
        <w:t>Федеральное государственное бюджетное образовательное учреждение высшего образования</w:t>
      </w:r>
    </w:p>
    <w:p w14:paraId="371C1FB4" w14:textId="77777777" w:rsidR="00C93907" w:rsidRPr="00C93907" w:rsidRDefault="00C93907" w:rsidP="004A7F06">
      <w:pPr>
        <w:widowControl w:val="0"/>
        <w:tabs>
          <w:tab w:val="center" w:pos="4677"/>
          <w:tab w:val="right" w:pos="9355"/>
        </w:tabs>
        <w:autoSpaceDE w:val="0"/>
        <w:autoSpaceDN w:val="0"/>
        <w:spacing w:line="240" w:lineRule="auto"/>
        <w:ind w:firstLine="0"/>
        <w:jc w:val="center"/>
        <w:rPr>
          <w:rFonts w:eastAsia="Times New Roman"/>
          <w:sz w:val="24"/>
          <w:szCs w:val="24"/>
        </w:rPr>
      </w:pPr>
    </w:p>
    <w:p w14:paraId="4CF91FD2" w14:textId="6297BF5E" w:rsidR="00C93907" w:rsidRDefault="00C93907"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r w:rsidRPr="009E2036">
        <w:rPr>
          <w:rFonts w:eastAsia="Times New Roman"/>
          <w:b/>
          <w:bCs/>
          <w:sz w:val="24"/>
          <w:szCs w:val="24"/>
        </w:rPr>
        <w:t xml:space="preserve">ТОМСКИЙ ГОСУДАРСТВЕННЫЙ УНИВЕРСИТЕТ </w:t>
      </w:r>
      <w:r w:rsidRPr="009E2036">
        <w:rPr>
          <w:rFonts w:eastAsia="Times New Roman"/>
          <w:b/>
          <w:bCs/>
          <w:sz w:val="24"/>
          <w:szCs w:val="24"/>
        </w:rPr>
        <w:br/>
        <w:t>СИСТЕМ УПРАВЛЕНИЯ И РАДИОЭЛЕКТРОНИКИ (ТУСУР)</w:t>
      </w:r>
    </w:p>
    <w:p w14:paraId="7295668A" w14:textId="77777777" w:rsidR="004A7F06" w:rsidRPr="009E2036" w:rsidRDefault="004A7F06"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p>
    <w:p w14:paraId="1ECD55EA" w14:textId="77777777" w:rsidR="009E2036" w:rsidRPr="00B36656" w:rsidRDefault="009E2036" w:rsidP="004A7F06">
      <w:pPr>
        <w:ind w:firstLine="0"/>
        <w:jc w:val="center"/>
        <w:rPr>
          <w:color w:val="323232"/>
          <w:szCs w:val="28"/>
        </w:rPr>
      </w:pPr>
      <w:r>
        <w:rPr>
          <w:rFonts w:eastAsia="Times New Roman"/>
          <w:sz w:val="24"/>
          <w:szCs w:val="24"/>
        </w:rPr>
        <w:tab/>
      </w:r>
      <w:r w:rsidR="00C93907" w:rsidRPr="00C93907">
        <w:rPr>
          <w:rFonts w:eastAsia="Times New Roman"/>
          <w:sz w:val="24"/>
          <w:szCs w:val="24"/>
        </w:rPr>
        <w:t xml:space="preserve">Кафедра </w:t>
      </w:r>
      <w:r w:rsidR="0069383B">
        <w:rPr>
          <w:rFonts w:eastAsia="Times New Roman"/>
          <w:sz w:val="24"/>
          <w:szCs w:val="24"/>
        </w:rPr>
        <w:t>компьютерных систем в управлении и проектировании</w:t>
      </w:r>
      <w:r w:rsidRPr="009E2036">
        <w:rPr>
          <w:rFonts w:eastAsia="Times New Roman"/>
          <w:sz w:val="24"/>
          <w:szCs w:val="24"/>
        </w:rPr>
        <w:t xml:space="preserve"> </w:t>
      </w:r>
      <w:r w:rsidR="0069383B">
        <w:rPr>
          <w:rFonts w:eastAsia="Times New Roman"/>
          <w:sz w:val="24"/>
          <w:szCs w:val="24"/>
        </w:rPr>
        <w:t>(КСУП)</w:t>
      </w:r>
    </w:p>
    <w:p w14:paraId="4665B944" w14:textId="22A67F43" w:rsidR="009E2036" w:rsidRPr="00B36656" w:rsidRDefault="004A7F06" w:rsidP="009E2036">
      <w:pPr>
        <w:jc w:val="center"/>
        <w:rPr>
          <w:color w:val="323232"/>
          <w:szCs w:val="28"/>
        </w:rPr>
      </w:pPr>
      <w:r w:rsidRPr="00B36656">
        <w:rPr>
          <w:noProof/>
          <w:color w:val="323232"/>
          <w:szCs w:val="28"/>
        </w:rPr>
        <mc:AlternateContent>
          <mc:Choice Requires="wps">
            <w:drawing>
              <wp:anchor distT="0" distB="0" distL="114935" distR="114935" simplePos="0" relativeHeight="251659264" behindDoc="0" locked="0" layoutInCell="1" allowOverlap="1" wp14:anchorId="31A1B1EF" wp14:editId="007B0C89">
                <wp:simplePos x="0" y="0"/>
                <wp:positionH relativeFrom="column">
                  <wp:posOffset>2955925</wp:posOffset>
                </wp:positionH>
                <wp:positionV relativeFrom="paragraph">
                  <wp:posOffset>83185</wp:posOffset>
                </wp:positionV>
                <wp:extent cx="3486150" cy="1247775"/>
                <wp:effectExtent l="0" t="0" r="0" b="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247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1B1EF" id="_x0000_t202" coordsize="21600,21600" o:spt="202" path="m,l,21600r21600,l21600,xe">
                <v:stroke joinstyle="miter"/>
                <v:path gradientshapeok="t" o:connecttype="rect"/>
              </v:shapetype>
              <v:shape id="Надпись 15" o:spid="_x0000_s1026" type="#_x0000_t202" style="position:absolute;left:0;text-align:left;margin-left:232.75pt;margin-top:6.55pt;width:274.5pt;height:9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" stroked="f">
                <v:fill opacity="0"/>
                <v:textbox inset="0,0,0,0">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v:textbox>
              </v:shape>
            </w:pict>
          </mc:Fallback>
        </mc:AlternateContent>
      </w:r>
    </w:p>
    <w:p w14:paraId="47813594" w14:textId="76A7E91A" w:rsidR="009E2036" w:rsidRPr="00B36656" w:rsidRDefault="009E2036" w:rsidP="009E2036">
      <w:pPr>
        <w:jc w:val="right"/>
        <w:rPr>
          <w:color w:val="323232"/>
          <w:szCs w:val="28"/>
        </w:rPr>
      </w:pPr>
    </w:p>
    <w:p w14:paraId="42F13A5E" w14:textId="77777777" w:rsidR="009E2036" w:rsidRPr="00B36656" w:rsidRDefault="009E2036" w:rsidP="009E2036">
      <w:pPr>
        <w:jc w:val="right"/>
        <w:rPr>
          <w:color w:val="323232"/>
          <w:szCs w:val="28"/>
        </w:rPr>
      </w:pPr>
    </w:p>
    <w:p w14:paraId="3B590C8E" w14:textId="77777777" w:rsidR="009E2036" w:rsidRPr="00B36656" w:rsidRDefault="009E2036" w:rsidP="009E2036">
      <w:pPr>
        <w:jc w:val="right"/>
        <w:rPr>
          <w:color w:val="323232"/>
          <w:szCs w:val="28"/>
        </w:rPr>
      </w:pPr>
    </w:p>
    <w:p w14:paraId="37007C80" w14:textId="77777777" w:rsidR="004A7F06" w:rsidRDefault="004A7F06" w:rsidP="00173FF3">
      <w:pPr>
        <w:ind w:firstLine="0"/>
        <w:rPr>
          <w:color w:val="323232"/>
          <w:szCs w:val="28"/>
        </w:rPr>
      </w:pPr>
    </w:p>
    <w:p w14:paraId="54E4740E" w14:textId="5D9BA471" w:rsidR="004A7F06" w:rsidRPr="00B36656" w:rsidRDefault="004A7F06" w:rsidP="00173FF3">
      <w:pPr>
        <w:spacing w:line="240" w:lineRule="auto"/>
        <w:ind w:firstLine="0"/>
        <w:jc w:val="center"/>
        <w:rPr>
          <w:color w:val="323232"/>
          <w:szCs w:val="28"/>
        </w:rPr>
      </w:pPr>
      <w:r w:rsidRPr="00B36656">
        <w:rPr>
          <w:color w:val="323232"/>
          <w:szCs w:val="28"/>
        </w:rPr>
        <w:t xml:space="preserve">Бакалаврская работа </w:t>
      </w:r>
      <w:r w:rsidRPr="00B36656">
        <w:rPr>
          <w:color w:val="323232"/>
          <w:szCs w:val="28"/>
        </w:rPr>
        <w:br/>
        <w:t>по направлению подготовки</w:t>
      </w:r>
      <w:r w:rsidRPr="00B36656">
        <w:rPr>
          <w:color w:val="323232"/>
          <w:szCs w:val="28"/>
        </w:rPr>
        <w:br/>
        <w:t>09.03.01 «Информатика и вычислительная техника»</w:t>
      </w:r>
    </w:p>
    <w:p w14:paraId="6CECE118"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p>
    <w:p w14:paraId="65DD998F" w14:textId="37CE9655" w:rsidR="00C93907" w:rsidRPr="001756A1" w:rsidRDefault="004A7F06" w:rsidP="004A7F06">
      <w:pPr>
        <w:pStyle w:val="aff2"/>
        <w:spacing w:before="1"/>
        <w:ind w:left="421" w:right="401"/>
        <w:jc w:val="center"/>
        <w:rPr>
          <w:lang w:val="ru-RU"/>
        </w:rPr>
      </w:pPr>
      <w:r w:rsidRPr="001756A1">
        <w:rPr>
          <w:b/>
          <w:bCs/>
          <w:color w:val="000000" w:themeColor="text1"/>
          <w:shd w:val="clear" w:color="auto" w:fill="FFFFFF"/>
          <w:lang w:val="ru-RU"/>
        </w:rPr>
        <w:t>КОМПЬЮТЕРНОЕ МОДЕЛИРОВАНИЕ ПРОЧНОСТНЫХ СВОЙСТВ КЕРАМИЧЕСКИХ БИОКОМПОЗИТНЫХ МАТЕРИАЛОВ</w:t>
      </w:r>
    </w:p>
    <w:p w14:paraId="0158E94E" w14:textId="7DC76FC3" w:rsidR="00C93907" w:rsidRPr="00C93907" w:rsidRDefault="00C93907" w:rsidP="00C93907">
      <w:pPr>
        <w:widowControl w:val="0"/>
        <w:autoSpaceDE w:val="0"/>
        <w:autoSpaceDN w:val="0"/>
        <w:spacing w:line="240" w:lineRule="auto"/>
        <w:ind w:firstLine="0"/>
        <w:jc w:val="center"/>
        <w:rPr>
          <w:rFonts w:eastAsia="Times New Roman"/>
          <w:sz w:val="24"/>
          <w:szCs w:val="24"/>
        </w:rPr>
      </w:pPr>
    </w:p>
    <w:tbl>
      <w:tblPr>
        <w:tblW w:w="0" w:type="auto"/>
        <w:tblInd w:w="227" w:type="dxa"/>
        <w:tblLook w:val="04A0" w:firstRow="1" w:lastRow="0" w:firstColumn="1" w:lastColumn="0" w:noHBand="0" w:noVBand="1"/>
      </w:tblPr>
      <w:tblGrid>
        <w:gridCol w:w="4451"/>
        <w:gridCol w:w="4312"/>
      </w:tblGrid>
      <w:tr w:rsidR="00C93907" w:rsidRPr="00C93907" w14:paraId="0EB72598" w14:textId="77777777" w:rsidTr="009E574A">
        <w:tc>
          <w:tcPr>
            <w:tcW w:w="4451" w:type="dxa"/>
            <w:shd w:val="clear" w:color="auto" w:fill="auto"/>
          </w:tcPr>
          <w:p w14:paraId="4AFB0D75"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tc>
        <w:tc>
          <w:tcPr>
            <w:tcW w:w="4312" w:type="dxa"/>
            <w:shd w:val="clear" w:color="auto" w:fill="auto"/>
          </w:tcPr>
          <w:p w14:paraId="1C401D38" w14:textId="44980C45" w:rsidR="00C93907" w:rsidRPr="00C93907" w:rsidRDefault="004A7F06" w:rsidP="00C93907">
            <w:pPr>
              <w:widowControl w:val="0"/>
              <w:tabs>
                <w:tab w:val="center" w:pos="3861"/>
                <w:tab w:val="right" w:pos="9355"/>
              </w:tabs>
              <w:autoSpaceDE w:val="0"/>
              <w:autoSpaceDN w:val="0"/>
              <w:spacing w:line="240" w:lineRule="auto"/>
              <w:ind w:firstLine="0"/>
              <w:jc w:val="left"/>
              <w:rPr>
                <w:rFonts w:eastAsia="Times New Roman"/>
                <w:sz w:val="24"/>
                <w:szCs w:val="24"/>
              </w:rPr>
            </w:pPr>
            <w:r>
              <w:rPr>
                <w:rFonts w:eastAsia="Times New Roman"/>
                <w:sz w:val="24"/>
                <w:szCs w:val="24"/>
              </w:rPr>
              <w:t>Студент</w:t>
            </w:r>
            <w:r w:rsidR="00C93907" w:rsidRPr="00C93907">
              <w:rPr>
                <w:rFonts w:eastAsia="Times New Roman"/>
                <w:sz w:val="24"/>
                <w:szCs w:val="24"/>
              </w:rPr>
              <w:t xml:space="preserve"> гр. </w:t>
            </w:r>
            <w:proofErr w:type="gramStart"/>
            <w:r w:rsidR="00C93907" w:rsidRPr="00C93907">
              <w:rPr>
                <w:rFonts w:eastAsia="Times New Roman"/>
                <w:sz w:val="24"/>
                <w:szCs w:val="24"/>
                <w:u w:val="single"/>
              </w:rPr>
              <w:t>588-3</w:t>
            </w:r>
            <w:proofErr w:type="gramEnd"/>
            <w:r w:rsidR="00C93907" w:rsidRPr="00C93907">
              <w:rPr>
                <w:rFonts w:eastAsia="Times New Roman"/>
                <w:sz w:val="24"/>
                <w:szCs w:val="24"/>
                <w:u w:val="single"/>
              </w:rPr>
              <w:t xml:space="preserve">                </w:t>
            </w:r>
            <w:r w:rsidR="0044363A" w:rsidRPr="001756A1">
              <w:rPr>
                <w:rFonts w:eastAsia="Times New Roman"/>
                <w:sz w:val="24"/>
                <w:szCs w:val="24"/>
                <w:u w:val="single"/>
              </w:rPr>
              <w:t xml:space="preserve">           </w:t>
            </w:r>
            <w:r w:rsidR="00C93907" w:rsidRPr="00C93907">
              <w:rPr>
                <w:rFonts w:eastAsia="Times New Roman"/>
                <w:sz w:val="24"/>
                <w:szCs w:val="24"/>
                <w:u w:val="single"/>
              </w:rPr>
              <w:t xml:space="preserve">      </w:t>
            </w:r>
            <w:r w:rsidR="00C93907" w:rsidRPr="00D1207E">
              <w:rPr>
                <w:rFonts w:eastAsia="Times New Roman"/>
                <w:color w:val="FFFFFF" w:themeColor="background1"/>
                <w:sz w:val="24"/>
                <w:szCs w:val="24"/>
                <w:u w:val="single"/>
              </w:rPr>
              <w:t>_</w:t>
            </w:r>
          </w:p>
          <w:p w14:paraId="62ADB8DF" w14:textId="77777777"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sidRPr="00C93907">
              <w:rPr>
                <w:rFonts w:eastAsia="Times New Roman"/>
                <w:bCs/>
                <w:iCs/>
                <w:sz w:val="24"/>
                <w:szCs w:val="24"/>
                <w:u w:val="single"/>
              </w:rPr>
              <w:t xml:space="preserve">Белоус Г.В             </w:t>
            </w:r>
            <w:r w:rsidRPr="00D1207E">
              <w:rPr>
                <w:rFonts w:eastAsia="Times New Roman"/>
                <w:bCs/>
                <w:iCs/>
                <w:color w:val="FFFFFF" w:themeColor="background1"/>
                <w:sz w:val="24"/>
                <w:szCs w:val="24"/>
                <w:u w:val="single"/>
              </w:rPr>
              <w:t>_</w:t>
            </w:r>
          </w:p>
          <w:p w14:paraId="3D9A2073"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5CDBA2A8" w14:textId="77777777" w:rsidR="00C93907" w:rsidRPr="0044363A"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u w:val="single"/>
              </w:rPr>
            </w:pPr>
            <w:r w:rsidRPr="0044363A">
              <w:rPr>
                <w:rFonts w:eastAsia="Times New Roman"/>
                <w:bCs/>
                <w:iCs/>
                <w:sz w:val="24"/>
                <w:szCs w:val="24"/>
                <w:u w:val="single"/>
              </w:rPr>
              <w:t>_______________</w:t>
            </w:r>
          </w:p>
          <w:p w14:paraId="70FC00C9" w14:textId="45D5C518" w:rsidR="00C93907" w:rsidRPr="00C93907" w:rsidRDefault="000357BE" w:rsidP="00C93907">
            <w:pPr>
              <w:widowControl w:val="0"/>
              <w:tabs>
                <w:tab w:val="center" w:pos="4677"/>
                <w:tab w:val="right" w:pos="9355"/>
              </w:tabs>
              <w:autoSpaceDE w:val="0"/>
              <w:autoSpaceDN w:val="0"/>
              <w:spacing w:line="240" w:lineRule="auto"/>
              <w:ind w:left="601" w:firstLine="0"/>
              <w:jc w:val="left"/>
              <w:rPr>
                <w:rFonts w:eastAsia="Times New Roman"/>
                <w:sz w:val="24"/>
                <w:szCs w:val="24"/>
                <w:vertAlign w:val="superscript"/>
              </w:rPr>
            </w:pPr>
            <w:r>
              <w:rPr>
                <w:rFonts w:eastAsia="Times New Roman"/>
                <w:bCs/>
                <w:iCs/>
                <w:sz w:val="24"/>
                <w:szCs w:val="24"/>
                <w:vertAlign w:val="superscript"/>
              </w:rPr>
              <w:t xml:space="preserve">   </w:t>
            </w:r>
            <w:r w:rsidR="00C93907" w:rsidRPr="00C93907">
              <w:rPr>
                <w:rFonts w:eastAsia="Times New Roman"/>
                <w:bCs/>
                <w:iCs/>
                <w:sz w:val="24"/>
                <w:szCs w:val="24"/>
                <w:vertAlign w:val="superscript"/>
              </w:rPr>
              <w:t>(дата)</w:t>
            </w:r>
          </w:p>
        </w:tc>
      </w:tr>
      <w:tr w:rsidR="00C93907" w:rsidRPr="00C93907" w14:paraId="02C131B2" w14:textId="77777777" w:rsidTr="009E574A">
        <w:tc>
          <w:tcPr>
            <w:tcW w:w="4451" w:type="dxa"/>
            <w:shd w:val="clear" w:color="auto" w:fill="auto"/>
          </w:tcPr>
          <w:p w14:paraId="3B4CBE8C" w14:textId="4F3E1153" w:rsidR="00C93907" w:rsidRPr="00C93907" w:rsidRDefault="00C93907" w:rsidP="004A7F06">
            <w:pPr>
              <w:widowControl w:val="0"/>
              <w:tabs>
                <w:tab w:val="center" w:pos="4677"/>
                <w:tab w:val="right" w:pos="9355"/>
              </w:tabs>
              <w:autoSpaceDE w:val="0"/>
              <w:autoSpaceDN w:val="0"/>
              <w:spacing w:line="240" w:lineRule="auto"/>
              <w:ind w:right="175" w:firstLine="0"/>
              <w:rPr>
                <w:rFonts w:eastAsia="Times New Roman"/>
                <w:sz w:val="24"/>
                <w:szCs w:val="24"/>
                <w:vertAlign w:val="superscript"/>
              </w:rPr>
            </w:pPr>
          </w:p>
        </w:tc>
        <w:tc>
          <w:tcPr>
            <w:tcW w:w="4312" w:type="dxa"/>
            <w:shd w:val="clear" w:color="auto" w:fill="auto"/>
          </w:tcPr>
          <w:p w14:paraId="0A36CC17" w14:textId="11BE5E8D" w:rsidR="00C93907" w:rsidRPr="00C93907" w:rsidRDefault="00C93907" w:rsidP="00C93907">
            <w:pPr>
              <w:widowControl w:val="0"/>
              <w:tabs>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rPr>
              <w:t>Руководитель:</w:t>
            </w:r>
          </w:p>
          <w:p w14:paraId="73404FEA" w14:textId="28F4792B" w:rsidR="00C93907" w:rsidRPr="00C93907" w:rsidRDefault="00C93907" w:rsidP="00C93907">
            <w:pPr>
              <w:widowControl w:val="0"/>
              <w:autoSpaceDE w:val="0"/>
              <w:autoSpaceDN w:val="0"/>
              <w:spacing w:line="240" w:lineRule="auto"/>
              <w:ind w:firstLine="0"/>
              <w:jc w:val="left"/>
              <w:rPr>
                <w:rFonts w:eastAsia="Times New Roman"/>
                <w:color w:val="000000"/>
                <w:spacing w:val="2"/>
                <w:sz w:val="22"/>
                <w:szCs w:val="24"/>
                <w:u w:val="single"/>
              </w:rPr>
            </w:pPr>
            <w:r>
              <w:rPr>
                <w:rFonts w:eastAsia="Times New Roman"/>
                <w:color w:val="000000"/>
                <w:spacing w:val="2"/>
                <w:sz w:val="22"/>
                <w:szCs w:val="24"/>
                <w:u w:val="single"/>
              </w:rPr>
              <w:t>К</w:t>
            </w:r>
            <w:r w:rsidR="0090487A">
              <w:rPr>
                <w:rFonts w:eastAsia="Times New Roman"/>
                <w:color w:val="000000"/>
                <w:spacing w:val="2"/>
                <w:sz w:val="22"/>
                <w:szCs w:val="24"/>
                <w:u w:val="single"/>
              </w:rPr>
              <w:t>анд</w:t>
            </w:r>
            <w:r>
              <w:rPr>
                <w:rFonts w:eastAsia="Times New Roman"/>
                <w:color w:val="000000"/>
                <w:spacing w:val="2"/>
                <w:sz w:val="22"/>
                <w:szCs w:val="24"/>
                <w:u w:val="single"/>
              </w:rPr>
              <w:t>.</w:t>
            </w:r>
            <w:proofErr w:type="spellStart"/>
            <w:r>
              <w:rPr>
                <w:rFonts w:eastAsia="Times New Roman"/>
                <w:color w:val="000000"/>
                <w:spacing w:val="2"/>
                <w:sz w:val="22"/>
                <w:szCs w:val="24"/>
                <w:u w:val="single"/>
              </w:rPr>
              <w:t>ф</w:t>
            </w:r>
            <w:r w:rsidR="0090487A">
              <w:rPr>
                <w:rFonts w:eastAsia="Times New Roman"/>
                <w:color w:val="000000"/>
                <w:spacing w:val="2"/>
                <w:sz w:val="22"/>
                <w:szCs w:val="24"/>
                <w:u w:val="single"/>
              </w:rPr>
              <w:t>из</w:t>
            </w:r>
            <w:proofErr w:type="spellEnd"/>
            <w:r>
              <w:rPr>
                <w:rFonts w:eastAsia="Times New Roman"/>
                <w:color w:val="000000"/>
                <w:spacing w:val="2"/>
                <w:sz w:val="22"/>
                <w:szCs w:val="24"/>
                <w:u w:val="single"/>
              </w:rPr>
              <w:t>.-</w:t>
            </w:r>
            <w:proofErr w:type="spellStart"/>
            <w:proofErr w:type="gramStart"/>
            <w:r>
              <w:rPr>
                <w:rFonts w:eastAsia="Times New Roman"/>
                <w:color w:val="000000"/>
                <w:spacing w:val="2"/>
                <w:sz w:val="22"/>
                <w:szCs w:val="24"/>
                <w:u w:val="single"/>
              </w:rPr>
              <w:t>м</w:t>
            </w:r>
            <w:r w:rsidR="0090487A">
              <w:rPr>
                <w:rFonts w:eastAsia="Times New Roman"/>
                <w:color w:val="000000"/>
                <w:spacing w:val="2"/>
                <w:sz w:val="22"/>
                <w:szCs w:val="24"/>
                <w:u w:val="single"/>
              </w:rPr>
              <w:t>ат</w:t>
            </w:r>
            <w:r>
              <w:rPr>
                <w:rFonts w:eastAsia="Times New Roman"/>
                <w:color w:val="000000"/>
                <w:spacing w:val="2"/>
                <w:sz w:val="22"/>
                <w:szCs w:val="24"/>
                <w:u w:val="single"/>
              </w:rPr>
              <w:t>.н</w:t>
            </w:r>
            <w:r w:rsidR="0090487A">
              <w:rPr>
                <w:rFonts w:eastAsia="Times New Roman"/>
                <w:color w:val="000000"/>
                <w:spacing w:val="2"/>
                <w:sz w:val="22"/>
                <w:szCs w:val="24"/>
                <w:u w:val="single"/>
              </w:rPr>
              <w:t>аук</w:t>
            </w:r>
            <w:proofErr w:type="spellEnd"/>
            <w:proofErr w:type="gramEnd"/>
            <w:r>
              <w:rPr>
                <w:rFonts w:eastAsia="Times New Roman"/>
                <w:color w:val="000000"/>
                <w:spacing w:val="2"/>
                <w:sz w:val="22"/>
                <w:szCs w:val="24"/>
                <w:u w:val="single"/>
              </w:rPr>
              <w:t xml:space="preserve">., </w:t>
            </w:r>
            <w:r w:rsidR="00B27FAF">
              <w:rPr>
                <w:rFonts w:eastAsia="Times New Roman"/>
                <w:color w:val="000000"/>
                <w:spacing w:val="2"/>
                <w:sz w:val="22"/>
                <w:szCs w:val="24"/>
                <w:u w:val="single"/>
              </w:rPr>
              <w:t>доцент</w:t>
            </w:r>
            <w:r>
              <w:rPr>
                <w:rFonts w:eastAsia="Times New Roman"/>
                <w:color w:val="000000"/>
                <w:spacing w:val="2"/>
                <w:sz w:val="22"/>
                <w:szCs w:val="24"/>
                <w:u w:val="single"/>
              </w:rPr>
              <w:t xml:space="preserve"> </w:t>
            </w:r>
            <w:r w:rsidR="00B27FAF">
              <w:rPr>
                <w:rFonts w:eastAsia="Times New Roman"/>
                <w:color w:val="000000"/>
                <w:spacing w:val="2"/>
                <w:sz w:val="22"/>
                <w:szCs w:val="24"/>
                <w:u w:val="single"/>
              </w:rPr>
              <w:t>каф. КСУП</w:t>
            </w:r>
            <w:r w:rsidRPr="00C93907">
              <w:rPr>
                <w:rFonts w:eastAsia="Times New Roman"/>
                <w:color w:val="000000"/>
                <w:spacing w:val="2"/>
                <w:sz w:val="22"/>
                <w:szCs w:val="24"/>
                <w:u w:val="single"/>
              </w:rPr>
              <w:t xml:space="preserve">        </w:t>
            </w:r>
            <w:r w:rsidR="00B27FAF">
              <w:rPr>
                <w:rFonts w:eastAsia="Times New Roman"/>
                <w:color w:val="000000"/>
                <w:spacing w:val="2"/>
                <w:sz w:val="22"/>
                <w:szCs w:val="24"/>
                <w:u w:val="single"/>
              </w:rPr>
              <w:t xml:space="preserve">   </w:t>
            </w:r>
            <w:r w:rsidRPr="00C93907">
              <w:rPr>
                <w:rFonts w:eastAsia="Times New Roman"/>
                <w:color w:val="000000"/>
                <w:spacing w:val="2"/>
                <w:sz w:val="22"/>
                <w:szCs w:val="24"/>
                <w:u w:val="single"/>
              </w:rPr>
              <w:t xml:space="preserve">       </w:t>
            </w:r>
          </w:p>
          <w:p w14:paraId="0546C1BE"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068341B6" w14:textId="3E2D5AEB"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Pr>
                <w:rFonts w:eastAsia="Times New Roman"/>
                <w:color w:val="000000"/>
                <w:spacing w:val="2"/>
                <w:sz w:val="22"/>
                <w:szCs w:val="24"/>
                <w:u w:val="single"/>
              </w:rPr>
              <w:t>Пономарёв А.Н</w:t>
            </w:r>
            <w:r w:rsidRPr="00C93907">
              <w:rPr>
                <w:rFonts w:eastAsia="Times New Roman"/>
                <w:color w:val="000000"/>
                <w:spacing w:val="2"/>
                <w:sz w:val="22"/>
                <w:szCs w:val="24"/>
                <w:u w:val="single"/>
              </w:rPr>
              <w:t xml:space="preserve">.        </w:t>
            </w:r>
            <w:r w:rsidRPr="00D1207E">
              <w:rPr>
                <w:rFonts w:eastAsia="Times New Roman"/>
                <w:color w:val="FFFFFF" w:themeColor="background1"/>
                <w:spacing w:val="2"/>
                <w:sz w:val="22"/>
                <w:szCs w:val="24"/>
                <w:u w:val="single"/>
              </w:rPr>
              <w:t>_</w:t>
            </w:r>
          </w:p>
          <w:p w14:paraId="747C929E"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6A11BDBE"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45A91616" w14:textId="5E46A13D" w:rsidR="00C93907" w:rsidRPr="00C93907" w:rsidRDefault="000357BE"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Pr>
                <w:rFonts w:eastAsia="Times New Roman"/>
                <w:bCs/>
                <w:iCs/>
                <w:sz w:val="24"/>
                <w:szCs w:val="24"/>
                <w:vertAlign w:val="superscript"/>
              </w:rPr>
              <w:t xml:space="preserve">       </w:t>
            </w:r>
            <w:r w:rsidR="00C93907" w:rsidRPr="00C93907">
              <w:rPr>
                <w:rFonts w:eastAsia="Times New Roman"/>
                <w:bCs/>
                <w:iCs/>
                <w:sz w:val="24"/>
                <w:szCs w:val="24"/>
                <w:vertAlign w:val="superscript"/>
              </w:rPr>
              <w:t>(дата)</w:t>
            </w:r>
          </w:p>
        </w:tc>
      </w:tr>
      <w:tr w:rsidR="0024033F" w:rsidRPr="00C93907" w14:paraId="42BF9971" w14:textId="77777777" w:rsidTr="009E574A">
        <w:trPr>
          <w:gridAfter w:val="1"/>
          <w:wAfter w:w="4312" w:type="dxa"/>
        </w:trPr>
        <w:tc>
          <w:tcPr>
            <w:tcW w:w="4451" w:type="dxa"/>
            <w:shd w:val="clear" w:color="auto" w:fill="auto"/>
          </w:tcPr>
          <w:p w14:paraId="489C3C20" w14:textId="77777777" w:rsidR="0024033F" w:rsidRPr="00C93907" w:rsidRDefault="0024033F"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CBB75E3" w14:textId="77777777" w:rsidR="0024033F" w:rsidRPr="00C93907" w:rsidRDefault="0024033F"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EA66347" w14:textId="77777777" w:rsidR="0024033F" w:rsidRPr="00C93907" w:rsidRDefault="0024033F"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403B5E27" w14:textId="77777777" w:rsidR="0024033F" w:rsidRPr="00C93907" w:rsidRDefault="0024033F" w:rsidP="00C93907">
            <w:pPr>
              <w:widowControl w:val="0"/>
              <w:tabs>
                <w:tab w:val="center" w:pos="4677"/>
                <w:tab w:val="right" w:pos="9355"/>
              </w:tabs>
              <w:autoSpaceDE w:val="0"/>
              <w:autoSpaceDN w:val="0"/>
              <w:spacing w:line="240" w:lineRule="auto"/>
              <w:ind w:right="142" w:firstLine="0"/>
              <w:jc w:val="center"/>
              <w:rPr>
                <w:rFonts w:eastAsia="Times New Roman"/>
                <w:sz w:val="24"/>
                <w:szCs w:val="24"/>
                <w:vertAlign w:val="superscript"/>
              </w:rPr>
            </w:pPr>
          </w:p>
          <w:p w14:paraId="1DF8A2DF" w14:textId="0A16DAD5" w:rsidR="0024033F" w:rsidRPr="00C93907" w:rsidRDefault="0024033F" w:rsidP="00C93907">
            <w:pPr>
              <w:widowControl w:val="0"/>
              <w:tabs>
                <w:tab w:val="left" w:pos="3776"/>
                <w:tab w:val="center" w:pos="4677"/>
                <w:tab w:val="right" w:pos="9355"/>
              </w:tabs>
              <w:autoSpaceDE w:val="0"/>
              <w:autoSpaceDN w:val="0"/>
              <w:spacing w:line="240" w:lineRule="auto"/>
              <w:ind w:right="175" w:firstLine="0"/>
              <w:jc w:val="right"/>
              <w:rPr>
                <w:rFonts w:eastAsia="Times New Roman"/>
                <w:sz w:val="24"/>
                <w:szCs w:val="24"/>
                <w:vertAlign w:val="superscript"/>
              </w:rPr>
            </w:pPr>
          </w:p>
        </w:tc>
      </w:tr>
    </w:tbl>
    <w:p w14:paraId="4AF47E75" w14:textId="77777777" w:rsidR="00C93907" w:rsidRDefault="00C93907" w:rsidP="00173B38">
      <w:pPr>
        <w:keepNext/>
        <w:keepLines/>
        <w:spacing w:after="120" w:line="240" w:lineRule="auto"/>
        <w:ind w:firstLine="0"/>
        <w:jc w:val="center"/>
        <w:outlineLvl w:val="0"/>
        <w:rPr>
          <w:rFonts w:eastAsia="Times New Roman"/>
          <w:b/>
          <w:sz w:val="22"/>
          <w:szCs w:val="22"/>
          <w:lang w:eastAsia="ru-RU"/>
        </w:rPr>
      </w:pPr>
    </w:p>
    <w:p w14:paraId="1F3AC81D" w14:textId="123AD487" w:rsidR="0052689F" w:rsidRPr="00F94E8D" w:rsidRDefault="00C93907" w:rsidP="0052689F">
      <w:pPr>
        <w:spacing w:after="160" w:line="259" w:lineRule="auto"/>
        <w:ind w:firstLine="0"/>
        <w:jc w:val="left"/>
        <w:rPr>
          <w:rFonts w:eastAsia="Times New Roman"/>
          <w:b/>
          <w:sz w:val="22"/>
          <w:szCs w:val="22"/>
          <w:lang w:eastAsia="ru-RU"/>
        </w:rPr>
      </w:pPr>
      <w:r>
        <w:rPr>
          <w:rFonts w:eastAsia="Times New Roman"/>
          <w:b/>
          <w:sz w:val="22"/>
          <w:szCs w:val="22"/>
          <w:lang w:eastAsia="ru-RU"/>
        </w:rPr>
        <w:br w:type="page"/>
      </w:r>
      <w:bookmarkEnd w:id="0"/>
    </w:p>
    <w:p w14:paraId="2D1BC7DE" w14:textId="77777777" w:rsidR="0052689F" w:rsidRPr="00F27CBF" w:rsidRDefault="0052689F" w:rsidP="0052689F">
      <w:pPr>
        <w:spacing w:line="240" w:lineRule="auto"/>
        <w:ind w:firstLine="0"/>
        <w:jc w:val="center"/>
        <w:rPr>
          <w:szCs w:val="28"/>
          <w:lang w:eastAsia="ru-RU"/>
        </w:rPr>
      </w:pPr>
      <w:r w:rsidRPr="00F27CBF">
        <w:rPr>
          <w:szCs w:val="28"/>
          <w:lang w:eastAsia="ru-RU"/>
        </w:rPr>
        <w:lastRenderedPageBreak/>
        <w:t>Министерство науки и высшего образования Российской Федерации</w:t>
      </w:r>
    </w:p>
    <w:p w14:paraId="1DCF667E" w14:textId="77777777" w:rsidR="0052689F" w:rsidRPr="00F27CBF" w:rsidRDefault="0052689F" w:rsidP="0052689F">
      <w:pPr>
        <w:suppressAutoHyphens/>
        <w:spacing w:after="120" w:line="240" w:lineRule="auto"/>
        <w:ind w:firstLine="0"/>
        <w:jc w:val="center"/>
        <w:rPr>
          <w:rFonts w:eastAsia="Times New Roman"/>
          <w:kern w:val="20"/>
          <w:szCs w:val="28"/>
          <w:lang w:eastAsia="ru-RU"/>
        </w:rPr>
      </w:pPr>
      <w:r w:rsidRPr="00F27CBF">
        <w:rPr>
          <w:rFonts w:eastAsia="Times New Roman"/>
          <w:kern w:val="20"/>
          <w:szCs w:val="28"/>
          <w:lang w:eastAsia="ru-RU"/>
        </w:rPr>
        <w:t xml:space="preserve">Федеральное государственное бюджетное образовательное </w:t>
      </w:r>
      <w:r w:rsidRPr="00F27CBF">
        <w:rPr>
          <w:rFonts w:eastAsia="Times New Roman"/>
          <w:kern w:val="20"/>
          <w:szCs w:val="28"/>
          <w:lang w:eastAsia="ru-RU"/>
        </w:rPr>
        <w:br/>
        <w:t>учреждение высшего образования</w:t>
      </w:r>
    </w:p>
    <w:p w14:paraId="389BB741" w14:textId="77777777" w:rsidR="0052689F" w:rsidRDefault="0052689F" w:rsidP="0052689F">
      <w:pPr>
        <w:spacing w:after="120" w:line="240" w:lineRule="auto"/>
        <w:ind w:firstLine="0"/>
        <w:jc w:val="center"/>
        <w:rPr>
          <w:rFonts w:eastAsia="Times New Roman"/>
          <w:b/>
          <w:bCs/>
          <w:sz w:val="24"/>
          <w:szCs w:val="24"/>
        </w:rPr>
      </w:pPr>
      <w:r w:rsidRPr="00F27CBF">
        <w:rPr>
          <w:rFonts w:eastAsia="Times New Roman"/>
          <w:b/>
          <w:bCs/>
          <w:sz w:val="24"/>
          <w:szCs w:val="24"/>
        </w:rPr>
        <w:t xml:space="preserve">ТОМСКИЙ ГОСУДАРСТВЕННЫЙ УНИВЕРСИТЕТ </w:t>
      </w:r>
      <w:r w:rsidRPr="00F27CBF">
        <w:rPr>
          <w:rFonts w:eastAsia="Times New Roman"/>
          <w:b/>
          <w:bCs/>
          <w:sz w:val="24"/>
          <w:szCs w:val="24"/>
        </w:rPr>
        <w:br/>
        <w:t>СИСТЕМ УПРАВЛЕНИЯ И РАДИОЭЛЕКТРОНИКИ (ТУСУР)</w:t>
      </w:r>
    </w:p>
    <w:p w14:paraId="48D21D64" w14:textId="77777777" w:rsidR="0052689F" w:rsidRPr="00F27CBF" w:rsidRDefault="0052689F" w:rsidP="0052689F">
      <w:pPr>
        <w:spacing w:after="120" w:line="240" w:lineRule="auto"/>
        <w:ind w:firstLine="0"/>
        <w:jc w:val="center"/>
        <w:rPr>
          <w:rFonts w:eastAsia="Times New Roman"/>
          <w:b/>
          <w:bCs/>
          <w:sz w:val="24"/>
          <w:szCs w:val="24"/>
        </w:rPr>
      </w:pPr>
    </w:p>
    <w:p w14:paraId="3FBE6AEE" w14:textId="77777777" w:rsidR="0052689F" w:rsidRPr="00F27CBF" w:rsidRDefault="0052689F" w:rsidP="0052689F">
      <w:pPr>
        <w:tabs>
          <w:tab w:val="center" w:pos="4677"/>
          <w:tab w:val="right" w:pos="9355"/>
        </w:tabs>
        <w:spacing w:line="240" w:lineRule="auto"/>
        <w:ind w:firstLine="0"/>
        <w:jc w:val="center"/>
        <w:rPr>
          <w:rFonts w:eastAsia="Times New Roman"/>
          <w:sz w:val="24"/>
          <w:szCs w:val="24"/>
        </w:rPr>
      </w:pPr>
      <w:r w:rsidRPr="00F27CBF">
        <w:rPr>
          <w:rFonts w:eastAsia="Times New Roman"/>
          <w:sz w:val="24"/>
          <w:szCs w:val="24"/>
        </w:rPr>
        <w:t>Кафедра компьютерных систем в управлении и проектировании (КСУП)</w:t>
      </w:r>
    </w:p>
    <w:p w14:paraId="071911FE" w14:textId="77777777" w:rsidR="0052689F" w:rsidRPr="00173B38" w:rsidRDefault="0052689F" w:rsidP="0052689F">
      <w:pPr>
        <w:spacing w:line="240" w:lineRule="auto"/>
        <w:ind w:firstLine="0"/>
        <w:jc w:val="center"/>
        <w:rPr>
          <w:rFonts w:eastAsia="Times New Roman"/>
          <w:sz w:val="22"/>
          <w:szCs w:val="22"/>
        </w:rPr>
      </w:pPr>
    </w:p>
    <w:tbl>
      <w:tblPr>
        <w:tblW w:w="0" w:type="auto"/>
        <w:tblLook w:val="04A0" w:firstRow="1" w:lastRow="0" w:firstColumn="1" w:lastColumn="0" w:noHBand="0" w:noVBand="1"/>
      </w:tblPr>
      <w:tblGrid>
        <w:gridCol w:w="5019"/>
        <w:gridCol w:w="4336"/>
      </w:tblGrid>
      <w:tr w:rsidR="0052689F" w:rsidRPr="00173B38" w14:paraId="5E79BB4F" w14:textId="77777777" w:rsidTr="00A50707">
        <w:tc>
          <w:tcPr>
            <w:tcW w:w="5211" w:type="dxa"/>
          </w:tcPr>
          <w:p w14:paraId="67D3F578" w14:textId="77777777" w:rsidR="0052689F" w:rsidRPr="00173B38" w:rsidRDefault="0052689F" w:rsidP="00A50707">
            <w:pPr>
              <w:spacing w:line="240" w:lineRule="auto"/>
              <w:ind w:firstLine="0"/>
              <w:jc w:val="left"/>
              <w:rPr>
                <w:rFonts w:eastAsia="Times New Roman"/>
                <w:sz w:val="22"/>
                <w:szCs w:val="22"/>
              </w:rPr>
            </w:pPr>
          </w:p>
        </w:tc>
        <w:tc>
          <w:tcPr>
            <w:tcW w:w="4395" w:type="dxa"/>
          </w:tcPr>
          <w:p w14:paraId="497CDF46" w14:textId="77777777" w:rsidR="0052689F" w:rsidRPr="00F27CBF" w:rsidRDefault="0052689F" w:rsidP="00A50707">
            <w:pPr>
              <w:spacing w:line="276" w:lineRule="auto"/>
              <w:ind w:firstLine="0"/>
              <w:jc w:val="left"/>
              <w:rPr>
                <w:rFonts w:eastAsia="Times New Roman"/>
                <w:sz w:val="24"/>
                <w:szCs w:val="24"/>
              </w:rPr>
            </w:pPr>
            <w:r w:rsidRPr="00F27CBF">
              <w:rPr>
                <w:rFonts w:eastAsia="Times New Roman"/>
                <w:sz w:val="24"/>
                <w:szCs w:val="24"/>
              </w:rPr>
              <w:t>УТВЕРЖДАЮ</w:t>
            </w:r>
          </w:p>
          <w:p w14:paraId="568E62BC" w14:textId="77777777" w:rsidR="0052689F" w:rsidRPr="00F27CBF" w:rsidRDefault="0052689F" w:rsidP="00A50707">
            <w:pPr>
              <w:spacing w:line="276" w:lineRule="auto"/>
              <w:ind w:firstLine="0"/>
              <w:jc w:val="left"/>
              <w:rPr>
                <w:rFonts w:eastAsia="Times New Roman"/>
                <w:sz w:val="24"/>
                <w:szCs w:val="24"/>
              </w:rPr>
            </w:pPr>
            <w:r w:rsidRPr="00F27CBF">
              <w:rPr>
                <w:rFonts w:eastAsia="Times New Roman"/>
                <w:sz w:val="24"/>
                <w:szCs w:val="24"/>
              </w:rPr>
              <w:t>Зав. кафедрой КСУП</w:t>
            </w:r>
          </w:p>
          <w:p w14:paraId="2F6EAC20" w14:textId="3519B1BD" w:rsidR="0052689F" w:rsidRPr="00F27CBF" w:rsidRDefault="0052689F" w:rsidP="00A50707">
            <w:pPr>
              <w:spacing w:line="276" w:lineRule="auto"/>
              <w:ind w:firstLine="0"/>
              <w:contextualSpacing/>
              <w:jc w:val="left"/>
              <w:rPr>
                <w:rFonts w:eastAsia="Times New Roman"/>
                <w:sz w:val="24"/>
                <w:szCs w:val="24"/>
              </w:rPr>
            </w:pPr>
            <w:r w:rsidRPr="00F27CBF">
              <w:rPr>
                <w:rFonts w:eastAsia="Times New Roman"/>
                <w:sz w:val="24"/>
                <w:szCs w:val="24"/>
              </w:rPr>
              <w:t xml:space="preserve">д.т.н., </w:t>
            </w:r>
            <w:proofErr w:type="gramStart"/>
            <w:r w:rsidRPr="00F27CBF">
              <w:rPr>
                <w:rFonts w:eastAsia="Times New Roman"/>
                <w:sz w:val="24"/>
                <w:szCs w:val="24"/>
              </w:rPr>
              <w:t>профессор  Ю.А.</w:t>
            </w:r>
            <w:proofErr w:type="gramEnd"/>
            <w:r w:rsidRPr="00F27CBF">
              <w:rPr>
                <w:rFonts w:eastAsia="Times New Roman"/>
                <w:sz w:val="24"/>
                <w:szCs w:val="24"/>
              </w:rPr>
              <w:t xml:space="preserve"> Шурыгин</w:t>
            </w:r>
          </w:p>
          <w:p w14:paraId="43CE1BB2" w14:textId="77777777" w:rsidR="0052689F" w:rsidRPr="00F27CBF" w:rsidRDefault="0052689F" w:rsidP="00A50707">
            <w:pPr>
              <w:spacing w:line="276" w:lineRule="auto"/>
              <w:ind w:firstLine="0"/>
              <w:contextualSpacing/>
              <w:jc w:val="left"/>
              <w:rPr>
                <w:rFonts w:eastAsia="Times New Roman"/>
                <w:sz w:val="24"/>
                <w:szCs w:val="24"/>
              </w:rPr>
            </w:pPr>
            <w:r w:rsidRPr="00F27CBF">
              <w:rPr>
                <w:rFonts w:eastAsia="Times New Roman"/>
                <w:sz w:val="24"/>
                <w:szCs w:val="24"/>
              </w:rPr>
              <w:t>______________________</w:t>
            </w:r>
          </w:p>
          <w:p w14:paraId="55094DDC" w14:textId="77777777" w:rsidR="0052689F" w:rsidRPr="00F27CBF" w:rsidRDefault="0052689F" w:rsidP="00A50707">
            <w:pPr>
              <w:spacing w:line="276" w:lineRule="auto"/>
              <w:ind w:firstLine="0"/>
              <w:jc w:val="left"/>
              <w:rPr>
                <w:rFonts w:eastAsia="Times New Roman"/>
                <w:sz w:val="24"/>
                <w:szCs w:val="24"/>
              </w:rPr>
            </w:pPr>
            <w:r w:rsidRPr="00F27CBF">
              <w:rPr>
                <w:rFonts w:eastAsia="Times New Roman"/>
                <w:sz w:val="24"/>
                <w:szCs w:val="24"/>
              </w:rPr>
              <w:t xml:space="preserve"> «____» _______ 2022 г.</w:t>
            </w:r>
          </w:p>
          <w:p w14:paraId="60FCD4BA" w14:textId="77777777" w:rsidR="0052689F" w:rsidRPr="00173B38" w:rsidRDefault="0052689F" w:rsidP="00A50707">
            <w:pPr>
              <w:spacing w:line="276" w:lineRule="auto"/>
              <w:ind w:firstLine="0"/>
              <w:jc w:val="left"/>
              <w:rPr>
                <w:rFonts w:eastAsia="Times New Roman"/>
                <w:sz w:val="22"/>
                <w:szCs w:val="22"/>
              </w:rPr>
            </w:pPr>
          </w:p>
        </w:tc>
      </w:tr>
    </w:tbl>
    <w:p w14:paraId="7F13BA6F" w14:textId="77777777" w:rsidR="0052689F" w:rsidRPr="0073688C" w:rsidRDefault="0052689F" w:rsidP="0052689F">
      <w:pPr>
        <w:spacing w:before="120"/>
        <w:ind w:firstLine="0"/>
        <w:jc w:val="center"/>
        <w:rPr>
          <w:rFonts w:eastAsia="Times New Roman"/>
          <w:b/>
          <w:bCs/>
          <w:sz w:val="24"/>
          <w:szCs w:val="24"/>
        </w:rPr>
      </w:pPr>
      <w:r w:rsidRPr="0073688C">
        <w:rPr>
          <w:rFonts w:eastAsia="Times New Roman"/>
          <w:b/>
          <w:bCs/>
          <w:sz w:val="24"/>
          <w:szCs w:val="24"/>
        </w:rPr>
        <w:t xml:space="preserve">ИНДИВИДУАЛЬНОЕ ЗАДАНИЕ </w:t>
      </w:r>
    </w:p>
    <w:p w14:paraId="32E43461" w14:textId="77777777" w:rsidR="0052689F" w:rsidRPr="0073688C" w:rsidRDefault="0052689F" w:rsidP="0052689F">
      <w:pPr>
        <w:tabs>
          <w:tab w:val="left" w:pos="6946"/>
        </w:tabs>
        <w:ind w:firstLine="0"/>
        <w:jc w:val="center"/>
        <w:rPr>
          <w:rFonts w:eastAsia="Times New Roman"/>
          <w:b/>
          <w:bCs/>
          <w:sz w:val="24"/>
          <w:szCs w:val="24"/>
          <w:vertAlign w:val="superscript"/>
        </w:rPr>
      </w:pPr>
      <w:r w:rsidRPr="0073688C">
        <w:rPr>
          <w:rFonts w:eastAsia="Times New Roman"/>
          <w:b/>
          <w:bCs/>
          <w:sz w:val="24"/>
          <w:szCs w:val="24"/>
        </w:rPr>
        <w:t>на выполнение выпускной квалификационной работы</w:t>
      </w:r>
    </w:p>
    <w:p w14:paraId="77BA310C" w14:textId="77777777" w:rsidR="0052689F" w:rsidRPr="0073688C" w:rsidRDefault="0052689F" w:rsidP="0052689F">
      <w:pPr>
        <w:spacing w:line="240" w:lineRule="auto"/>
        <w:ind w:firstLine="0"/>
        <w:rPr>
          <w:rFonts w:eastAsia="Times New Roman"/>
          <w:sz w:val="24"/>
          <w:szCs w:val="24"/>
          <w:vertAlign w:val="superscript"/>
        </w:rPr>
      </w:pPr>
      <w:r w:rsidRPr="0073688C">
        <w:rPr>
          <w:rFonts w:eastAsia="Times New Roman"/>
          <w:sz w:val="24"/>
          <w:szCs w:val="24"/>
        </w:rPr>
        <w:t>студенту гр.</w:t>
      </w:r>
      <w:r w:rsidRPr="0073688C">
        <w:rPr>
          <w:rFonts w:eastAsia="Times New Roman"/>
          <w:sz w:val="24"/>
          <w:szCs w:val="24"/>
          <w:u w:val="single"/>
        </w:rPr>
        <w:t>588-3</w:t>
      </w:r>
      <w:r w:rsidRPr="0073688C">
        <w:rPr>
          <w:rFonts w:eastAsia="Times New Roman"/>
          <w:sz w:val="24"/>
          <w:szCs w:val="24"/>
        </w:rPr>
        <w:t xml:space="preserve"> факультета вычислительных систем </w:t>
      </w:r>
      <w:r w:rsidRPr="0073688C">
        <w:rPr>
          <w:rFonts w:eastAsia="Times New Roman"/>
          <w:sz w:val="24"/>
          <w:szCs w:val="24"/>
          <w:u w:val="single"/>
        </w:rPr>
        <w:t>Белоусу Глебу Валерьевичу</w:t>
      </w:r>
    </w:p>
    <w:p w14:paraId="3CF881F6" w14:textId="26755F59" w:rsidR="0052689F" w:rsidRPr="0073688C" w:rsidRDefault="0052689F" w:rsidP="0052689F">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Тема работы: </w:t>
      </w:r>
      <w:r w:rsidRPr="0073688C">
        <w:rPr>
          <w:rFonts w:eastAsia="Times New Roman"/>
          <w:sz w:val="24"/>
          <w:szCs w:val="24"/>
          <w:u w:val="single"/>
        </w:rPr>
        <w:t>компьютерное моделирование прочностных свойств керамических биокомпозитных материалов</w:t>
      </w:r>
      <w:r w:rsidR="00E10E8B">
        <w:rPr>
          <w:rFonts w:eastAsia="Times New Roman"/>
          <w:sz w:val="24"/>
          <w:szCs w:val="24"/>
          <w:u w:val="single"/>
        </w:rPr>
        <w:t xml:space="preserve"> </w:t>
      </w:r>
      <w:r w:rsidR="00E10E8B" w:rsidRPr="00E10E8B">
        <w:rPr>
          <w:rFonts w:eastAsia="Times New Roman"/>
          <w:sz w:val="24"/>
          <w:szCs w:val="24"/>
        </w:rPr>
        <w:t>(утверждена приказом от ______________ № ______).</w:t>
      </w:r>
    </w:p>
    <w:p w14:paraId="249E83B9" w14:textId="3F070AEA" w:rsidR="0052689F" w:rsidRPr="0073688C" w:rsidRDefault="0052689F" w:rsidP="0052689F">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Цель практики: </w:t>
      </w:r>
      <w:r w:rsidRPr="0073688C">
        <w:rPr>
          <w:rFonts w:eastAsia="Times New Roman"/>
          <w:sz w:val="24"/>
          <w:szCs w:val="24"/>
          <w:u w:val="single"/>
        </w:rPr>
        <w:t>построение компьютерн</w:t>
      </w:r>
      <w:r>
        <w:rPr>
          <w:rFonts w:eastAsia="Times New Roman"/>
          <w:sz w:val="24"/>
          <w:szCs w:val="24"/>
          <w:u w:val="single"/>
        </w:rPr>
        <w:t>ый</w:t>
      </w:r>
      <w:r w:rsidRPr="0073688C">
        <w:rPr>
          <w:rFonts w:eastAsia="Times New Roman"/>
          <w:sz w:val="24"/>
          <w:szCs w:val="24"/>
          <w:u w:val="single"/>
        </w:rPr>
        <w:t xml:space="preserve"> модел</w:t>
      </w:r>
      <w:r>
        <w:rPr>
          <w:rFonts w:eastAsia="Times New Roman"/>
          <w:sz w:val="24"/>
          <w:szCs w:val="24"/>
          <w:u w:val="single"/>
        </w:rPr>
        <w:t>ей образцов</w:t>
      </w:r>
      <w:r w:rsidRPr="0073688C">
        <w:rPr>
          <w:rFonts w:eastAsia="Times New Roman"/>
          <w:sz w:val="24"/>
          <w:szCs w:val="24"/>
          <w:u w:val="single"/>
        </w:rPr>
        <w:t xml:space="preserve"> керамического материала и процесса разрушения</w:t>
      </w:r>
      <w:r>
        <w:rPr>
          <w:rFonts w:eastAsia="Times New Roman"/>
          <w:sz w:val="24"/>
          <w:szCs w:val="24"/>
          <w:u w:val="single"/>
        </w:rPr>
        <w:t xml:space="preserve"> при сжатии и растяжении</w:t>
      </w:r>
      <w:r w:rsidR="00BA0F48">
        <w:rPr>
          <w:rFonts w:eastAsia="Times New Roman"/>
          <w:sz w:val="24"/>
          <w:szCs w:val="24"/>
          <w:u w:val="single"/>
        </w:rPr>
        <w:t>.</w:t>
      </w:r>
      <w:r w:rsidRPr="0073688C">
        <w:rPr>
          <w:rFonts w:eastAsia="Times New Roman"/>
          <w:sz w:val="24"/>
          <w:szCs w:val="24"/>
        </w:rPr>
        <w:t xml:space="preserve"> </w:t>
      </w:r>
    </w:p>
    <w:p w14:paraId="70302360" w14:textId="77777777" w:rsidR="0052689F" w:rsidRPr="0073688C" w:rsidRDefault="0052689F" w:rsidP="0052689F">
      <w:pPr>
        <w:numPr>
          <w:ilvl w:val="0"/>
          <w:numId w:val="30"/>
        </w:numPr>
        <w:tabs>
          <w:tab w:val="left" w:pos="284"/>
        </w:tabs>
        <w:spacing w:line="240" w:lineRule="auto"/>
        <w:ind w:left="0" w:right="-5" w:firstLine="0"/>
        <w:contextualSpacing/>
        <w:rPr>
          <w:rFonts w:eastAsia="Times New Roman"/>
          <w:sz w:val="24"/>
          <w:szCs w:val="24"/>
        </w:rPr>
      </w:pPr>
      <w:r w:rsidRPr="0073688C">
        <w:rPr>
          <w:rFonts w:eastAsia="Times New Roman"/>
          <w:sz w:val="24"/>
          <w:szCs w:val="24"/>
        </w:rPr>
        <w:t xml:space="preserve">Содержание работы: </w:t>
      </w:r>
      <w:r>
        <w:rPr>
          <w:rFonts w:eastAsia="Times New Roman"/>
          <w:sz w:val="24"/>
          <w:szCs w:val="24"/>
          <w:u w:val="single"/>
        </w:rPr>
        <w:t>литературный обзор по теме исследования, анализ экспериментальных данных прочности на сжатие реальной керамики из гидроксиапатита и костной ткани человека, построение моделей образцов керамического материала из гидроксиапатита и процесса разрушения при сжатии и растяжении, сравнительный анализ компьютерной модели и реальной керамики из гидроксиапатита. _</w:t>
      </w:r>
      <w:r w:rsidRPr="0073688C">
        <w:rPr>
          <w:rFonts w:eastAsia="Times New Roman"/>
          <w:sz w:val="24"/>
          <w:szCs w:val="24"/>
          <w:u w:val="single"/>
        </w:rPr>
        <w:t xml:space="preserve"> </w:t>
      </w:r>
    </w:p>
    <w:p w14:paraId="01CA0B8C" w14:textId="77777777" w:rsidR="0052689F" w:rsidRPr="0073688C" w:rsidRDefault="0052689F" w:rsidP="0052689F">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выдачи: «</w:t>
      </w:r>
      <w:r w:rsidRPr="0073688C">
        <w:rPr>
          <w:rFonts w:eastAsia="Times New Roman"/>
          <w:sz w:val="24"/>
          <w:szCs w:val="24"/>
          <w:u w:val="single"/>
          <w:lang w:val="en-US"/>
        </w:rPr>
        <w:t>1</w:t>
      </w:r>
      <w:r w:rsidRPr="0073688C">
        <w:rPr>
          <w:rFonts w:eastAsia="Times New Roman"/>
          <w:sz w:val="24"/>
          <w:szCs w:val="24"/>
          <w:u w:val="single"/>
        </w:rPr>
        <w:t>4</w:t>
      </w:r>
      <w:r w:rsidRPr="0073688C">
        <w:rPr>
          <w:rFonts w:eastAsia="Times New Roman"/>
          <w:sz w:val="24"/>
          <w:szCs w:val="24"/>
        </w:rPr>
        <w:t xml:space="preserve">» </w:t>
      </w:r>
      <w:r w:rsidRPr="0073688C">
        <w:rPr>
          <w:rFonts w:eastAsia="Times New Roman"/>
          <w:sz w:val="24"/>
          <w:szCs w:val="24"/>
          <w:u w:val="single"/>
        </w:rPr>
        <w:t>июня</w:t>
      </w:r>
      <w:r w:rsidRPr="0073688C">
        <w:rPr>
          <w:rFonts w:eastAsia="Times New Roman"/>
          <w:sz w:val="24"/>
          <w:szCs w:val="24"/>
        </w:rPr>
        <w:t xml:space="preserve"> 202</w:t>
      </w:r>
      <w:r w:rsidRPr="0073688C">
        <w:rPr>
          <w:rFonts w:eastAsia="Times New Roman"/>
          <w:sz w:val="24"/>
          <w:szCs w:val="24"/>
          <w:lang w:val="en-US"/>
        </w:rPr>
        <w:t>2</w:t>
      </w:r>
      <w:r w:rsidRPr="0073688C">
        <w:rPr>
          <w:rFonts w:eastAsia="Times New Roman"/>
          <w:sz w:val="24"/>
          <w:szCs w:val="24"/>
        </w:rPr>
        <w:t xml:space="preserve"> г.</w:t>
      </w:r>
    </w:p>
    <w:p w14:paraId="3F299C1A" w14:textId="77777777" w:rsidR="0052689F" w:rsidRDefault="0052689F" w:rsidP="0052689F">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сдачи работы на кафедру: «</w:t>
      </w:r>
      <w:r>
        <w:rPr>
          <w:rFonts w:eastAsia="Times New Roman"/>
          <w:sz w:val="24"/>
          <w:szCs w:val="24"/>
          <w:u w:val="single"/>
        </w:rPr>
        <w:t>07</w:t>
      </w:r>
      <w:r w:rsidRPr="0073688C">
        <w:rPr>
          <w:rFonts w:eastAsia="Times New Roman"/>
          <w:sz w:val="24"/>
          <w:szCs w:val="24"/>
        </w:rPr>
        <w:t xml:space="preserve">» </w:t>
      </w:r>
      <w:r w:rsidRPr="0073688C">
        <w:rPr>
          <w:rFonts w:eastAsia="Times New Roman"/>
          <w:sz w:val="24"/>
          <w:szCs w:val="24"/>
          <w:u w:val="single"/>
        </w:rPr>
        <w:t>ию</w:t>
      </w:r>
      <w:r>
        <w:rPr>
          <w:rFonts w:eastAsia="Times New Roman"/>
          <w:sz w:val="24"/>
          <w:szCs w:val="24"/>
          <w:u w:val="single"/>
        </w:rPr>
        <w:t>ля</w:t>
      </w:r>
      <w:r w:rsidRPr="0073688C">
        <w:rPr>
          <w:rFonts w:eastAsia="Times New Roman"/>
          <w:sz w:val="24"/>
          <w:szCs w:val="24"/>
        </w:rPr>
        <w:t xml:space="preserve"> 2022 г.</w:t>
      </w:r>
    </w:p>
    <w:p w14:paraId="3A566BA9" w14:textId="77777777" w:rsidR="0052689F" w:rsidRPr="0073688C" w:rsidRDefault="0052689F" w:rsidP="0052689F">
      <w:pPr>
        <w:tabs>
          <w:tab w:val="left" w:pos="284"/>
        </w:tabs>
        <w:spacing w:line="240" w:lineRule="auto"/>
        <w:ind w:right="-5" w:firstLine="0"/>
        <w:contextualSpacing/>
        <w:jc w:val="left"/>
        <w:rPr>
          <w:rFonts w:eastAsia="Times New Roman"/>
          <w:sz w:val="24"/>
          <w:szCs w:val="24"/>
        </w:rPr>
      </w:pPr>
    </w:p>
    <w:p w14:paraId="206D178D" w14:textId="77777777" w:rsidR="0052689F" w:rsidRPr="0073688C" w:rsidRDefault="0052689F" w:rsidP="0052689F">
      <w:pPr>
        <w:spacing w:line="240" w:lineRule="auto"/>
        <w:ind w:firstLine="0"/>
        <w:jc w:val="left"/>
        <w:rPr>
          <w:rFonts w:eastAsia="Times New Roman"/>
          <w:sz w:val="24"/>
          <w:szCs w:val="24"/>
          <w:lang w:val="en-US"/>
        </w:rPr>
      </w:pPr>
      <w:r w:rsidRPr="0073688C">
        <w:rPr>
          <w:rFonts w:eastAsia="Times New Roman"/>
          <w:sz w:val="24"/>
          <w:szCs w:val="24"/>
        </w:rPr>
        <w:t>Руководитель</w:t>
      </w:r>
      <w:r w:rsidRPr="0073688C">
        <w:rPr>
          <w:rFonts w:eastAsia="Times New Roman"/>
          <w:sz w:val="24"/>
          <w:szCs w:val="24"/>
          <w:lang w:val="en-US"/>
        </w:rPr>
        <w:t>:</w:t>
      </w:r>
    </w:p>
    <w:p w14:paraId="142D37F2" w14:textId="77777777" w:rsidR="0052689F" w:rsidRPr="0073688C" w:rsidRDefault="0052689F" w:rsidP="0052689F">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694"/>
        <w:gridCol w:w="2549"/>
        <w:gridCol w:w="3112"/>
      </w:tblGrid>
      <w:tr w:rsidR="0052689F" w:rsidRPr="0073688C" w14:paraId="57D0AFE9" w14:textId="77777777" w:rsidTr="00A50707">
        <w:tc>
          <w:tcPr>
            <w:tcW w:w="3753" w:type="dxa"/>
          </w:tcPr>
          <w:p w14:paraId="5E3E55D9" w14:textId="6270874D" w:rsidR="00883D69" w:rsidRDefault="00883D69" w:rsidP="00883D69">
            <w:pPr>
              <w:widowControl w:val="0"/>
              <w:autoSpaceDE w:val="0"/>
              <w:autoSpaceDN w:val="0"/>
              <w:spacing w:line="240" w:lineRule="auto"/>
              <w:ind w:firstLine="0"/>
              <w:jc w:val="left"/>
              <w:rPr>
                <w:rFonts w:eastAsia="Times New Roman"/>
                <w:color w:val="000000"/>
                <w:spacing w:val="2"/>
                <w:sz w:val="22"/>
                <w:szCs w:val="24"/>
                <w:u w:val="single"/>
              </w:rPr>
            </w:pPr>
            <w:r>
              <w:rPr>
                <w:rFonts w:eastAsia="Times New Roman"/>
                <w:color w:val="000000"/>
                <w:spacing w:val="2"/>
                <w:sz w:val="22"/>
                <w:szCs w:val="24"/>
                <w:u w:val="single"/>
              </w:rPr>
              <w:t>Канд.</w:t>
            </w:r>
            <w:proofErr w:type="spellStart"/>
            <w:r>
              <w:rPr>
                <w:rFonts w:eastAsia="Times New Roman"/>
                <w:color w:val="000000"/>
                <w:spacing w:val="2"/>
                <w:sz w:val="22"/>
                <w:szCs w:val="24"/>
                <w:u w:val="single"/>
              </w:rPr>
              <w:t>физ</w:t>
            </w:r>
            <w:proofErr w:type="spellEnd"/>
            <w:r>
              <w:rPr>
                <w:rFonts w:eastAsia="Times New Roman"/>
                <w:color w:val="000000"/>
                <w:spacing w:val="2"/>
                <w:sz w:val="22"/>
                <w:szCs w:val="24"/>
                <w:u w:val="single"/>
              </w:rPr>
              <w:t>.-</w:t>
            </w:r>
            <w:proofErr w:type="spellStart"/>
            <w:proofErr w:type="gramStart"/>
            <w:r>
              <w:rPr>
                <w:rFonts w:eastAsia="Times New Roman"/>
                <w:color w:val="000000"/>
                <w:spacing w:val="2"/>
                <w:sz w:val="22"/>
                <w:szCs w:val="24"/>
                <w:u w:val="single"/>
              </w:rPr>
              <w:t>мат.наук</w:t>
            </w:r>
            <w:proofErr w:type="spellEnd"/>
            <w:proofErr w:type="gramEnd"/>
            <w:r>
              <w:rPr>
                <w:rFonts w:eastAsia="Times New Roman"/>
                <w:color w:val="000000"/>
                <w:spacing w:val="2"/>
                <w:sz w:val="22"/>
                <w:szCs w:val="24"/>
                <w:u w:val="single"/>
              </w:rPr>
              <w:t>.,</w:t>
            </w:r>
            <w:r w:rsidR="009D0CD3">
              <w:rPr>
                <w:rFonts w:eastAsia="Times New Roman"/>
                <w:color w:val="000000"/>
                <w:spacing w:val="2"/>
                <w:sz w:val="22"/>
                <w:szCs w:val="24"/>
                <w:u w:val="single"/>
              </w:rPr>
              <w:t>____________</w:t>
            </w:r>
            <w:r>
              <w:rPr>
                <w:rFonts w:eastAsia="Times New Roman"/>
                <w:color w:val="000000"/>
                <w:spacing w:val="2"/>
                <w:sz w:val="22"/>
                <w:szCs w:val="24"/>
                <w:u w:val="single"/>
              </w:rPr>
              <w:t xml:space="preserve"> </w:t>
            </w:r>
          </w:p>
          <w:p w14:paraId="7FF37C7B" w14:textId="3804415E" w:rsidR="00883D69" w:rsidRPr="00C93907" w:rsidRDefault="00883D69" w:rsidP="00883D69">
            <w:pPr>
              <w:widowControl w:val="0"/>
              <w:autoSpaceDE w:val="0"/>
              <w:autoSpaceDN w:val="0"/>
              <w:spacing w:line="240" w:lineRule="auto"/>
              <w:ind w:firstLine="0"/>
              <w:jc w:val="left"/>
              <w:rPr>
                <w:rFonts w:eastAsia="Times New Roman"/>
                <w:color w:val="000000"/>
                <w:spacing w:val="2"/>
                <w:sz w:val="22"/>
                <w:szCs w:val="24"/>
                <w:u w:val="single"/>
              </w:rPr>
            </w:pPr>
            <w:r>
              <w:rPr>
                <w:rFonts w:eastAsia="Times New Roman"/>
                <w:color w:val="000000"/>
                <w:spacing w:val="2"/>
                <w:sz w:val="22"/>
                <w:szCs w:val="24"/>
                <w:u w:val="single"/>
              </w:rPr>
              <w:t>доцент каф. КСУП</w:t>
            </w:r>
            <w:r w:rsidR="009D0CD3">
              <w:rPr>
                <w:rFonts w:eastAsia="Times New Roman"/>
                <w:color w:val="000000"/>
                <w:spacing w:val="2"/>
                <w:sz w:val="22"/>
                <w:szCs w:val="24"/>
                <w:u w:val="single"/>
              </w:rPr>
              <w:t>_____________</w:t>
            </w:r>
            <w:r w:rsidRPr="00C93907">
              <w:rPr>
                <w:rFonts w:eastAsia="Times New Roman"/>
                <w:color w:val="000000"/>
                <w:spacing w:val="2"/>
                <w:sz w:val="22"/>
                <w:szCs w:val="24"/>
                <w:u w:val="single"/>
              </w:rPr>
              <w:t xml:space="preserve">        </w:t>
            </w:r>
            <w:r>
              <w:rPr>
                <w:rFonts w:eastAsia="Times New Roman"/>
                <w:color w:val="000000"/>
                <w:spacing w:val="2"/>
                <w:sz w:val="22"/>
                <w:szCs w:val="24"/>
                <w:u w:val="single"/>
              </w:rPr>
              <w:t xml:space="preserve">   </w:t>
            </w:r>
            <w:r w:rsidRPr="00C93907">
              <w:rPr>
                <w:rFonts w:eastAsia="Times New Roman"/>
                <w:color w:val="000000"/>
                <w:spacing w:val="2"/>
                <w:sz w:val="22"/>
                <w:szCs w:val="24"/>
                <w:u w:val="single"/>
              </w:rPr>
              <w:t xml:space="preserve">       </w:t>
            </w:r>
          </w:p>
          <w:p w14:paraId="0154A765"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2" w:type="dxa"/>
          </w:tcPr>
          <w:p w14:paraId="27A67867"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3865CF6D"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70" w:type="dxa"/>
          </w:tcPr>
          <w:p w14:paraId="34D35CEE"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Пономарёв А.Н.</w:t>
            </w:r>
            <w:r w:rsidRPr="0073688C">
              <w:rPr>
                <w:rFonts w:eastAsia="Times New Roman"/>
                <w:sz w:val="24"/>
                <w:szCs w:val="24"/>
                <w:lang w:eastAsia="ru-RU"/>
              </w:rPr>
              <w:t>_______</w:t>
            </w:r>
          </w:p>
          <w:p w14:paraId="2BA0EDD4" w14:textId="77777777" w:rsidR="0052689F" w:rsidRPr="0073688C" w:rsidRDefault="0052689F" w:rsidP="00A50707">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2689F" w:rsidRPr="0073688C" w14:paraId="7DFD383F" w14:textId="77777777" w:rsidTr="00A50707">
        <w:tc>
          <w:tcPr>
            <w:tcW w:w="3753" w:type="dxa"/>
          </w:tcPr>
          <w:p w14:paraId="7BF96BF0" w14:textId="77777777" w:rsidR="0052689F" w:rsidRPr="0073688C" w:rsidRDefault="0052689F" w:rsidP="00A50707">
            <w:pPr>
              <w:spacing w:line="240" w:lineRule="auto"/>
              <w:ind w:firstLine="0"/>
              <w:jc w:val="left"/>
              <w:rPr>
                <w:rFonts w:eastAsia="Times New Roman"/>
                <w:sz w:val="24"/>
                <w:szCs w:val="24"/>
              </w:rPr>
            </w:pPr>
          </w:p>
        </w:tc>
        <w:tc>
          <w:tcPr>
            <w:tcW w:w="2552" w:type="dxa"/>
          </w:tcPr>
          <w:p w14:paraId="2AAEBE6A"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0CCBB576"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7663B48E" w14:textId="77777777" w:rsidR="0052689F" w:rsidRPr="0073688C" w:rsidRDefault="0052689F" w:rsidP="0052689F">
      <w:pPr>
        <w:spacing w:before="120" w:line="240" w:lineRule="auto"/>
        <w:ind w:firstLine="0"/>
        <w:jc w:val="left"/>
        <w:rPr>
          <w:rFonts w:eastAsia="Times New Roman"/>
          <w:sz w:val="24"/>
          <w:szCs w:val="24"/>
        </w:rPr>
      </w:pPr>
      <w:r w:rsidRPr="0073688C">
        <w:rPr>
          <w:rFonts w:eastAsia="Times New Roman"/>
          <w:sz w:val="24"/>
          <w:szCs w:val="24"/>
        </w:rPr>
        <w:t>Задание согласовано:</w:t>
      </w:r>
    </w:p>
    <w:p w14:paraId="6A12AC89" w14:textId="77777777" w:rsidR="0052689F" w:rsidRPr="0073688C" w:rsidRDefault="0052689F" w:rsidP="0052689F">
      <w:pPr>
        <w:spacing w:line="240" w:lineRule="auto"/>
        <w:ind w:firstLine="0"/>
        <w:jc w:val="left"/>
        <w:rPr>
          <w:rFonts w:eastAsia="Times New Roman"/>
          <w:sz w:val="24"/>
          <w:szCs w:val="24"/>
          <w:lang w:val="en-US"/>
        </w:rPr>
      </w:pPr>
      <w:r w:rsidRPr="0073688C">
        <w:rPr>
          <w:rFonts w:eastAsia="Times New Roman"/>
          <w:sz w:val="24"/>
          <w:szCs w:val="24"/>
        </w:rPr>
        <w:t>Консультант</w:t>
      </w:r>
      <w:r w:rsidRPr="0073688C">
        <w:rPr>
          <w:rFonts w:eastAsia="Times New Roman"/>
          <w:sz w:val="24"/>
          <w:szCs w:val="24"/>
          <w:lang w:val="en-US"/>
        </w:rPr>
        <w:t>:</w:t>
      </w:r>
    </w:p>
    <w:p w14:paraId="6971F4D6" w14:textId="77777777" w:rsidR="0052689F" w:rsidRPr="0073688C" w:rsidRDefault="0052689F" w:rsidP="0052689F">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677"/>
        <w:gridCol w:w="2550"/>
        <w:gridCol w:w="3128"/>
      </w:tblGrid>
      <w:tr w:rsidR="0052689F" w:rsidRPr="0073688C" w14:paraId="52A5E55E" w14:textId="77777777" w:rsidTr="00515D5B">
        <w:tc>
          <w:tcPr>
            <w:tcW w:w="3708" w:type="dxa"/>
          </w:tcPr>
          <w:p w14:paraId="53CA9340" w14:textId="77777777" w:rsidR="0052689F" w:rsidRPr="0073688C" w:rsidRDefault="0052689F" w:rsidP="00A50707">
            <w:pPr>
              <w:spacing w:line="240" w:lineRule="auto"/>
              <w:ind w:firstLine="0"/>
              <w:jc w:val="left"/>
              <w:rPr>
                <w:rFonts w:eastAsia="Times New Roman"/>
                <w:sz w:val="24"/>
                <w:szCs w:val="24"/>
                <w:u w:val="single"/>
              </w:rPr>
            </w:pPr>
            <w:proofErr w:type="spellStart"/>
            <w:r>
              <w:rPr>
                <w:rFonts w:eastAsia="Times New Roman"/>
                <w:sz w:val="24"/>
                <w:szCs w:val="24"/>
                <w:u w:val="single"/>
              </w:rPr>
              <w:t>м.н.с</w:t>
            </w:r>
            <w:proofErr w:type="spellEnd"/>
            <w:r>
              <w:rPr>
                <w:rFonts w:eastAsia="Times New Roman"/>
                <w:sz w:val="24"/>
                <w:szCs w:val="24"/>
                <w:u w:val="single"/>
              </w:rPr>
              <w:t xml:space="preserve">., </w:t>
            </w:r>
            <w:proofErr w:type="spellStart"/>
            <w:r>
              <w:rPr>
                <w:rFonts w:eastAsia="Times New Roman"/>
                <w:sz w:val="24"/>
                <w:szCs w:val="24"/>
                <w:u w:val="single"/>
              </w:rPr>
              <w:t>ЛМИиФ</w:t>
            </w:r>
            <w:proofErr w:type="spellEnd"/>
            <w:r>
              <w:rPr>
                <w:rFonts w:eastAsia="Times New Roman"/>
                <w:sz w:val="24"/>
                <w:szCs w:val="24"/>
                <w:u w:val="single"/>
              </w:rPr>
              <w:t xml:space="preserve"> ИФПМ СО РАН</w:t>
            </w:r>
            <w:r w:rsidRPr="0073688C">
              <w:rPr>
                <w:rFonts w:eastAsia="Times New Roman"/>
                <w:sz w:val="24"/>
                <w:szCs w:val="24"/>
                <w:u w:val="single"/>
              </w:rPr>
              <w:t xml:space="preserve">    </w:t>
            </w:r>
          </w:p>
          <w:p w14:paraId="1D7FF277"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1" w:type="dxa"/>
          </w:tcPr>
          <w:p w14:paraId="50858E81"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2EB8CB72"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47" w:type="dxa"/>
          </w:tcPr>
          <w:p w14:paraId="0261B36D"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 xml:space="preserve">Резванова А.Е.   </w:t>
            </w:r>
            <w:r w:rsidRPr="0073688C">
              <w:rPr>
                <w:rFonts w:eastAsia="Times New Roman"/>
                <w:sz w:val="24"/>
                <w:szCs w:val="24"/>
                <w:lang w:eastAsia="ru-RU"/>
              </w:rPr>
              <w:t>______</w:t>
            </w:r>
          </w:p>
          <w:p w14:paraId="792D1C5C" w14:textId="77777777" w:rsidR="0052689F" w:rsidRPr="0073688C" w:rsidRDefault="0052689F" w:rsidP="00A50707">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2689F" w:rsidRPr="0073688C" w14:paraId="3D1F25B4" w14:textId="77777777" w:rsidTr="00515D5B">
        <w:tc>
          <w:tcPr>
            <w:tcW w:w="3708" w:type="dxa"/>
          </w:tcPr>
          <w:p w14:paraId="415D1FF0" w14:textId="77777777" w:rsidR="0052689F" w:rsidRPr="0073688C" w:rsidRDefault="0052689F" w:rsidP="00A50707">
            <w:pPr>
              <w:spacing w:line="240" w:lineRule="auto"/>
              <w:ind w:firstLine="0"/>
              <w:jc w:val="left"/>
              <w:rPr>
                <w:rFonts w:eastAsia="Times New Roman"/>
                <w:sz w:val="24"/>
                <w:szCs w:val="24"/>
              </w:rPr>
            </w:pPr>
          </w:p>
        </w:tc>
        <w:tc>
          <w:tcPr>
            <w:tcW w:w="2551" w:type="dxa"/>
          </w:tcPr>
          <w:p w14:paraId="2C9F1D65"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47" w:type="dxa"/>
          </w:tcPr>
          <w:p w14:paraId="6F37720C"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r w:rsidR="0052689F" w:rsidRPr="0073688C" w14:paraId="6304E075" w14:textId="77777777" w:rsidTr="00515D5B">
        <w:tc>
          <w:tcPr>
            <w:tcW w:w="3708" w:type="dxa"/>
          </w:tcPr>
          <w:p w14:paraId="6EF6413B" w14:textId="77777777" w:rsidR="0052689F" w:rsidRPr="0073688C" w:rsidRDefault="0052689F" w:rsidP="00A50707">
            <w:pPr>
              <w:spacing w:line="240" w:lineRule="auto"/>
              <w:ind w:firstLine="0"/>
              <w:jc w:val="left"/>
              <w:rPr>
                <w:rFonts w:eastAsia="Times New Roman"/>
                <w:sz w:val="24"/>
                <w:szCs w:val="24"/>
              </w:rPr>
            </w:pPr>
          </w:p>
        </w:tc>
        <w:tc>
          <w:tcPr>
            <w:tcW w:w="2551" w:type="dxa"/>
          </w:tcPr>
          <w:p w14:paraId="78316246"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47" w:type="dxa"/>
          </w:tcPr>
          <w:p w14:paraId="199422B9"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r w:rsidR="00515D5B" w:rsidRPr="0073688C" w14:paraId="1084906C" w14:textId="77777777" w:rsidTr="00515D5B">
        <w:tc>
          <w:tcPr>
            <w:tcW w:w="3708" w:type="dxa"/>
          </w:tcPr>
          <w:p w14:paraId="3A896284" w14:textId="77777777" w:rsidR="00515D5B" w:rsidRDefault="00515D5B" w:rsidP="00515D5B">
            <w:pPr>
              <w:spacing w:line="240" w:lineRule="auto"/>
              <w:ind w:firstLine="0"/>
              <w:jc w:val="left"/>
              <w:rPr>
                <w:rFonts w:eastAsia="Times New Roman"/>
                <w:sz w:val="24"/>
                <w:szCs w:val="24"/>
                <w:lang w:val="en-US"/>
              </w:rPr>
            </w:pPr>
            <w:r>
              <w:rPr>
                <w:rFonts w:eastAsia="Times New Roman"/>
                <w:sz w:val="24"/>
                <w:szCs w:val="24"/>
              </w:rPr>
              <w:t>Задание принял к исполнению</w:t>
            </w:r>
            <w:r>
              <w:rPr>
                <w:rFonts w:eastAsia="Times New Roman"/>
                <w:sz w:val="24"/>
                <w:szCs w:val="24"/>
                <w:lang w:val="en-US"/>
              </w:rPr>
              <w:t>:</w:t>
            </w:r>
          </w:p>
          <w:p w14:paraId="50CE2DBD" w14:textId="7B670720" w:rsidR="00515D5B" w:rsidRPr="00515D5B" w:rsidRDefault="00515D5B" w:rsidP="00515D5B">
            <w:pPr>
              <w:spacing w:line="240" w:lineRule="auto"/>
              <w:ind w:firstLine="0"/>
              <w:jc w:val="left"/>
              <w:rPr>
                <w:rFonts w:eastAsia="Times New Roman"/>
                <w:sz w:val="24"/>
                <w:szCs w:val="24"/>
                <w:lang w:val="en-US"/>
              </w:rPr>
            </w:pPr>
          </w:p>
        </w:tc>
        <w:tc>
          <w:tcPr>
            <w:tcW w:w="2551" w:type="dxa"/>
          </w:tcPr>
          <w:p w14:paraId="10BD82BB" w14:textId="77777777" w:rsidR="00515D5B" w:rsidRPr="0073688C" w:rsidRDefault="00515D5B" w:rsidP="00515D5B">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47" w:type="dxa"/>
          </w:tcPr>
          <w:p w14:paraId="514CF5F5" w14:textId="77777777" w:rsidR="00515D5B" w:rsidRPr="0073688C" w:rsidRDefault="00515D5B" w:rsidP="00515D5B">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r w:rsidR="00515D5B" w:rsidRPr="0073688C" w14:paraId="5C81FD26" w14:textId="77777777" w:rsidTr="00515D5B">
        <w:tc>
          <w:tcPr>
            <w:tcW w:w="3708" w:type="dxa"/>
          </w:tcPr>
          <w:p w14:paraId="3FC3F4C2" w14:textId="3BF46BC9" w:rsidR="00515D5B" w:rsidRPr="00515D5B" w:rsidRDefault="00515D5B" w:rsidP="00515D5B">
            <w:pPr>
              <w:spacing w:line="240" w:lineRule="auto"/>
              <w:ind w:firstLine="0"/>
              <w:jc w:val="left"/>
              <w:rPr>
                <w:rFonts w:eastAsia="Times New Roman"/>
                <w:sz w:val="24"/>
                <w:szCs w:val="24"/>
                <w:u w:val="single"/>
              </w:rPr>
            </w:pPr>
            <w:r>
              <w:rPr>
                <w:rFonts w:eastAsia="Times New Roman"/>
                <w:sz w:val="24"/>
                <w:szCs w:val="24"/>
                <w:u w:val="single"/>
              </w:rPr>
              <w:t xml:space="preserve">   </w:t>
            </w:r>
            <w:r w:rsidR="006B0D90">
              <w:rPr>
                <w:rFonts w:eastAsia="Times New Roman"/>
                <w:sz w:val="24"/>
                <w:szCs w:val="24"/>
                <w:u w:val="single"/>
              </w:rPr>
              <w:t>студент гр.588-3</w:t>
            </w:r>
            <w:r>
              <w:rPr>
                <w:rFonts w:eastAsia="Times New Roman"/>
                <w:sz w:val="24"/>
                <w:szCs w:val="24"/>
                <w:u w:val="single"/>
              </w:rPr>
              <w:t xml:space="preserve"> Белоус Г.В.</w:t>
            </w:r>
            <w:r w:rsidR="006B0D90">
              <w:rPr>
                <w:rFonts w:eastAsia="Times New Roman"/>
                <w:sz w:val="24"/>
                <w:szCs w:val="24"/>
                <w:u w:val="single"/>
              </w:rPr>
              <w:t xml:space="preserve">   _</w:t>
            </w:r>
            <w:r>
              <w:rPr>
                <w:rFonts w:eastAsia="Times New Roman"/>
                <w:sz w:val="24"/>
                <w:szCs w:val="24"/>
                <w:u w:val="single"/>
              </w:rPr>
              <w:t xml:space="preserve">                          </w:t>
            </w:r>
          </w:p>
        </w:tc>
        <w:tc>
          <w:tcPr>
            <w:tcW w:w="2551" w:type="dxa"/>
          </w:tcPr>
          <w:p w14:paraId="5B918DC4" w14:textId="77777777" w:rsidR="00515D5B" w:rsidRPr="0073688C" w:rsidRDefault="00515D5B" w:rsidP="00515D5B">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79F8897E" w14:textId="2DA7C57D" w:rsidR="00515D5B" w:rsidRPr="00515D5B" w:rsidRDefault="00515D5B" w:rsidP="00515D5B">
            <w:pPr>
              <w:widowControl w:val="0"/>
              <w:overflowPunct w:val="0"/>
              <w:autoSpaceDE w:val="0"/>
              <w:autoSpaceDN w:val="0"/>
              <w:adjustRightInd w:val="0"/>
              <w:spacing w:line="240" w:lineRule="auto"/>
              <w:ind w:right="-766" w:firstLine="0"/>
              <w:jc w:val="left"/>
              <w:textAlignment w:val="baseline"/>
              <w:rPr>
                <w:rFonts w:eastAsia="Times New Roman"/>
                <w:sz w:val="24"/>
                <w:szCs w:val="24"/>
                <w:vertAlign w:val="superscript"/>
                <w:lang w:eastAsia="ru-RU"/>
              </w:rPr>
            </w:pPr>
            <w:r>
              <w:rPr>
                <w:rFonts w:eastAsia="Times New Roman"/>
                <w:sz w:val="24"/>
                <w:szCs w:val="24"/>
                <w:lang w:eastAsia="ru-RU"/>
              </w:rPr>
              <w:t xml:space="preserve">              </w:t>
            </w:r>
            <w:r w:rsidRPr="00515D5B">
              <w:rPr>
                <w:rFonts w:eastAsia="Times New Roman"/>
                <w:sz w:val="24"/>
                <w:szCs w:val="24"/>
                <w:vertAlign w:val="superscript"/>
                <w:lang w:eastAsia="ru-RU"/>
              </w:rPr>
              <w:t>(подпись)</w:t>
            </w:r>
          </w:p>
        </w:tc>
        <w:tc>
          <w:tcPr>
            <w:tcW w:w="3147" w:type="dxa"/>
          </w:tcPr>
          <w:p w14:paraId="2764AE5D" w14:textId="19671220" w:rsidR="00515D5B" w:rsidRPr="00515D5B" w:rsidRDefault="00515D5B" w:rsidP="00515D5B">
            <w:pPr>
              <w:widowControl w:val="0"/>
              <w:overflowPunct w:val="0"/>
              <w:autoSpaceDE w:val="0"/>
              <w:autoSpaceDN w:val="0"/>
              <w:adjustRightInd w:val="0"/>
              <w:spacing w:line="240" w:lineRule="auto"/>
              <w:ind w:right="-766" w:firstLine="0"/>
              <w:textAlignment w:val="baseline"/>
              <w:rPr>
                <w:rFonts w:eastAsia="Times New Roman"/>
                <w:sz w:val="24"/>
                <w:szCs w:val="24"/>
                <w:vertAlign w:val="superscript"/>
                <w:lang w:eastAsia="ru-RU"/>
              </w:rPr>
            </w:pPr>
            <w:r>
              <w:rPr>
                <w:color w:val="323232"/>
                <w:sz w:val="24"/>
                <w:szCs w:val="24"/>
              </w:rPr>
              <w:t xml:space="preserve">    </w:t>
            </w:r>
            <w:proofErr w:type="gramStart"/>
            <w:r w:rsidRPr="00515D5B">
              <w:rPr>
                <w:color w:val="323232"/>
                <w:sz w:val="24"/>
                <w:szCs w:val="24"/>
              </w:rPr>
              <w:t>«</w:t>
            </w:r>
            <w:r w:rsidRPr="00515D5B">
              <w:rPr>
                <w:color w:val="323232"/>
                <w:sz w:val="24"/>
                <w:szCs w:val="24"/>
                <w:u w:val="single"/>
              </w:rPr>
              <w:t xml:space="preserve"> 14</w:t>
            </w:r>
            <w:proofErr w:type="gramEnd"/>
            <w:r w:rsidRPr="00515D5B">
              <w:rPr>
                <w:color w:val="323232"/>
                <w:sz w:val="24"/>
                <w:szCs w:val="24"/>
                <w:u w:val="single"/>
              </w:rPr>
              <w:t xml:space="preserve"> </w:t>
            </w:r>
            <w:r w:rsidRPr="00515D5B">
              <w:rPr>
                <w:color w:val="323232"/>
                <w:sz w:val="24"/>
                <w:szCs w:val="24"/>
              </w:rPr>
              <w:t>»</w:t>
            </w:r>
            <w:r w:rsidRPr="00515D5B">
              <w:rPr>
                <w:color w:val="323232"/>
                <w:sz w:val="24"/>
                <w:szCs w:val="24"/>
                <w:u w:val="single"/>
              </w:rPr>
              <w:t xml:space="preserve">  июня   2022</w:t>
            </w:r>
            <w:r w:rsidRPr="00515D5B">
              <w:rPr>
                <w:color w:val="323232"/>
                <w:sz w:val="24"/>
                <w:szCs w:val="24"/>
              </w:rPr>
              <w:t xml:space="preserve"> г.</w:t>
            </w:r>
            <w:r w:rsidRPr="00515D5B">
              <w:rPr>
                <w:rFonts w:eastAsia="Times New Roman"/>
                <w:sz w:val="24"/>
                <w:szCs w:val="24"/>
                <w:lang w:eastAsia="ru-RU"/>
              </w:rPr>
              <w:t xml:space="preserve"> </w:t>
            </w:r>
            <w:r w:rsidRPr="00515D5B">
              <w:rPr>
                <w:rFonts w:eastAsia="Times New Roman"/>
                <w:sz w:val="24"/>
                <w:szCs w:val="24"/>
                <w:lang w:val="en-US" w:eastAsia="ru-RU"/>
              </w:rPr>
              <w:t xml:space="preserve">                   </w:t>
            </w:r>
          </w:p>
        </w:tc>
      </w:tr>
      <w:tr w:rsidR="00515D5B" w:rsidRPr="0073688C" w14:paraId="5D93B426" w14:textId="77777777" w:rsidTr="00515D5B">
        <w:tc>
          <w:tcPr>
            <w:tcW w:w="3708" w:type="dxa"/>
          </w:tcPr>
          <w:p w14:paraId="01D99312" w14:textId="77777777" w:rsidR="00515D5B" w:rsidRPr="0073688C" w:rsidRDefault="00515D5B" w:rsidP="00C452E2">
            <w:pPr>
              <w:spacing w:line="240" w:lineRule="auto"/>
              <w:ind w:firstLine="0"/>
              <w:jc w:val="left"/>
              <w:rPr>
                <w:rFonts w:eastAsia="Times New Roman"/>
                <w:sz w:val="24"/>
                <w:szCs w:val="24"/>
              </w:rPr>
            </w:pPr>
          </w:p>
        </w:tc>
        <w:tc>
          <w:tcPr>
            <w:tcW w:w="2551" w:type="dxa"/>
          </w:tcPr>
          <w:p w14:paraId="12EBBB1C" w14:textId="77777777" w:rsidR="00515D5B" w:rsidRPr="0073688C" w:rsidRDefault="00515D5B" w:rsidP="00C452E2">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47" w:type="dxa"/>
          </w:tcPr>
          <w:p w14:paraId="7875E308" w14:textId="77777777" w:rsidR="00515D5B" w:rsidRPr="0073688C" w:rsidRDefault="00515D5B" w:rsidP="00C452E2">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1B53E059" w14:textId="164C8EF0" w:rsidR="00530044" w:rsidRPr="00530044" w:rsidRDefault="00152B65" w:rsidP="009D0CD3">
      <w:pPr>
        <w:spacing w:after="160" w:line="259" w:lineRule="auto"/>
        <w:ind w:firstLine="0"/>
        <w:jc w:val="center"/>
        <w:rPr>
          <w:b/>
          <w:bCs/>
          <w:szCs w:val="28"/>
        </w:rPr>
      </w:pPr>
      <w:r>
        <w:rPr>
          <w:sz w:val="24"/>
          <w:szCs w:val="24"/>
        </w:rPr>
        <w:br w:type="page"/>
      </w:r>
      <w:r w:rsidR="00530044" w:rsidRPr="00530044">
        <w:rPr>
          <w:b/>
          <w:bCs/>
          <w:szCs w:val="28"/>
        </w:rPr>
        <w:lastRenderedPageBreak/>
        <w:t>Реферат</w:t>
      </w:r>
    </w:p>
    <w:p w14:paraId="0AB4B3C0" w14:textId="2815B91D" w:rsidR="00530044" w:rsidRDefault="000057AD" w:rsidP="00174888">
      <w:pPr>
        <w:ind w:firstLine="709"/>
        <w:rPr>
          <w:szCs w:val="28"/>
        </w:rPr>
      </w:pPr>
      <w:r>
        <w:t>Выпускная квалификационная работа,</w:t>
      </w:r>
      <w:r w:rsidR="00530044">
        <w:rPr>
          <w:szCs w:val="28"/>
        </w:rPr>
        <w:t xml:space="preserve"> </w:t>
      </w:r>
      <w:r w:rsidR="00630887" w:rsidRPr="00630887">
        <w:rPr>
          <w:szCs w:val="28"/>
        </w:rPr>
        <w:t>60</w:t>
      </w:r>
      <w:r w:rsidR="00530044">
        <w:rPr>
          <w:szCs w:val="28"/>
        </w:rPr>
        <w:t xml:space="preserve"> страниц, </w:t>
      </w:r>
      <w:r w:rsidR="00630887" w:rsidRPr="00630887">
        <w:rPr>
          <w:szCs w:val="28"/>
        </w:rPr>
        <w:t>17</w:t>
      </w:r>
      <w:r w:rsidR="00174888">
        <w:rPr>
          <w:szCs w:val="28"/>
        </w:rPr>
        <w:t xml:space="preserve"> рисунк</w:t>
      </w:r>
      <w:r w:rsidR="00FF7651">
        <w:rPr>
          <w:szCs w:val="28"/>
        </w:rPr>
        <w:t>ов</w:t>
      </w:r>
      <w:r w:rsidR="00174888">
        <w:rPr>
          <w:szCs w:val="28"/>
        </w:rPr>
        <w:t xml:space="preserve">, </w:t>
      </w:r>
      <w:r w:rsidR="00FC34F5" w:rsidRPr="00FC34F5">
        <w:rPr>
          <w:szCs w:val="28"/>
        </w:rPr>
        <w:t>6</w:t>
      </w:r>
      <w:r w:rsidR="00174888">
        <w:rPr>
          <w:szCs w:val="28"/>
        </w:rPr>
        <w:t xml:space="preserve"> таблиц, </w:t>
      </w:r>
      <w:r w:rsidR="00FC34F5" w:rsidRPr="00FC34F5">
        <w:rPr>
          <w:szCs w:val="28"/>
        </w:rPr>
        <w:t xml:space="preserve">50 </w:t>
      </w:r>
      <w:r w:rsidR="00174888">
        <w:rPr>
          <w:szCs w:val="28"/>
        </w:rPr>
        <w:t>источник</w:t>
      </w:r>
      <w:r w:rsidR="00FC34F5">
        <w:rPr>
          <w:szCs w:val="28"/>
        </w:rPr>
        <w:t>ов</w:t>
      </w:r>
      <w:r w:rsidR="00174888">
        <w:rPr>
          <w:szCs w:val="28"/>
        </w:rPr>
        <w:t>.</w:t>
      </w:r>
    </w:p>
    <w:p w14:paraId="4AAE7D72" w14:textId="14D07FCC" w:rsidR="00451780" w:rsidRPr="001E7B69" w:rsidRDefault="00174888" w:rsidP="00EA2E2D">
      <w:pPr>
        <w:ind w:firstLine="709"/>
        <w:rPr>
          <w:color w:val="000000" w:themeColor="text1"/>
        </w:rPr>
      </w:pPr>
      <w:r>
        <w:rPr>
          <w:szCs w:val="28"/>
        </w:rPr>
        <w:t>МОДЕЛИРОВАНИЕ, КЕРАМИКА ИЗ ГИДРОКСИАПАТИТА,</w:t>
      </w:r>
      <w:r w:rsidR="00306935">
        <w:rPr>
          <w:szCs w:val="28"/>
        </w:rPr>
        <w:t xml:space="preserve"> ПРЕДЕЛ ПРОЧНОСТИ,</w:t>
      </w:r>
      <w:r>
        <w:rPr>
          <w:szCs w:val="28"/>
        </w:rPr>
        <w:t xml:space="preserve"> ПРОЧНОСТЬ НА СЖАТИЕ, ПРОЧНОСТЬ НА РАСТЯЖЕНИЕ, </w:t>
      </w:r>
      <w:r>
        <w:rPr>
          <w:szCs w:val="28"/>
          <w:lang w:val="en-US"/>
        </w:rPr>
        <w:t>COMSOL</w:t>
      </w:r>
      <w:r w:rsidR="003361FA" w:rsidRPr="003361FA">
        <w:rPr>
          <w:szCs w:val="28"/>
        </w:rPr>
        <w:t xml:space="preserve"> </w:t>
      </w:r>
      <w:r w:rsidR="003361FA">
        <w:rPr>
          <w:color w:val="000000" w:themeColor="text1"/>
          <w:lang w:val="en-US"/>
        </w:rPr>
        <w:t>MULTIPHYSICS</w:t>
      </w:r>
      <w:r w:rsidR="003361FA">
        <w:rPr>
          <w:color w:val="000000" w:themeColor="text1"/>
        </w:rPr>
        <w:t>,</w:t>
      </w:r>
      <w:r w:rsidR="003361FA" w:rsidRPr="003361FA">
        <w:rPr>
          <w:color w:val="000000" w:themeColor="text1"/>
        </w:rPr>
        <w:t xml:space="preserve"> </w:t>
      </w:r>
      <w:r w:rsidR="003361FA">
        <w:rPr>
          <w:color w:val="000000" w:themeColor="text1"/>
        </w:rPr>
        <w:t>МЕТОД КОНЕЧНЫХ ЭЛЕМЕНТОВ</w:t>
      </w:r>
      <w:r w:rsidR="00EA2E2D">
        <w:rPr>
          <w:color w:val="000000" w:themeColor="text1"/>
        </w:rPr>
        <w:t>.</w:t>
      </w:r>
    </w:p>
    <w:p w14:paraId="11B1280F" w14:textId="5F2A0380" w:rsidR="000E3B46" w:rsidRDefault="00451780" w:rsidP="00174888">
      <w:pPr>
        <w:ind w:firstLine="709"/>
        <w:rPr>
          <w:color w:val="000000" w:themeColor="text1"/>
        </w:rPr>
      </w:pPr>
      <w:r>
        <w:rPr>
          <w:color w:val="000000" w:themeColor="text1"/>
        </w:rPr>
        <w:t>Цель работы – создание моделей керамического материала</w:t>
      </w:r>
      <w:r w:rsidR="00476638">
        <w:rPr>
          <w:color w:val="000000" w:themeColor="text1"/>
        </w:rPr>
        <w:t xml:space="preserve"> из гидроксиапатита</w:t>
      </w:r>
      <w:r>
        <w:rPr>
          <w:color w:val="000000" w:themeColor="text1"/>
        </w:rPr>
        <w:t xml:space="preserve"> и процесса разрушения при сжатии и растяжении.</w:t>
      </w:r>
    </w:p>
    <w:p w14:paraId="417041FA" w14:textId="4C32F1FC" w:rsidR="00451780" w:rsidRDefault="000E3B46" w:rsidP="00174888">
      <w:pPr>
        <w:ind w:firstLine="709"/>
        <w:rPr>
          <w:color w:val="000000" w:themeColor="text1"/>
        </w:rPr>
      </w:pPr>
      <w:r>
        <w:rPr>
          <w:color w:val="000000" w:themeColor="text1"/>
        </w:rPr>
        <w:t>Для создания модели была использована программная среда конечно–элементного анализа</w:t>
      </w:r>
      <w:r w:rsidR="00451780">
        <w:rPr>
          <w:color w:val="000000" w:themeColor="text1"/>
        </w:rPr>
        <w:t xml:space="preserve"> </w:t>
      </w:r>
      <w:r>
        <w:rPr>
          <w:color w:val="000000" w:themeColor="text1"/>
          <w:lang w:val="en-US"/>
        </w:rPr>
        <w:t>COMSOL</w:t>
      </w:r>
      <w:r w:rsidRPr="000E3B46">
        <w:rPr>
          <w:color w:val="000000" w:themeColor="text1"/>
        </w:rPr>
        <w:t xml:space="preserve"> </w:t>
      </w:r>
      <w:r>
        <w:rPr>
          <w:color w:val="000000" w:themeColor="text1"/>
        </w:rPr>
        <w:t>Multiphysics</w:t>
      </w:r>
      <w:r w:rsidRPr="000E3B46">
        <w:rPr>
          <w:color w:val="000000" w:themeColor="text1"/>
        </w:rPr>
        <w:t xml:space="preserve">. </w:t>
      </w:r>
    </w:p>
    <w:p w14:paraId="597A2EBB" w14:textId="63BC4A8C" w:rsidR="000E3B46" w:rsidRDefault="000E3B46" w:rsidP="00174888">
      <w:pPr>
        <w:ind w:firstLine="709"/>
        <w:rPr>
          <w:color w:val="000000" w:themeColor="text1"/>
        </w:rPr>
      </w:pPr>
      <w:r>
        <w:rPr>
          <w:color w:val="000000" w:themeColor="text1"/>
        </w:rPr>
        <w:t xml:space="preserve">В результате исследования было определено, что прочность материала уменьшается при увеличении пористости. </w:t>
      </w:r>
      <w:r w:rsidR="00851557">
        <w:rPr>
          <w:color w:val="000000" w:themeColor="text1"/>
        </w:rPr>
        <w:t xml:space="preserve">Прочность на сжатие модели при этом меньше прочности на растяжение, что свойственно для материалов минерального происхождения. </w:t>
      </w:r>
      <w:r w:rsidR="00D720FE">
        <w:rPr>
          <w:color w:val="000000" w:themeColor="text1"/>
        </w:rPr>
        <w:t xml:space="preserve">Прочность на сжатие модели соотносится с прочностью некоторых реальных образцов, но из-за большого количества </w:t>
      </w:r>
      <w:r w:rsidR="006F66EC">
        <w:rPr>
          <w:color w:val="000000" w:themeColor="text1"/>
        </w:rPr>
        <w:t>влияющих факторов</w:t>
      </w:r>
      <w:r w:rsidR="00D720FE">
        <w:rPr>
          <w:color w:val="000000" w:themeColor="text1"/>
        </w:rPr>
        <w:t xml:space="preserve">, </w:t>
      </w:r>
      <w:r w:rsidR="002600FE">
        <w:rPr>
          <w:color w:val="000000" w:themeColor="text1"/>
        </w:rPr>
        <w:t>прочность некоторых образцов не соотносится с моделью.</w:t>
      </w:r>
    </w:p>
    <w:p w14:paraId="5F7DC14F" w14:textId="766DD135" w:rsidR="00FF324F" w:rsidRDefault="00FF324F">
      <w:pPr>
        <w:spacing w:after="160" w:line="259" w:lineRule="auto"/>
        <w:ind w:firstLine="0"/>
        <w:jc w:val="left"/>
        <w:rPr>
          <w:color w:val="000000" w:themeColor="text1"/>
        </w:rPr>
      </w:pPr>
      <w:r>
        <w:rPr>
          <w:color w:val="000000" w:themeColor="text1"/>
        </w:rPr>
        <w:br w:type="page"/>
      </w:r>
    </w:p>
    <w:p w14:paraId="6DFFD277" w14:textId="4F3FA022" w:rsidR="00FF324F" w:rsidRDefault="00FF324F" w:rsidP="00FF324F">
      <w:pPr>
        <w:ind w:firstLine="709"/>
        <w:jc w:val="center"/>
        <w:rPr>
          <w:b/>
          <w:bCs/>
          <w:szCs w:val="28"/>
          <w:lang w:val="en-US"/>
        </w:rPr>
      </w:pPr>
      <w:r w:rsidRPr="00FF324F">
        <w:rPr>
          <w:b/>
          <w:bCs/>
          <w:szCs w:val="28"/>
          <w:lang w:val="en-US"/>
        </w:rPr>
        <w:lastRenderedPageBreak/>
        <w:t>The abstract</w:t>
      </w:r>
    </w:p>
    <w:p w14:paraId="56EF0A3F" w14:textId="6F7DC126" w:rsidR="00FF324F" w:rsidRDefault="00FF324F" w:rsidP="00FF324F">
      <w:pPr>
        <w:ind w:firstLine="709"/>
        <w:rPr>
          <w:szCs w:val="28"/>
          <w:lang w:val="en-US"/>
        </w:rPr>
      </w:pPr>
      <w:r>
        <w:rPr>
          <w:szCs w:val="28"/>
          <w:lang w:val="en-US"/>
        </w:rPr>
        <w:t xml:space="preserve">Final qualifying work, </w:t>
      </w:r>
      <w:r w:rsidR="00630887">
        <w:rPr>
          <w:szCs w:val="28"/>
          <w:lang w:val="en-US"/>
        </w:rPr>
        <w:t>60</w:t>
      </w:r>
      <w:r>
        <w:rPr>
          <w:szCs w:val="28"/>
          <w:lang w:val="en-US"/>
        </w:rPr>
        <w:t xml:space="preserve"> pages, </w:t>
      </w:r>
      <w:r w:rsidR="00630887">
        <w:rPr>
          <w:szCs w:val="28"/>
          <w:lang w:val="en-US"/>
        </w:rPr>
        <w:t>17</w:t>
      </w:r>
      <w:r w:rsidR="00FC34F5">
        <w:rPr>
          <w:szCs w:val="28"/>
          <w:lang w:val="en-US"/>
        </w:rPr>
        <w:t xml:space="preserve"> </w:t>
      </w:r>
      <w:r>
        <w:rPr>
          <w:szCs w:val="28"/>
          <w:lang w:val="en-US"/>
        </w:rPr>
        <w:t xml:space="preserve">figures, </w:t>
      </w:r>
      <w:r w:rsidR="00FC34F5">
        <w:rPr>
          <w:szCs w:val="28"/>
          <w:lang w:val="en-US"/>
        </w:rPr>
        <w:t>6</w:t>
      </w:r>
      <w:r>
        <w:rPr>
          <w:szCs w:val="28"/>
          <w:lang w:val="en-US"/>
        </w:rPr>
        <w:t xml:space="preserve"> tables, </w:t>
      </w:r>
      <w:r w:rsidR="00FC34F5">
        <w:rPr>
          <w:szCs w:val="28"/>
          <w:lang w:val="en-US"/>
        </w:rPr>
        <w:t>50</w:t>
      </w:r>
      <w:r>
        <w:rPr>
          <w:szCs w:val="28"/>
          <w:lang w:val="en-US"/>
        </w:rPr>
        <w:t xml:space="preserve"> sources.</w:t>
      </w:r>
    </w:p>
    <w:p w14:paraId="36BC8D50" w14:textId="47A0DCC3" w:rsidR="0052689F" w:rsidRPr="0052689F" w:rsidRDefault="0052689F" w:rsidP="0052689F">
      <w:pPr>
        <w:ind w:firstLine="709"/>
        <w:rPr>
          <w:szCs w:val="28"/>
          <w:lang w:val="en-US"/>
        </w:rPr>
      </w:pPr>
      <w:r w:rsidRPr="0052689F">
        <w:rPr>
          <w:szCs w:val="28"/>
          <w:lang w:val="en-US"/>
        </w:rPr>
        <w:t>MODELING, HYDROXYAPATITE CERAMICS, COMPRESSIVE STRENGTH,</w:t>
      </w:r>
      <w:r w:rsidR="00306935" w:rsidRPr="00306935">
        <w:rPr>
          <w:lang w:val="en-US"/>
        </w:rPr>
        <w:t xml:space="preserve"> </w:t>
      </w:r>
      <w:r w:rsidR="00306935" w:rsidRPr="00306935">
        <w:rPr>
          <w:szCs w:val="28"/>
          <w:lang w:val="en-US"/>
        </w:rPr>
        <w:t>ULTIMATE STRENGTH,</w:t>
      </w:r>
      <w:r w:rsidRPr="0052689F">
        <w:rPr>
          <w:szCs w:val="28"/>
          <w:lang w:val="en-US"/>
        </w:rPr>
        <w:t xml:space="preserve"> TENSILE STRENGTH, COMSOL MULTIPHYSICS, FINITE ELEMENT METHOD.</w:t>
      </w:r>
    </w:p>
    <w:p w14:paraId="7A8618F7" w14:textId="77777777" w:rsidR="0052689F" w:rsidRPr="0052689F" w:rsidRDefault="0052689F" w:rsidP="0052689F">
      <w:pPr>
        <w:ind w:firstLine="709"/>
        <w:rPr>
          <w:szCs w:val="28"/>
          <w:lang w:val="en-US"/>
        </w:rPr>
      </w:pPr>
      <w:r w:rsidRPr="0052689F">
        <w:rPr>
          <w:szCs w:val="28"/>
          <w:lang w:val="en-US"/>
        </w:rPr>
        <w:t>The purpose of the work is to create models of ceramic material from hydroxyapatite and the process of destruction during compression and tension.</w:t>
      </w:r>
    </w:p>
    <w:p w14:paraId="0578B2F2" w14:textId="77777777" w:rsidR="0052689F" w:rsidRPr="0052689F" w:rsidRDefault="0052689F" w:rsidP="0052689F">
      <w:pPr>
        <w:ind w:firstLine="709"/>
        <w:rPr>
          <w:szCs w:val="28"/>
          <w:lang w:val="en-US"/>
        </w:rPr>
      </w:pPr>
      <w:r w:rsidRPr="0052689F">
        <w:rPr>
          <w:szCs w:val="28"/>
          <w:lang w:val="en-US"/>
        </w:rPr>
        <w:t>To create the model, the COMSOL Multiphysics finite element analysis software environment was used.</w:t>
      </w:r>
    </w:p>
    <w:p w14:paraId="724A9A57" w14:textId="2C5D1507" w:rsidR="00515278" w:rsidRPr="00F94E8D" w:rsidRDefault="0052689F" w:rsidP="0052689F">
      <w:pPr>
        <w:ind w:firstLine="709"/>
        <w:rPr>
          <w:szCs w:val="28"/>
          <w:lang w:val="en-US"/>
        </w:rPr>
      </w:pPr>
      <w:r w:rsidRPr="0052689F">
        <w:rPr>
          <w:szCs w:val="28"/>
          <w:lang w:val="en-US"/>
        </w:rPr>
        <w:t>As a result of the study, it was determined that the strength of the material decreases with increasing porosity. The compressive strength of the model is less than the tensile strength, which is typical for materials of mineral origin. The compressive strength of the model correlates with the strength of some real samples, but due to many influencing factors, the strength of some samples does not correlate with the model.</w:t>
      </w:r>
    </w:p>
    <w:p w14:paraId="40C25501" w14:textId="77777777" w:rsidR="00530044" w:rsidRPr="00FF324F" w:rsidRDefault="00530044" w:rsidP="00616C58">
      <w:pPr>
        <w:spacing w:line="240" w:lineRule="auto"/>
        <w:ind w:firstLine="0"/>
        <w:jc w:val="left"/>
        <w:rPr>
          <w:sz w:val="24"/>
          <w:szCs w:val="24"/>
          <w:lang w:val="en-US"/>
        </w:rPr>
      </w:pPr>
    </w:p>
    <w:p w14:paraId="029CEC4D" w14:textId="76D7A1EE" w:rsidR="00515278" w:rsidRPr="00F94E8D" w:rsidRDefault="00515278" w:rsidP="0052689F">
      <w:pPr>
        <w:spacing w:after="160" w:line="259" w:lineRule="auto"/>
        <w:ind w:firstLine="0"/>
        <w:jc w:val="left"/>
        <w:rPr>
          <w:sz w:val="24"/>
          <w:szCs w:val="24"/>
          <w:lang w:val="en-US"/>
        </w:rPr>
      </w:pPr>
      <w:r>
        <w:rPr>
          <w:sz w:val="24"/>
          <w:szCs w:val="24"/>
          <w:lang w:val="en-US"/>
        </w:rPr>
        <w:br w:type="page"/>
      </w:r>
    </w:p>
    <w:p w14:paraId="5A8D1644" w14:textId="77777777" w:rsidR="00515278" w:rsidRPr="00F94E8D" w:rsidRDefault="00515278" w:rsidP="00616C58">
      <w:pPr>
        <w:spacing w:line="240" w:lineRule="auto"/>
        <w:ind w:firstLine="0"/>
        <w:jc w:val="left"/>
        <w:rPr>
          <w:sz w:val="24"/>
          <w:szCs w:val="24"/>
          <w:lang w:val="en-US"/>
        </w:rPr>
        <w:sectPr w:rsidR="00515278" w:rsidRPr="00F94E8D" w:rsidSect="00B926B3">
          <w:headerReference w:type="default" r:id="rId8"/>
          <w:footerReference w:type="default" r:id="rId9"/>
          <w:footerReference w:type="first" r:id="rId10"/>
          <w:pgSz w:w="11906" w:h="16838" w:code="9"/>
          <w:pgMar w:top="1134" w:right="850" w:bottom="1134" w:left="1701" w:header="731" w:footer="0" w:gutter="0"/>
          <w:pgNumType w:start="1"/>
          <w:cols w:space="720"/>
          <w:titlePg/>
          <w:docGrid w:linePitch="381"/>
        </w:sectPr>
      </w:pPr>
    </w:p>
    <w:sdt>
      <w:sdtPr>
        <w:rPr>
          <w:rFonts w:ascii="Times New Roman" w:eastAsia="Times New Roman" w:hAnsi="Times New Roman" w:cs="Times New Roman"/>
          <w:color w:val="auto"/>
          <w:szCs w:val="20"/>
        </w:rPr>
        <w:id w:val="-1898973928"/>
        <w:docPartObj>
          <w:docPartGallery w:val="Table of Contents"/>
          <w:docPartUnique/>
        </w:docPartObj>
      </w:sdtPr>
      <w:sdtEndPr>
        <w:rPr>
          <w:rFonts w:eastAsiaTheme="minorHAnsi"/>
          <w:b/>
          <w:bCs/>
        </w:rPr>
      </w:sdtEndPr>
      <w:sdtContent>
        <w:p w14:paraId="4A63E6B1" w14:textId="4BAECA4E" w:rsidR="00207DB1" w:rsidRPr="00E82AC0" w:rsidRDefault="00E82AC0" w:rsidP="00AA16D6">
          <w:pPr>
            <w:pStyle w:val="afd"/>
            <w:jc w:val="center"/>
            <w:rPr>
              <w:rStyle w:val="10"/>
              <w:rFonts w:ascii="Times New Roman" w:hAnsi="Times New Roman" w:cs="Times New Roman"/>
              <w:color w:val="000000" w:themeColor="text1"/>
            </w:rPr>
          </w:pPr>
          <w:r w:rsidRPr="00E82AC0">
            <w:rPr>
              <w:rStyle w:val="10"/>
              <w:rFonts w:ascii="Times New Roman" w:hAnsi="Times New Roman" w:cs="Times New Roman"/>
              <w:color w:val="000000" w:themeColor="text1"/>
            </w:rPr>
            <w:t>Оглавление</w:t>
          </w:r>
        </w:p>
        <w:p w14:paraId="6EE8668A" w14:textId="07BDA2AC" w:rsidR="002A1E33" w:rsidRDefault="00F14EA1">
          <w:pPr>
            <w:pStyle w:val="12"/>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06808611" w:history="1">
            <w:r w:rsidR="002A1E33" w:rsidRPr="00294C5E">
              <w:rPr>
                <w:rStyle w:val="a6"/>
                <w:noProof/>
              </w:rPr>
              <w:t>Введение</w:t>
            </w:r>
            <w:r w:rsidR="002A1E33">
              <w:rPr>
                <w:noProof/>
                <w:webHidden/>
              </w:rPr>
              <w:tab/>
            </w:r>
            <w:r w:rsidR="002A1E33">
              <w:rPr>
                <w:noProof/>
                <w:webHidden/>
              </w:rPr>
              <w:fldChar w:fldCharType="begin"/>
            </w:r>
            <w:r w:rsidR="002A1E33">
              <w:rPr>
                <w:noProof/>
                <w:webHidden/>
              </w:rPr>
              <w:instrText xml:space="preserve"> PAGEREF _Toc106808611 \h </w:instrText>
            </w:r>
            <w:r w:rsidR="002A1E33">
              <w:rPr>
                <w:noProof/>
                <w:webHidden/>
              </w:rPr>
            </w:r>
            <w:r w:rsidR="002A1E33">
              <w:rPr>
                <w:noProof/>
                <w:webHidden/>
              </w:rPr>
              <w:fldChar w:fldCharType="separate"/>
            </w:r>
            <w:r w:rsidR="00917E5F">
              <w:rPr>
                <w:noProof/>
                <w:webHidden/>
              </w:rPr>
              <w:t>6</w:t>
            </w:r>
            <w:r w:rsidR="002A1E33">
              <w:rPr>
                <w:noProof/>
                <w:webHidden/>
              </w:rPr>
              <w:fldChar w:fldCharType="end"/>
            </w:r>
          </w:hyperlink>
        </w:p>
        <w:p w14:paraId="64B2A448" w14:textId="1EB30DA9" w:rsidR="002A1E33" w:rsidRDefault="002531A4">
          <w:pPr>
            <w:pStyle w:val="12"/>
            <w:rPr>
              <w:rFonts w:asciiTheme="minorHAnsi" w:eastAsiaTheme="minorEastAsia" w:hAnsiTheme="minorHAnsi" w:cstheme="minorBidi"/>
              <w:noProof/>
              <w:sz w:val="22"/>
              <w:szCs w:val="22"/>
              <w:lang w:eastAsia="ru-RU"/>
            </w:rPr>
          </w:pPr>
          <w:hyperlink w:anchor="_Toc106808612" w:history="1">
            <w:r w:rsidR="002A1E33" w:rsidRPr="00294C5E">
              <w:rPr>
                <w:rStyle w:val="a6"/>
                <w:noProof/>
              </w:rPr>
              <w:t>1 МАТЕРИАЛЫ ИССЛЕДОВАНИЯ</w:t>
            </w:r>
            <w:r w:rsidR="002A1E33">
              <w:rPr>
                <w:noProof/>
                <w:webHidden/>
              </w:rPr>
              <w:tab/>
            </w:r>
            <w:r w:rsidR="002A1E33">
              <w:rPr>
                <w:noProof/>
                <w:webHidden/>
              </w:rPr>
              <w:fldChar w:fldCharType="begin"/>
            </w:r>
            <w:r w:rsidR="002A1E33">
              <w:rPr>
                <w:noProof/>
                <w:webHidden/>
              </w:rPr>
              <w:instrText xml:space="preserve"> PAGEREF _Toc106808612 \h </w:instrText>
            </w:r>
            <w:r w:rsidR="002A1E33">
              <w:rPr>
                <w:noProof/>
                <w:webHidden/>
              </w:rPr>
            </w:r>
            <w:r w:rsidR="002A1E33">
              <w:rPr>
                <w:noProof/>
                <w:webHidden/>
              </w:rPr>
              <w:fldChar w:fldCharType="separate"/>
            </w:r>
            <w:r w:rsidR="00917E5F">
              <w:rPr>
                <w:noProof/>
                <w:webHidden/>
              </w:rPr>
              <w:t>8</w:t>
            </w:r>
            <w:r w:rsidR="002A1E33">
              <w:rPr>
                <w:noProof/>
                <w:webHidden/>
              </w:rPr>
              <w:fldChar w:fldCharType="end"/>
            </w:r>
          </w:hyperlink>
        </w:p>
        <w:p w14:paraId="34554A94" w14:textId="3890FA0B" w:rsidR="002A1E33" w:rsidRDefault="002531A4">
          <w:pPr>
            <w:pStyle w:val="21"/>
            <w:rPr>
              <w:rFonts w:asciiTheme="minorHAnsi" w:eastAsiaTheme="minorEastAsia" w:hAnsiTheme="minorHAnsi" w:cstheme="minorBidi"/>
              <w:noProof/>
              <w:sz w:val="22"/>
              <w:szCs w:val="22"/>
              <w:lang w:eastAsia="ru-RU"/>
            </w:rPr>
          </w:pPr>
          <w:hyperlink w:anchor="_Toc106808613" w:history="1">
            <w:r w:rsidR="002A1E33" w:rsidRPr="00294C5E">
              <w:rPr>
                <w:rStyle w:val="a6"/>
                <w:noProof/>
              </w:rPr>
              <w:t>1.1 Понятие кости и её структура</w:t>
            </w:r>
            <w:r w:rsidR="002A1E33">
              <w:rPr>
                <w:noProof/>
                <w:webHidden/>
              </w:rPr>
              <w:tab/>
            </w:r>
            <w:r w:rsidR="002A1E33">
              <w:rPr>
                <w:noProof/>
                <w:webHidden/>
              </w:rPr>
              <w:fldChar w:fldCharType="begin"/>
            </w:r>
            <w:r w:rsidR="002A1E33">
              <w:rPr>
                <w:noProof/>
                <w:webHidden/>
              </w:rPr>
              <w:instrText xml:space="preserve"> PAGEREF _Toc106808613 \h </w:instrText>
            </w:r>
            <w:r w:rsidR="002A1E33">
              <w:rPr>
                <w:noProof/>
                <w:webHidden/>
              </w:rPr>
            </w:r>
            <w:r w:rsidR="002A1E33">
              <w:rPr>
                <w:noProof/>
                <w:webHidden/>
              </w:rPr>
              <w:fldChar w:fldCharType="separate"/>
            </w:r>
            <w:r w:rsidR="00917E5F">
              <w:rPr>
                <w:noProof/>
                <w:webHidden/>
              </w:rPr>
              <w:t>8</w:t>
            </w:r>
            <w:r w:rsidR="002A1E33">
              <w:rPr>
                <w:noProof/>
                <w:webHidden/>
              </w:rPr>
              <w:fldChar w:fldCharType="end"/>
            </w:r>
          </w:hyperlink>
        </w:p>
        <w:p w14:paraId="471AE33C" w14:textId="12A3633C" w:rsidR="002A1E33" w:rsidRDefault="002531A4">
          <w:pPr>
            <w:pStyle w:val="21"/>
            <w:rPr>
              <w:rFonts w:asciiTheme="minorHAnsi" w:eastAsiaTheme="minorEastAsia" w:hAnsiTheme="minorHAnsi" w:cstheme="minorBidi"/>
              <w:noProof/>
              <w:sz w:val="22"/>
              <w:szCs w:val="22"/>
              <w:lang w:eastAsia="ru-RU"/>
            </w:rPr>
          </w:pPr>
          <w:hyperlink w:anchor="_Toc106808614" w:history="1">
            <w:r w:rsidR="002A1E33" w:rsidRPr="00294C5E">
              <w:rPr>
                <w:rStyle w:val="a6"/>
                <w:noProof/>
              </w:rPr>
              <w:t>1.2 Гидроксиапатит</w:t>
            </w:r>
            <w:r w:rsidR="002A1E33">
              <w:rPr>
                <w:noProof/>
                <w:webHidden/>
              </w:rPr>
              <w:tab/>
            </w:r>
            <w:r w:rsidR="002A1E33">
              <w:rPr>
                <w:noProof/>
                <w:webHidden/>
              </w:rPr>
              <w:fldChar w:fldCharType="begin"/>
            </w:r>
            <w:r w:rsidR="002A1E33">
              <w:rPr>
                <w:noProof/>
                <w:webHidden/>
              </w:rPr>
              <w:instrText xml:space="preserve"> PAGEREF _Toc106808614 \h </w:instrText>
            </w:r>
            <w:r w:rsidR="002A1E33">
              <w:rPr>
                <w:noProof/>
                <w:webHidden/>
              </w:rPr>
            </w:r>
            <w:r w:rsidR="002A1E33">
              <w:rPr>
                <w:noProof/>
                <w:webHidden/>
              </w:rPr>
              <w:fldChar w:fldCharType="separate"/>
            </w:r>
            <w:r w:rsidR="00917E5F">
              <w:rPr>
                <w:noProof/>
                <w:webHidden/>
              </w:rPr>
              <w:t>10</w:t>
            </w:r>
            <w:r w:rsidR="002A1E33">
              <w:rPr>
                <w:noProof/>
                <w:webHidden/>
              </w:rPr>
              <w:fldChar w:fldCharType="end"/>
            </w:r>
          </w:hyperlink>
        </w:p>
        <w:p w14:paraId="6D8C5BF8" w14:textId="48888983" w:rsidR="002A1E33" w:rsidRDefault="002531A4">
          <w:pPr>
            <w:pStyle w:val="21"/>
            <w:rPr>
              <w:rFonts w:asciiTheme="minorHAnsi" w:eastAsiaTheme="minorEastAsia" w:hAnsiTheme="minorHAnsi" w:cstheme="minorBidi"/>
              <w:noProof/>
              <w:sz w:val="22"/>
              <w:szCs w:val="22"/>
              <w:lang w:eastAsia="ru-RU"/>
            </w:rPr>
          </w:pPr>
          <w:hyperlink w:anchor="_Toc106808615" w:history="1">
            <w:r w:rsidR="002A1E33" w:rsidRPr="00294C5E">
              <w:rPr>
                <w:rStyle w:val="a6"/>
                <w:noProof/>
              </w:rPr>
              <w:t>1.3 Углеродный нанотрубки и их свойства</w:t>
            </w:r>
            <w:r w:rsidR="002A1E33">
              <w:rPr>
                <w:noProof/>
                <w:webHidden/>
              </w:rPr>
              <w:tab/>
            </w:r>
            <w:r w:rsidR="002A1E33">
              <w:rPr>
                <w:noProof/>
                <w:webHidden/>
              </w:rPr>
              <w:fldChar w:fldCharType="begin"/>
            </w:r>
            <w:r w:rsidR="002A1E33">
              <w:rPr>
                <w:noProof/>
                <w:webHidden/>
              </w:rPr>
              <w:instrText xml:space="preserve"> PAGEREF _Toc106808615 \h </w:instrText>
            </w:r>
            <w:r w:rsidR="002A1E33">
              <w:rPr>
                <w:noProof/>
                <w:webHidden/>
              </w:rPr>
            </w:r>
            <w:r w:rsidR="002A1E33">
              <w:rPr>
                <w:noProof/>
                <w:webHidden/>
              </w:rPr>
              <w:fldChar w:fldCharType="separate"/>
            </w:r>
            <w:r w:rsidR="00917E5F">
              <w:rPr>
                <w:noProof/>
                <w:webHidden/>
              </w:rPr>
              <w:t>12</w:t>
            </w:r>
            <w:r w:rsidR="002A1E33">
              <w:rPr>
                <w:noProof/>
                <w:webHidden/>
              </w:rPr>
              <w:fldChar w:fldCharType="end"/>
            </w:r>
          </w:hyperlink>
        </w:p>
        <w:p w14:paraId="3CB13DDE" w14:textId="2FED628E" w:rsidR="002A1E33" w:rsidRDefault="002531A4">
          <w:pPr>
            <w:pStyle w:val="21"/>
            <w:rPr>
              <w:rFonts w:asciiTheme="minorHAnsi" w:eastAsiaTheme="minorEastAsia" w:hAnsiTheme="minorHAnsi" w:cstheme="minorBidi"/>
              <w:noProof/>
              <w:sz w:val="22"/>
              <w:szCs w:val="22"/>
              <w:lang w:eastAsia="ru-RU"/>
            </w:rPr>
          </w:pPr>
          <w:hyperlink w:anchor="_Toc106808616" w:history="1">
            <w:r w:rsidR="002A1E33" w:rsidRPr="00294C5E">
              <w:rPr>
                <w:rStyle w:val="a6"/>
                <w:noProof/>
              </w:rPr>
              <w:t>1.4 Композит ГА – УНТ</w:t>
            </w:r>
            <w:r w:rsidR="002A1E33">
              <w:rPr>
                <w:noProof/>
                <w:webHidden/>
              </w:rPr>
              <w:tab/>
            </w:r>
            <w:r w:rsidR="002A1E33">
              <w:rPr>
                <w:noProof/>
                <w:webHidden/>
              </w:rPr>
              <w:fldChar w:fldCharType="begin"/>
            </w:r>
            <w:r w:rsidR="002A1E33">
              <w:rPr>
                <w:noProof/>
                <w:webHidden/>
              </w:rPr>
              <w:instrText xml:space="preserve"> PAGEREF _Toc106808616 \h </w:instrText>
            </w:r>
            <w:r w:rsidR="002A1E33">
              <w:rPr>
                <w:noProof/>
                <w:webHidden/>
              </w:rPr>
            </w:r>
            <w:r w:rsidR="002A1E33">
              <w:rPr>
                <w:noProof/>
                <w:webHidden/>
              </w:rPr>
              <w:fldChar w:fldCharType="separate"/>
            </w:r>
            <w:r w:rsidR="00917E5F">
              <w:rPr>
                <w:noProof/>
                <w:webHidden/>
              </w:rPr>
              <w:t>14</w:t>
            </w:r>
            <w:r w:rsidR="002A1E33">
              <w:rPr>
                <w:noProof/>
                <w:webHidden/>
              </w:rPr>
              <w:fldChar w:fldCharType="end"/>
            </w:r>
          </w:hyperlink>
        </w:p>
        <w:p w14:paraId="769F4264" w14:textId="74B13FF6" w:rsidR="002A1E33" w:rsidRDefault="002531A4">
          <w:pPr>
            <w:pStyle w:val="12"/>
            <w:rPr>
              <w:rFonts w:asciiTheme="minorHAnsi" w:eastAsiaTheme="minorEastAsia" w:hAnsiTheme="minorHAnsi" w:cstheme="minorBidi"/>
              <w:noProof/>
              <w:sz w:val="22"/>
              <w:szCs w:val="22"/>
              <w:lang w:eastAsia="ru-RU"/>
            </w:rPr>
          </w:pPr>
          <w:hyperlink w:anchor="_Toc106808617" w:history="1">
            <w:r w:rsidR="002A1E33" w:rsidRPr="00294C5E">
              <w:rPr>
                <w:rStyle w:val="a6"/>
                <w:noProof/>
              </w:rPr>
              <w:t>2 ПРЕДЕЛ ПРОЧНОСТИ</w:t>
            </w:r>
            <w:r w:rsidR="002A1E33">
              <w:rPr>
                <w:noProof/>
                <w:webHidden/>
              </w:rPr>
              <w:tab/>
            </w:r>
            <w:r w:rsidR="002A1E33">
              <w:rPr>
                <w:noProof/>
                <w:webHidden/>
              </w:rPr>
              <w:fldChar w:fldCharType="begin"/>
            </w:r>
            <w:r w:rsidR="002A1E33">
              <w:rPr>
                <w:noProof/>
                <w:webHidden/>
              </w:rPr>
              <w:instrText xml:space="preserve"> PAGEREF _Toc106808617 \h </w:instrText>
            </w:r>
            <w:r w:rsidR="002A1E33">
              <w:rPr>
                <w:noProof/>
                <w:webHidden/>
              </w:rPr>
            </w:r>
            <w:r w:rsidR="002A1E33">
              <w:rPr>
                <w:noProof/>
                <w:webHidden/>
              </w:rPr>
              <w:fldChar w:fldCharType="separate"/>
            </w:r>
            <w:r w:rsidR="00917E5F">
              <w:rPr>
                <w:noProof/>
                <w:webHidden/>
              </w:rPr>
              <w:t>17</w:t>
            </w:r>
            <w:r w:rsidR="002A1E33">
              <w:rPr>
                <w:noProof/>
                <w:webHidden/>
              </w:rPr>
              <w:fldChar w:fldCharType="end"/>
            </w:r>
          </w:hyperlink>
        </w:p>
        <w:p w14:paraId="56C2E0E0" w14:textId="1B8633E7" w:rsidR="002A1E33" w:rsidRDefault="002531A4">
          <w:pPr>
            <w:pStyle w:val="21"/>
            <w:rPr>
              <w:rFonts w:asciiTheme="minorHAnsi" w:eastAsiaTheme="minorEastAsia" w:hAnsiTheme="minorHAnsi" w:cstheme="minorBidi"/>
              <w:noProof/>
              <w:sz w:val="22"/>
              <w:szCs w:val="22"/>
              <w:lang w:eastAsia="ru-RU"/>
            </w:rPr>
          </w:pPr>
          <w:hyperlink w:anchor="_Toc106808618" w:history="1">
            <w:r w:rsidR="002A1E33" w:rsidRPr="00294C5E">
              <w:rPr>
                <w:rStyle w:val="a6"/>
                <w:noProof/>
              </w:rPr>
              <w:t>2.1 Предел прочности на сжатие</w:t>
            </w:r>
            <w:r w:rsidR="002A1E33">
              <w:rPr>
                <w:noProof/>
                <w:webHidden/>
              </w:rPr>
              <w:tab/>
            </w:r>
            <w:r w:rsidR="002A1E33">
              <w:rPr>
                <w:noProof/>
                <w:webHidden/>
              </w:rPr>
              <w:fldChar w:fldCharType="begin"/>
            </w:r>
            <w:r w:rsidR="002A1E33">
              <w:rPr>
                <w:noProof/>
                <w:webHidden/>
              </w:rPr>
              <w:instrText xml:space="preserve"> PAGEREF _Toc106808618 \h </w:instrText>
            </w:r>
            <w:r w:rsidR="002A1E33">
              <w:rPr>
                <w:noProof/>
                <w:webHidden/>
              </w:rPr>
            </w:r>
            <w:r w:rsidR="002A1E33">
              <w:rPr>
                <w:noProof/>
                <w:webHidden/>
              </w:rPr>
              <w:fldChar w:fldCharType="separate"/>
            </w:r>
            <w:r w:rsidR="00917E5F">
              <w:rPr>
                <w:noProof/>
                <w:webHidden/>
              </w:rPr>
              <w:t>18</w:t>
            </w:r>
            <w:r w:rsidR="002A1E33">
              <w:rPr>
                <w:noProof/>
                <w:webHidden/>
              </w:rPr>
              <w:fldChar w:fldCharType="end"/>
            </w:r>
          </w:hyperlink>
        </w:p>
        <w:p w14:paraId="0D39D69B" w14:textId="3C4F74D0" w:rsidR="002A1E33" w:rsidRDefault="002531A4">
          <w:pPr>
            <w:pStyle w:val="21"/>
            <w:rPr>
              <w:rFonts w:asciiTheme="minorHAnsi" w:eastAsiaTheme="minorEastAsia" w:hAnsiTheme="minorHAnsi" w:cstheme="minorBidi"/>
              <w:noProof/>
              <w:sz w:val="22"/>
              <w:szCs w:val="22"/>
              <w:lang w:eastAsia="ru-RU"/>
            </w:rPr>
          </w:pPr>
          <w:hyperlink w:anchor="_Toc106808619" w:history="1">
            <w:r w:rsidR="002A1E33" w:rsidRPr="00294C5E">
              <w:rPr>
                <w:rStyle w:val="a6"/>
                <w:noProof/>
              </w:rPr>
              <w:t>2.2 Предел прочности на растяжение</w:t>
            </w:r>
            <w:r w:rsidR="002A1E33">
              <w:rPr>
                <w:noProof/>
                <w:webHidden/>
              </w:rPr>
              <w:tab/>
            </w:r>
            <w:r w:rsidR="002A1E33">
              <w:rPr>
                <w:noProof/>
                <w:webHidden/>
              </w:rPr>
              <w:fldChar w:fldCharType="begin"/>
            </w:r>
            <w:r w:rsidR="002A1E33">
              <w:rPr>
                <w:noProof/>
                <w:webHidden/>
              </w:rPr>
              <w:instrText xml:space="preserve"> PAGEREF _Toc106808619 \h </w:instrText>
            </w:r>
            <w:r w:rsidR="002A1E33">
              <w:rPr>
                <w:noProof/>
                <w:webHidden/>
              </w:rPr>
            </w:r>
            <w:r w:rsidR="002A1E33">
              <w:rPr>
                <w:noProof/>
                <w:webHidden/>
              </w:rPr>
              <w:fldChar w:fldCharType="separate"/>
            </w:r>
            <w:r w:rsidR="00917E5F">
              <w:rPr>
                <w:noProof/>
                <w:webHidden/>
              </w:rPr>
              <w:t>18</w:t>
            </w:r>
            <w:r w:rsidR="002A1E33">
              <w:rPr>
                <w:noProof/>
                <w:webHidden/>
              </w:rPr>
              <w:fldChar w:fldCharType="end"/>
            </w:r>
          </w:hyperlink>
        </w:p>
        <w:p w14:paraId="7EEABAFE" w14:textId="2E5ED2D1" w:rsidR="002A1E33" w:rsidRDefault="002531A4">
          <w:pPr>
            <w:pStyle w:val="12"/>
            <w:rPr>
              <w:rFonts w:asciiTheme="minorHAnsi" w:eastAsiaTheme="minorEastAsia" w:hAnsiTheme="minorHAnsi" w:cstheme="minorBidi"/>
              <w:noProof/>
              <w:sz w:val="22"/>
              <w:szCs w:val="22"/>
              <w:lang w:eastAsia="ru-RU"/>
            </w:rPr>
          </w:pPr>
          <w:hyperlink w:anchor="_Toc106808620" w:history="1">
            <w:r w:rsidR="002A1E33" w:rsidRPr="00294C5E">
              <w:rPr>
                <w:rStyle w:val="a6"/>
                <w:noProof/>
              </w:rPr>
              <w:t>3 МЕТОДЫ ИССЛЕДОВАНИЯ</w:t>
            </w:r>
            <w:r w:rsidR="002A1E33">
              <w:rPr>
                <w:noProof/>
                <w:webHidden/>
              </w:rPr>
              <w:tab/>
            </w:r>
            <w:r w:rsidR="002A1E33">
              <w:rPr>
                <w:noProof/>
                <w:webHidden/>
              </w:rPr>
              <w:fldChar w:fldCharType="begin"/>
            </w:r>
            <w:r w:rsidR="002A1E33">
              <w:rPr>
                <w:noProof/>
                <w:webHidden/>
              </w:rPr>
              <w:instrText xml:space="preserve"> PAGEREF _Toc106808620 \h </w:instrText>
            </w:r>
            <w:r w:rsidR="002A1E33">
              <w:rPr>
                <w:noProof/>
                <w:webHidden/>
              </w:rPr>
            </w:r>
            <w:r w:rsidR="002A1E33">
              <w:rPr>
                <w:noProof/>
                <w:webHidden/>
              </w:rPr>
              <w:fldChar w:fldCharType="separate"/>
            </w:r>
            <w:r w:rsidR="00917E5F">
              <w:rPr>
                <w:noProof/>
                <w:webHidden/>
              </w:rPr>
              <w:t>19</w:t>
            </w:r>
            <w:r w:rsidR="002A1E33">
              <w:rPr>
                <w:noProof/>
                <w:webHidden/>
              </w:rPr>
              <w:fldChar w:fldCharType="end"/>
            </w:r>
          </w:hyperlink>
        </w:p>
        <w:p w14:paraId="0E149571" w14:textId="35CFC81A" w:rsidR="002A1E33" w:rsidRDefault="002531A4">
          <w:pPr>
            <w:pStyle w:val="21"/>
            <w:rPr>
              <w:rFonts w:asciiTheme="minorHAnsi" w:eastAsiaTheme="minorEastAsia" w:hAnsiTheme="minorHAnsi" w:cstheme="minorBidi"/>
              <w:noProof/>
              <w:sz w:val="22"/>
              <w:szCs w:val="22"/>
              <w:lang w:eastAsia="ru-RU"/>
            </w:rPr>
          </w:pPr>
          <w:hyperlink w:anchor="_Toc106808621" w:history="1">
            <w:r w:rsidR="002A1E33" w:rsidRPr="00294C5E">
              <w:rPr>
                <w:rStyle w:val="a6"/>
                <w:noProof/>
              </w:rPr>
              <w:t>3.1 Методы моделирования сплошной среды</w:t>
            </w:r>
            <w:r w:rsidR="002A1E33">
              <w:rPr>
                <w:noProof/>
                <w:webHidden/>
              </w:rPr>
              <w:tab/>
            </w:r>
            <w:r w:rsidR="002A1E33">
              <w:rPr>
                <w:noProof/>
                <w:webHidden/>
              </w:rPr>
              <w:fldChar w:fldCharType="begin"/>
            </w:r>
            <w:r w:rsidR="002A1E33">
              <w:rPr>
                <w:noProof/>
                <w:webHidden/>
              </w:rPr>
              <w:instrText xml:space="preserve"> PAGEREF _Toc106808621 \h </w:instrText>
            </w:r>
            <w:r w:rsidR="002A1E33">
              <w:rPr>
                <w:noProof/>
                <w:webHidden/>
              </w:rPr>
            </w:r>
            <w:r w:rsidR="002A1E33">
              <w:rPr>
                <w:noProof/>
                <w:webHidden/>
              </w:rPr>
              <w:fldChar w:fldCharType="separate"/>
            </w:r>
            <w:r w:rsidR="00917E5F">
              <w:rPr>
                <w:noProof/>
                <w:webHidden/>
              </w:rPr>
              <w:t>19</w:t>
            </w:r>
            <w:r w:rsidR="002A1E33">
              <w:rPr>
                <w:noProof/>
                <w:webHidden/>
              </w:rPr>
              <w:fldChar w:fldCharType="end"/>
            </w:r>
          </w:hyperlink>
        </w:p>
        <w:p w14:paraId="46B5CA92" w14:textId="0A324EF0" w:rsidR="002A1E33" w:rsidRDefault="002531A4">
          <w:pPr>
            <w:pStyle w:val="21"/>
            <w:rPr>
              <w:rFonts w:asciiTheme="minorHAnsi" w:eastAsiaTheme="minorEastAsia" w:hAnsiTheme="minorHAnsi" w:cstheme="minorBidi"/>
              <w:noProof/>
              <w:sz w:val="22"/>
              <w:szCs w:val="22"/>
              <w:lang w:eastAsia="ru-RU"/>
            </w:rPr>
          </w:pPr>
          <w:hyperlink w:anchor="_Toc106808622" w:history="1">
            <w:r w:rsidR="002A1E33" w:rsidRPr="00294C5E">
              <w:rPr>
                <w:rStyle w:val="a6"/>
                <w:noProof/>
              </w:rPr>
              <w:t>3.2 Математическое моделирование методом конечных элементов</w:t>
            </w:r>
            <w:r w:rsidR="002A1E33">
              <w:rPr>
                <w:noProof/>
                <w:webHidden/>
              </w:rPr>
              <w:tab/>
            </w:r>
            <w:r w:rsidR="002A1E33">
              <w:rPr>
                <w:noProof/>
                <w:webHidden/>
              </w:rPr>
              <w:fldChar w:fldCharType="begin"/>
            </w:r>
            <w:r w:rsidR="002A1E33">
              <w:rPr>
                <w:noProof/>
                <w:webHidden/>
              </w:rPr>
              <w:instrText xml:space="preserve"> PAGEREF _Toc106808622 \h </w:instrText>
            </w:r>
            <w:r w:rsidR="002A1E33">
              <w:rPr>
                <w:noProof/>
                <w:webHidden/>
              </w:rPr>
            </w:r>
            <w:r w:rsidR="002A1E33">
              <w:rPr>
                <w:noProof/>
                <w:webHidden/>
              </w:rPr>
              <w:fldChar w:fldCharType="separate"/>
            </w:r>
            <w:r w:rsidR="00917E5F">
              <w:rPr>
                <w:noProof/>
                <w:webHidden/>
              </w:rPr>
              <w:t>26</w:t>
            </w:r>
            <w:r w:rsidR="002A1E33">
              <w:rPr>
                <w:noProof/>
                <w:webHidden/>
              </w:rPr>
              <w:fldChar w:fldCharType="end"/>
            </w:r>
          </w:hyperlink>
        </w:p>
        <w:p w14:paraId="4729178F" w14:textId="03AD8E80" w:rsidR="002A1E33" w:rsidRDefault="002531A4">
          <w:pPr>
            <w:pStyle w:val="21"/>
            <w:rPr>
              <w:rFonts w:asciiTheme="minorHAnsi" w:eastAsiaTheme="minorEastAsia" w:hAnsiTheme="minorHAnsi" w:cstheme="minorBidi"/>
              <w:noProof/>
              <w:sz w:val="22"/>
              <w:szCs w:val="22"/>
              <w:lang w:eastAsia="ru-RU"/>
            </w:rPr>
          </w:pPr>
          <w:hyperlink w:anchor="_Toc106808623" w:history="1">
            <w:r w:rsidR="002A1E33" w:rsidRPr="00294C5E">
              <w:rPr>
                <w:rStyle w:val="a6"/>
                <w:noProof/>
              </w:rPr>
              <w:t>3.3 Выбор программного продукта для моделирования</w:t>
            </w:r>
            <w:r w:rsidR="002A1E33">
              <w:rPr>
                <w:noProof/>
                <w:webHidden/>
              </w:rPr>
              <w:tab/>
            </w:r>
            <w:r w:rsidR="002A1E33">
              <w:rPr>
                <w:noProof/>
                <w:webHidden/>
              </w:rPr>
              <w:fldChar w:fldCharType="begin"/>
            </w:r>
            <w:r w:rsidR="002A1E33">
              <w:rPr>
                <w:noProof/>
                <w:webHidden/>
              </w:rPr>
              <w:instrText xml:space="preserve"> PAGEREF _Toc106808623 \h </w:instrText>
            </w:r>
            <w:r w:rsidR="002A1E33">
              <w:rPr>
                <w:noProof/>
                <w:webHidden/>
              </w:rPr>
            </w:r>
            <w:r w:rsidR="002A1E33">
              <w:rPr>
                <w:noProof/>
                <w:webHidden/>
              </w:rPr>
              <w:fldChar w:fldCharType="separate"/>
            </w:r>
            <w:r w:rsidR="00917E5F">
              <w:rPr>
                <w:noProof/>
                <w:webHidden/>
              </w:rPr>
              <w:t>34</w:t>
            </w:r>
            <w:r w:rsidR="002A1E33">
              <w:rPr>
                <w:noProof/>
                <w:webHidden/>
              </w:rPr>
              <w:fldChar w:fldCharType="end"/>
            </w:r>
          </w:hyperlink>
        </w:p>
        <w:p w14:paraId="0E799E98" w14:textId="56804FD2" w:rsidR="002A1E33" w:rsidRDefault="002531A4">
          <w:pPr>
            <w:pStyle w:val="12"/>
            <w:rPr>
              <w:rFonts w:asciiTheme="minorHAnsi" w:eastAsiaTheme="minorEastAsia" w:hAnsiTheme="minorHAnsi" w:cstheme="minorBidi"/>
              <w:noProof/>
              <w:sz w:val="22"/>
              <w:szCs w:val="22"/>
              <w:lang w:eastAsia="ru-RU"/>
            </w:rPr>
          </w:pPr>
          <w:hyperlink w:anchor="_Toc106808624" w:history="1">
            <w:r w:rsidR="002A1E33" w:rsidRPr="00294C5E">
              <w:rPr>
                <w:rStyle w:val="a6"/>
                <w:noProof/>
              </w:rPr>
              <w:t>4 МОДЕЛИРОВАНИЕ РАСПРОСТРАНЕНИЯ ТРЕЩИН В КЕРАМИКЕ ИЗ ГИДРОКСИАПАТИТА</w:t>
            </w:r>
            <w:r w:rsidR="002A1E33">
              <w:rPr>
                <w:noProof/>
                <w:webHidden/>
              </w:rPr>
              <w:tab/>
            </w:r>
            <w:r w:rsidR="002A1E33">
              <w:rPr>
                <w:noProof/>
                <w:webHidden/>
              </w:rPr>
              <w:fldChar w:fldCharType="begin"/>
            </w:r>
            <w:r w:rsidR="002A1E33">
              <w:rPr>
                <w:noProof/>
                <w:webHidden/>
              </w:rPr>
              <w:instrText xml:space="preserve"> PAGEREF _Toc106808624 \h </w:instrText>
            </w:r>
            <w:r w:rsidR="002A1E33">
              <w:rPr>
                <w:noProof/>
                <w:webHidden/>
              </w:rPr>
            </w:r>
            <w:r w:rsidR="002A1E33">
              <w:rPr>
                <w:noProof/>
                <w:webHidden/>
              </w:rPr>
              <w:fldChar w:fldCharType="separate"/>
            </w:r>
            <w:r w:rsidR="00917E5F">
              <w:rPr>
                <w:noProof/>
                <w:webHidden/>
              </w:rPr>
              <w:t>39</w:t>
            </w:r>
            <w:r w:rsidR="002A1E33">
              <w:rPr>
                <w:noProof/>
                <w:webHidden/>
              </w:rPr>
              <w:fldChar w:fldCharType="end"/>
            </w:r>
          </w:hyperlink>
        </w:p>
        <w:p w14:paraId="6AC5F84B" w14:textId="023DC807" w:rsidR="002A1E33" w:rsidRDefault="002531A4">
          <w:pPr>
            <w:pStyle w:val="12"/>
            <w:rPr>
              <w:rFonts w:asciiTheme="minorHAnsi" w:eastAsiaTheme="minorEastAsia" w:hAnsiTheme="minorHAnsi" w:cstheme="minorBidi"/>
              <w:noProof/>
              <w:sz w:val="22"/>
              <w:szCs w:val="22"/>
              <w:lang w:eastAsia="ru-RU"/>
            </w:rPr>
          </w:pPr>
          <w:hyperlink w:anchor="_Toc106808625" w:history="1">
            <w:r w:rsidR="002A1E33" w:rsidRPr="00294C5E">
              <w:rPr>
                <w:rStyle w:val="a6"/>
                <w:noProof/>
              </w:rPr>
              <w:t>5 ПРОЧНОСТНЫЕ ХАРАКТЕРИСТИКИ МОДЕЛИ И РЕАЛЬНЫХ ОБРАЗЦОВ ИЗ ГИДРОКСИАПАТИТА</w:t>
            </w:r>
            <w:r w:rsidR="002A1E33">
              <w:rPr>
                <w:noProof/>
                <w:webHidden/>
              </w:rPr>
              <w:tab/>
            </w:r>
            <w:r w:rsidR="002A1E33">
              <w:rPr>
                <w:noProof/>
                <w:webHidden/>
              </w:rPr>
              <w:fldChar w:fldCharType="begin"/>
            </w:r>
            <w:r w:rsidR="002A1E33">
              <w:rPr>
                <w:noProof/>
                <w:webHidden/>
              </w:rPr>
              <w:instrText xml:space="preserve"> PAGEREF _Toc106808625 \h </w:instrText>
            </w:r>
            <w:r w:rsidR="002A1E33">
              <w:rPr>
                <w:noProof/>
                <w:webHidden/>
              </w:rPr>
            </w:r>
            <w:r w:rsidR="002A1E33">
              <w:rPr>
                <w:noProof/>
                <w:webHidden/>
              </w:rPr>
              <w:fldChar w:fldCharType="separate"/>
            </w:r>
            <w:r w:rsidR="00917E5F">
              <w:rPr>
                <w:noProof/>
                <w:webHidden/>
              </w:rPr>
              <w:t>48</w:t>
            </w:r>
            <w:r w:rsidR="002A1E33">
              <w:rPr>
                <w:noProof/>
                <w:webHidden/>
              </w:rPr>
              <w:fldChar w:fldCharType="end"/>
            </w:r>
          </w:hyperlink>
        </w:p>
        <w:p w14:paraId="47D35599" w14:textId="30C74FEE" w:rsidR="002A1E33" w:rsidRDefault="002531A4">
          <w:pPr>
            <w:pStyle w:val="21"/>
            <w:rPr>
              <w:rFonts w:asciiTheme="minorHAnsi" w:eastAsiaTheme="minorEastAsia" w:hAnsiTheme="minorHAnsi" w:cstheme="minorBidi"/>
              <w:noProof/>
              <w:sz w:val="22"/>
              <w:szCs w:val="22"/>
              <w:lang w:eastAsia="ru-RU"/>
            </w:rPr>
          </w:pPr>
          <w:hyperlink w:anchor="_Toc106808626" w:history="1">
            <w:r w:rsidR="002A1E33" w:rsidRPr="00294C5E">
              <w:rPr>
                <w:rStyle w:val="a6"/>
                <w:noProof/>
              </w:rPr>
              <w:t>5.1</w:t>
            </w:r>
            <w:r w:rsidR="002A1E33">
              <w:rPr>
                <w:rFonts w:asciiTheme="minorHAnsi" w:eastAsiaTheme="minorEastAsia" w:hAnsiTheme="minorHAnsi" w:cstheme="minorBidi"/>
                <w:noProof/>
                <w:sz w:val="22"/>
                <w:szCs w:val="22"/>
                <w:lang w:eastAsia="ru-RU"/>
              </w:rPr>
              <w:tab/>
            </w:r>
            <w:r w:rsidR="002A1E33" w:rsidRPr="00294C5E">
              <w:rPr>
                <w:rStyle w:val="a6"/>
                <w:noProof/>
              </w:rPr>
              <w:t>Прочность на сжатие и растяжение реальных образцов ГА и твердых тканей</w:t>
            </w:r>
            <w:r w:rsidR="002A1E33">
              <w:rPr>
                <w:noProof/>
                <w:webHidden/>
              </w:rPr>
              <w:tab/>
            </w:r>
            <w:r w:rsidR="002A1E33">
              <w:rPr>
                <w:noProof/>
                <w:webHidden/>
              </w:rPr>
              <w:fldChar w:fldCharType="begin"/>
            </w:r>
            <w:r w:rsidR="002A1E33">
              <w:rPr>
                <w:noProof/>
                <w:webHidden/>
              </w:rPr>
              <w:instrText xml:space="preserve"> PAGEREF _Toc106808626 \h </w:instrText>
            </w:r>
            <w:r w:rsidR="002A1E33">
              <w:rPr>
                <w:noProof/>
                <w:webHidden/>
              </w:rPr>
            </w:r>
            <w:r w:rsidR="002A1E33">
              <w:rPr>
                <w:noProof/>
                <w:webHidden/>
              </w:rPr>
              <w:fldChar w:fldCharType="separate"/>
            </w:r>
            <w:r w:rsidR="00917E5F">
              <w:rPr>
                <w:noProof/>
                <w:webHidden/>
              </w:rPr>
              <w:t>48</w:t>
            </w:r>
            <w:r w:rsidR="002A1E33">
              <w:rPr>
                <w:noProof/>
                <w:webHidden/>
              </w:rPr>
              <w:fldChar w:fldCharType="end"/>
            </w:r>
          </w:hyperlink>
        </w:p>
        <w:p w14:paraId="1187AE45" w14:textId="54BF3322" w:rsidR="002A1E33" w:rsidRDefault="002531A4">
          <w:pPr>
            <w:pStyle w:val="21"/>
            <w:rPr>
              <w:rFonts w:asciiTheme="minorHAnsi" w:eastAsiaTheme="minorEastAsia" w:hAnsiTheme="minorHAnsi" w:cstheme="minorBidi"/>
              <w:noProof/>
              <w:sz w:val="22"/>
              <w:szCs w:val="22"/>
              <w:lang w:eastAsia="ru-RU"/>
            </w:rPr>
          </w:pPr>
          <w:hyperlink w:anchor="_Toc106808627" w:history="1">
            <w:r w:rsidR="002A1E33" w:rsidRPr="00294C5E">
              <w:rPr>
                <w:rStyle w:val="a6"/>
                <w:noProof/>
              </w:rPr>
              <w:t>5.2</w:t>
            </w:r>
            <w:r w:rsidR="002A1E33">
              <w:rPr>
                <w:rFonts w:asciiTheme="minorHAnsi" w:eastAsiaTheme="minorEastAsia" w:hAnsiTheme="minorHAnsi" w:cstheme="minorBidi"/>
                <w:noProof/>
                <w:sz w:val="22"/>
                <w:szCs w:val="22"/>
                <w:lang w:eastAsia="ru-RU"/>
              </w:rPr>
              <w:tab/>
            </w:r>
            <w:r w:rsidR="002A1E33" w:rsidRPr="00294C5E">
              <w:rPr>
                <w:rStyle w:val="a6"/>
                <w:noProof/>
              </w:rPr>
              <w:t>Прочность на сжатие и растяжение компьютерной модели</w:t>
            </w:r>
            <w:r w:rsidR="002A1E33">
              <w:rPr>
                <w:noProof/>
                <w:webHidden/>
              </w:rPr>
              <w:tab/>
            </w:r>
            <w:r w:rsidR="002A1E33">
              <w:rPr>
                <w:noProof/>
                <w:webHidden/>
              </w:rPr>
              <w:fldChar w:fldCharType="begin"/>
            </w:r>
            <w:r w:rsidR="002A1E33">
              <w:rPr>
                <w:noProof/>
                <w:webHidden/>
              </w:rPr>
              <w:instrText xml:space="preserve"> PAGEREF _Toc106808627 \h </w:instrText>
            </w:r>
            <w:r w:rsidR="002A1E33">
              <w:rPr>
                <w:noProof/>
                <w:webHidden/>
              </w:rPr>
            </w:r>
            <w:r w:rsidR="002A1E33">
              <w:rPr>
                <w:noProof/>
                <w:webHidden/>
              </w:rPr>
              <w:fldChar w:fldCharType="separate"/>
            </w:r>
            <w:r w:rsidR="00917E5F">
              <w:rPr>
                <w:noProof/>
                <w:webHidden/>
              </w:rPr>
              <w:t>50</w:t>
            </w:r>
            <w:r w:rsidR="002A1E33">
              <w:rPr>
                <w:noProof/>
                <w:webHidden/>
              </w:rPr>
              <w:fldChar w:fldCharType="end"/>
            </w:r>
          </w:hyperlink>
        </w:p>
        <w:p w14:paraId="1D353ED2" w14:textId="2426055F" w:rsidR="002A1E33" w:rsidRDefault="002531A4">
          <w:pPr>
            <w:pStyle w:val="12"/>
            <w:rPr>
              <w:rFonts w:asciiTheme="minorHAnsi" w:eastAsiaTheme="minorEastAsia" w:hAnsiTheme="minorHAnsi" w:cstheme="minorBidi"/>
              <w:noProof/>
              <w:sz w:val="22"/>
              <w:szCs w:val="22"/>
              <w:lang w:eastAsia="ru-RU"/>
            </w:rPr>
          </w:pPr>
          <w:hyperlink w:anchor="_Toc106808628" w:history="1">
            <w:r w:rsidR="002A1E33" w:rsidRPr="00294C5E">
              <w:rPr>
                <w:rStyle w:val="a6"/>
                <w:noProof/>
              </w:rPr>
              <w:t>Заключение</w:t>
            </w:r>
            <w:r w:rsidR="002A1E33">
              <w:rPr>
                <w:noProof/>
                <w:webHidden/>
              </w:rPr>
              <w:tab/>
            </w:r>
            <w:r w:rsidR="002A1E33">
              <w:rPr>
                <w:noProof/>
                <w:webHidden/>
              </w:rPr>
              <w:fldChar w:fldCharType="begin"/>
            </w:r>
            <w:r w:rsidR="002A1E33">
              <w:rPr>
                <w:noProof/>
                <w:webHidden/>
              </w:rPr>
              <w:instrText xml:space="preserve"> PAGEREF _Toc106808628 \h </w:instrText>
            </w:r>
            <w:r w:rsidR="002A1E33">
              <w:rPr>
                <w:noProof/>
                <w:webHidden/>
              </w:rPr>
            </w:r>
            <w:r w:rsidR="002A1E33">
              <w:rPr>
                <w:noProof/>
                <w:webHidden/>
              </w:rPr>
              <w:fldChar w:fldCharType="separate"/>
            </w:r>
            <w:r w:rsidR="00917E5F">
              <w:rPr>
                <w:noProof/>
                <w:webHidden/>
              </w:rPr>
              <w:t>53</w:t>
            </w:r>
            <w:r w:rsidR="002A1E33">
              <w:rPr>
                <w:noProof/>
                <w:webHidden/>
              </w:rPr>
              <w:fldChar w:fldCharType="end"/>
            </w:r>
          </w:hyperlink>
        </w:p>
        <w:p w14:paraId="1EB7C925" w14:textId="2089AB91" w:rsidR="002A1E33" w:rsidRDefault="002531A4">
          <w:pPr>
            <w:pStyle w:val="12"/>
            <w:rPr>
              <w:rFonts w:asciiTheme="minorHAnsi" w:eastAsiaTheme="minorEastAsia" w:hAnsiTheme="minorHAnsi" w:cstheme="minorBidi"/>
              <w:noProof/>
              <w:sz w:val="22"/>
              <w:szCs w:val="22"/>
              <w:lang w:eastAsia="ru-RU"/>
            </w:rPr>
          </w:pPr>
          <w:hyperlink w:anchor="_Toc106808629" w:history="1">
            <w:r w:rsidR="002A1E33" w:rsidRPr="00294C5E">
              <w:rPr>
                <w:rStyle w:val="a6"/>
                <w:noProof/>
              </w:rPr>
              <w:t>Список использованных источников</w:t>
            </w:r>
            <w:r w:rsidR="002A1E33">
              <w:rPr>
                <w:noProof/>
                <w:webHidden/>
              </w:rPr>
              <w:tab/>
            </w:r>
            <w:r w:rsidR="002A1E33">
              <w:rPr>
                <w:noProof/>
                <w:webHidden/>
              </w:rPr>
              <w:fldChar w:fldCharType="begin"/>
            </w:r>
            <w:r w:rsidR="002A1E33">
              <w:rPr>
                <w:noProof/>
                <w:webHidden/>
              </w:rPr>
              <w:instrText xml:space="preserve"> PAGEREF _Toc106808629 \h </w:instrText>
            </w:r>
            <w:r w:rsidR="002A1E33">
              <w:rPr>
                <w:noProof/>
                <w:webHidden/>
              </w:rPr>
            </w:r>
            <w:r w:rsidR="002A1E33">
              <w:rPr>
                <w:noProof/>
                <w:webHidden/>
              </w:rPr>
              <w:fldChar w:fldCharType="separate"/>
            </w:r>
            <w:r w:rsidR="00917E5F">
              <w:rPr>
                <w:noProof/>
                <w:webHidden/>
              </w:rPr>
              <w:t>55</w:t>
            </w:r>
            <w:r w:rsidR="002A1E33">
              <w:rPr>
                <w:noProof/>
                <w:webHidden/>
              </w:rPr>
              <w:fldChar w:fldCharType="end"/>
            </w:r>
          </w:hyperlink>
        </w:p>
        <w:p w14:paraId="6C389EED" w14:textId="0BAC5587" w:rsidR="00F14EA1" w:rsidRDefault="00F14EA1">
          <w:r>
            <w:rPr>
              <w:b/>
              <w:bCs/>
            </w:rPr>
            <w:fldChar w:fldCharType="end"/>
          </w:r>
        </w:p>
      </w:sdtContent>
    </w:sdt>
    <w:p w14:paraId="5BF9DCB5" w14:textId="1A57D2F6" w:rsidR="00D159EE" w:rsidRDefault="00F14EA1" w:rsidP="001756A1">
      <w:pPr>
        <w:pStyle w:val="1"/>
        <w:numPr>
          <w:ilvl w:val="0"/>
          <w:numId w:val="0"/>
        </w:numPr>
        <w:rPr>
          <w:rStyle w:val="af0"/>
          <w:b/>
        </w:rPr>
      </w:pPr>
      <w:r>
        <w:br w:type="page"/>
      </w:r>
      <w:bookmarkStart w:id="1" w:name="_Toc106808611"/>
      <w:r w:rsidR="00D349A8">
        <w:rPr>
          <w:rStyle w:val="af0"/>
          <w:b/>
        </w:rPr>
        <w:lastRenderedPageBreak/>
        <w:t>Введение</w:t>
      </w:r>
      <w:bookmarkEnd w:id="1"/>
    </w:p>
    <w:p w14:paraId="3644E08A" w14:textId="3EDEE50A" w:rsidR="00A66E2E" w:rsidRPr="00A66E2E" w:rsidRDefault="00241FA1" w:rsidP="00A66E2E">
      <w:r>
        <w:t>В России существует множество</w:t>
      </w:r>
      <w:r w:rsidR="00A66E2E">
        <w:t xml:space="preserve"> научно-исследовательских институтов, которые являются центрами разработки и производств новых технологий во многих сферах человеческой деятельности. Для </w:t>
      </w:r>
      <w:r w:rsidR="00DA029A">
        <w:t xml:space="preserve">выполнения </w:t>
      </w:r>
      <w:r w:rsidR="00C37A98">
        <w:rPr>
          <w:color w:val="000000" w:themeColor="text1"/>
        </w:rPr>
        <w:t>выпускной-квалификационной работы</w:t>
      </w:r>
      <w:r w:rsidR="00C37A98">
        <w:t xml:space="preserve"> </w:t>
      </w:r>
      <w:r w:rsidR="00A66E2E">
        <w:t xml:space="preserve">был выбран </w:t>
      </w:r>
      <w:r w:rsidR="006401EF">
        <w:t>Институт физики прочности и материаловедения Сибирского отделения Российской академии наук (ИФПМ СО РАН)</w:t>
      </w:r>
      <w:r w:rsidR="00A66E2E">
        <w:t xml:space="preserve">, </w:t>
      </w:r>
      <w:r w:rsidR="006401EF">
        <w:t>являющийся одним из ведущих в России научных учреждений в области материаловедения, разработки и создания новых материалов, включая наноматериалы и изделия из них</w:t>
      </w:r>
      <w:r w:rsidR="00A66E2E">
        <w:t>.</w:t>
      </w:r>
    </w:p>
    <w:p w14:paraId="19A9EF66" w14:textId="2DCBA091" w:rsidR="00D349A8" w:rsidRDefault="0069383B" w:rsidP="00D349A8">
      <w:pPr>
        <w:rPr>
          <w:color w:val="000000" w:themeColor="text1"/>
        </w:rPr>
      </w:pPr>
      <w:r>
        <w:rPr>
          <w:color w:val="000000" w:themeColor="text1"/>
        </w:rPr>
        <w:t>Актуальность выбранного исследования связано с тем, что б</w:t>
      </w:r>
      <w:r w:rsidR="00D349A8">
        <w:rPr>
          <w:color w:val="000000" w:themeColor="text1"/>
        </w:rPr>
        <w:t xml:space="preserve">ольшое количество людей страдает различными костными заболеваниями, сопровождаемыми повреждениями костных тканей. По данным отчёта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граждан зарегистрировано более 1</w:t>
      </w:r>
      <w:r w:rsidR="006A5D0F">
        <w:rPr>
          <w:color w:val="000000" w:themeColor="text1"/>
        </w:rPr>
        <w:t>7</w:t>
      </w:r>
      <w:r w:rsidR="00D349A8">
        <w:rPr>
          <w:color w:val="000000" w:themeColor="text1"/>
        </w:rPr>
        <w:t xml:space="preserve"> млн. болезней костно-мышечной системы и соединительной ткани. С каждым годом число </w:t>
      </w:r>
      <w:r w:rsidR="00D41596">
        <w:rPr>
          <w:color w:val="000000" w:themeColor="text1"/>
        </w:rPr>
        <w:t xml:space="preserve">таких </w:t>
      </w:r>
      <w:r w:rsidR="00D349A8">
        <w:rPr>
          <w:color w:val="000000" w:themeColor="text1"/>
        </w:rPr>
        <w:t xml:space="preserve">заболеваний системы повышается, что может быть связано со старением населения. Также по данным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около 3 млн. человек были зарегистрированы переломы черепа, лицевых костей, позвоночника, костей туловища, костей верхних конечностей, костей нижних конечностей, других и неуточненных областей тела [1]. Всё это приводит к необходимости хирургического вмешательства с последующим внедрением имплантатов для реконструкции костных тканей и замещения костных дефектов.</w:t>
      </w:r>
    </w:p>
    <w:p w14:paraId="2751EB8E" w14:textId="2B376A09" w:rsidR="00D349A8" w:rsidRDefault="00241FA1" w:rsidP="00D349A8">
      <w:pPr>
        <w:rPr>
          <w:color w:val="000000" w:themeColor="text1"/>
        </w:rPr>
      </w:pPr>
      <w:r>
        <w:rPr>
          <w:color w:val="000000" w:themeColor="text1"/>
        </w:rPr>
        <w:t xml:space="preserve">Согласно данным статического </w:t>
      </w:r>
      <w:r w:rsidR="006F66EC">
        <w:rPr>
          <w:color w:val="000000" w:themeColor="text1"/>
        </w:rPr>
        <w:t>анализа</w:t>
      </w:r>
      <w:r w:rsidR="006F66EC" w:rsidRPr="00241FA1">
        <w:rPr>
          <w:color w:val="000000" w:themeColor="text1"/>
        </w:rPr>
        <w:t xml:space="preserve"> [</w:t>
      </w:r>
      <w:r w:rsidRPr="00241FA1">
        <w:rPr>
          <w:color w:val="000000" w:themeColor="text1"/>
        </w:rPr>
        <w:t>2]</w:t>
      </w:r>
      <w:r w:rsidR="00D349A8">
        <w:rPr>
          <w:color w:val="000000" w:themeColor="text1"/>
        </w:rPr>
        <w:t xml:space="preserve">, на рынке биоматериалов наблюдается рост инвестиций, что указывает на актуальность проблемы создания биоматериалов с подходящими механическими и структурными свойствами. Если в 2016 году мировой рынок биоматериалов имел стоимость около 71 млрд. долл. США, то по прогнозам на </w:t>
      </w:r>
      <w:proofErr w:type="gramStart"/>
      <w:r w:rsidR="00D349A8">
        <w:rPr>
          <w:color w:val="000000" w:themeColor="text1"/>
        </w:rPr>
        <w:t>202</w:t>
      </w:r>
      <w:r w:rsidR="001D710E">
        <w:rPr>
          <w:color w:val="000000" w:themeColor="text1"/>
        </w:rPr>
        <w:t>2-2023</w:t>
      </w:r>
      <w:proofErr w:type="gramEnd"/>
      <w:r w:rsidR="00D349A8">
        <w:rPr>
          <w:color w:val="000000" w:themeColor="text1"/>
        </w:rPr>
        <w:t xml:space="preserve"> </w:t>
      </w:r>
      <w:r w:rsidR="0099757E">
        <w:rPr>
          <w:color w:val="000000" w:themeColor="text1"/>
        </w:rPr>
        <w:t xml:space="preserve">гг. </w:t>
      </w:r>
      <w:r w:rsidR="00D349A8">
        <w:rPr>
          <w:color w:val="000000" w:themeColor="text1"/>
        </w:rPr>
        <w:t xml:space="preserve">он составит уже 149.17 млрд. долл. США, что вдвое больше. Таким образом, в настоящее время острой проблемой является сокращение заболеваний, связанных с </w:t>
      </w:r>
      <w:r w:rsidR="00D349A8">
        <w:rPr>
          <w:color w:val="000000" w:themeColor="text1"/>
        </w:rPr>
        <w:lastRenderedPageBreak/>
        <w:t>повреждениями костных тканей. Для решения этой проблемы разрабатываются новые материалы для замены костной ткани.</w:t>
      </w:r>
    </w:p>
    <w:p w14:paraId="0CC675B7" w14:textId="4321B832" w:rsidR="00D349A8" w:rsidRDefault="00D349A8" w:rsidP="00D349A8">
      <w:pPr>
        <w:rPr>
          <w:color w:val="000000" w:themeColor="text1"/>
        </w:rPr>
      </w:pPr>
      <w:r>
        <w:rPr>
          <w:color w:val="000000" w:themeColor="text1"/>
        </w:rPr>
        <w:t>В данной работе исследуется керамический материал, состоящий из гидроксиапатита</w:t>
      </w:r>
      <w:r w:rsidR="00D41596">
        <w:rPr>
          <w:color w:val="000000" w:themeColor="text1"/>
        </w:rPr>
        <w:t xml:space="preserve"> </w:t>
      </w:r>
      <w:r>
        <w:rPr>
          <w:color w:val="000000" w:themeColor="text1"/>
        </w:rPr>
        <w:t>(ГА) и многостенных углеродных нанотрубок</w:t>
      </w:r>
      <w:r w:rsidR="00D41596">
        <w:rPr>
          <w:color w:val="000000" w:themeColor="text1"/>
        </w:rPr>
        <w:t xml:space="preserve"> </w:t>
      </w:r>
      <w:r>
        <w:rPr>
          <w:color w:val="000000" w:themeColor="text1"/>
        </w:rPr>
        <w:t>(МУНТ).</w:t>
      </w:r>
    </w:p>
    <w:p w14:paraId="04CE159B" w14:textId="3F1E6DD1" w:rsidR="00D159EE" w:rsidRDefault="00D349A8" w:rsidP="00A54C53">
      <w:pPr>
        <w:rPr>
          <w:color w:val="000000" w:themeColor="text1"/>
        </w:rPr>
      </w:pPr>
      <w:r>
        <w:rPr>
          <w:color w:val="000000" w:themeColor="text1"/>
        </w:rPr>
        <w:t xml:space="preserve">Композит из ГА и </w:t>
      </w:r>
      <w:r w:rsidR="00D41596">
        <w:rPr>
          <w:color w:val="000000" w:themeColor="text1"/>
        </w:rPr>
        <w:t>углеродных нанотрубок (</w:t>
      </w:r>
      <w:r>
        <w:rPr>
          <w:color w:val="000000" w:themeColor="text1"/>
        </w:rPr>
        <w:t>УНТ</w:t>
      </w:r>
      <w:r w:rsidR="00D41596">
        <w:rPr>
          <w:color w:val="000000" w:themeColor="text1"/>
        </w:rPr>
        <w:t>)</w:t>
      </w:r>
      <w:r>
        <w:rPr>
          <w:color w:val="000000" w:themeColor="text1"/>
        </w:rPr>
        <w:t xml:space="preserve"> должен быть максимально схожим по своим механическим свойствам с костью человека. Чтобы добиться максимальной схожести необходимо создавать большое количество образцов с разным соотношением ГА и УНТ для дальнейшего исследования механических свойств, а это довольно долгий и трудоёмкий процесс, включающий в себя множество аспектов. Удобнее смоделировать образец в компьютерной среде</w:t>
      </w:r>
      <w:r w:rsidR="00D41596">
        <w:rPr>
          <w:color w:val="000000" w:themeColor="text1"/>
        </w:rPr>
        <w:t xml:space="preserve"> и провести исследование свойств материала на полученной компьютерной модели, например, для</w:t>
      </w:r>
      <w:r>
        <w:rPr>
          <w:color w:val="000000" w:themeColor="text1"/>
        </w:rPr>
        <w:t xml:space="preserve"> последующего решения задач механики деформирования твёрдого тела.</w:t>
      </w:r>
      <w:r w:rsidR="00D41596">
        <w:rPr>
          <w:color w:val="000000" w:themeColor="text1"/>
        </w:rPr>
        <w:t xml:space="preserve"> В рамка</w:t>
      </w:r>
      <w:r w:rsidR="00241FA1">
        <w:rPr>
          <w:color w:val="000000" w:themeColor="text1"/>
        </w:rPr>
        <w:t>х</w:t>
      </w:r>
      <w:r w:rsidR="00D41596">
        <w:rPr>
          <w:color w:val="000000" w:themeColor="text1"/>
        </w:rPr>
        <w:t xml:space="preserve"> данной работы, для решения такой задачи используется метод конечных элементов</w:t>
      </w:r>
      <w:r w:rsidR="00241FA1">
        <w:rPr>
          <w:color w:val="000000" w:themeColor="text1"/>
        </w:rPr>
        <w:t>, реализуемый</w:t>
      </w:r>
      <w:r w:rsidR="00D41596">
        <w:rPr>
          <w:color w:val="000000" w:themeColor="text1"/>
        </w:rPr>
        <w:t xml:space="preserve"> в среде </w:t>
      </w:r>
      <w:r w:rsidR="002C412B">
        <w:rPr>
          <w:color w:val="000000" w:themeColor="text1"/>
        </w:rPr>
        <w:t>моделирования COMSOL</w:t>
      </w:r>
      <w:r w:rsidR="00D41596" w:rsidRPr="00D41596">
        <w:rPr>
          <w:color w:val="000000" w:themeColor="text1"/>
        </w:rPr>
        <w:t xml:space="preserve"> </w:t>
      </w:r>
      <w:r w:rsidR="00D41596">
        <w:rPr>
          <w:color w:val="000000" w:themeColor="text1"/>
          <w:lang w:val="en-US"/>
        </w:rPr>
        <w:t>Multiphysics</w:t>
      </w:r>
      <w:r w:rsidR="00616F53" w:rsidRPr="00616F53">
        <w:rPr>
          <w:color w:val="000000" w:themeColor="text1"/>
        </w:rPr>
        <w:t xml:space="preserve"> [3]</w:t>
      </w:r>
      <w:r w:rsidR="00D41596" w:rsidRPr="00D41596">
        <w:rPr>
          <w:color w:val="000000" w:themeColor="text1"/>
        </w:rPr>
        <w:t>.</w:t>
      </w:r>
    </w:p>
    <w:p w14:paraId="3456B4EC" w14:textId="0CCCF8C4" w:rsidR="00D349A8" w:rsidRDefault="00A54C53" w:rsidP="00D349A8">
      <w:pPr>
        <w:rPr>
          <w:color w:val="000000" w:themeColor="text1"/>
        </w:rPr>
      </w:pPr>
      <w:r>
        <w:rPr>
          <w:color w:val="000000" w:themeColor="text1"/>
        </w:rPr>
        <w:t>Ц</w:t>
      </w:r>
      <w:r w:rsidR="00D349A8">
        <w:rPr>
          <w:color w:val="000000" w:themeColor="text1"/>
        </w:rPr>
        <w:t xml:space="preserve">елью </w:t>
      </w:r>
      <w:r w:rsidR="00C37A98">
        <w:rPr>
          <w:color w:val="000000" w:themeColor="text1"/>
        </w:rPr>
        <w:t>выпускной-квалификационной работы</w:t>
      </w:r>
      <w:r w:rsidR="00D349A8">
        <w:rPr>
          <w:color w:val="000000" w:themeColor="text1"/>
        </w:rPr>
        <w:t xml:space="preserve"> является </w:t>
      </w:r>
      <w:r w:rsidR="00A66E2E">
        <w:rPr>
          <w:color w:val="000000" w:themeColor="text1"/>
        </w:rPr>
        <w:t>построение компьютерной модели керамического материала</w:t>
      </w:r>
      <w:r>
        <w:rPr>
          <w:color w:val="000000" w:themeColor="text1"/>
        </w:rPr>
        <w:t xml:space="preserve"> из гидроксиапатита</w:t>
      </w:r>
      <w:r w:rsidR="00A66E2E">
        <w:rPr>
          <w:color w:val="000000" w:themeColor="text1"/>
        </w:rPr>
        <w:t xml:space="preserve"> и процесса разрушения </w:t>
      </w:r>
      <w:r>
        <w:rPr>
          <w:color w:val="000000" w:themeColor="text1"/>
        </w:rPr>
        <w:t>этой керамики</w:t>
      </w:r>
      <w:r w:rsidR="00574C1C">
        <w:rPr>
          <w:color w:val="000000" w:themeColor="text1"/>
        </w:rPr>
        <w:t xml:space="preserve"> при сжатии и растяжении</w:t>
      </w:r>
      <w:r w:rsidR="00A66E2E">
        <w:rPr>
          <w:color w:val="000000" w:themeColor="text1"/>
        </w:rPr>
        <w:t>.</w:t>
      </w:r>
      <w:r w:rsidR="00D349A8">
        <w:rPr>
          <w:color w:val="000000" w:themeColor="text1"/>
        </w:rPr>
        <w:t xml:space="preserve"> Для достижения цели работы были поставлены следующие задачи:</w:t>
      </w:r>
    </w:p>
    <w:p w14:paraId="7D67864A" w14:textId="52EE2E3A" w:rsidR="00D349A8" w:rsidRPr="00D349A8" w:rsidRDefault="00D1207E" w:rsidP="00D349A8">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литературный обзор по теме исследования</w:t>
      </w:r>
      <w:r w:rsidR="0049413B" w:rsidRPr="0049413B">
        <w:rPr>
          <w:rFonts w:ascii="Times New Roman" w:hAnsi="Times New Roman"/>
          <w:color w:val="000000" w:themeColor="text1"/>
          <w:sz w:val="28"/>
          <w:szCs w:val="28"/>
        </w:rPr>
        <w:t>;</w:t>
      </w:r>
    </w:p>
    <w:p w14:paraId="0797CCCE" w14:textId="3EE941E4"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изучение </w:t>
      </w:r>
      <w:r w:rsidR="0049413B">
        <w:rPr>
          <w:rFonts w:ascii="Times New Roman" w:hAnsi="Times New Roman"/>
          <w:color w:val="000000" w:themeColor="text1"/>
          <w:sz w:val="28"/>
          <w:szCs w:val="28"/>
        </w:rPr>
        <w:t xml:space="preserve">метода конечных </w:t>
      </w:r>
      <w:r w:rsidR="00567C48">
        <w:rPr>
          <w:rFonts w:ascii="Times New Roman" w:hAnsi="Times New Roman"/>
          <w:color w:val="000000" w:themeColor="text1"/>
          <w:sz w:val="28"/>
          <w:szCs w:val="28"/>
        </w:rPr>
        <w:t>элементов (</w:t>
      </w:r>
      <w:r w:rsidR="00D1207E">
        <w:rPr>
          <w:rFonts w:ascii="Times New Roman" w:hAnsi="Times New Roman"/>
          <w:color w:val="000000" w:themeColor="text1"/>
          <w:sz w:val="28"/>
          <w:szCs w:val="28"/>
        </w:rPr>
        <w:t>МКЭ)</w:t>
      </w:r>
      <w:r w:rsidRPr="00E527BE">
        <w:rPr>
          <w:rFonts w:ascii="Times New Roman" w:hAnsi="Times New Roman"/>
          <w:color w:val="000000" w:themeColor="text1"/>
          <w:sz w:val="28"/>
          <w:szCs w:val="28"/>
        </w:rPr>
        <w:t>;</w:t>
      </w:r>
    </w:p>
    <w:p w14:paraId="6598C17E" w14:textId="68011215"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моделирование с помощью МКЭ </w:t>
      </w:r>
      <w:r w:rsidR="00241FA1">
        <w:rPr>
          <w:rFonts w:ascii="Times New Roman" w:hAnsi="Times New Roman"/>
          <w:color w:val="000000" w:themeColor="text1"/>
          <w:sz w:val="28"/>
          <w:szCs w:val="28"/>
        </w:rPr>
        <w:t>керамического материала на основе гидроксиапатита</w:t>
      </w:r>
      <w:r w:rsidRPr="00D349A8">
        <w:rPr>
          <w:rFonts w:ascii="Times New Roman" w:hAnsi="Times New Roman"/>
          <w:color w:val="000000" w:themeColor="text1"/>
          <w:sz w:val="28"/>
          <w:szCs w:val="28"/>
        </w:rPr>
        <w:t>, с учётом внутренней структуры;</w:t>
      </w:r>
    </w:p>
    <w:p w14:paraId="37805DB2" w14:textId="5729BA58" w:rsidR="00D349A8" w:rsidRPr="00B739DD" w:rsidRDefault="001E7B69" w:rsidP="00B739DD">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приведение</w:t>
      </w:r>
      <w:r w:rsidR="00D349A8" w:rsidRPr="00D349A8">
        <w:rPr>
          <w:rFonts w:ascii="Times New Roman" w:hAnsi="Times New Roman"/>
          <w:color w:val="000000" w:themeColor="text1"/>
          <w:sz w:val="28"/>
          <w:szCs w:val="28"/>
        </w:rPr>
        <w:t xml:space="preserve"> в программной среде испытаний </w:t>
      </w:r>
      <w:r w:rsidR="00241FA1">
        <w:rPr>
          <w:rFonts w:ascii="Times New Roman" w:hAnsi="Times New Roman"/>
          <w:color w:val="000000" w:themeColor="text1"/>
          <w:sz w:val="28"/>
          <w:szCs w:val="28"/>
        </w:rPr>
        <w:t>керамического материала</w:t>
      </w:r>
      <w:r w:rsidR="00D349A8" w:rsidRPr="00D349A8">
        <w:rPr>
          <w:rFonts w:ascii="Times New Roman" w:hAnsi="Times New Roman"/>
          <w:color w:val="000000" w:themeColor="text1"/>
          <w:sz w:val="28"/>
          <w:szCs w:val="28"/>
        </w:rPr>
        <w:t xml:space="preserve"> на </w:t>
      </w:r>
      <w:r w:rsidR="0049413B">
        <w:rPr>
          <w:rFonts w:ascii="Times New Roman" w:hAnsi="Times New Roman"/>
          <w:color w:val="000000" w:themeColor="text1"/>
          <w:sz w:val="28"/>
          <w:szCs w:val="28"/>
        </w:rPr>
        <w:t>прочность</w:t>
      </w:r>
      <w:r w:rsidR="00D349A8" w:rsidRPr="00D349A8">
        <w:rPr>
          <w:rFonts w:ascii="Times New Roman" w:hAnsi="Times New Roman"/>
          <w:color w:val="000000" w:themeColor="text1"/>
          <w:sz w:val="28"/>
          <w:szCs w:val="28"/>
        </w:rPr>
        <w:t>.</w:t>
      </w:r>
    </w:p>
    <w:p w14:paraId="56E7A7A9" w14:textId="77C04222" w:rsidR="009E0AE1" w:rsidRPr="001756A1" w:rsidRDefault="002A1E33" w:rsidP="001756A1">
      <w:pPr>
        <w:pStyle w:val="1"/>
      </w:pPr>
      <w:bookmarkStart w:id="2" w:name="_Toc106808612"/>
      <w:r w:rsidRPr="001756A1">
        <w:lastRenderedPageBreak/>
        <w:t>МАТЕРИАЛЫ ИССЛЕДОВАНИЯ</w:t>
      </w:r>
      <w:bookmarkEnd w:id="2"/>
    </w:p>
    <w:p w14:paraId="25BF1B19" w14:textId="6A62EE36" w:rsidR="00B926C2" w:rsidRPr="00B926C2" w:rsidRDefault="00D349A8" w:rsidP="008C3DEB">
      <w:pPr>
        <w:pStyle w:val="2"/>
      </w:pPr>
      <w:bookmarkStart w:id="3" w:name="_Toc106808613"/>
      <w:r w:rsidRPr="00BF4C15">
        <w:t>Понятие</w:t>
      </w:r>
      <w:r>
        <w:t xml:space="preserve"> кости и её </w:t>
      </w:r>
      <w:r w:rsidRPr="008C3DEB">
        <w:t>структура</w:t>
      </w:r>
      <w:bookmarkEnd w:id="3"/>
    </w:p>
    <w:p w14:paraId="12F42C7A" w14:textId="269F5A55" w:rsidR="00D349A8" w:rsidRDefault="00D349A8" w:rsidP="00D349A8">
      <w:pPr>
        <w:rPr>
          <w:color w:val="000000" w:themeColor="text1"/>
        </w:rPr>
      </w:pPr>
      <w:r>
        <w:rPr>
          <w:color w:val="000000" w:themeColor="text1"/>
        </w:rPr>
        <w:t>Кость представляет собой композиционный материал, имеющий иерархическую структуру, состоящий из 10% воды, 20% органического материала и 70% минерального вещества</w:t>
      </w:r>
      <w:r w:rsidR="001B28C2">
        <w:rPr>
          <w:color w:val="000000" w:themeColor="text1"/>
        </w:rPr>
        <w:t xml:space="preserve"> </w:t>
      </w:r>
      <w:r>
        <w:rPr>
          <w:color w:val="000000" w:themeColor="text1"/>
        </w:rPr>
        <w:t>[</w:t>
      </w:r>
      <w:r w:rsidR="00616F53" w:rsidRPr="00616F53">
        <w:rPr>
          <w:color w:val="000000" w:themeColor="text1"/>
        </w:rPr>
        <w:t>4</w:t>
      </w:r>
      <w:r>
        <w:rPr>
          <w:color w:val="000000" w:themeColor="text1"/>
        </w:rPr>
        <w:t xml:space="preserve">]. </w:t>
      </w:r>
    </w:p>
    <w:p w14:paraId="3C5AFD1E" w14:textId="64432383" w:rsidR="00D349A8" w:rsidRDefault="00D349A8" w:rsidP="00D349A8">
      <w:pPr>
        <w:rPr>
          <w:color w:val="000000" w:themeColor="text1"/>
        </w:rPr>
      </w:pPr>
      <w:r>
        <w:rPr>
          <w:color w:val="000000" w:themeColor="text1"/>
        </w:rPr>
        <w:t xml:space="preserve">Органическая компонента кости состоит, в основном, из коллагена (высокомолекулярное соединение, волокнистый белок, обладающий высокой эластичностью). Неорганический минеральный компонент представляет собой кальций-дефицитный </w:t>
      </w:r>
      <w:proofErr w:type="spellStart"/>
      <w:r>
        <w:rPr>
          <w:color w:val="000000" w:themeColor="text1"/>
        </w:rPr>
        <w:t>карбонатзамещенный</w:t>
      </w:r>
      <w:proofErr w:type="spellEnd"/>
      <w:r>
        <w:rPr>
          <w:color w:val="000000" w:themeColor="text1"/>
        </w:rPr>
        <w:t xml:space="preserve"> апатит, содержащий ионы кальция и фосфата, сходные по структуре и составу с гидроксиапатитом (Ca</w:t>
      </w:r>
      <w:r w:rsidRPr="001D710E">
        <w:rPr>
          <w:color w:val="000000" w:themeColor="text1"/>
          <w:vertAlign w:val="subscript"/>
        </w:rPr>
        <w:t>10</w:t>
      </w:r>
      <w:r>
        <w:rPr>
          <w:color w:val="000000" w:themeColor="text1"/>
        </w:rPr>
        <w:t>(PO</w:t>
      </w:r>
      <w:r w:rsidRPr="001D710E">
        <w:rPr>
          <w:color w:val="000000" w:themeColor="text1"/>
          <w:vertAlign w:val="subscript"/>
        </w:rPr>
        <w:t>4</w:t>
      </w:r>
      <w:r>
        <w:rPr>
          <w:color w:val="000000" w:themeColor="text1"/>
        </w:rPr>
        <w:t>)</w:t>
      </w:r>
      <w:r w:rsidRPr="001D710E">
        <w:rPr>
          <w:color w:val="000000" w:themeColor="text1"/>
          <w:vertAlign w:val="subscript"/>
        </w:rPr>
        <w:t>6</w:t>
      </w:r>
      <w:r>
        <w:rPr>
          <w:color w:val="000000" w:themeColor="text1"/>
        </w:rPr>
        <w:t>(OH)</w:t>
      </w:r>
      <w:r w:rsidRPr="001D710E">
        <w:rPr>
          <w:color w:val="000000" w:themeColor="text1"/>
          <w:vertAlign w:val="subscript"/>
        </w:rPr>
        <w:t>2</w:t>
      </w:r>
      <w:r>
        <w:rPr>
          <w:color w:val="000000" w:themeColor="text1"/>
        </w:rPr>
        <w:t>) [</w:t>
      </w:r>
      <w:r w:rsidR="00616F53" w:rsidRPr="00616F53">
        <w:rPr>
          <w:color w:val="000000" w:themeColor="text1"/>
        </w:rPr>
        <w:t>5</w:t>
      </w:r>
      <w:r>
        <w:rPr>
          <w:color w:val="000000" w:themeColor="text1"/>
        </w:rPr>
        <w:t xml:space="preserve">]. Иерархическая структура человеческой кости представлена на рисунке </w:t>
      </w:r>
      <w:r w:rsidR="00B76902">
        <w:rPr>
          <w:color w:val="000000" w:themeColor="text1"/>
        </w:rPr>
        <w:t>1</w:t>
      </w:r>
      <w:r>
        <w:rPr>
          <w:color w:val="000000" w:themeColor="text1"/>
        </w:rPr>
        <w:t>.1 [</w:t>
      </w:r>
      <w:r w:rsidR="00562B6C" w:rsidRPr="001D710E">
        <w:rPr>
          <w:color w:val="000000" w:themeColor="text1"/>
        </w:rPr>
        <w:t>6</w:t>
      </w:r>
      <w:r w:rsidR="00562B6C">
        <w:rPr>
          <w:color w:val="000000" w:themeColor="text1"/>
        </w:rPr>
        <w:t>,</w:t>
      </w:r>
      <w:r w:rsidR="00562B6C" w:rsidRPr="001D710E">
        <w:rPr>
          <w:color w:val="000000" w:themeColor="text1"/>
        </w:rPr>
        <w:t>7</w:t>
      </w:r>
      <w:r>
        <w:rPr>
          <w:color w:val="000000" w:themeColor="text1"/>
        </w:rPr>
        <w:t>,</w:t>
      </w:r>
      <w:r w:rsidR="00562B6C" w:rsidRPr="001D710E">
        <w:rPr>
          <w:color w:val="000000" w:themeColor="text1"/>
        </w:rPr>
        <w:t>8</w:t>
      </w:r>
      <w:r>
        <w:rPr>
          <w:color w:val="000000" w:themeColor="text1"/>
        </w:rPr>
        <w:t>].</w:t>
      </w:r>
    </w:p>
    <w:p w14:paraId="09AD359A" w14:textId="5BFD9251" w:rsidR="00D349A8" w:rsidRDefault="00D349A8" w:rsidP="00D349A8">
      <w:pPr>
        <w:ind w:firstLine="0"/>
        <w:jc w:val="center"/>
        <w:rPr>
          <w:color w:val="000000" w:themeColor="text1"/>
        </w:rPr>
      </w:pPr>
      <w:r>
        <w:rPr>
          <w:noProof/>
          <w:color w:val="000000" w:themeColor="text1"/>
          <w:lang w:eastAsia="ru-RU"/>
        </w:rPr>
        <w:drawing>
          <wp:inline distT="0" distB="0" distL="0" distR="0" wp14:anchorId="7496D703" wp14:editId="2F2C9284">
            <wp:extent cx="5934075" cy="2895600"/>
            <wp:effectExtent l="0" t="0" r="9525" b="0"/>
            <wp:docPr id="26" name="Рисунок 26" descr="структура кости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руктура кости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54EE1648" w14:textId="5BFFD0D5"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1</w:t>
      </w:r>
      <w:r>
        <w:rPr>
          <w:color w:val="000000" w:themeColor="text1"/>
        </w:rPr>
        <w:t>.1 – Иерархическая структура человеческой кости</w:t>
      </w:r>
      <w:r w:rsidR="006A335E">
        <w:rPr>
          <w:color w:val="000000" w:themeColor="text1"/>
        </w:rPr>
        <w:t xml:space="preserve"> </w:t>
      </w:r>
      <w:r>
        <w:rPr>
          <w:color w:val="000000" w:themeColor="text1"/>
        </w:rPr>
        <w:t>[</w:t>
      </w:r>
      <w:r w:rsidR="00616F53" w:rsidRPr="00616F53">
        <w:rPr>
          <w:color w:val="000000" w:themeColor="text1"/>
        </w:rPr>
        <w:t>4</w:t>
      </w:r>
      <w:r>
        <w:rPr>
          <w:color w:val="000000" w:themeColor="text1"/>
        </w:rPr>
        <w:t>]</w:t>
      </w:r>
    </w:p>
    <w:p w14:paraId="4CD9B0FB" w14:textId="77777777" w:rsidR="00D349A8" w:rsidRDefault="00D349A8" w:rsidP="00D349A8">
      <w:pPr>
        <w:rPr>
          <w:color w:val="000000" w:themeColor="text1"/>
        </w:rPr>
      </w:pPr>
      <w:r>
        <w:rPr>
          <w:color w:val="000000" w:themeColor="text1"/>
        </w:rPr>
        <w:t xml:space="preserve"> </w:t>
      </w:r>
    </w:p>
    <w:p w14:paraId="56676B71" w14:textId="68D81DD1" w:rsidR="00D349A8" w:rsidRDefault="00D349A8" w:rsidP="00D349A8">
      <w:pPr>
        <w:rPr>
          <w:color w:val="000000" w:themeColor="text1"/>
        </w:rPr>
      </w:pPr>
      <w:r>
        <w:rPr>
          <w:color w:val="000000" w:themeColor="text1"/>
        </w:rPr>
        <w:t>Систематизированные данные о механических свойствах человеческой кости представлены в таблице 1</w:t>
      </w:r>
      <w:r w:rsidR="00B76902">
        <w:rPr>
          <w:color w:val="000000" w:themeColor="text1"/>
        </w:rPr>
        <w:t>.1</w:t>
      </w:r>
      <w:r>
        <w:rPr>
          <w:color w:val="000000" w:themeColor="text1"/>
        </w:rPr>
        <w:t>.</w:t>
      </w:r>
    </w:p>
    <w:p w14:paraId="5891BB38" w14:textId="77777777" w:rsidR="00D349A8" w:rsidRDefault="00D349A8" w:rsidP="00D349A8">
      <w:r>
        <w:br w:type="page"/>
      </w:r>
    </w:p>
    <w:p w14:paraId="69C84622" w14:textId="04FBAEC2" w:rsidR="00D349A8" w:rsidRDefault="00D349A8" w:rsidP="00D349A8">
      <w:pPr>
        <w:ind w:firstLine="0"/>
        <w:rPr>
          <w:color w:val="000000" w:themeColor="text1"/>
        </w:rPr>
      </w:pPr>
      <w:r>
        <w:rPr>
          <w:color w:val="000000" w:themeColor="text1"/>
        </w:rPr>
        <w:lastRenderedPageBreak/>
        <w:t>Таблица 1</w:t>
      </w:r>
      <w:r w:rsidR="00B76902">
        <w:rPr>
          <w:color w:val="000000" w:themeColor="text1"/>
        </w:rPr>
        <w:t>.1</w:t>
      </w:r>
      <w:r>
        <w:rPr>
          <w:color w:val="000000" w:themeColor="text1"/>
        </w:rPr>
        <w:t xml:space="preserve"> – Механические свойства человеческих костных тканей</w:t>
      </w:r>
    </w:p>
    <w:tbl>
      <w:tblPr>
        <w:tblStyle w:val="aff"/>
        <w:tblW w:w="0" w:type="auto"/>
        <w:tblLook w:val="04A0" w:firstRow="1" w:lastRow="0" w:firstColumn="1" w:lastColumn="0" w:noHBand="0" w:noVBand="1"/>
      </w:tblPr>
      <w:tblGrid>
        <w:gridCol w:w="1906"/>
        <w:gridCol w:w="3618"/>
        <w:gridCol w:w="3821"/>
      </w:tblGrid>
      <w:tr w:rsidR="00D349A8" w14:paraId="4B8740F2"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43376AAE" w14:textId="77777777" w:rsidR="00D349A8" w:rsidRDefault="00D349A8">
            <w:pPr>
              <w:ind w:firstLine="0"/>
              <w:rPr>
                <w:color w:val="000000" w:themeColor="text1"/>
              </w:rPr>
            </w:pPr>
            <w:r>
              <w:rPr>
                <w:color w:val="000000" w:themeColor="text1"/>
              </w:rPr>
              <w:t>Вид кости</w:t>
            </w:r>
          </w:p>
        </w:tc>
        <w:tc>
          <w:tcPr>
            <w:tcW w:w="3618" w:type="dxa"/>
            <w:tcBorders>
              <w:top w:val="single" w:sz="4" w:space="0" w:color="auto"/>
              <w:left w:val="single" w:sz="4" w:space="0" w:color="auto"/>
              <w:bottom w:val="single" w:sz="4" w:space="0" w:color="auto"/>
              <w:right w:val="single" w:sz="4" w:space="0" w:color="auto"/>
            </w:tcBorders>
            <w:hideMark/>
          </w:tcPr>
          <w:p w14:paraId="4004775E" w14:textId="77777777" w:rsidR="00D349A8" w:rsidRDefault="00D349A8">
            <w:pPr>
              <w:ind w:firstLine="0"/>
              <w:rPr>
                <w:color w:val="000000" w:themeColor="text1"/>
              </w:rPr>
            </w:pPr>
            <w:r>
              <w:rPr>
                <w:color w:val="000000" w:themeColor="text1"/>
              </w:rPr>
              <w:t>Свойство</w:t>
            </w:r>
          </w:p>
        </w:tc>
        <w:tc>
          <w:tcPr>
            <w:tcW w:w="3821" w:type="dxa"/>
            <w:tcBorders>
              <w:top w:val="single" w:sz="4" w:space="0" w:color="auto"/>
              <w:left w:val="single" w:sz="4" w:space="0" w:color="auto"/>
              <w:bottom w:val="single" w:sz="4" w:space="0" w:color="auto"/>
              <w:right w:val="single" w:sz="4" w:space="0" w:color="auto"/>
            </w:tcBorders>
            <w:hideMark/>
          </w:tcPr>
          <w:p w14:paraId="0664290B" w14:textId="77777777" w:rsidR="00D349A8" w:rsidRDefault="00D349A8">
            <w:pPr>
              <w:ind w:firstLine="0"/>
              <w:rPr>
                <w:color w:val="000000" w:themeColor="text1"/>
              </w:rPr>
            </w:pPr>
            <w:r>
              <w:rPr>
                <w:color w:val="000000" w:themeColor="text1"/>
              </w:rPr>
              <w:t>Значение</w:t>
            </w:r>
          </w:p>
        </w:tc>
      </w:tr>
      <w:tr w:rsidR="00D349A8" w14:paraId="723CC1A8"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1ED3555D" w14:textId="77777777" w:rsidR="00D349A8" w:rsidRDefault="00D349A8" w:rsidP="00E527BE">
            <w:pPr>
              <w:spacing w:line="240" w:lineRule="auto"/>
              <w:ind w:firstLine="0"/>
              <w:rPr>
                <w:color w:val="000000" w:themeColor="text1"/>
              </w:rPr>
            </w:pPr>
            <w:r>
              <w:rPr>
                <w:color w:val="000000" w:themeColor="text1"/>
              </w:rPr>
              <w:t>Кортикальная кость</w:t>
            </w:r>
          </w:p>
        </w:tc>
        <w:tc>
          <w:tcPr>
            <w:tcW w:w="3618" w:type="dxa"/>
            <w:tcBorders>
              <w:top w:val="single" w:sz="4" w:space="0" w:color="auto"/>
              <w:left w:val="single" w:sz="4" w:space="0" w:color="auto"/>
              <w:bottom w:val="single" w:sz="4" w:space="0" w:color="auto"/>
              <w:right w:val="single" w:sz="4" w:space="0" w:color="auto"/>
            </w:tcBorders>
            <w:hideMark/>
          </w:tcPr>
          <w:p w14:paraId="2C7E9545"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0F3152A8" w14:textId="1F43A554" w:rsidR="00D349A8" w:rsidRDefault="00D349A8" w:rsidP="00562B6C">
            <w:pPr>
              <w:ind w:firstLine="0"/>
              <w:rPr>
                <w:color w:val="000000" w:themeColor="text1"/>
                <w:lang w:val="en-US"/>
              </w:rPr>
            </w:pPr>
            <w:r>
              <w:t>124</w:t>
            </w:r>
            <w:r>
              <w:rPr>
                <w:lang w:val="en-US"/>
              </w:rPr>
              <w:t xml:space="preserve"> </w:t>
            </w:r>
            <w:r>
              <w:t>–</w:t>
            </w:r>
            <w:r>
              <w:rPr>
                <w:lang w:val="en-US"/>
              </w:rPr>
              <w:t xml:space="preserve"> </w:t>
            </w:r>
            <w:r>
              <w:t xml:space="preserve">174 МПа </w:t>
            </w:r>
            <w:r>
              <w:rPr>
                <w:lang w:val="en-US"/>
              </w:rPr>
              <w:t>[</w:t>
            </w:r>
            <w:r w:rsidR="00562B6C">
              <w:rPr>
                <w:lang w:val="en-US"/>
              </w:rPr>
              <w:t>7</w:t>
            </w:r>
            <w:r>
              <w:rPr>
                <w:lang w:val="en-US"/>
              </w:rPr>
              <w:t>]</w:t>
            </w:r>
          </w:p>
        </w:tc>
      </w:tr>
      <w:tr w:rsidR="00D349A8" w14:paraId="7C202FB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FDE46F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D54373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12D7CEAB" w14:textId="50AF3FB2"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193 МПа </w:t>
            </w:r>
            <w:r>
              <w:rPr>
                <w:lang w:val="en-US"/>
              </w:rPr>
              <w:t>[</w:t>
            </w:r>
            <w:r w:rsidR="00562B6C">
              <w:rPr>
                <w:lang w:val="en-US"/>
              </w:rPr>
              <w:t>7</w:t>
            </w:r>
            <w:r>
              <w:rPr>
                <w:lang w:val="en-US"/>
              </w:rPr>
              <w:t>]</w:t>
            </w:r>
          </w:p>
        </w:tc>
      </w:tr>
      <w:tr w:rsidR="00D349A8" w14:paraId="5E7AAFB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79D459A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280160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66DA444A" w14:textId="15DF6FF2" w:rsidR="00D349A8" w:rsidRDefault="00D349A8" w:rsidP="00562B6C">
            <w:pPr>
              <w:ind w:firstLine="0"/>
              <w:rPr>
                <w:color w:val="000000" w:themeColor="text1"/>
              </w:rPr>
            </w:pPr>
            <w:r>
              <w:t xml:space="preserve">160 МПа </w:t>
            </w:r>
            <w:r>
              <w:rPr>
                <w:lang w:val="en-US"/>
              </w:rPr>
              <w:t>[</w:t>
            </w:r>
            <w:r w:rsidR="00562B6C">
              <w:rPr>
                <w:lang w:val="en-US"/>
              </w:rPr>
              <w:t>7</w:t>
            </w:r>
            <w:r>
              <w:rPr>
                <w:lang w:val="en-US"/>
              </w:rPr>
              <w:t>]</w:t>
            </w:r>
          </w:p>
        </w:tc>
      </w:tr>
      <w:tr w:rsidR="00D349A8" w14:paraId="34B6E3F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3B4ABDF"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532450E"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4900905" w14:textId="34E4D980" w:rsidR="00D349A8" w:rsidRDefault="00D349A8" w:rsidP="00562B6C">
            <w:pPr>
              <w:ind w:firstLine="0"/>
              <w:rPr>
                <w:color w:val="000000" w:themeColor="text1"/>
              </w:rPr>
            </w:pPr>
            <w:r>
              <w:t xml:space="preserve">54 МПа </w:t>
            </w:r>
            <w:r>
              <w:rPr>
                <w:lang w:val="en-US"/>
              </w:rPr>
              <w:t>[</w:t>
            </w:r>
            <w:r w:rsidR="00562B6C">
              <w:rPr>
                <w:lang w:val="en-US"/>
              </w:rPr>
              <w:t>7</w:t>
            </w:r>
            <w:r>
              <w:rPr>
                <w:lang w:val="en-US"/>
              </w:rPr>
              <w:t>]</w:t>
            </w:r>
          </w:p>
        </w:tc>
      </w:tr>
      <w:tr w:rsidR="00D349A8" w14:paraId="7CD1690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754BB8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8AAC505"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A551348" w14:textId="15C552D6"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18.9 МПа </w:t>
            </w:r>
            <w:r>
              <w:rPr>
                <w:lang w:val="en-US"/>
              </w:rPr>
              <w:t>[</w:t>
            </w:r>
            <w:r w:rsidR="00562B6C">
              <w:rPr>
                <w:lang w:val="en-US"/>
              </w:rPr>
              <w:t>7</w:t>
            </w:r>
            <w:r>
              <w:rPr>
                <w:lang w:val="en-US"/>
              </w:rPr>
              <w:t>]</w:t>
            </w:r>
          </w:p>
        </w:tc>
      </w:tr>
      <w:tr w:rsidR="00D349A8" w14:paraId="515CB19E"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08B804E6" w14:textId="77777777" w:rsidR="00D349A8" w:rsidRDefault="00D349A8">
            <w:pPr>
              <w:ind w:firstLine="0"/>
              <w:rPr>
                <w:color w:val="000000" w:themeColor="text1"/>
              </w:rPr>
            </w:pPr>
            <w:r>
              <w:rPr>
                <w:color w:val="000000" w:themeColor="text1"/>
              </w:rPr>
              <w:t>Эмаль</w:t>
            </w:r>
          </w:p>
        </w:tc>
        <w:tc>
          <w:tcPr>
            <w:tcW w:w="3618" w:type="dxa"/>
            <w:tcBorders>
              <w:top w:val="single" w:sz="4" w:space="0" w:color="auto"/>
              <w:left w:val="single" w:sz="4" w:space="0" w:color="auto"/>
              <w:bottom w:val="single" w:sz="4" w:space="0" w:color="auto"/>
              <w:right w:val="single" w:sz="4" w:space="0" w:color="auto"/>
            </w:tcBorders>
            <w:hideMark/>
          </w:tcPr>
          <w:p w14:paraId="16A091B2"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29021E9A" w14:textId="43D2C4FC" w:rsidR="00D349A8" w:rsidRDefault="00D349A8" w:rsidP="00562B6C">
            <w:pPr>
              <w:ind w:firstLine="0"/>
              <w:rPr>
                <w:color w:val="000000" w:themeColor="text1"/>
                <w:lang w:val="en-US"/>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4D765467"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C16D2A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429C9C8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0D2E8A25" w14:textId="4A20AC3B" w:rsidR="00D349A8" w:rsidRDefault="00D349A8" w:rsidP="00562B6C">
            <w:pPr>
              <w:ind w:firstLine="0"/>
              <w:rPr>
                <w:color w:val="000000" w:themeColor="text1"/>
                <w:lang w:val="en-US"/>
              </w:rPr>
            </w:pPr>
            <w:r>
              <w:t>70</w:t>
            </w:r>
            <w:r>
              <w:rPr>
                <w:lang w:val="en-US"/>
              </w:rPr>
              <w:t xml:space="preserve"> </w:t>
            </w:r>
            <w:r>
              <w:t>–</w:t>
            </w:r>
            <w:r>
              <w:rPr>
                <w:lang w:val="en-US"/>
              </w:rPr>
              <w:t xml:space="preserve"> </w:t>
            </w:r>
            <w:r>
              <w:t xml:space="preserve">350 МПа </w:t>
            </w:r>
            <w:r>
              <w:rPr>
                <w:lang w:val="en-US"/>
              </w:rPr>
              <w:t>[</w:t>
            </w:r>
            <w:r w:rsidR="00562B6C">
              <w:rPr>
                <w:lang w:val="en-US"/>
              </w:rPr>
              <w:t>7</w:t>
            </w:r>
            <w:r>
              <w:rPr>
                <w:lang w:val="en-US"/>
              </w:rPr>
              <w:t>]</w:t>
            </w:r>
          </w:p>
        </w:tc>
      </w:tr>
      <w:tr w:rsidR="00D349A8" w14:paraId="46EB7CEE"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F90DEA4"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3BA10A6"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141D6655" w14:textId="223803A3" w:rsidR="00D349A8" w:rsidRDefault="00D349A8" w:rsidP="00562B6C">
            <w:pPr>
              <w:ind w:firstLine="0"/>
              <w:rPr>
                <w:color w:val="000000" w:themeColor="text1"/>
                <w:lang w:val="en-US"/>
              </w:rPr>
            </w:pPr>
            <w:r>
              <w:rPr>
                <w:color w:val="000000" w:themeColor="text1"/>
                <w:lang w:val="en-US"/>
              </w:rPr>
              <w:t xml:space="preserve">0,85 ± 0,20 </w:t>
            </w:r>
            <w:r>
              <w:rPr>
                <w:color w:val="000000" w:themeColor="text1"/>
              </w:rPr>
              <w:t>ГПа</w:t>
            </w:r>
            <w:r>
              <w:rPr>
                <w:color w:val="000000" w:themeColor="text1"/>
                <w:lang w:val="en-US"/>
              </w:rPr>
              <w:t xml:space="preserve"> [</w:t>
            </w:r>
            <w:r w:rsidR="00562B6C">
              <w:rPr>
                <w:color w:val="000000" w:themeColor="text1"/>
                <w:lang w:val="en-US"/>
              </w:rPr>
              <w:t>1</w:t>
            </w:r>
            <w:r w:rsidR="00616F53">
              <w:rPr>
                <w:color w:val="000000" w:themeColor="text1"/>
                <w:lang w:val="en-US"/>
              </w:rPr>
              <w:t>9</w:t>
            </w:r>
            <w:r>
              <w:rPr>
                <w:color w:val="000000" w:themeColor="text1"/>
                <w:lang w:val="en-US"/>
              </w:rPr>
              <w:t>]</w:t>
            </w:r>
          </w:p>
        </w:tc>
      </w:tr>
      <w:tr w:rsidR="00D349A8" w14:paraId="495D17F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53249D3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EAF1567"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DD4D786" w14:textId="44738502" w:rsidR="00D349A8" w:rsidRDefault="00D349A8" w:rsidP="00562B6C">
            <w:pPr>
              <w:ind w:firstLine="0"/>
              <w:rPr>
                <w:color w:val="000000" w:themeColor="text1"/>
                <w:lang w:val="en-US"/>
              </w:rPr>
            </w:pPr>
            <w:r>
              <w:t>64</w:t>
            </w:r>
            <w:r>
              <w:rPr>
                <w:lang w:val="en-US"/>
              </w:rPr>
              <w:t xml:space="preserve"> </w:t>
            </w:r>
            <w:r>
              <w:t>–</w:t>
            </w:r>
            <w:r>
              <w:rPr>
                <w:lang w:val="en-US"/>
              </w:rPr>
              <w:t xml:space="preserve"> </w:t>
            </w:r>
            <w:r>
              <w:t>93</w:t>
            </w:r>
            <w:r>
              <w:rPr>
                <w:lang w:val="en-US"/>
              </w:rPr>
              <w:t xml:space="preserve"> </w:t>
            </w:r>
            <w:r>
              <w:t xml:space="preserve">МПа </w:t>
            </w:r>
            <w:r>
              <w:rPr>
                <w:lang w:val="en-US"/>
              </w:rPr>
              <w:t>[</w:t>
            </w:r>
            <w:r w:rsidR="00562B6C">
              <w:rPr>
                <w:lang w:val="en-US"/>
              </w:rPr>
              <w:t>7</w:t>
            </w:r>
            <w:r>
              <w:rPr>
                <w:lang w:val="en-US"/>
              </w:rPr>
              <w:t>]</w:t>
            </w:r>
          </w:p>
        </w:tc>
      </w:tr>
      <w:tr w:rsidR="00D349A8" w14:paraId="5E7FF592"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36DCC08"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6390C32"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595CA56" w14:textId="191F63D0" w:rsidR="00D349A8" w:rsidRDefault="00D349A8" w:rsidP="00562B6C">
            <w:pPr>
              <w:ind w:firstLine="0"/>
              <w:rPr>
                <w:color w:val="000000" w:themeColor="text1"/>
                <w:lang w:val="en-US"/>
              </w:rPr>
            </w:pPr>
            <w:r>
              <w:rPr>
                <w:color w:val="000000" w:themeColor="text1"/>
              </w:rPr>
              <w:t>95 ± 15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607FEF4A"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6DFCC1F2" w14:textId="77777777" w:rsidR="00D349A8" w:rsidRDefault="00D349A8">
            <w:pPr>
              <w:ind w:firstLine="0"/>
              <w:rPr>
                <w:color w:val="000000" w:themeColor="text1"/>
              </w:rPr>
            </w:pPr>
            <w:r>
              <w:rPr>
                <w:color w:val="000000" w:themeColor="text1"/>
              </w:rPr>
              <w:t>Дентин</w:t>
            </w:r>
          </w:p>
        </w:tc>
        <w:tc>
          <w:tcPr>
            <w:tcW w:w="3618" w:type="dxa"/>
            <w:tcBorders>
              <w:top w:val="single" w:sz="4" w:space="0" w:color="auto"/>
              <w:left w:val="single" w:sz="4" w:space="0" w:color="auto"/>
              <w:bottom w:val="single" w:sz="4" w:space="0" w:color="auto"/>
              <w:right w:val="single" w:sz="4" w:space="0" w:color="auto"/>
            </w:tcBorders>
            <w:hideMark/>
          </w:tcPr>
          <w:p w14:paraId="14A94DF0"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3E1FAEC1" w14:textId="4A1B2729" w:rsidR="00D349A8" w:rsidRDefault="00D349A8" w:rsidP="00562B6C">
            <w:pPr>
              <w:ind w:firstLine="0"/>
              <w:rPr>
                <w:color w:val="000000" w:themeColor="text1"/>
                <w:lang w:val="en-US"/>
              </w:rPr>
            </w:pPr>
            <w:r>
              <w:rPr>
                <w:color w:val="000000" w:themeColor="text1"/>
              </w:rPr>
              <w:t xml:space="preserve">1 ± 0,1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5F81FF8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70BC72C"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9E49BEF"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223ED51A" w14:textId="41812DA3" w:rsidR="00D349A8" w:rsidRDefault="00D349A8" w:rsidP="00562B6C">
            <w:pPr>
              <w:ind w:firstLine="0"/>
              <w:rPr>
                <w:color w:val="000000" w:themeColor="text1"/>
                <w:lang w:val="en-US"/>
              </w:rPr>
            </w:pPr>
            <w:r>
              <w:t>160</w:t>
            </w:r>
            <w:r>
              <w:rPr>
                <w:lang w:val="en-US"/>
              </w:rPr>
              <w:t xml:space="preserve"> </w:t>
            </w:r>
            <w:r>
              <w:t>–</w:t>
            </w:r>
            <w:r>
              <w:rPr>
                <w:lang w:val="en-US"/>
              </w:rPr>
              <w:t xml:space="preserve"> </w:t>
            </w:r>
            <w:r>
              <w:t xml:space="preserve">170 МПа </w:t>
            </w:r>
            <w:r>
              <w:rPr>
                <w:lang w:val="en-US"/>
              </w:rPr>
              <w:t>[</w:t>
            </w:r>
            <w:r w:rsidR="00562B6C">
              <w:rPr>
                <w:lang w:val="en-US"/>
              </w:rPr>
              <w:t>7</w:t>
            </w:r>
            <w:r>
              <w:rPr>
                <w:lang w:val="en-US"/>
              </w:rPr>
              <w:t>]</w:t>
            </w:r>
          </w:p>
        </w:tc>
      </w:tr>
      <w:tr w:rsidR="00D349A8" w14:paraId="299E650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9353AB6"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A1A08F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3D6FC6B" w14:textId="20D70A3A" w:rsidR="00D349A8" w:rsidRDefault="00D349A8" w:rsidP="00562B6C">
            <w:pPr>
              <w:ind w:firstLine="0"/>
              <w:rPr>
                <w:color w:val="000000" w:themeColor="text1"/>
                <w:lang w:val="en-US"/>
              </w:rPr>
            </w:pPr>
            <w:r>
              <w:rPr>
                <w:color w:val="000000" w:themeColor="text1"/>
                <w:lang w:val="en-US"/>
              </w:rPr>
              <w:t xml:space="preserve">0,48 ± 0,16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43EB64AF"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C973E7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11447BE1"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0B512B00" w14:textId="26094A37" w:rsidR="00D349A8" w:rsidRDefault="00D349A8" w:rsidP="00562B6C">
            <w:pPr>
              <w:ind w:firstLine="0"/>
              <w:rPr>
                <w:color w:val="000000" w:themeColor="text1"/>
                <w:lang w:val="en-US"/>
              </w:rPr>
            </w:pPr>
            <w:r>
              <w:t>69</w:t>
            </w:r>
            <w:r>
              <w:rPr>
                <w:lang w:val="en-US"/>
              </w:rPr>
              <w:t xml:space="preserve"> </w:t>
            </w:r>
            <w:r>
              <w:t>–</w:t>
            </w:r>
            <w:r>
              <w:rPr>
                <w:lang w:val="en-US"/>
              </w:rPr>
              <w:t xml:space="preserve"> </w:t>
            </w:r>
            <w:r>
              <w:t>147</w:t>
            </w:r>
            <w:r>
              <w:rPr>
                <w:lang w:val="en-US"/>
              </w:rPr>
              <w:t xml:space="preserve"> </w:t>
            </w:r>
            <w:r>
              <w:t xml:space="preserve">МПа </w:t>
            </w:r>
            <w:r>
              <w:rPr>
                <w:lang w:val="en-US"/>
              </w:rPr>
              <w:t>[</w:t>
            </w:r>
            <w:r w:rsidR="00562B6C">
              <w:rPr>
                <w:lang w:val="en-US"/>
              </w:rPr>
              <w:t>7</w:t>
            </w:r>
            <w:r>
              <w:rPr>
                <w:lang w:val="en-US"/>
              </w:rPr>
              <w:t>]</w:t>
            </w:r>
          </w:p>
        </w:tc>
      </w:tr>
      <w:tr w:rsidR="00D349A8" w14:paraId="088E290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8826491"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D58E417"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56334941" w14:textId="63A65F8A" w:rsidR="00D349A8" w:rsidRDefault="00D349A8" w:rsidP="00562B6C">
            <w:pPr>
              <w:ind w:firstLine="0"/>
              <w:rPr>
                <w:color w:val="000000" w:themeColor="text1"/>
                <w:lang w:val="en-US"/>
              </w:rPr>
            </w:pPr>
            <w:r>
              <w:rPr>
                <w:color w:val="000000" w:themeColor="text1"/>
              </w:rPr>
              <w:t>19 ± 2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73C564AD"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50C94A16" w14:textId="77777777" w:rsidR="00D349A8" w:rsidRDefault="00D349A8" w:rsidP="00E527BE">
            <w:pPr>
              <w:spacing w:line="240" w:lineRule="auto"/>
              <w:ind w:firstLine="0"/>
              <w:rPr>
                <w:color w:val="000000" w:themeColor="text1"/>
              </w:rPr>
            </w:pPr>
            <w:r>
              <w:rPr>
                <w:color w:val="000000" w:themeColor="text1"/>
              </w:rPr>
              <w:t xml:space="preserve">Соединение </w:t>
            </w:r>
          </w:p>
          <w:p w14:paraId="552C0595" w14:textId="77777777" w:rsidR="00D349A8" w:rsidRDefault="00D349A8" w:rsidP="00E527BE">
            <w:pPr>
              <w:spacing w:line="240" w:lineRule="auto"/>
              <w:ind w:firstLine="0"/>
              <w:rPr>
                <w:color w:val="000000" w:themeColor="text1"/>
              </w:rPr>
            </w:pPr>
            <w:proofErr w:type="spellStart"/>
            <w:r>
              <w:rPr>
                <w:color w:val="000000" w:themeColor="text1"/>
              </w:rPr>
              <w:t>дентиноэмали</w:t>
            </w:r>
            <w:proofErr w:type="spellEnd"/>
          </w:p>
        </w:tc>
        <w:tc>
          <w:tcPr>
            <w:tcW w:w="3618" w:type="dxa"/>
            <w:tcBorders>
              <w:top w:val="single" w:sz="4" w:space="0" w:color="auto"/>
              <w:left w:val="single" w:sz="4" w:space="0" w:color="auto"/>
              <w:bottom w:val="single" w:sz="4" w:space="0" w:color="auto"/>
              <w:right w:val="single" w:sz="4" w:space="0" w:color="auto"/>
            </w:tcBorders>
            <w:hideMark/>
          </w:tcPr>
          <w:p w14:paraId="14DF0BEF"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BD98B64" w14:textId="3AF6D8A8" w:rsidR="00D349A8" w:rsidRDefault="00D349A8" w:rsidP="00562B6C">
            <w:pPr>
              <w:ind w:firstLine="0"/>
              <w:rPr>
                <w:color w:val="000000" w:themeColor="text1"/>
                <w:lang w:val="en-US"/>
              </w:rPr>
            </w:pPr>
            <w:r>
              <w:rPr>
                <w:color w:val="000000" w:themeColor="text1"/>
                <w:lang w:val="en-US"/>
              </w:rPr>
              <w:t xml:space="preserve">0,78 ± 0,20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bl>
    <w:p w14:paraId="76B42985" w14:textId="77777777" w:rsidR="00D349A8" w:rsidRDefault="00D349A8" w:rsidP="00D349A8">
      <w:pPr>
        <w:rPr>
          <w:color w:val="000000" w:themeColor="text1"/>
          <w:szCs w:val="28"/>
        </w:rPr>
      </w:pPr>
    </w:p>
    <w:p w14:paraId="78A9CA13" w14:textId="2D0B2F6E" w:rsidR="00D349A8" w:rsidRDefault="00D349A8" w:rsidP="00D349A8">
      <w:pPr>
        <w:rPr>
          <w:color w:val="000000" w:themeColor="text1"/>
        </w:rPr>
      </w:pPr>
      <w:r>
        <w:rPr>
          <w:color w:val="000000" w:themeColor="text1"/>
        </w:rPr>
        <w:t>Таким образом, из анализа представленных литературных данных, можно сделать вывод, что различные костные ткани человека весьма неоднородны по микроструктуре, а их механические свойства, в частности, прочность, могут меняться в широком диапазоне значений. Большие отличия свойств обусловлены также тем, что костный аппарат человека, как и другие системы организма, подвержен старению, вследствие чего, кости пожилого человека приобретают повышенную хрупкость, а также испытывают другие изменения [</w:t>
      </w:r>
      <w:r w:rsidR="00562B6C" w:rsidRPr="00562B6C">
        <w:rPr>
          <w:color w:val="000000" w:themeColor="text1"/>
        </w:rPr>
        <w:t>7</w:t>
      </w:r>
      <w:r>
        <w:rPr>
          <w:color w:val="000000" w:themeColor="text1"/>
        </w:rPr>
        <w:t>].</w:t>
      </w:r>
    </w:p>
    <w:p w14:paraId="24BA375C" w14:textId="77777777" w:rsidR="00D349A8" w:rsidRDefault="00D349A8" w:rsidP="00D349A8">
      <w:r>
        <w:br w:type="page"/>
      </w:r>
    </w:p>
    <w:p w14:paraId="6BFDF8F3" w14:textId="21E01FCB" w:rsidR="00B926C2" w:rsidRPr="00B926C2" w:rsidRDefault="009E0AE1" w:rsidP="008C3DEB">
      <w:pPr>
        <w:pStyle w:val="2"/>
      </w:pPr>
      <w:bookmarkStart w:id="4" w:name="_Toc106808614"/>
      <w:r>
        <w:lastRenderedPageBreak/>
        <w:t>Гидроксиапатит</w:t>
      </w:r>
      <w:bookmarkEnd w:id="4"/>
    </w:p>
    <w:p w14:paraId="40171569" w14:textId="1376F7B1" w:rsidR="00D349A8" w:rsidRDefault="00D349A8" w:rsidP="00D349A8">
      <w:pPr>
        <w:rPr>
          <w:color w:val="000000" w:themeColor="text1"/>
        </w:rPr>
      </w:pPr>
      <w:r>
        <w:rPr>
          <w:color w:val="000000" w:themeColor="text1"/>
        </w:rPr>
        <w:t>Наиболее перспективным и приоритетным путем создания новых биоматериалов для костных имплантатов видится использование ортофосфатов кальция, таких как гидроксиапатит</w:t>
      </w:r>
      <w:r w:rsidR="00B739DD">
        <w:rPr>
          <w:color w:val="000000" w:themeColor="text1"/>
        </w:rPr>
        <w:t xml:space="preserve"> (ГА) Ca</w:t>
      </w:r>
      <w:r w:rsidR="00B739DD" w:rsidRPr="00B739DD">
        <w:rPr>
          <w:color w:val="000000" w:themeColor="text1"/>
          <w:vertAlign w:val="subscript"/>
        </w:rPr>
        <w:t>10</w:t>
      </w:r>
      <w:r w:rsidR="00B739DD">
        <w:rPr>
          <w:color w:val="000000" w:themeColor="text1"/>
        </w:rPr>
        <w:t>(PO</w:t>
      </w:r>
      <w:r w:rsidR="00B739DD" w:rsidRPr="00B739DD">
        <w:rPr>
          <w:color w:val="000000" w:themeColor="text1"/>
          <w:vertAlign w:val="subscript"/>
        </w:rPr>
        <w:t>4</w:t>
      </w:r>
      <w:r w:rsidR="00B739DD">
        <w:rPr>
          <w:color w:val="000000" w:themeColor="text1"/>
        </w:rPr>
        <w:t>)</w:t>
      </w:r>
      <w:r w:rsidR="00B739DD" w:rsidRPr="00B739DD">
        <w:rPr>
          <w:color w:val="000000" w:themeColor="text1"/>
          <w:vertAlign w:val="subscript"/>
        </w:rPr>
        <w:t>6</w:t>
      </w:r>
      <w:r w:rsidR="00B739DD">
        <w:rPr>
          <w:color w:val="000000" w:themeColor="text1"/>
        </w:rPr>
        <w:t>(OH)</w:t>
      </w:r>
      <w:r w:rsidR="00B739DD" w:rsidRPr="00B739DD">
        <w:rPr>
          <w:color w:val="000000" w:themeColor="text1"/>
          <w:vertAlign w:val="subscript"/>
        </w:rPr>
        <w:t>2</w:t>
      </w:r>
      <w:r>
        <w:rPr>
          <w:color w:val="000000" w:themeColor="text1"/>
        </w:rPr>
        <w:t xml:space="preserve">. Эти материалы схожи по химическому и фазовому составу с костной тканью. </w:t>
      </w:r>
      <w:r w:rsidR="006D78B4">
        <w:rPr>
          <w:color w:val="000000" w:themeColor="text1"/>
        </w:rPr>
        <w:t>ГА</w:t>
      </w:r>
      <w:r>
        <w:rPr>
          <w:color w:val="000000" w:themeColor="text1"/>
        </w:rPr>
        <w:t xml:space="preserve"> является основной минеральной составляющей костей (около 50% от общей массы кости) и зубов (96% в эмали) [</w:t>
      </w:r>
      <w:r w:rsidR="00562B6C" w:rsidRPr="00562B6C">
        <w:rPr>
          <w:color w:val="000000" w:themeColor="text1"/>
        </w:rPr>
        <w:t>7</w:t>
      </w:r>
      <w:r>
        <w:rPr>
          <w:color w:val="000000" w:themeColor="text1"/>
        </w:rPr>
        <w:t>]. Из анализа литературных данных следует, что, учитывая все вышеперечисленные факторы, наиболее перспективным материалом для применения в ортопедии является ГА [</w:t>
      </w:r>
      <w:r w:rsidR="00562B6C" w:rsidRPr="00562B6C">
        <w:rPr>
          <w:color w:val="000000" w:themeColor="text1"/>
        </w:rPr>
        <w:t>7</w:t>
      </w:r>
      <w:r>
        <w:rPr>
          <w:color w:val="000000" w:themeColor="text1"/>
        </w:rPr>
        <w:t>,</w:t>
      </w:r>
      <w:r w:rsidR="00616F53" w:rsidRPr="00616F53">
        <w:rPr>
          <w:color w:val="000000" w:themeColor="text1"/>
        </w:rPr>
        <w:t>10</w:t>
      </w:r>
      <w:r>
        <w:rPr>
          <w:color w:val="000000" w:themeColor="text1"/>
        </w:rPr>
        <w:t>,1</w:t>
      </w:r>
      <w:r w:rsidR="00616F53" w:rsidRPr="00616F53">
        <w:rPr>
          <w:color w:val="000000" w:themeColor="text1"/>
        </w:rPr>
        <w:t>1</w:t>
      </w:r>
      <w:r>
        <w:rPr>
          <w:color w:val="000000" w:themeColor="text1"/>
        </w:rPr>
        <w:t xml:space="preserve">] из-за его превосходной </w:t>
      </w:r>
      <w:proofErr w:type="spellStart"/>
      <w:r>
        <w:rPr>
          <w:color w:val="000000" w:themeColor="text1"/>
        </w:rPr>
        <w:t>биосовместимости</w:t>
      </w:r>
      <w:proofErr w:type="spellEnd"/>
      <w:r>
        <w:rPr>
          <w:color w:val="000000" w:themeColor="text1"/>
        </w:rPr>
        <w:t xml:space="preserve">, </w:t>
      </w:r>
      <w:proofErr w:type="spellStart"/>
      <w:r>
        <w:rPr>
          <w:color w:val="000000" w:themeColor="text1"/>
        </w:rPr>
        <w:t>остеопроводимости</w:t>
      </w:r>
      <w:proofErr w:type="spellEnd"/>
      <w:r>
        <w:rPr>
          <w:color w:val="000000" w:themeColor="text1"/>
        </w:rPr>
        <w:t xml:space="preserve"> и </w:t>
      </w:r>
      <w:proofErr w:type="spellStart"/>
      <w:r>
        <w:rPr>
          <w:color w:val="000000" w:themeColor="text1"/>
        </w:rPr>
        <w:t>биоактивности</w:t>
      </w:r>
      <w:proofErr w:type="spellEnd"/>
      <w:r>
        <w:rPr>
          <w:color w:val="000000" w:themeColor="text1"/>
        </w:rPr>
        <w:t xml:space="preserve"> [</w:t>
      </w:r>
      <w:r w:rsidR="00616F53" w:rsidRPr="00616F53">
        <w:rPr>
          <w:color w:val="000000" w:themeColor="text1"/>
        </w:rPr>
        <w:t>12</w:t>
      </w:r>
      <w:r>
        <w:rPr>
          <w:color w:val="000000" w:themeColor="text1"/>
        </w:rPr>
        <w:t>,</w:t>
      </w:r>
      <w:r w:rsidR="00616F53" w:rsidRPr="00616F53">
        <w:rPr>
          <w:color w:val="000000" w:themeColor="text1"/>
        </w:rPr>
        <w:t>13</w:t>
      </w:r>
      <w:r>
        <w:rPr>
          <w:color w:val="000000" w:themeColor="text1"/>
        </w:rPr>
        <w:t>,</w:t>
      </w:r>
      <w:r w:rsidR="00616F53" w:rsidRPr="00616F53">
        <w:rPr>
          <w:color w:val="000000" w:themeColor="text1"/>
        </w:rPr>
        <w:t>14</w:t>
      </w:r>
      <w:r>
        <w:rPr>
          <w:color w:val="000000" w:themeColor="text1"/>
        </w:rPr>
        <w:t>,</w:t>
      </w:r>
      <w:r w:rsidR="00616F53" w:rsidRPr="00616F53">
        <w:rPr>
          <w:color w:val="000000" w:themeColor="text1"/>
        </w:rPr>
        <w:t>15</w:t>
      </w:r>
      <w:r>
        <w:rPr>
          <w:color w:val="000000" w:themeColor="text1"/>
        </w:rPr>
        <w:t>]. Успешное применение ГА также обусловлено его способностью индуцировать регенерацию кости и рост костей на поверхности тканевых имплантатов без промежуточного слоя волокнистой ткани [</w:t>
      </w:r>
      <w:r w:rsidR="00562B6C" w:rsidRPr="00562B6C">
        <w:rPr>
          <w:color w:val="000000" w:themeColor="text1"/>
        </w:rPr>
        <w:t>8</w:t>
      </w:r>
      <w:r>
        <w:rPr>
          <w:color w:val="000000" w:themeColor="text1"/>
        </w:rPr>
        <w:t xml:space="preserve">]. </w:t>
      </w:r>
    </w:p>
    <w:p w14:paraId="509D3AE1" w14:textId="04C55522" w:rsidR="00D349A8" w:rsidRDefault="00D349A8" w:rsidP="00D349A8">
      <w:pPr>
        <w:rPr>
          <w:color w:val="000000" w:themeColor="text1"/>
        </w:rPr>
      </w:pPr>
      <w:r>
        <w:rPr>
          <w:color w:val="000000" w:themeColor="text1"/>
        </w:rPr>
        <w:t>Но основными недостатками имплантата из ГА или покрытий ГА являются их плохая вязкость разрушения и износостойкость [</w:t>
      </w:r>
      <w:r w:rsidR="00616F53" w:rsidRPr="00616F53">
        <w:rPr>
          <w:color w:val="000000" w:themeColor="text1"/>
        </w:rPr>
        <w:t>16</w:t>
      </w:r>
      <w:r>
        <w:rPr>
          <w:color w:val="000000" w:themeColor="text1"/>
        </w:rPr>
        <w:t>,</w:t>
      </w:r>
      <w:r w:rsidR="00616F53" w:rsidRPr="00616F53">
        <w:rPr>
          <w:color w:val="000000" w:themeColor="text1"/>
        </w:rPr>
        <w:t>17</w:t>
      </w:r>
      <w:r>
        <w:rPr>
          <w:color w:val="000000" w:themeColor="text1"/>
        </w:rPr>
        <w:t>,</w:t>
      </w:r>
      <w:r w:rsidR="00616F53" w:rsidRPr="00616F53">
        <w:rPr>
          <w:color w:val="000000" w:themeColor="text1"/>
        </w:rPr>
        <w:t>18</w:t>
      </w:r>
      <w:r>
        <w:rPr>
          <w:color w:val="000000" w:themeColor="text1"/>
        </w:rPr>
        <w:t xml:space="preserve">]. </w:t>
      </w:r>
    </w:p>
    <w:p w14:paraId="3AE8AC7F" w14:textId="73C31114" w:rsidR="005254C1" w:rsidRPr="00497654" w:rsidRDefault="00D349A8" w:rsidP="00D349A8">
      <w:pPr>
        <w:rPr>
          <w:color w:val="000000" w:themeColor="text1"/>
        </w:rPr>
      </w:pPr>
      <w:r>
        <w:rPr>
          <w:color w:val="000000" w:themeColor="text1"/>
        </w:rPr>
        <w:t xml:space="preserve">В таблице </w:t>
      </w:r>
      <w:r w:rsidR="00250D85">
        <w:rPr>
          <w:color w:val="000000" w:themeColor="text1"/>
        </w:rPr>
        <w:t>1</w:t>
      </w:r>
      <w:r w:rsidR="00B76902">
        <w:rPr>
          <w:color w:val="000000" w:themeColor="text1"/>
        </w:rPr>
        <w:t>.</w:t>
      </w:r>
      <w:r w:rsidR="00250D85">
        <w:rPr>
          <w:color w:val="000000" w:themeColor="text1"/>
        </w:rPr>
        <w:t>2</w:t>
      </w:r>
      <w:r>
        <w:rPr>
          <w:color w:val="000000" w:themeColor="text1"/>
        </w:rPr>
        <w:t xml:space="preserve"> представлено сравнение образцов керамики из ГА с человеческой костной тканью</w:t>
      </w:r>
      <w:r w:rsidR="00497654" w:rsidRPr="00497654">
        <w:rPr>
          <w:color w:val="000000" w:themeColor="text1"/>
        </w:rPr>
        <w:t>:</w:t>
      </w:r>
    </w:p>
    <w:p w14:paraId="7D209390" w14:textId="53279655" w:rsidR="00D349A8" w:rsidRDefault="005254C1" w:rsidP="005254C1">
      <w:pPr>
        <w:spacing w:after="160" w:line="259" w:lineRule="auto"/>
        <w:ind w:firstLine="0"/>
        <w:jc w:val="left"/>
        <w:rPr>
          <w:color w:val="000000" w:themeColor="text1"/>
        </w:rPr>
      </w:pPr>
      <w:r>
        <w:rPr>
          <w:color w:val="000000" w:themeColor="text1"/>
        </w:rPr>
        <w:br w:type="page"/>
      </w:r>
    </w:p>
    <w:p w14:paraId="0B2E470D" w14:textId="466BE9F8" w:rsidR="00D349A8" w:rsidRDefault="00D349A8" w:rsidP="00D349A8">
      <w:pPr>
        <w:ind w:firstLine="0"/>
      </w:pPr>
      <w:r>
        <w:rPr>
          <w:color w:val="000000" w:themeColor="text1"/>
        </w:rPr>
        <w:lastRenderedPageBreak/>
        <w:t xml:space="preserve">Таблица </w:t>
      </w:r>
      <w:r w:rsidR="00250D85">
        <w:rPr>
          <w:color w:val="000000" w:themeColor="text1"/>
        </w:rPr>
        <w:t>1</w:t>
      </w:r>
      <w:r w:rsidR="00B76902">
        <w:rPr>
          <w:color w:val="000000" w:themeColor="text1"/>
        </w:rPr>
        <w:t>.</w:t>
      </w:r>
      <w:r w:rsidR="00250D85">
        <w:rPr>
          <w:color w:val="000000" w:themeColor="text1"/>
        </w:rPr>
        <w:t>2</w:t>
      </w:r>
      <w:r>
        <w:rPr>
          <w:color w:val="000000" w:themeColor="text1"/>
        </w:rPr>
        <w:t xml:space="preserve"> – Сравнение механических свойств керамики из ГА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8FD2EE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09687912"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07F955A0" w14:textId="77777777" w:rsidR="00D349A8" w:rsidRDefault="00D349A8">
            <w:pPr>
              <w:ind w:firstLine="0"/>
              <w:rPr>
                <w:color w:val="000000" w:themeColor="text1"/>
              </w:rPr>
            </w:pPr>
            <w:r>
              <w:rPr>
                <w:color w:val="000000" w:themeColor="text1"/>
              </w:rPr>
              <w:t>ГА</w:t>
            </w:r>
          </w:p>
        </w:tc>
        <w:tc>
          <w:tcPr>
            <w:tcW w:w="3113" w:type="dxa"/>
            <w:tcBorders>
              <w:top w:val="single" w:sz="4" w:space="0" w:color="auto"/>
              <w:left w:val="single" w:sz="4" w:space="0" w:color="auto"/>
              <w:bottom w:val="single" w:sz="4" w:space="0" w:color="auto"/>
              <w:right w:val="single" w:sz="4" w:space="0" w:color="auto"/>
            </w:tcBorders>
            <w:hideMark/>
          </w:tcPr>
          <w:p w14:paraId="03568371"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685E208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13FC9415" w14:textId="77777777" w:rsidR="00D349A8" w:rsidRDefault="00D349A8">
            <w:pPr>
              <w:ind w:firstLine="0"/>
              <w:rPr>
                <w:color w:val="000000" w:themeColor="text1"/>
              </w:rPr>
            </w:pPr>
            <w:r>
              <w:rPr>
                <w:color w:val="000000" w:themeColor="text1"/>
              </w:rPr>
              <w:t>Трещиностойкость</w:t>
            </w:r>
          </w:p>
        </w:tc>
        <w:tc>
          <w:tcPr>
            <w:tcW w:w="3685" w:type="dxa"/>
            <w:tcBorders>
              <w:top w:val="single" w:sz="4" w:space="0" w:color="auto"/>
              <w:left w:val="single" w:sz="4" w:space="0" w:color="auto"/>
              <w:bottom w:val="single" w:sz="4" w:space="0" w:color="auto"/>
              <w:right w:val="single" w:sz="4" w:space="0" w:color="auto"/>
            </w:tcBorders>
            <w:hideMark/>
          </w:tcPr>
          <w:p w14:paraId="5BC9A665" w14:textId="6454DD99" w:rsidR="00D349A8" w:rsidRDefault="00D349A8" w:rsidP="00562B6C">
            <w:pPr>
              <w:ind w:firstLine="0"/>
              <w:rPr>
                <w:color w:val="000000" w:themeColor="text1"/>
                <w:lang w:val="en-US"/>
              </w:rPr>
            </w:pPr>
            <w:r>
              <w:rPr>
                <w:color w:val="000000" w:themeColor="text1"/>
              </w:rPr>
              <w:t>0.5 – 1.4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62015671" w14:textId="5C9AEC20" w:rsidR="00D349A8" w:rsidRDefault="00D349A8" w:rsidP="00562B6C">
            <w:pPr>
              <w:ind w:firstLine="0"/>
              <w:rPr>
                <w:color w:val="000000" w:themeColor="text1"/>
                <w:lang w:val="en-US"/>
              </w:rPr>
            </w:pPr>
            <w:r>
              <w:rPr>
                <w:color w:val="000000" w:themeColor="text1"/>
              </w:rPr>
              <w:t>2 – 12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r>
      <w:tr w:rsidR="00D349A8" w14:paraId="334042E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7E123E44"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1CEBC080" w14:textId="191FFD83" w:rsidR="00D349A8" w:rsidRDefault="00D349A8" w:rsidP="00562B6C">
            <w:pPr>
              <w:ind w:firstLine="0"/>
              <w:rPr>
                <w:color w:val="000000" w:themeColor="text1"/>
                <w:lang w:val="en-US"/>
              </w:rPr>
            </w:pPr>
            <w:r>
              <w:rPr>
                <w:color w:val="000000" w:themeColor="text1"/>
              </w:rPr>
              <w:t xml:space="preserve">80 – 116 ГПа </w:t>
            </w:r>
            <w:r>
              <w:rPr>
                <w:color w:val="000000" w:themeColor="text1"/>
                <w:lang w:val="en-US"/>
              </w:rPr>
              <w:t>[</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1B44A37A" w14:textId="38216CB3" w:rsidR="00D349A8" w:rsidRDefault="00D349A8" w:rsidP="00562B6C">
            <w:pPr>
              <w:ind w:firstLine="0"/>
              <w:rPr>
                <w:color w:val="000000" w:themeColor="text1"/>
                <w:lang w:val="en-US"/>
              </w:rPr>
            </w:pPr>
            <w:r>
              <w:t xml:space="preserve">17 – 18.9 </w:t>
            </w:r>
            <w:r>
              <w:rPr>
                <w:color w:val="000000" w:themeColor="text1"/>
              </w:rPr>
              <w:t>ГПа [</w:t>
            </w:r>
            <w:r w:rsidR="00562B6C">
              <w:rPr>
                <w:color w:val="000000" w:themeColor="text1"/>
                <w:lang w:val="en-US"/>
              </w:rPr>
              <w:t>7</w:t>
            </w:r>
            <w:r>
              <w:rPr>
                <w:color w:val="000000" w:themeColor="text1"/>
              </w:rPr>
              <w:t>]</w:t>
            </w:r>
            <w:r>
              <w:rPr>
                <w:color w:val="000000" w:themeColor="text1"/>
                <w:lang w:val="en-US"/>
              </w:rPr>
              <w:t xml:space="preserve"> (</w:t>
            </w:r>
            <w:r>
              <w:rPr>
                <w:color w:val="000000" w:themeColor="text1"/>
              </w:rPr>
              <w:t>кортикальная кость</w:t>
            </w:r>
            <w:r>
              <w:rPr>
                <w:color w:val="000000" w:themeColor="text1"/>
                <w:lang w:val="en-US"/>
              </w:rPr>
              <w:t>)</w:t>
            </w:r>
          </w:p>
        </w:tc>
      </w:tr>
      <w:tr w:rsidR="00D349A8" w14:paraId="3CC2BBA7" w14:textId="77777777" w:rsidTr="00D349A8">
        <w:tc>
          <w:tcPr>
            <w:tcW w:w="2547" w:type="dxa"/>
            <w:vMerge w:val="restart"/>
            <w:tcBorders>
              <w:top w:val="single" w:sz="4" w:space="0" w:color="auto"/>
              <w:left w:val="single" w:sz="4" w:space="0" w:color="auto"/>
              <w:bottom w:val="single" w:sz="4" w:space="0" w:color="auto"/>
              <w:right w:val="single" w:sz="4" w:space="0" w:color="auto"/>
            </w:tcBorders>
            <w:hideMark/>
          </w:tcPr>
          <w:p w14:paraId="435391FA"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7813F989" w14:textId="1E13AE2D" w:rsidR="00D349A8" w:rsidRDefault="00D349A8" w:rsidP="00562B6C">
            <w:pPr>
              <w:ind w:firstLine="0"/>
              <w:rPr>
                <w:color w:val="000000" w:themeColor="text1"/>
              </w:rPr>
            </w:pPr>
            <w:r>
              <w:t>0.8 ± 0.073</w:t>
            </w:r>
            <w:r>
              <w:rPr>
                <w:color w:val="000000" w:themeColor="text1"/>
              </w:rPr>
              <w:t xml:space="preserve"> ГПа [</w:t>
            </w:r>
            <w:r w:rsidR="00616F53">
              <w:rPr>
                <w:color w:val="000000" w:themeColor="text1"/>
                <w:lang w:val="en-US"/>
              </w:rPr>
              <w:t>12</w:t>
            </w:r>
            <w:r>
              <w:rPr>
                <w:color w:val="000000" w:themeColor="text1"/>
              </w:rPr>
              <w:t>] (900</w:t>
            </w:r>
            <w:r>
              <w:rPr>
                <w:color w:val="000000"/>
              </w:rPr>
              <w:t>°C)</w:t>
            </w:r>
          </w:p>
        </w:tc>
        <w:tc>
          <w:tcPr>
            <w:tcW w:w="3113" w:type="dxa"/>
            <w:vMerge w:val="restart"/>
            <w:tcBorders>
              <w:top w:val="single" w:sz="4" w:space="0" w:color="auto"/>
              <w:left w:val="single" w:sz="4" w:space="0" w:color="auto"/>
              <w:bottom w:val="single" w:sz="4" w:space="0" w:color="auto"/>
              <w:right w:val="single" w:sz="4" w:space="0" w:color="auto"/>
            </w:tcBorders>
            <w:hideMark/>
          </w:tcPr>
          <w:p w14:paraId="3158F52E" w14:textId="228E8B44" w:rsidR="00D349A8" w:rsidRDefault="00D349A8" w:rsidP="00562B6C">
            <w:pPr>
              <w:ind w:firstLine="0"/>
              <w:rPr>
                <w:color w:val="000000" w:themeColor="text1"/>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r>
              <w:rPr>
                <w:color w:val="000000" w:themeColor="text1"/>
              </w:rPr>
              <w:t xml:space="preserve"> (эмаль)</w:t>
            </w:r>
          </w:p>
        </w:tc>
      </w:tr>
      <w:tr w:rsidR="00D349A8" w14:paraId="2DD8ACA0" w14:textId="77777777" w:rsidTr="00D349A8">
        <w:tc>
          <w:tcPr>
            <w:tcW w:w="2547" w:type="dxa"/>
            <w:vMerge/>
            <w:tcBorders>
              <w:top w:val="single" w:sz="4" w:space="0" w:color="auto"/>
              <w:left w:val="single" w:sz="4" w:space="0" w:color="auto"/>
              <w:bottom w:val="single" w:sz="4" w:space="0" w:color="auto"/>
              <w:right w:val="single" w:sz="4" w:space="0" w:color="auto"/>
            </w:tcBorders>
            <w:vAlign w:val="center"/>
            <w:hideMark/>
          </w:tcPr>
          <w:p w14:paraId="15A5DC9F" w14:textId="77777777" w:rsidR="00D349A8" w:rsidRDefault="00D349A8">
            <w:pPr>
              <w:spacing w:line="240" w:lineRule="auto"/>
              <w:ind w:firstLine="0"/>
              <w:jc w:val="left"/>
              <w:rPr>
                <w:color w:val="000000" w:themeColor="text1"/>
                <w:szCs w:val="28"/>
              </w:rPr>
            </w:pPr>
          </w:p>
        </w:tc>
        <w:tc>
          <w:tcPr>
            <w:tcW w:w="3685" w:type="dxa"/>
            <w:tcBorders>
              <w:top w:val="single" w:sz="4" w:space="0" w:color="auto"/>
              <w:left w:val="single" w:sz="4" w:space="0" w:color="auto"/>
              <w:bottom w:val="single" w:sz="4" w:space="0" w:color="auto"/>
              <w:right w:val="single" w:sz="4" w:space="0" w:color="auto"/>
            </w:tcBorders>
            <w:hideMark/>
          </w:tcPr>
          <w:p w14:paraId="170D8945" w14:textId="0FA3E3E7" w:rsidR="00D349A8" w:rsidRDefault="00D349A8" w:rsidP="00562B6C">
            <w:pPr>
              <w:ind w:firstLine="0"/>
              <w:rPr>
                <w:color w:val="000000" w:themeColor="text1"/>
              </w:rPr>
            </w:pPr>
            <w:r>
              <w:t xml:space="preserve">5.89 ± 0.28 </w:t>
            </w:r>
            <w:r>
              <w:rPr>
                <w:color w:val="000000" w:themeColor="text1"/>
              </w:rPr>
              <w:t>ГПа [</w:t>
            </w:r>
            <w:r w:rsidR="00616F53">
              <w:rPr>
                <w:color w:val="000000" w:themeColor="text1"/>
                <w:lang w:val="en-US"/>
              </w:rPr>
              <w:t>12</w:t>
            </w:r>
            <w:r>
              <w:rPr>
                <w:color w:val="000000" w:themeColor="text1"/>
              </w:rPr>
              <w:t>] (1200</w:t>
            </w:r>
            <w:r>
              <w:rPr>
                <w:color w:val="000000"/>
              </w:rPr>
              <w:t>°C)</w:t>
            </w:r>
          </w:p>
        </w:tc>
        <w:tc>
          <w:tcPr>
            <w:tcW w:w="3113" w:type="dxa"/>
            <w:vMerge/>
            <w:tcBorders>
              <w:top w:val="single" w:sz="4" w:space="0" w:color="auto"/>
              <w:left w:val="single" w:sz="4" w:space="0" w:color="auto"/>
              <w:bottom w:val="single" w:sz="4" w:space="0" w:color="auto"/>
              <w:right w:val="single" w:sz="4" w:space="0" w:color="auto"/>
            </w:tcBorders>
            <w:vAlign w:val="center"/>
            <w:hideMark/>
          </w:tcPr>
          <w:p w14:paraId="7D57D6CF" w14:textId="77777777" w:rsidR="00D349A8" w:rsidRDefault="00D349A8">
            <w:pPr>
              <w:spacing w:line="240" w:lineRule="auto"/>
              <w:ind w:firstLine="0"/>
              <w:jc w:val="left"/>
              <w:rPr>
                <w:color w:val="000000" w:themeColor="text1"/>
                <w:szCs w:val="28"/>
              </w:rPr>
            </w:pPr>
          </w:p>
        </w:tc>
      </w:tr>
    </w:tbl>
    <w:p w14:paraId="2D6C9083" w14:textId="5AAB70D3" w:rsidR="005254C1" w:rsidRDefault="005254C1">
      <w:pPr>
        <w:spacing w:after="160" w:line="259" w:lineRule="auto"/>
        <w:ind w:firstLine="0"/>
        <w:jc w:val="left"/>
        <w:rPr>
          <w:color w:val="000000" w:themeColor="text1"/>
        </w:rPr>
      </w:pPr>
    </w:p>
    <w:p w14:paraId="5F48B71A" w14:textId="2EE1F479" w:rsidR="00D349A8" w:rsidRDefault="00D349A8" w:rsidP="00D349A8">
      <w:pPr>
        <w:rPr>
          <w:color w:val="000000" w:themeColor="text1"/>
        </w:rPr>
      </w:pPr>
      <w:r>
        <w:rPr>
          <w:color w:val="000000" w:themeColor="text1"/>
        </w:rPr>
        <w:t xml:space="preserve">Таким образом, из анализа литературных данных следует, что ГА является привлекательным материалом для замены и реконструкции костей благодаря химическому составу, максимально схожему с костью человека. </w:t>
      </w:r>
    </w:p>
    <w:p w14:paraId="03A54168" w14:textId="352F6F08" w:rsidR="008C3DEB" w:rsidRDefault="00D349A8" w:rsidP="00D349A8">
      <w:pPr>
        <w:rPr>
          <w:color w:val="000000" w:themeColor="text1"/>
        </w:rPr>
      </w:pPr>
      <w:r>
        <w:rPr>
          <w:color w:val="000000" w:themeColor="text1"/>
        </w:rPr>
        <w:t xml:space="preserve">Однако керамика из ГА не соответствует в своих </w:t>
      </w:r>
      <w:r w:rsidR="005254C1">
        <w:rPr>
          <w:color w:val="000000" w:themeColor="text1"/>
        </w:rPr>
        <w:t>механических (</w:t>
      </w:r>
      <w:r>
        <w:rPr>
          <w:color w:val="000000" w:themeColor="text1"/>
        </w:rPr>
        <w:t xml:space="preserve">твёрдость, прочность и трещиностойкость) свойствах костной ткани человека. Механические свойства ГА могут быть улучшены за счёт усиления некоторыми вторичными материалами, например, углеродными нанотрубками (УНТ), имеющие высокую </w:t>
      </w:r>
      <w:r w:rsidR="005254C1">
        <w:rPr>
          <w:color w:val="000000" w:themeColor="text1"/>
        </w:rPr>
        <w:t>прочность [</w:t>
      </w:r>
      <w:r w:rsidR="00584665" w:rsidRPr="00584665">
        <w:rPr>
          <w:color w:val="000000" w:themeColor="text1"/>
        </w:rPr>
        <w:t>19</w:t>
      </w:r>
      <w:r>
        <w:rPr>
          <w:color w:val="000000" w:themeColor="text1"/>
        </w:rPr>
        <w:t xml:space="preserve">]. </w:t>
      </w:r>
    </w:p>
    <w:p w14:paraId="75CAE7E7" w14:textId="7F66475E" w:rsidR="00D349A8" w:rsidRDefault="008C3DEB" w:rsidP="008C3DEB">
      <w:pPr>
        <w:spacing w:after="160" w:line="259" w:lineRule="auto"/>
        <w:ind w:firstLine="0"/>
        <w:jc w:val="left"/>
        <w:rPr>
          <w:color w:val="000000" w:themeColor="text1"/>
        </w:rPr>
      </w:pPr>
      <w:r>
        <w:rPr>
          <w:color w:val="000000" w:themeColor="text1"/>
        </w:rPr>
        <w:br w:type="page"/>
      </w:r>
    </w:p>
    <w:p w14:paraId="0131913E" w14:textId="7C3B18FF" w:rsidR="00B926C2" w:rsidRPr="00B926C2" w:rsidRDefault="0039746A" w:rsidP="008C3DEB">
      <w:pPr>
        <w:pStyle w:val="2"/>
      </w:pPr>
      <w:bookmarkStart w:id="5" w:name="_Toc106808615"/>
      <w:r>
        <w:lastRenderedPageBreak/>
        <w:t>Углеродный нанотрубки и их свойства</w:t>
      </w:r>
      <w:bookmarkEnd w:id="5"/>
    </w:p>
    <w:p w14:paraId="2D6D2A4A" w14:textId="57B0C028" w:rsidR="00D349A8" w:rsidRDefault="003A5177" w:rsidP="00D349A8">
      <w:pPr>
        <w:rPr>
          <w:color w:val="000000" w:themeColor="text1"/>
        </w:rPr>
      </w:pPr>
      <w:r>
        <w:rPr>
          <w:color w:val="000000" w:themeColor="text1"/>
        </w:rPr>
        <w:t>Углеродные нанотрубки (</w:t>
      </w:r>
      <w:r w:rsidR="00D349A8">
        <w:rPr>
          <w:color w:val="000000" w:themeColor="text1"/>
        </w:rPr>
        <w:t>УНТ</w:t>
      </w:r>
      <w:r>
        <w:rPr>
          <w:color w:val="000000" w:themeColor="text1"/>
        </w:rPr>
        <w:t>)</w:t>
      </w:r>
      <w:r w:rsidR="00D349A8">
        <w:rPr>
          <w:color w:val="000000" w:themeColor="text1"/>
        </w:rPr>
        <w:t xml:space="preserve"> состоят из свернутого листка графена с полусферическими, </w:t>
      </w:r>
      <w:proofErr w:type="spellStart"/>
      <w:r w:rsidR="00D349A8">
        <w:rPr>
          <w:color w:val="000000" w:themeColor="text1"/>
        </w:rPr>
        <w:t>полуфуллеренными</w:t>
      </w:r>
      <w:proofErr w:type="spellEnd"/>
      <w:r w:rsidR="00D349A8">
        <w:rPr>
          <w:color w:val="000000" w:themeColor="text1"/>
        </w:rPr>
        <w:t xml:space="preserve"> концевыми крышками. Однослойные нанотрубки (ОУНТ) имеют только один </w:t>
      </w:r>
      <w:proofErr w:type="spellStart"/>
      <w:r w:rsidR="00D349A8">
        <w:rPr>
          <w:color w:val="000000" w:themeColor="text1"/>
        </w:rPr>
        <w:t>графеновый</w:t>
      </w:r>
      <w:proofErr w:type="spellEnd"/>
      <w:r w:rsidR="00D349A8">
        <w:rPr>
          <w:color w:val="000000" w:themeColor="text1"/>
        </w:rPr>
        <w:t xml:space="preserve"> лист, тогда как многослойные нанотрубки (МУНТ) состоят из множества листов графена, свернутых внутри друг друга и расположенных </w:t>
      </w:r>
      <w:proofErr w:type="spellStart"/>
      <w:r w:rsidR="00D349A8">
        <w:rPr>
          <w:color w:val="000000" w:themeColor="text1"/>
        </w:rPr>
        <w:t>концентрически</w:t>
      </w:r>
      <w:proofErr w:type="spellEnd"/>
      <w:r w:rsidR="00D349A8">
        <w:rPr>
          <w:color w:val="000000" w:themeColor="text1"/>
        </w:rPr>
        <w:t xml:space="preserve"> (чем схожи с </w:t>
      </w:r>
      <w:r w:rsidR="00D349A8">
        <w:rPr>
          <w:color w:val="000000" w:themeColor="text1"/>
          <w:spacing w:val="3"/>
          <w:shd w:val="clear" w:color="auto" w:fill="FFFFFF"/>
        </w:rPr>
        <w:t>коллагеновыми фибриллами натуральной костной ткани)</w:t>
      </w:r>
      <w:r w:rsidR="00D349A8">
        <w:rPr>
          <w:color w:val="000000" w:themeColor="text1"/>
        </w:rPr>
        <w:t xml:space="preserve"> с межслоевым расстоянием 0,34 нм. ОУНТ обычно имеют диаметры 0,7-2 нм, а МУНТ имеют диаметры 2-100 нм или более. Их длина варьируется от нескольких микрометров до нескольких миллиметров. </w:t>
      </w:r>
    </w:p>
    <w:p w14:paraId="4FFC2F59" w14:textId="1B7F0441" w:rsidR="00D349A8" w:rsidRDefault="00D349A8" w:rsidP="00D349A8">
      <w:pPr>
        <w:rPr>
          <w:color w:val="000000" w:themeColor="text1"/>
        </w:rPr>
      </w:pPr>
      <w:proofErr w:type="spellStart"/>
      <w:r>
        <w:rPr>
          <w:color w:val="000000" w:themeColor="text1"/>
        </w:rPr>
        <w:t>Квазиодномерная</w:t>
      </w:r>
      <w:proofErr w:type="spellEnd"/>
      <w:r>
        <w:rPr>
          <w:color w:val="000000" w:themeColor="text1"/>
        </w:rPr>
        <w:t xml:space="preserve"> структура, показанная на рисунке </w:t>
      </w:r>
      <w:r w:rsidR="00250D85">
        <w:rPr>
          <w:color w:val="000000" w:themeColor="text1"/>
        </w:rPr>
        <w:t>1</w:t>
      </w:r>
      <w:r>
        <w:rPr>
          <w:color w:val="000000" w:themeColor="text1"/>
        </w:rPr>
        <w:t>.</w:t>
      </w:r>
      <w:r w:rsidR="00250D85">
        <w:rPr>
          <w:color w:val="000000" w:themeColor="text1"/>
        </w:rPr>
        <w:t>2</w:t>
      </w:r>
      <w:r>
        <w:rPr>
          <w:color w:val="000000" w:themeColor="text1"/>
        </w:rPr>
        <w:t xml:space="preserve"> и </w:t>
      </w:r>
      <w:r w:rsidR="00250D85">
        <w:rPr>
          <w:color w:val="000000" w:themeColor="text1"/>
        </w:rPr>
        <w:t>1</w:t>
      </w:r>
      <w:r>
        <w:rPr>
          <w:color w:val="000000" w:themeColor="text1"/>
        </w:rPr>
        <w:t>.</w:t>
      </w:r>
      <w:r w:rsidR="00250D85">
        <w:rPr>
          <w:color w:val="000000" w:themeColor="text1"/>
        </w:rPr>
        <w:t>3</w:t>
      </w:r>
      <w:r>
        <w:rPr>
          <w:color w:val="000000" w:themeColor="text1"/>
        </w:rPr>
        <w:t xml:space="preserve"> (отношение длины к диаметру </w:t>
      </w:r>
      <w:proofErr w:type="gramStart"/>
      <w:r>
        <w:rPr>
          <w:color w:val="000000" w:themeColor="text1"/>
        </w:rPr>
        <w:t>103</w:t>
      </w:r>
      <w:r w:rsidR="001B28C2">
        <w:rPr>
          <w:color w:val="000000" w:themeColor="text1"/>
        </w:rPr>
        <w:t xml:space="preserve"> – </w:t>
      </w:r>
      <w:r>
        <w:rPr>
          <w:color w:val="000000" w:themeColor="text1"/>
        </w:rPr>
        <w:t>106</w:t>
      </w:r>
      <w:proofErr w:type="gramEnd"/>
      <w:r>
        <w:rPr>
          <w:color w:val="000000" w:themeColor="text1"/>
        </w:rPr>
        <w:t>) позволяет рассматривать углеродные нанотрубки, как очень перспективный материал для упрочнения различного рода композитов [2</w:t>
      </w:r>
      <w:r w:rsidR="00562B6C" w:rsidRPr="00562B6C">
        <w:rPr>
          <w:color w:val="000000" w:themeColor="text1"/>
        </w:rPr>
        <w:t>0</w:t>
      </w:r>
      <w:r>
        <w:rPr>
          <w:color w:val="000000" w:themeColor="text1"/>
        </w:rPr>
        <w:t>,2</w:t>
      </w:r>
      <w:r w:rsidR="00562B6C" w:rsidRPr="00562B6C">
        <w:rPr>
          <w:color w:val="000000" w:themeColor="text1"/>
        </w:rPr>
        <w:t>1</w:t>
      </w:r>
      <w:r>
        <w:rPr>
          <w:color w:val="000000" w:themeColor="text1"/>
        </w:rPr>
        <w:t>,2</w:t>
      </w:r>
      <w:r w:rsidR="00562B6C" w:rsidRPr="00562B6C">
        <w:rPr>
          <w:color w:val="000000" w:themeColor="text1"/>
        </w:rPr>
        <w:t>2</w:t>
      </w:r>
      <w:r>
        <w:rPr>
          <w:color w:val="000000" w:themeColor="text1"/>
        </w:rPr>
        <w:t>]. Однако механические свойства УНТ сильно различаются в зависимости от способа производства, используемого для выращивания нанотрубок, количества дефектов и того, являются ли нанотрубки О</w:t>
      </w:r>
      <w:r w:rsidR="003A5177">
        <w:rPr>
          <w:color w:val="000000" w:themeColor="text1"/>
        </w:rPr>
        <w:t>УНТ</w:t>
      </w:r>
      <w:r>
        <w:rPr>
          <w:color w:val="000000" w:themeColor="text1"/>
        </w:rPr>
        <w:t xml:space="preserve"> или МУНТ. Также очень трудно точно измерить механические свойства УНТ из-за их небольших размеров. </w:t>
      </w:r>
    </w:p>
    <w:p w14:paraId="18B15AB4" w14:textId="28923393" w:rsidR="00D349A8" w:rsidRDefault="00D349A8" w:rsidP="00D349A8">
      <w:pPr>
        <w:ind w:firstLine="0"/>
        <w:jc w:val="center"/>
        <w:rPr>
          <w:color w:val="000000" w:themeColor="text1"/>
        </w:rPr>
      </w:pPr>
      <w:r>
        <w:rPr>
          <w:noProof/>
          <w:color w:val="000000" w:themeColor="text1"/>
          <w:lang w:eastAsia="ru-RU"/>
        </w:rPr>
        <w:drawing>
          <wp:inline distT="0" distB="0" distL="0" distR="0" wp14:anchorId="3BB881B4" wp14:editId="377898FF">
            <wp:extent cx="3629025" cy="2724150"/>
            <wp:effectExtent l="0" t="0" r="9525" b="0"/>
            <wp:docPr id="24" name="Рисунок 24" descr="https://upload.wikimedia.org/wikipedia/ru/thumb/a/a5/Nanotube_6_9-spheres.jpg/800px-Nanotube_6_9-sph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upload.wikimedia.org/wikipedia/ru/thumb/a/a5/Nanotube_6_9-spheres.jpg/800px-Nanotube_6_9-spher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2724150"/>
                    </a:xfrm>
                    <a:prstGeom prst="rect">
                      <a:avLst/>
                    </a:prstGeom>
                    <a:noFill/>
                    <a:ln>
                      <a:noFill/>
                    </a:ln>
                  </pic:spPr>
                </pic:pic>
              </a:graphicData>
            </a:graphic>
          </wp:inline>
        </w:drawing>
      </w:r>
    </w:p>
    <w:p w14:paraId="66F1580C" w14:textId="5974430F" w:rsidR="00D349A8" w:rsidRDefault="00D349A8" w:rsidP="00D349A8">
      <w:pPr>
        <w:ind w:firstLine="0"/>
        <w:jc w:val="center"/>
        <w:rPr>
          <w:color w:val="000000" w:themeColor="text1"/>
        </w:rPr>
      </w:pPr>
      <w:r>
        <w:rPr>
          <w:color w:val="000000" w:themeColor="text1"/>
        </w:rPr>
        <w:t xml:space="preserve">Рисунок </w:t>
      </w:r>
      <w:r w:rsidR="00250D85">
        <w:rPr>
          <w:color w:val="000000" w:themeColor="text1"/>
        </w:rPr>
        <w:t>1</w:t>
      </w:r>
      <w:r>
        <w:rPr>
          <w:color w:val="000000" w:themeColor="text1"/>
        </w:rPr>
        <w:t>.</w:t>
      </w:r>
      <w:r w:rsidR="00250D85">
        <w:rPr>
          <w:color w:val="000000" w:themeColor="text1"/>
        </w:rPr>
        <w:t>2</w:t>
      </w:r>
      <w:r>
        <w:rPr>
          <w:color w:val="000000" w:themeColor="text1"/>
        </w:rPr>
        <w:t xml:space="preserve"> - Схематическое изображение ОУНТ</w:t>
      </w:r>
    </w:p>
    <w:p w14:paraId="53CBA817" w14:textId="3D28A8A4" w:rsidR="00D349A8" w:rsidRDefault="00D349A8" w:rsidP="00D349A8">
      <w:pPr>
        <w:ind w:firstLine="0"/>
        <w:jc w:val="center"/>
        <w:rPr>
          <w:color w:val="000000" w:themeColor="text1"/>
        </w:rPr>
      </w:pPr>
      <w:r>
        <w:rPr>
          <w:noProof/>
          <w:color w:val="000000"/>
          <w:bdr w:val="none" w:sz="0" w:space="0" w:color="auto" w:frame="1"/>
          <w:lang w:eastAsia="ru-RU"/>
        </w:rPr>
        <w:lastRenderedPageBreak/>
        <w:drawing>
          <wp:inline distT="0" distB="0" distL="0" distR="0" wp14:anchorId="3054B0E8" wp14:editId="25A4C50F">
            <wp:extent cx="2990850" cy="2133600"/>
            <wp:effectExtent l="0" t="0" r="0" b="0"/>
            <wp:docPr id="17" name="Рисунок 17" descr="Углеродные нанотрубки, их свойства, структура и приме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Углеродные нанотрубки, их свойства, структура и примене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2133600"/>
                    </a:xfrm>
                    <a:prstGeom prst="rect">
                      <a:avLst/>
                    </a:prstGeom>
                    <a:noFill/>
                    <a:ln>
                      <a:noFill/>
                    </a:ln>
                  </pic:spPr>
                </pic:pic>
              </a:graphicData>
            </a:graphic>
          </wp:inline>
        </w:drawing>
      </w:r>
    </w:p>
    <w:p w14:paraId="46FC4B21" w14:textId="3BB6E599" w:rsidR="00D349A8" w:rsidRDefault="00D349A8" w:rsidP="00D349A8">
      <w:pPr>
        <w:ind w:firstLine="0"/>
        <w:jc w:val="center"/>
        <w:rPr>
          <w:color w:val="000000" w:themeColor="text1"/>
        </w:rPr>
      </w:pPr>
      <w:r>
        <w:rPr>
          <w:color w:val="000000" w:themeColor="text1"/>
        </w:rPr>
        <w:t xml:space="preserve">Рисунок </w:t>
      </w:r>
      <w:r w:rsidR="00250D85">
        <w:rPr>
          <w:color w:val="000000" w:themeColor="text1"/>
        </w:rPr>
        <w:t>1</w:t>
      </w:r>
      <w:r>
        <w:rPr>
          <w:color w:val="000000" w:themeColor="text1"/>
        </w:rPr>
        <w:t>.</w:t>
      </w:r>
      <w:r w:rsidR="00250D85">
        <w:rPr>
          <w:color w:val="000000" w:themeColor="text1"/>
        </w:rPr>
        <w:t>3</w:t>
      </w:r>
      <w:r>
        <w:rPr>
          <w:color w:val="000000" w:themeColor="text1"/>
        </w:rPr>
        <w:t xml:space="preserve"> – Схематическое изображение МУНТ</w:t>
      </w:r>
    </w:p>
    <w:p w14:paraId="57DB037C" w14:textId="77777777" w:rsidR="00D349A8" w:rsidRDefault="00D349A8" w:rsidP="00D349A8">
      <w:pPr>
        <w:rPr>
          <w:color w:val="000000" w:themeColor="text1"/>
        </w:rPr>
      </w:pPr>
    </w:p>
    <w:p w14:paraId="0821855D" w14:textId="76D65296" w:rsidR="00D349A8" w:rsidRDefault="00D349A8" w:rsidP="00D349A8">
      <w:pPr>
        <w:rPr>
          <w:color w:val="000000" w:themeColor="text1"/>
        </w:rPr>
      </w:pPr>
      <w:r>
        <w:rPr>
          <w:color w:val="000000" w:themeColor="text1"/>
        </w:rPr>
        <w:t xml:space="preserve">Обзор свойств УНТ произведён в таблице </w:t>
      </w:r>
      <w:r w:rsidR="00250D85">
        <w:rPr>
          <w:color w:val="000000" w:themeColor="text1"/>
        </w:rPr>
        <w:t>1</w:t>
      </w:r>
      <w:r w:rsidR="00B76902">
        <w:rPr>
          <w:color w:val="000000" w:themeColor="text1"/>
        </w:rPr>
        <w:t>.</w:t>
      </w:r>
      <w:r w:rsidR="00250D85">
        <w:rPr>
          <w:color w:val="000000" w:themeColor="text1"/>
        </w:rPr>
        <w:t>3</w:t>
      </w:r>
      <w:r w:rsidR="003A5177">
        <w:rPr>
          <w:color w:val="000000" w:themeColor="text1"/>
        </w:rPr>
        <w:t>.</w:t>
      </w:r>
      <w:r>
        <w:rPr>
          <w:color w:val="000000" w:themeColor="text1"/>
        </w:rPr>
        <w:t xml:space="preserve"> </w:t>
      </w:r>
      <w:r w:rsidR="003A5177">
        <w:rPr>
          <w:color w:val="000000" w:themeColor="text1"/>
        </w:rPr>
        <w:t>Э</w:t>
      </w:r>
      <w:r>
        <w:rPr>
          <w:color w:val="000000" w:themeColor="text1"/>
        </w:rPr>
        <w:t>та оценка согласуется с экспериментом атомно-силовой микроскопии, проведенном на образцах УНТ, полученных методом электродугового разряда УНТ [2</w:t>
      </w:r>
      <w:r w:rsidR="00EC4CF0">
        <w:rPr>
          <w:color w:val="000000" w:themeColor="text1"/>
        </w:rPr>
        <w:t>3</w:t>
      </w:r>
      <w:r>
        <w:rPr>
          <w:color w:val="000000" w:themeColor="text1"/>
        </w:rPr>
        <w:t>,2</w:t>
      </w:r>
      <w:r w:rsidR="00EC4CF0">
        <w:rPr>
          <w:color w:val="000000" w:themeColor="text1"/>
        </w:rPr>
        <w:t>4</w:t>
      </w:r>
      <w:r>
        <w:rPr>
          <w:color w:val="000000" w:themeColor="text1"/>
        </w:rPr>
        <w:t>].</w:t>
      </w:r>
    </w:p>
    <w:p w14:paraId="0906080C" w14:textId="34FBB05A" w:rsidR="00D349A8" w:rsidRDefault="00D349A8" w:rsidP="00D349A8">
      <w:pPr>
        <w:ind w:firstLine="0"/>
        <w:rPr>
          <w:color w:val="000000" w:themeColor="text1"/>
          <w:lang w:val="en-US"/>
        </w:rPr>
      </w:pPr>
      <w:r>
        <w:rPr>
          <w:color w:val="000000" w:themeColor="text1"/>
        </w:rPr>
        <w:t xml:space="preserve">Таблица </w:t>
      </w:r>
      <w:r w:rsidR="00250D85">
        <w:rPr>
          <w:color w:val="000000" w:themeColor="text1"/>
        </w:rPr>
        <w:t>1</w:t>
      </w:r>
      <w:r w:rsidR="00B76902">
        <w:rPr>
          <w:color w:val="000000" w:themeColor="text1"/>
        </w:rPr>
        <w:t>.</w:t>
      </w:r>
      <w:r w:rsidR="00250D85">
        <w:rPr>
          <w:color w:val="000000" w:themeColor="text1"/>
        </w:rPr>
        <w:t>3</w:t>
      </w:r>
      <w:r>
        <w:rPr>
          <w:color w:val="000000" w:themeColor="text1"/>
        </w:rPr>
        <w:t xml:space="preserve"> – Свойства УНТ</w:t>
      </w:r>
    </w:p>
    <w:tbl>
      <w:tblPr>
        <w:tblStyle w:val="aff"/>
        <w:tblW w:w="9351" w:type="dxa"/>
        <w:tblLook w:val="04A0" w:firstRow="1" w:lastRow="0" w:firstColumn="1" w:lastColumn="0" w:noHBand="0" w:noVBand="1"/>
      </w:tblPr>
      <w:tblGrid>
        <w:gridCol w:w="1980"/>
        <w:gridCol w:w="1037"/>
        <w:gridCol w:w="3074"/>
        <w:gridCol w:w="3260"/>
      </w:tblGrid>
      <w:tr w:rsidR="00D349A8" w14:paraId="493F4A55" w14:textId="77777777" w:rsidTr="00D349A8">
        <w:tc>
          <w:tcPr>
            <w:tcW w:w="1980" w:type="dxa"/>
            <w:tcBorders>
              <w:top w:val="single" w:sz="4" w:space="0" w:color="auto"/>
              <w:left w:val="single" w:sz="4" w:space="0" w:color="auto"/>
              <w:bottom w:val="single" w:sz="4" w:space="0" w:color="auto"/>
              <w:right w:val="single" w:sz="4" w:space="0" w:color="auto"/>
            </w:tcBorders>
            <w:hideMark/>
          </w:tcPr>
          <w:p w14:paraId="476F5DDF" w14:textId="77777777" w:rsidR="00D349A8" w:rsidRDefault="00D349A8">
            <w:pPr>
              <w:ind w:firstLine="0"/>
              <w:rPr>
                <w:color w:val="000000" w:themeColor="text1"/>
              </w:rPr>
            </w:pPr>
            <w:r>
              <w:rPr>
                <w:color w:val="000000" w:themeColor="text1"/>
              </w:rPr>
              <w:t>Свойство</w:t>
            </w:r>
          </w:p>
        </w:tc>
        <w:tc>
          <w:tcPr>
            <w:tcW w:w="1037" w:type="dxa"/>
            <w:tcBorders>
              <w:top w:val="single" w:sz="4" w:space="0" w:color="auto"/>
              <w:left w:val="single" w:sz="4" w:space="0" w:color="auto"/>
              <w:bottom w:val="single" w:sz="4" w:space="0" w:color="auto"/>
              <w:right w:val="single" w:sz="4" w:space="0" w:color="auto"/>
            </w:tcBorders>
            <w:hideMark/>
          </w:tcPr>
          <w:p w14:paraId="1670FF9E" w14:textId="77777777" w:rsidR="00D349A8" w:rsidRDefault="00D349A8">
            <w:pPr>
              <w:ind w:firstLine="0"/>
              <w:rPr>
                <w:color w:val="000000" w:themeColor="text1"/>
              </w:rPr>
            </w:pPr>
            <w:r>
              <w:rPr>
                <w:color w:val="000000" w:themeColor="text1"/>
              </w:rPr>
              <w:t>Вид УНТ</w:t>
            </w:r>
          </w:p>
        </w:tc>
        <w:tc>
          <w:tcPr>
            <w:tcW w:w="3074" w:type="dxa"/>
            <w:tcBorders>
              <w:top w:val="single" w:sz="4" w:space="0" w:color="auto"/>
              <w:left w:val="single" w:sz="4" w:space="0" w:color="auto"/>
              <w:bottom w:val="single" w:sz="4" w:space="0" w:color="auto"/>
              <w:right w:val="single" w:sz="4" w:space="0" w:color="auto"/>
            </w:tcBorders>
            <w:hideMark/>
          </w:tcPr>
          <w:p w14:paraId="080B0E71" w14:textId="77777777" w:rsidR="00D349A8" w:rsidRDefault="00D349A8">
            <w:pPr>
              <w:ind w:firstLine="0"/>
              <w:rPr>
                <w:color w:val="000000" w:themeColor="text1"/>
              </w:rPr>
            </w:pPr>
            <w:r>
              <w:rPr>
                <w:color w:val="000000" w:themeColor="text1"/>
              </w:rPr>
              <w:t>Расчётное значение</w:t>
            </w:r>
          </w:p>
        </w:tc>
        <w:tc>
          <w:tcPr>
            <w:tcW w:w="3260" w:type="dxa"/>
            <w:tcBorders>
              <w:top w:val="single" w:sz="4" w:space="0" w:color="auto"/>
              <w:left w:val="single" w:sz="4" w:space="0" w:color="auto"/>
              <w:bottom w:val="single" w:sz="4" w:space="0" w:color="auto"/>
              <w:right w:val="single" w:sz="4" w:space="0" w:color="auto"/>
            </w:tcBorders>
            <w:hideMark/>
          </w:tcPr>
          <w:p w14:paraId="2B35C7D0" w14:textId="77777777" w:rsidR="00D349A8" w:rsidRDefault="00D349A8">
            <w:pPr>
              <w:ind w:firstLine="0"/>
              <w:rPr>
                <w:color w:val="000000" w:themeColor="text1"/>
              </w:rPr>
            </w:pPr>
            <w:r>
              <w:rPr>
                <w:color w:val="000000" w:themeColor="text1"/>
              </w:rPr>
              <w:t>Экспериментальное значение</w:t>
            </w:r>
          </w:p>
        </w:tc>
      </w:tr>
      <w:tr w:rsidR="00D349A8" w14:paraId="10ABDCF1"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1C137B91" w14:textId="77777777" w:rsidR="00D349A8" w:rsidRDefault="00D349A8">
            <w:pPr>
              <w:ind w:firstLine="0"/>
              <w:rPr>
                <w:color w:val="000000" w:themeColor="text1"/>
              </w:rPr>
            </w:pPr>
            <w:r>
              <w:rPr>
                <w:color w:val="000000" w:themeColor="text1"/>
              </w:rPr>
              <w:t>Прочность на разрыв</w:t>
            </w:r>
          </w:p>
        </w:tc>
        <w:tc>
          <w:tcPr>
            <w:tcW w:w="1037" w:type="dxa"/>
            <w:tcBorders>
              <w:top w:val="single" w:sz="4" w:space="0" w:color="auto"/>
              <w:left w:val="single" w:sz="4" w:space="0" w:color="auto"/>
              <w:bottom w:val="single" w:sz="4" w:space="0" w:color="auto"/>
              <w:right w:val="single" w:sz="4" w:space="0" w:color="auto"/>
            </w:tcBorders>
            <w:hideMark/>
          </w:tcPr>
          <w:p w14:paraId="3278379A"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48F9E530" w14:textId="5C6D9EDA" w:rsidR="00D349A8" w:rsidRDefault="00D349A8" w:rsidP="00562B6C">
            <w:pPr>
              <w:ind w:firstLine="0"/>
              <w:rPr>
                <w:color w:val="000000" w:themeColor="text1"/>
                <w:lang w:val="en-US"/>
              </w:rPr>
            </w:pPr>
            <w:r>
              <w:t>77</w:t>
            </w:r>
            <w:r>
              <w:rPr>
                <w:lang w:val="en-US"/>
              </w:rPr>
              <w:t xml:space="preserve"> </w:t>
            </w:r>
            <w:r>
              <w:t>–</w:t>
            </w:r>
            <w:r>
              <w:rPr>
                <w:lang w:val="en-US"/>
              </w:rPr>
              <w:t xml:space="preserve"> </w:t>
            </w:r>
            <w:r>
              <w:t>101</w:t>
            </w:r>
            <w:r>
              <w:rPr>
                <w:color w:val="000000" w:themeColor="text1"/>
                <w:lang w:val="en-US"/>
              </w:rPr>
              <w:t xml:space="preserve"> </w:t>
            </w:r>
            <w:r>
              <w:rPr>
                <w:color w:val="000000" w:themeColor="text1"/>
              </w:rPr>
              <w:t xml:space="preserve">ГПа </w:t>
            </w:r>
            <w:r>
              <w:rPr>
                <w:color w:val="000000" w:themeColor="text1"/>
                <w:lang w:val="en-US"/>
              </w:rPr>
              <w:t>[</w:t>
            </w:r>
            <w:r w:rsidR="00584665">
              <w:rPr>
                <w:color w:val="000000" w:themeColor="text1"/>
                <w:lang w:val="en-US"/>
              </w:rPr>
              <w:t>19</w:t>
            </w:r>
            <w:r>
              <w:rPr>
                <w:color w:val="000000" w:themeColor="text1"/>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35DA3EE6" w14:textId="1F2BFD03" w:rsidR="00D349A8" w:rsidRDefault="00D349A8" w:rsidP="00562B6C">
            <w:pPr>
              <w:ind w:firstLine="0"/>
              <w:rPr>
                <w:color w:val="000000" w:themeColor="text1"/>
              </w:rPr>
            </w:pPr>
            <w:r>
              <w:t>13</w:t>
            </w:r>
            <w:r>
              <w:rPr>
                <w:lang w:val="en-US"/>
              </w:rPr>
              <w:t xml:space="preserve"> </w:t>
            </w:r>
            <w:r>
              <w:t>–</w:t>
            </w:r>
            <w:r>
              <w:rPr>
                <w:lang w:val="en-US"/>
              </w:rPr>
              <w:t xml:space="preserve"> </w:t>
            </w:r>
            <w:r>
              <w:t xml:space="preserve">52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77D5E095"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C47C5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587BD815"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221D8794" w14:textId="35EBCDDA" w:rsidR="00D349A8" w:rsidRDefault="00D349A8" w:rsidP="00562B6C">
            <w:pPr>
              <w:ind w:firstLine="0"/>
              <w:rPr>
                <w:color w:val="000000" w:themeColor="text1"/>
              </w:rPr>
            </w:pPr>
            <w:r>
              <w:t>71</w:t>
            </w:r>
            <w:r>
              <w:rPr>
                <w:lang w:val="en-US"/>
              </w:rPr>
              <w:t xml:space="preserve"> </w:t>
            </w:r>
            <w:r>
              <w:t>–</w:t>
            </w:r>
            <w:r>
              <w:rPr>
                <w:lang w:val="en-US"/>
              </w:rPr>
              <w:t xml:space="preserve"> </w:t>
            </w:r>
            <w:r>
              <w:t xml:space="preserve">171 ГПа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1E70C75" w14:textId="24F5AB21" w:rsidR="00D349A8" w:rsidRDefault="00D349A8" w:rsidP="00562B6C">
            <w:pPr>
              <w:ind w:firstLine="0"/>
              <w:rPr>
                <w:color w:val="000000" w:themeColor="text1"/>
              </w:rPr>
            </w:pPr>
            <w:r>
              <w:t>11</w:t>
            </w:r>
            <w:r>
              <w:rPr>
                <w:lang w:val="en-US"/>
              </w:rPr>
              <w:t xml:space="preserve"> </w:t>
            </w:r>
            <w:r>
              <w:t>–</w:t>
            </w:r>
            <w:r>
              <w:rPr>
                <w:lang w:val="en-US"/>
              </w:rPr>
              <w:t xml:space="preserve"> </w:t>
            </w:r>
            <w:r>
              <w:t xml:space="preserve">63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3FAF8CEB"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6315AC89" w14:textId="77777777" w:rsidR="00D349A8" w:rsidRDefault="00D349A8">
            <w:pPr>
              <w:ind w:firstLine="0"/>
              <w:rPr>
                <w:color w:val="000000" w:themeColor="text1"/>
              </w:rPr>
            </w:pPr>
            <w:r>
              <w:rPr>
                <w:color w:val="000000" w:themeColor="text1"/>
              </w:rPr>
              <w:t>Модуль Юнга</w:t>
            </w:r>
          </w:p>
        </w:tc>
        <w:tc>
          <w:tcPr>
            <w:tcW w:w="1037" w:type="dxa"/>
            <w:tcBorders>
              <w:top w:val="single" w:sz="4" w:space="0" w:color="auto"/>
              <w:left w:val="single" w:sz="4" w:space="0" w:color="auto"/>
              <w:bottom w:val="single" w:sz="4" w:space="0" w:color="auto"/>
              <w:right w:val="single" w:sz="4" w:space="0" w:color="auto"/>
            </w:tcBorders>
            <w:hideMark/>
          </w:tcPr>
          <w:p w14:paraId="51890013"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0FD4BFDB" w14:textId="1B519C97" w:rsidR="00D349A8" w:rsidRDefault="00D349A8" w:rsidP="00562B6C">
            <w:pPr>
              <w:ind w:firstLine="0"/>
              <w:rPr>
                <w:color w:val="000000" w:themeColor="text1"/>
              </w:rPr>
            </w:pPr>
            <w:r>
              <w:t xml:space="preserve">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FD0FE10" w14:textId="68302F45" w:rsidR="00D349A8" w:rsidRDefault="00D349A8" w:rsidP="00562B6C">
            <w:pPr>
              <w:ind w:firstLine="0"/>
              <w:rPr>
                <w:color w:val="000000" w:themeColor="text1"/>
              </w:rPr>
            </w:pPr>
            <w:r>
              <w:t>0.32</w:t>
            </w:r>
            <w:r>
              <w:rPr>
                <w:lang w:val="en-US"/>
              </w:rPr>
              <w:t xml:space="preserve"> </w:t>
            </w:r>
            <w:r>
              <w:t>–</w:t>
            </w:r>
            <w:r>
              <w:rPr>
                <w:lang w:val="en-US"/>
              </w:rPr>
              <w:t xml:space="preserve"> </w:t>
            </w:r>
            <w:r>
              <w:t xml:space="preserve">1.47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r w:rsidR="00D349A8" w14:paraId="6642AE88"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CBDFC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2F97E764"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7194B387" w14:textId="215CC00F" w:rsidR="00D349A8" w:rsidRDefault="00D349A8" w:rsidP="00562B6C">
            <w:pPr>
              <w:ind w:firstLine="0"/>
              <w:rPr>
                <w:color w:val="000000" w:themeColor="text1"/>
              </w:rPr>
            </w:pPr>
            <w:r>
              <w:t>0.72</w:t>
            </w:r>
            <w:r>
              <w:rPr>
                <w:lang w:val="en-US"/>
              </w:rPr>
              <w:t xml:space="preserve"> </w:t>
            </w:r>
            <w:r>
              <w:t>–</w:t>
            </w:r>
            <w:r>
              <w:rPr>
                <w:lang w:val="en-US"/>
              </w:rPr>
              <w:t xml:space="preserve"> </w:t>
            </w:r>
            <w:r>
              <w:t xml:space="preserve">1.96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70B837D4" w14:textId="0FAC07DF" w:rsidR="00D349A8" w:rsidRDefault="00D349A8" w:rsidP="00562B6C">
            <w:pPr>
              <w:ind w:firstLine="0"/>
              <w:rPr>
                <w:color w:val="000000" w:themeColor="text1"/>
              </w:rPr>
            </w:pPr>
            <w:r>
              <w:t>0.4</w:t>
            </w:r>
            <w:r>
              <w:rPr>
                <w:lang w:val="en-US"/>
              </w:rPr>
              <w:t xml:space="preserve"> </w:t>
            </w:r>
            <w:r>
              <w:t>–</w:t>
            </w:r>
            <w:r>
              <w:rPr>
                <w:lang w:val="en-US"/>
              </w:rPr>
              <w:t xml:space="preserve"> </w:t>
            </w:r>
            <w:r>
              <w:t xml:space="preserve">4.51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bl>
    <w:p w14:paraId="272E949D" w14:textId="77777777" w:rsidR="00D349A8" w:rsidRDefault="00D349A8" w:rsidP="00D349A8">
      <w:pPr>
        <w:rPr>
          <w:color w:val="000000" w:themeColor="text1"/>
          <w:szCs w:val="28"/>
        </w:rPr>
      </w:pPr>
    </w:p>
    <w:p w14:paraId="41081284" w14:textId="77777777" w:rsidR="00D349A8" w:rsidRDefault="00D349A8" w:rsidP="00D349A8">
      <w:pPr>
        <w:rPr>
          <w:color w:val="000000" w:themeColor="text1"/>
        </w:rPr>
      </w:pPr>
      <w:r>
        <w:rPr>
          <w:color w:val="000000" w:themeColor="text1"/>
        </w:rPr>
        <w:t xml:space="preserve"> Таким образом, из анализа литературных данных следует, что УНТ, за счёт своих механических свойств, являются привлекательными для улучшения механических свойств ГА, путем добавления их как вторичного материала. </w:t>
      </w:r>
    </w:p>
    <w:p w14:paraId="6DBB36BB" w14:textId="77777777" w:rsidR="00D349A8" w:rsidRDefault="00D349A8" w:rsidP="00D349A8">
      <w:pPr>
        <w:ind w:firstLine="0"/>
        <w:rPr>
          <w:color w:val="000000" w:themeColor="text1"/>
        </w:rPr>
      </w:pPr>
    </w:p>
    <w:p w14:paraId="422F8989" w14:textId="44DF727C" w:rsidR="00D349A8" w:rsidRDefault="00D349A8" w:rsidP="00D349A8">
      <w:pPr>
        <w:rPr>
          <w:color w:val="000000" w:themeColor="text1"/>
        </w:rPr>
      </w:pPr>
      <w:r>
        <w:rPr>
          <w:color w:val="000000" w:themeColor="text1"/>
        </w:rPr>
        <w:br w:type="page"/>
      </w:r>
    </w:p>
    <w:p w14:paraId="26D214FD" w14:textId="48AD64DF" w:rsidR="00B926C2" w:rsidRPr="00B926C2" w:rsidRDefault="0039746A" w:rsidP="008C3DEB">
      <w:pPr>
        <w:pStyle w:val="2"/>
      </w:pPr>
      <w:bookmarkStart w:id="6" w:name="_Toc106808616"/>
      <w:r w:rsidRPr="001756A1">
        <w:lastRenderedPageBreak/>
        <w:t>Композит ГА – УНТ</w:t>
      </w:r>
      <w:bookmarkEnd w:id="6"/>
    </w:p>
    <w:p w14:paraId="32E26C2C" w14:textId="68C63EF4" w:rsidR="00D349A8" w:rsidRDefault="00D349A8" w:rsidP="00D349A8">
      <w:pPr>
        <w:rPr>
          <w:color w:val="000000" w:themeColor="text1"/>
        </w:rPr>
      </w:pPr>
      <w:r>
        <w:rPr>
          <w:color w:val="000000" w:themeColor="text1"/>
        </w:rPr>
        <w:t>Чтобы справиться с проблемой слабых механических свойств ГА для нагрузочных устройств, в ряде исследований использовали ГА в сочетании с другими материалами, такими как полиэтилен, диоксид циркония, легированный иттрием, [</w:t>
      </w:r>
      <w:r w:rsidR="00584665" w:rsidRPr="00584665">
        <w:rPr>
          <w:color w:val="000000" w:themeColor="text1"/>
        </w:rPr>
        <w:t>25</w:t>
      </w:r>
      <w:r>
        <w:rPr>
          <w:color w:val="000000" w:themeColor="text1"/>
        </w:rPr>
        <w:t xml:space="preserve">] и </w:t>
      </w:r>
      <w:proofErr w:type="spellStart"/>
      <w:r>
        <w:rPr>
          <w:color w:val="000000" w:themeColor="text1"/>
        </w:rPr>
        <w:t>Bioglass</w:t>
      </w:r>
      <w:proofErr w:type="spellEnd"/>
      <w:r>
        <w:rPr>
          <w:color w:val="000000" w:themeColor="text1"/>
        </w:rPr>
        <w:t xml:space="preserve"> s (</w:t>
      </w:r>
      <w:proofErr w:type="spellStart"/>
      <w:r>
        <w:rPr>
          <w:color w:val="000000" w:themeColor="text1"/>
        </w:rPr>
        <w:t>Novabone</w:t>
      </w:r>
      <w:proofErr w:type="spellEnd"/>
      <w:r>
        <w:rPr>
          <w:color w:val="000000" w:themeColor="text1"/>
        </w:rPr>
        <w:t xml:space="preserve"> Products, </w:t>
      </w:r>
      <w:proofErr w:type="spellStart"/>
      <w:r>
        <w:rPr>
          <w:color w:val="000000" w:themeColor="text1"/>
        </w:rPr>
        <w:t>Alachua</w:t>
      </w:r>
      <w:proofErr w:type="spellEnd"/>
      <w:r>
        <w:rPr>
          <w:color w:val="000000" w:themeColor="text1"/>
        </w:rPr>
        <w:t>, FL) [</w:t>
      </w:r>
      <w:r w:rsidR="00584665" w:rsidRPr="00584665">
        <w:rPr>
          <w:color w:val="000000" w:themeColor="text1"/>
        </w:rPr>
        <w:t>26</w:t>
      </w:r>
      <w:r>
        <w:rPr>
          <w:color w:val="000000" w:themeColor="text1"/>
        </w:rPr>
        <w:t xml:space="preserve">]. Однако для достижения желаемых свойств требуется </w:t>
      </w:r>
      <w:r w:rsidR="00D24FE4">
        <w:rPr>
          <w:color w:val="000000" w:themeColor="text1"/>
        </w:rPr>
        <w:t>большое</w:t>
      </w:r>
      <w:r>
        <w:rPr>
          <w:color w:val="000000" w:themeColor="text1"/>
        </w:rPr>
        <w:t xml:space="preserve"> количество армирующих фаз, и поскольку эти фазы являются либо биоинертными, </w:t>
      </w:r>
      <w:r w:rsidR="00D24FE4">
        <w:rPr>
          <w:color w:val="000000" w:themeColor="text1"/>
        </w:rPr>
        <w:t>значительно</w:t>
      </w:r>
      <w:r>
        <w:rPr>
          <w:color w:val="000000" w:themeColor="text1"/>
        </w:rPr>
        <w:t xml:space="preserve"> менее биологически активными, чем ГА, либо биологически рассасывающимися, способность композита формировать устойчивый интерфейс с костью является плохой по сравнению с ГА [</w:t>
      </w:r>
      <w:r w:rsidR="00562B6C" w:rsidRPr="00562B6C">
        <w:rPr>
          <w:color w:val="000000" w:themeColor="text1"/>
        </w:rPr>
        <w:t>8</w:t>
      </w:r>
      <w:r>
        <w:rPr>
          <w:color w:val="000000" w:themeColor="text1"/>
        </w:rPr>
        <w:t xml:space="preserve">]. Идеальный армирующий материал обеспечивал бы механическую целостность композита при низких нагрузках, не уменьшая его биологическую активность. </w:t>
      </w:r>
    </w:p>
    <w:p w14:paraId="21DFC505" w14:textId="77777777" w:rsidR="00F136EB" w:rsidRDefault="00D349A8" w:rsidP="00F136EB">
      <w:pPr>
        <w:rPr>
          <w:color w:val="000000" w:themeColor="text1"/>
        </w:rPr>
      </w:pPr>
      <w:r>
        <w:rPr>
          <w:color w:val="000000" w:themeColor="text1"/>
        </w:rPr>
        <w:t>УНТ с их малыми размерами, высоким соотношением сторон (</w:t>
      </w:r>
      <w:r w:rsidR="001D710E" w:rsidRPr="001D710E">
        <w:rPr>
          <w:color w:val="000000" w:themeColor="text1"/>
        </w:rPr>
        <w:t xml:space="preserve">отношение длины к диаметру </w:t>
      </w:r>
      <w:proofErr w:type="gramStart"/>
      <w:r w:rsidR="001D710E" w:rsidRPr="001D710E">
        <w:rPr>
          <w:color w:val="000000" w:themeColor="text1"/>
        </w:rPr>
        <w:t>10</w:t>
      </w:r>
      <w:r w:rsidR="001D710E" w:rsidRPr="001D710E">
        <w:rPr>
          <w:color w:val="000000" w:themeColor="text1"/>
          <w:vertAlign w:val="superscript"/>
        </w:rPr>
        <w:t>3</w:t>
      </w:r>
      <w:r w:rsidR="001B28C2">
        <w:t xml:space="preserve"> – </w:t>
      </w:r>
      <w:r w:rsidR="001D710E" w:rsidRPr="001D710E">
        <w:rPr>
          <w:color w:val="000000" w:themeColor="text1"/>
        </w:rPr>
        <w:t>10</w:t>
      </w:r>
      <w:r w:rsidR="001D710E" w:rsidRPr="001D710E">
        <w:rPr>
          <w:color w:val="000000" w:themeColor="text1"/>
          <w:vertAlign w:val="superscript"/>
        </w:rPr>
        <w:t>6</w:t>
      </w:r>
      <w:proofErr w:type="gramEnd"/>
      <w:r>
        <w:rPr>
          <w:color w:val="000000" w:themeColor="text1"/>
        </w:rPr>
        <w:t>) и высокой прочностью и жесткостью обладают отличным потенциалом для этого достижения [</w:t>
      </w:r>
      <w:r w:rsidR="00562B6C" w:rsidRPr="00562B6C">
        <w:rPr>
          <w:color w:val="000000" w:themeColor="text1"/>
        </w:rPr>
        <w:t>8</w:t>
      </w:r>
      <w:r>
        <w:rPr>
          <w:color w:val="000000" w:themeColor="text1"/>
        </w:rPr>
        <w:t>]. Улучшение вязкости разрушения, износостойкости и биоактивности ГА, усиленным УНТ, вызывает научные интересы для возможных клинических применений [</w:t>
      </w:r>
      <w:r w:rsidR="00165EB9">
        <w:rPr>
          <w:color w:val="000000" w:themeColor="text1"/>
        </w:rPr>
        <w:t>21,</w:t>
      </w:r>
      <w:r>
        <w:rPr>
          <w:color w:val="000000" w:themeColor="text1"/>
        </w:rPr>
        <w:t>2</w:t>
      </w:r>
      <w:r w:rsidR="00562B6C" w:rsidRPr="00562B6C">
        <w:rPr>
          <w:color w:val="000000" w:themeColor="text1"/>
        </w:rPr>
        <w:t>2</w:t>
      </w:r>
      <w:r>
        <w:rPr>
          <w:color w:val="000000" w:themeColor="text1"/>
        </w:rPr>
        <w:t xml:space="preserve">]. УНТ обладает модулем Юнга в диапазоне </w:t>
      </w:r>
      <w:r>
        <w:t xml:space="preserve">0.4 – 4.51 </w:t>
      </w:r>
      <w:proofErr w:type="spellStart"/>
      <w:r>
        <w:rPr>
          <w:color w:val="000000" w:themeColor="text1"/>
        </w:rPr>
        <w:t>ТПа</w:t>
      </w:r>
      <w:proofErr w:type="spellEnd"/>
      <w:r>
        <w:rPr>
          <w:color w:val="000000" w:themeColor="text1"/>
        </w:rPr>
        <w:t xml:space="preserve"> </w:t>
      </w:r>
      <w:r>
        <w:t>[</w:t>
      </w:r>
      <w:r w:rsidR="00584665" w:rsidRPr="00584665">
        <w:t>19</w:t>
      </w:r>
      <w:r>
        <w:t xml:space="preserve">] </w:t>
      </w:r>
      <w:r>
        <w:rPr>
          <w:color w:val="000000" w:themeColor="text1"/>
        </w:rPr>
        <w:t xml:space="preserve">и прочностью на разрыв </w:t>
      </w:r>
      <w:r>
        <w:t xml:space="preserve">11 – 63 </w:t>
      </w:r>
      <w:r>
        <w:rPr>
          <w:color w:val="000000" w:themeColor="text1"/>
        </w:rPr>
        <w:t>ГПа</w:t>
      </w:r>
      <w:r>
        <w:t xml:space="preserve"> [</w:t>
      </w:r>
      <w:r w:rsidR="00584665" w:rsidRPr="00584665">
        <w:t>19</w:t>
      </w:r>
      <w:r>
        <w:rPr>
          <w:color w:val="000000" w:themeColor="text1"/>
        </w:rPr>
        <w:t xml:space="preserve">]. Несколько исследований по усилению композитов УНТ из металла / керамики / полимерной матрицы успешно продемонстрировали свою способность улучшать структурные свойства, </w:t>
      </w:r>
      <w:proofErr w:type="gramStart"/>
      <w:r>
        <w:rPr>
          <w:color w:val="000000" w:themeColor="text1"/>
        </w:rPr>
        <w:t>например,</w:t>
      </w:r>
      <w:proofErr w:type="gramEnd"/>
      <w:r>
        <w:rPr>
          <w:color w:val="000000" w:themeColor="text1"/>
        </w:rPr>
        <w:t xml:space="preserve"> прочность, модуль упругости, вязкость разрушения, износостойкость и т. д. [</w:t>
      </w:r>
      <w:r w:rsidR="00584665" w:rsidRPr="00584665">
        <w:rPr>
          <w:color w:val="000000" w:themeColor="text1"/>
        </w:rPr>
        <w:t>27</w:t>
      </w:r>
      <w:r>
        <w:rPr>
          <w:color w:val="000000" w:themeColor="text1"/>
        </w:rPr>
        <w:t>].</w:t>
      </w:r>
    </w:p>
    <w:p w14:paraId="0118BC48" w14:textId="49454565" w:rsidR="00D349A8" w:rsidRDefault="00D349A8" w:rsidP="00F136EB">
      <w:pPr>
        <w:rPr>
          <w:color w:val="000000" w:themeColor="text1"/>
        </w:rPr>
      </w:pPr>
      <w:r w:rsidRPr="00A51159">
        <w:rPr>
          <w:color w:val="000000" w:themeColor="text1"/>
        </w:rPr>
        <w:t>Группой ученых Института физики прочности и материаловеден</w:t>
      </w:r>
      <w:r w:rsidR="001D710E" w:rsidRPr="00A51159">
        <w:rPr>
          <w:color w:val="000000" w:themeColor="text1"/>
        </w:rPr>
        <w:t>и</w:t>
      </w:r>
      <w:r w:rsidRPr="00A51159">
        <w:rPr>
          <w:color w:val="000000" w:themeColor="text1"/>
        </w:rPr>
        <w:t>я СО РАН г.</w:t>
      </w:r>
      <w:r w:rsidR="00F136EB">
        <w:rPr>
          <w:color w:val="000000" w:themeColor="text1"/>
        </w:rPr>
        <w:t xml:space="preserve"> </w:t>
      </w:r>
      <w:r w:rsidRPr="00A51159">
        <w:rPr>
          <w:color w:val="000000" w:themeColor="text1"/>
        </w:rPr>
        <w:t xml:space="preserve">Томска была получена композитная керамика на основе ГА с добавлением </w:t>
      </w:r>
      <w:proofErr w:type="gramStart"/>
      <w:r w:rsidRPr="00A51159">
        <w:rPr>
          <w:color w:val="000000" w:themeColor="text1"/>
        </w:rPr>
        <w:t>МУНТ[</w:t>
      </w:r>
      <w:proofErr w:type="gramEnd"/>
      <w:r w:rsidR="00584665" w:rsidRPr="00584665">
        <w:rPr>
          <w:color w:val="000000" w:themeColor="text1"/>
        </w:rPr>
        <w:t>2</w:t>
      </w:r>
      <w:r w:rsidR="007C3452" w:rsidRPr="00257CB7">
        <w:rPr>
          <w:color w:val="000000" w:themeColor="text1"/>
        </w:rPr>
        <w:t>1</w:t>
      </w:r>
      <w:r w:rsidRPr="00A51159">
        <w:rPr>
          <w:color w:val="000000" w:themeColor="text1"/>
        </w:rPr>
        <w:t>,</w:t>
      </w:r>
      <w:r w:rsidR="00F37EEF" w:rsidRPr="00F37EEF">
        <w:rPr>
          <w:color w:val="000000" w:themeColor="text1"/>
        </w:rPr>
        <w:t>2</w:t>
      </w:r>
      <w:r w:rsidR="007C3452" w:rsidRPr="00257CB7">
        <w:rPr>
          <w:color w:val="000000" w:themeColor="text1"/>
        </w:rPr>
        <w:t>2</w:t>
      </w:r>
      <w:r w:rsidRPr="00A51159">
        <w:rPr>
          <w:color w:val="000000" w:themeColor="text1"/>
        </w:rPr>
        <w:t>]. В результате исследований получена информация о том, что с увеличением концентрации нанотрубок плотность и механические свойства композитов значительно повышаются. Улучшение механических характеристик композитной керамики ГА</w:t>
      </w:r>
      <w:r w:rsidR="001B28C2">
        <w:t xml:space="preserve"> – </w:t>
      </w:r>
      <w:r w:rsidRPr="00A51159">
        <w:rPr>
          <w:color w:val="000000" w:themeColor="text1"/>
        </w:rPr>
        <w:t xml:space="preserve">УНТ с увеличением концентрации </w:t>
      </w:r>
      <w:r w:rsidRPr="00A51159">
        <w:rPr>
          <w:color w:val="000000" w:themeColor="text1"/>
        </w:rPr>
        <w:lastRenderedPageBreak/>
        <w:t xml:space="preserve">нанотрубок, по-видимому, связано с тем, что присутствие нанотрубок в межзерновом пространстве апатитовой матрицы уменьшает распространение трещин. </w:t>
      </w:r>
    </w:p>
    <w:p w14:paraId="0184007F" w14:textId="176CB4C3" w:rsidR="009039D6" w:rsidRPr="008B7351" w:rsidRDefault="009039D6" w:rsidP="00F136EB">
      <w:pPr>
        <w:rPr>
          <w:color w:val="000000" w:themeColor="text1"/>
        </w:rPr>
      </w:pPr>
      <w:r>
        <w:rPr>
          <w:color w:val="000000" w:themeColor="text1"/>
        </w:rPr>
        <w:t>На рисунке 1.4 показан композит ГА – УНТ,</w:t>
      </w:r>
      <w:r w:rsidR="00497654">
        <w:rPr>
          <w:color w:val="000000" w:themeColor="text1"/>
        </w:rPr>
        <w:t xml:space="preserve"> где</w:t>
      </w:r>
      <w:r>
        <w:rPr>
          <w:color w:val="000000" w:themeColor="text1"/>
        </w:rPr>
        <w:t xml:space="preserve"> видны агломераты </w:t>
      </w:r>
      <w:r w:rsidR="00631E39">
        <w:rPr>
          <w:color w:val="000000" w:themeColor="text1"/>
        </w:rPr>
        <w:t>нанотрубок присутствующих в порах</w:t>
      </w:r>
      <w:r w:rsidR="008B7351" w:rsidRPr="008B7351">
        <w:rPr>
          <w:color w:val="000000" w:themeColor="text1"/>
        </w:rPr>
        <w:t>:</w:t>
      </w:r>
    </w:p>
    <w:p w14:paraId="04D9E4EF" w14:textId="307C2CF1" w:rsidR="009039D6" w:rsidRDefault="009039D6" w:rsidP="009039D6">
      <w:pPr>
        <w:jc w:val="center"/>
        <w:rPr>
          <w:color w:val="000000" w:themeColor="text1"/>
        </w:rPr>
      </w:pPr>
      <w:r w:rsidRPr="009039D6">
        <w:rPr>
          <w:noProof/>
          <w:color w:val="000000" w:themeColor="text1"/>
        </w:rPr>
        <w:drawing>
          <wp:inline distT="0" distB="0" distL="0" distR="0" wp14:anchorId="1B29112D" wp14:editId="1DF26E0D">
            <wp:extent cx="1906405" cy="3328646"/>
            <wp:effectExtent l="0" t="0" r="0" b="5715"/>
            <wp:docPr id="4" name="Объект 3" descr="Изображение выглядит как текст, аквариум&#10;&#10;Автоматически созданное описание">
              <a:extLst xmlns:a="http://schemas.openxmlformats.org/drawingml/2006/main">
                <a:ext uri="{FF2B5EF4-FFF2-40B4-BE49-F238E27FC236}">
                  <a16:creationId xmlns:a16="http://schemas.microsoft.com/office/drawing/2014/main" id="{B95E1FE8-5AD3-46CD-9117-40AFCDDDBD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descr="Изображение выглядит как текст, аквариум&#10;&#10;Автоматически созданное описание">
                      <a:extLst>
                        <a:ext uri="{FF2B5EF4-FFF2-40B4-BE49-F238E27FC236}">
                          <a16:creationId xmlns:a16="http://schemas.microsoft.com/office/drawing/2014/main" id="{B95E1FE8-5AD3-46CD-9117-40AFCDDDBDB6}"/>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906405" cy="3328646"/>
                    </a:xfrm>
                    <a:prstGeom prst="rect">
                      <a:avLst/>
                    </a:prstGeom>
                  </pic:spPr>
                </pic:pic>
              </a:graphicData>
            </a:graphic>
          </wp:inline>
        </w:drawing>
      </w:r>
    </w:p>
    <w:p w14:paraId="26D4D605" w14:textId="331CC5A0" w:rsidR="009039D6" w:rsidRDefault="009039D6" w:rsidP="009039D6">
      <w:pPr>
        <w:jc w:val="center"/>
        <w:rPr>
          <w:color w:val="000000" w:themeColor="text1"/>
        </w:rPr>
      </w:pPr>
      <w:r>
        <w:rPr>
          <w:color w:val="000000" w:themeColor="text1"/>
        </w:rPr>
        <w:t>Рисунок 1.4 – Композит ГА – УНТ</w:t>
      </w:r>
    </w:p>
    <w:p w14:paraId="71D66749" w14:textId="77777777" w:rsidR="009039D6" w:rsidRPr="00A51159" w:rsidRDefault="009039D6" w:rsidP="009039D6">
      <w:pPr>
        <w:jc w:val="center"/>
        <w:rPr>
          <w:color w:val="000000" w:themeColor="text1"/>
        </w:rPr>
      </w:pPr>
    </w:p>
    <w:p w14:paraId="2CFBD59F" w14:textId="44B55D5F" w:rsidR="009039D6" w:rsidRDefault="00D349A8" w:rsidP="00D349A8">
      <w:pPr>
        <w:rPr>
          <w:color w:val="000000" w:themeColor="text1"/>
        </w:rPr>
      </w:pPr>
      <w:r w:rsidRPr="00A51159">
        <w:rPr>
          <w:color w:val="000000" w:themeColor="text1"/>
        </w:rPr>
        <w:t xml:space="preserve">Концентрация МУНТ варьировалась от 0 до 0,5 </w:t>
      </w:r>
      <w:proofErr w:type="spellStart"/>
      <w:r w:rsidRPr="00A51159">
        <w:rPr>
          <w:color w:val="000000" w:themeColor="text1"/>
        </w:rPr>
        <w:t>мас</w:t>
      </w:r>
      <w:proofErr w:type="spellEnd"/>
      <w:r w:rsidRPr="00A51159">
        <w:rPr>
          <w:color w:val="000000" w:themeColor="text1"/>
        </w:rPr>
        <w:t xml:space="preserve">. %. Было установлено, что наличие добавок МУНТ приводит к увеличению </w:t>
      </w:r>
      <w:r w:rsidR="002A5F43">
        <w:rPr>
          <w:color w:val="000000" w:themeColor="text1"/>
        </w:rPr>
        <w:t>твердости</w:t>
      </w:r>
      <w:r w:rsidR="001108A0">
        <w:rPr>
          <w:color w:val="000000" w:themeColor="text1"/>
        </w:rPr>
        <w:t xml:space="preserve"> и прочности</w:t>
      </w:r>
      <w:r w:rsidRPr="00A51159">
        <w:rPr>
          <w:color w:val="000000" w:themeColor="text1"/>
        </w:rPr>
        <w:t xml:space="preserve"> </w:t>
      </w:r>
      <w:r w:rsidR="00511924">
        <w:rPr>
          <w:color w:val="000000" w:themeColor="text1"/>
        </w:rPr>
        <w:t xml:space="preserve">на сжатие </w:t>
      </w:r>
      <w:r w:rsidRPr="00A51159">
        <w:rPr>
          <w:color w:val="000000" w:themeColor="text1"/>
        </w:rPr>
        <w:t xml:space="preserve">композитной керамики. В то же время, в случае слабого смешивания компонентов композиционного материала, использование концентраций МУНТ до 0,5 </w:t>
      </w:r>
      <w:proofErr w:type="spellStart"/>
      <w:r w:rsidRPr="00A51159">
        <w:rPr>
          <w:color w:val="000000" w:themeColor="text1"/>
        </w:rPr>
        <w:t>мас</w:t>
      </w:r>
      <w:proofErr w:type="spellEnd"/>
      <w:r w:rsidRPr="00A51159">
        <w:rPr>
          <w:color w:val="000000" w:themeColor="text1"/>
        </w:rPr>
        <w:t xml:space="preserve">. % </w:t>
      </w:r>
      <w:proofErr w:type="spellStart"/>
      <w:r w:rsidR="002A5F43">
        <w:rPr>
          <w:color w:val="000000" w:themeColor="text1"/>
        </w:rPr>
        <w:t>трещиностойкость</w:t>
      </w:r>
      <w:proofErr w:type="spellEnd"/>
      <w:r w:rsidR="001108A0">
        <w:rPr>
          <w:color w:val="000000" w:themeColor="text1"/>
        </w:rPr>
        <w:t xml:space="preserve"> </w:t>
      </w:r>
      <w:proofErr w:type="spellStart"/>
      <w:r w:rsidRPr="00A51159">
        <w:rPr>
          <w:color w:val="000000" w:themeColor="text1"/>
        </w:rPr>
        <w:t>биокерамики</w:t>
      </w:r>
      <w:proofErr w:type="spellEnd"/>
      <w:r w:rsidR="002A5F43">
        <w:rPr>
          <w:color w:val="000000" w:themeColor="text1"/>
        </w:rPr>
        <w:t xml:space="preserve"> существенно не повысилась</w:t>
      </w:r>
      <w:r w:rsidRPr="00A51159">
        <w:rPr>
          <w:color w:val="000000" w:themeColor="text1"/>
        </w:rPr>
        <w:t>.</w:t>
      </w:r>
    </w:p>
    <w:p w14:paraId="7CCBDE86" w14:textId="77777777" w:rsidR="009039D6" w:rsidRDefault="009039D6">
      <w:pPr>
        <w:spacing w:after="160" w:line="259" w:lineRule="auto"/>
        <w:ind w:firstLine="0"/>
        <w:jc w:val="left"/>
        <w:rPr>
          <w:color w:val="000000" w:themeColor="text1"/>
        </w:rPr>
      </w:pPr>
      <w:r>
        <w:rPr>
          <w:color w:val="000000" w:themeColor="text1"/>
        </w:rPr>
        <w:br w:type="page"/>
      </w:r>
    </w:p>
    <w:p w14:paraId="006884A5" w14:textId="77777777" w:rsidR="00D349A8" w:rsidRDefault="00D349A8" w:rsidP="00D349A8">
      <w:pPr>
        <w:rPr>
          <w:color w:val="000000" w:themeColor="text1"/>
        </w:rPr>
      </w:pPr>
    </w:p>
    <w:p w14:paraId="30BDD27B" w14:textId="6C5FC101" w:rsidR="00D349A8" w:rsidRDefault="00D349A8" w:rsidP="009039D6">
      <w:pPr>
        <w:rPr>
          <w:color w:val="000000" w:themeColor="text1"/>
        </w:rPr>
      </w:pPr>
      <w:r>
        <w:rPr>
          <w:color w:val="000000" w:themeColor="text1"/>
        </w:rPr>
        <w:t xml:space="preserve">В таблице </w:t>
      </w:r>
      <w:r w:rsidR="00250D85">
        <w:rPr>
          <w:color w:val="000000" w:themeColor="text1"/>
        </w:rPr>
        <w:t>1</w:t>
      </w:r>
      <w:r w:rsidR="00B76902">
        <w:rPr>
          <w:color w:val="000000" w:themeColor="text1"/>
        </w:rPr>
        <w:t>.</w:t>
      </w:r>
      <w:r w:rsidR="00250D85">
        <w:rPr>
          <w:color w:val="000000" w:themeColor="text1"/>
        </w:rPr>
        <w:t>4</w:t>
      </w:r>
      <w:r>
        <w:rPr>
          <w:color w:val="000000" w:themeColor="text1"/>
        </w:rPr>
        <w:t xml:space="preserve"> представлено сравнение </w:t>
      </w:r>
      <w:r w:rsidR="002A5F43">
        <w:rPr>
          <w:color w:val="000000" w:themeColor="text1"/>
        </w:rPr>
        <w:t>свойств композитной керамики</w:t>
      </w:r>
      <w:r>
        <w:rPr>
          <w:color w:val="000000" w:themeColor="text1"/>
        </w:rPr>
        <w:t xml:space="preserve"> с человеческой костной тканью.</w:t>
      </w:r>
    </w:p>
    <w:p w14:paraId="1142B114" w14:textId="36A93DB2" w:rsidR="00D349A8" w:rsidRDefault="00D349A8" w:rsidP="00D349A8">
      <w:pPr>
        <w:ind w:firstLine="0"/>
        <w:rPr>
          <w:color w:val="000000" w:themeColor="text1"/>
        </w:rPr>
      </w:pPr>
      <w:r>
        <w:rPr>
          <w:color w:val="000000" w:themeColor="text1"/>
        </w:rPr>
        <w:t xml:space="preserve">Таблица </w:t>
      </w:r>
      <w:r w:rsidR="00250D85">
        <w:rPr>
          <w:color w:val="000000" w:themeColor="text1"/>
        </w:rPr>
        <w:t>1</w:t>
      </w:r>
      <w:r w:rsidR="00B76902">
        <w:rPr>
          <w:color w:val="000000" w:themeColor="text1"/>
        </w:rPr>
        <w:t>.</w:t>
      </w:r>
      <w:r w:rsidR="00250D85">
        <w:rPr>
          <w:color w:val="000000" w:themeColor="text1"/>
        </w:rPr>
        <w:t>4</w:t>
      </w:r>
      <w:r>
        <w:rPr>
          <w:color w:val="000000" w:themeColor="text1"/>
        </w:rPr>
        <w:t xml:space="preserve"> – Сравнение механических свойств композита ГА</w:t>
      </w:r>
      <w:r w:rsidR="001B28C2">
        <w:t xml:space="preserve"> – </w:t>
      </w:r>
      <w:r w:rsidR="003A5177">
        <w:rPr>
          <w:color w:val="000000" w:themeColor="text1"/>
        </w:rPr>
        <w:t>0.5масс. %</w:t>
      </w:r>
      <w:r w:rsidR="00F136EB">
        <w:rPr>
          <w:color w:val="000000" w:themeColor="text1"/>
        </w:rPr>
        <w:t xml:space="preserve"> </w:t>
      </w:r>
      <w:r w:rsidR="003A5177">
        <w:rPr>
          <w:color w:val="000000" w:themeColor="text1"/>
        </w:rPr>
        <w:t>М</w:t>
      </w:r>
      <w:r>
        <w:rPr>
          <w:color w:val="000000" w:themeColor="text1"/>
        </w:rPr>
        <w:t>УНТ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576BD0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46901865" w14:textId="77777777" w:rsidR="00D349A8" w:rsidRDefault="00D349A8" w:rsidP="00306935">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2104A326" w14:textId="2A5AEB2A" w:rsidR="00D349A8" w:rsidRDefault="001108A0" w:rsidP="00306935">
            <w:pPr>
              <w:ind w:firstLine="0"/>
              <w:rPr>
                <w:color w:val="000000" w:themeColor="text1"/>
              </w:rPr>
            </w:pPr>
            <w:r>
              <w:rPr>
                <w:color w:val="000000" w:themeColor="text1"/>
              </w:rPr>
              <w:t>ГА</w:t>
            </w:r>
            <w:r w:rsidR="00B80480">
              <w:rPr>
                <w:color w:val="000000" w:themeColor="text1"/>
              </w:rPr>
              <w:t xml:space="preserve"> </w:t>
            </w:r>
            <w:r>
              <w:rPr>
                <w:color w:val="000000" w:themeColor="text1"/>
              </w:rPr>
              <w:t>–</w:t>
            </w:r>
            <w:r w:rsidR="00B80480">
              <w:rPr>
                <w:color w:val="000000" w:themeColor="text1"/>
              </w:rPr>
              <w:t xml:space="preserve"> </w:t>
            </w:r>
            <w:r>
              <w:rPr>
                <w:color w:val="000000" w:themeColor="text1"/>
              </w:rPr>
              <w:t>0.5масс. %</w:t>
            </w:r>
            <w:r w:rsidR="00F136EB">
              <w:rPr>
                <w:color w:val="000000" w:themeColor="text1"/>
              </w:rPr>
              <w:t xml:space="preserve"> </w:t>
            </w:r>
            <w:r>
              <w:rPr>
                <w:color w:val="000000" w:themeColor="text1"/>
              </w:rPr>
              <w:t>МУНТ</w:t>
            </w:r>
          </w:p>
        </w:tc>
        <w:tc>
          <w:tcPr>
            <w:tcW w:w="3113" w:type="dxa"/>
            <w:tcBorders>
              <w:top w:val="single" w:sz="4" w:space="0" w:color="auto"/>
              <w:left w:val="single" w:sz="4" w:space="0" w:color="auto"/>
              <w:bottom w:val="single" w:sz="4" w:space="0" w:color="auto"/>
              <w:right w:val="single" w:sz="4" w:space="0" w:color="auto"/>
            </w:tcBorders>
            <w:hideMark/>
          </w:tcPr>
          <w:p w14:paraId="49F3B515" w14:textId="77777777" w:rsidR="00D349A8" w:rsidRDefault="00D349A8" w:rsidP="00306935">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08D43E6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73E5337" w14:textId="77777777" w:rsidR="00D349A8" w:rsidRDefault="00D349A8" w:rsidP="00306935">
            <w:pPr>
              <w:ind w:firstLine="0"/>
              <w:rPr>
                <w:color w:val="000000" w:themeColor="text1"/>
              </w:rPr>
            </w:pPr>
            <w:r>
              <w:rPr>
                <w:color w:val="000000" w:themeColor="text1"/>
              </w:rPr>
              <w:t>Прочность на сжатие</w:t>
            </w:r>
          </w:p>
        </w:tc>
        <w:tc>
          <w:tcPr>
            <w:tcW w:w="3685" w:type="dxa"/>
            <w:tcBorders>
              <w:top w:val="single" w:sz="4" w:space="0" w:color="auto"/>
              <w:left w:val="single" w:sz="4" w:space="0" w:color="auto"/>
              <w:bottom w:val="single" w:sz="4" w:space="0" w:color="auto"/>
              <w:right w:val="single" w:sz="4" w:space="0" w:color="auto"/>
            </w:tcBorders>
            <w:hideMark/>
          </w:tcPr>
          <w:p w14:paraId="0D0B3C20" w14:textId="2BBA1C6A" w:rsidR="00D349A8" w:rsidRDefault="00D349A8" w:rsidP="00306935">
            <w:pPr>
              <w:ind w:firstLine="0"/>
              <w:rPr>
                <w:color w:val="000000" w:themeColor="text1"/>
              </w:rPr>
            </w:pPr>
            <w:r>
              <w:rPr>
                <w:color w:val="000000" w:themeColor="text1"/>
                <w:lang w:val="en-US"/>
              </w:rPr>
              <w:t>100</w:t>
            </w:r>
            <w:r w:rsidR="001B28C2">
              <w:t xml:space="preserve"> – </w:t>
            </w:r>
            <w:r>
              <w:rPr>
                <w:color w:val="000000" w:themeColor="text1"/>
                <w:lang w:val="en-US"/>
              </w:rPr>
              <w:t xml:space="preserve">230 </w:t>
            </w:r>
            <w:proofErr w:type="spellStart"/>
            <w:r>
              <w:rPr>
                <w:color w:val="000000" w:themeColor="text1"/>
                <w:lang w:val="en-US"/>
              </w:rPr>
              <w:t>МПа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030E549F" w14:textId="5531DC22" w:rsidR="00D349A8" w:rsidRDefault="00D349A8" w:rsidP="00306935">
            <w:pPr>
              <w:ind w:firstLine="0"/>
            </w:pPr>
            <w:r>
              <w:t>170 – 193 МПа [</w:t>
            </w:r>
            <w:r w:rsidR="00562B6C" w:rsidRPr="00562B6C">
              <w:t>7</w:t>
            </w:r>
            <w:r>
              <w:t>] (кортикальная кость)</w:t>
            </w:r>
          </w:p>
          <w:p w14:paraId="57D105B1" w14:textId="7178B695" w:rsidR="00D349A8" w:rsidRDefault="00D349A8" w:rsidP="00306935">
            <w:pPr>
              <w:ind w:firstLine="0"/>
              <w:rPr>
                <w:color w:val="000000" w:themeColor="text1"/>
              </w:rPr>
            </w:pPr>
            <w:r>
              <w:t>70 – 350 МПа [</w:t>
            </w:r>
            <w:r w:rsidR="00562B6C" w:rsidRPr="00562B6C">
              <w:t>7</w:t>
            </w:r>
            <w:r>
              <w:t>] (эмаль)</w:t>
            </w:r>
          </w:p>
        </w:tc>
      </w:tr>
      <w:tr w:rsidR="00D349A8" w14:paraId="558EFFA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16AE3DD" w14:textId="77777777" w:rsidR="00D349A8" w:rsidRDefault="00D349A8" w:rsidP="00306935">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0CB46516" w14:textId="443EFAB2" w:rsidR="00D349A8" w:rsidRDefault="00D349A8" w:rsidP="00306935">
            <w:pPr>
              <w:ind w:firstLine="0"/>
              <w:rPr>
                <w:color w:val="000000" w:themeColor="text1"/>
              </w:rPr>
            </w:pPr>
            <w:r>
              <w:rPr>
                <w:color w:val="000000" w:themeColor="text1"/>
                <w:lang w:val="en-US"/>
              </w:rPr>
              <w:t xml:space="preserve">~ 100 </w:t>
            </w:r>
            <w:proofErr w:type="spellStart"/>
            <w:r>
              <w:rPr>
                <w:color w:val="000000" w:themeColor="text1"/>
                <w:lang w:val="en-US"/>
              </w:rPr>
              <w:t>ГПа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7F96C19F" w14:textId="580EC667" w:rsidR="00D349A8" w:rsidRDefault="00D349A8" w:rsidP="00306935">
            <w:pPr>
              <w:ind w:firstLine="0"/>
              <w:rPr>
                <w:color w:val="000000" w:themeColor="text1"/>
              </w:rPr>
            </w:pPr>
            <w:r>
              <w:rPr>
                <w:color w:val="000000" w:themeColor="text1"/>
              </w:rPr>
              <w:t>95 ± 15 ГПа</w:t>
            </w:r>
            <w:r>
              <w:rPr>
                <w:color w:val="000000" w:themeColor="text1"/>
                <w:lang w:val="en-US"/>
              </w:rPr>
              <w:t xml:space="preserve"> [1</w:t>
            </w:r>
            <w:r w:rsidR="00562B6C">
              <w:rPr>
                <w:color w:val="000000" w:themeColor="text1"/>
                <w:lang w:val="en-US"/>
              </w:rPr>
              <w:t>2</w:t>
            </w:r>
            <w:r w:rsidR="00F37EEF">
              <w:rPr>
                <w:color w:val="000000" w:themeColor="text1"/>
                <w:lang w:val="en-US"/>
              </w:rPr>
              <w:t>(11)</w:t>
            </w:r>
            <w:r>
              <w:rPr>
                <w:color w:val="000000" w:themeColor="text1"/>
                <w:lang w:val="en-US"/>
              </w:rPr>
              <w:t>]</w:t>
            </w:r>
            <w:r>
              <w:rPr>
                <w:color w:val="000000" w:themeColor="text1"/>
              </w:rPr>
              <w:t xml:space="preserve"> (эмаль)</w:t>
            </w:r>
          </w:p>
        </w:tc>
      </w:tr>
      <w:tr w:rsidR="00D349A8" w14:paraId="55CB9DE0"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69F26C21" w14:textId="77777777" w:rsidR="00D349A8" w:rsidRDefault="00D349A8" w:rsidP="00306935">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142B0C40" w14:textId="390281DE" w:rsidR="00D349A8" w:rsidRDefault="00D349A8" w:rsidP="00306935">
            <w:pPr>
              <w:ind w:firstLine="0"/>
              <w:rPr>
                <w:color w:val="000000" w:themeColor="text1"/>
              </w:rPr>
            </w:pPr>
            <w:proofErr w:type="gramStart"/>
            <w:r>
              <w:rPr>
                <w:color w:val="000000" w:themeColor="text1"/>
              </w:rPr>
              <w:t>4</w:t>
            </w:r>
            <w:r w:rsidR="001B28C2">
              <w:t xml:space="preserve"> – </w:t>
            </w:r>
            <w:r>
              <w:rPr>
                <w:color w:val="000000" w:themeColor="text1"/>
              </w:rPr>
              <w:t>5</w:t>
            </w:r>
            <w:proofErr w:type="gramEnd"/>
            <w:r>
              <w:rPr>
                <w:color w:val="000000" w:themeColor="text1"/>
              </w:rPr>
              <w:t xml:space="preserve"> ГПа </w:t>
            </w:r>
            <w:r>
              <w:rPr>
                <w:color w:val="000000" w:themeColor="text1"/>
                <w:lang w:val="en-US"/>
              </w:rPr>
              <w:t>[</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5281BA0E" w14:textId="74E9116E" w:rsidR="00D349A8" w:rsidRDefault="00D349A8" w:rsidP="00306935">
            <w:pPr>
              <w:ind w:firstLine="0"/>
              <w:rPr>
                <w:color w:val="000000" w:themeColor="text1"/>
              </w:rPr>
            </w:pPr>
            <w:r>
              <w:rPr>
                <w:color w:val="000000" w:themeColor="text1"/>
              </w:rPr>
              <w:t xml:space="preserve">7 ± 2 ГПа </w:t>
            </w:r>
            <w:r>
              <w:rPr>
                <w:color w:val="000000" w:themeColor="text1"/>
                <w:lang w:val="en-US"/>
              </w:rPr>
              <w:t>[</w:t>
            </w:r>
            <w:r w:rsidR="00F37EEF">
              <w:rPr>
                <w:color w:val="000000" w:themeColor="text1"/>
                <w:lang w:val="en-US"/>
              </w:rPr>
              <w:t>11</w:t>
            </w:r>
            <w:r>
              <w:rPr>
                <w:color w:val="000000" w:themeColor="text1"/>
                <w:lang w:val="en-US"/>
              </w:rPr>
              <w:t>]</w:t>
            </w:r>
            <w:r>
              <w:rPr>
                <w:color w:val="000000" w:themeColor="text1"/>
              </w:rPr>
              <w:t xml:space="preserve"> (эмаль)</w:t>
            </w:r>
          </w:p>
        </w:tc>
      </w:tr>
      <w:tr w:rsidR="0032428E" w14:paraId="0D990FFE" w14:textId="77777777" w:rsidTr="00D349A8">
        <w:tc>
          <w:tcPr>
            <w:tcW w:w="2547" w:type="dxa"/>
            <w:tcBorders>
              <w:top w:val="single" w:sz="4" w:space="0" w:color="auto"/>
              <w:left w:val="single" w:sz="4" w:space="0" w:color="auto"/>
              <w:bottom w:val="single" w:sz="4" w:space="0" w:color="auto"/>
              <w:right w:val="single" w:sz="4" w:space="0" w:color="auto"/>
            </w:tcBorders>
          </w:tcPr>
          <w:p w14:paraId="0580C5FE" w14:textId="392FECF0" w:rsidR="0032428E" w:rsidRDefault="0032428E" w:rsidP="00306935">
            <w:pPr>
              <w:ind w:firstLine="0"/>
              <w:rPr>
                <w:color w:val="000000" w:themeColor="text1"/>
              </w:rPr>
            </w:pPr>
            <w:proofErr w:type="spellStart"/>
            <w:r>
              <w:rPr>
                <w:color w:val="000000" w:themeColor="text1"/>
              </w:rPr>
              <w:t>Трещиностойкость</w:t>
            </w:r>
            <w:proofErr w:type="spellEnd"/>
          </w:p>
        </w:tc>
        <w:tc>
          <w:tcPr>
            <w:tcW w:w="3685" w:type="dxa"/>
            <w:tcBorders>
              <w:top w:val="single" w:sz="4" w:space="0" w:color="auto"/>
              <w:left w:val="single" w:sz="4" w:space="0" w:color="auto"/>
              <w:bottom w:val="single" w:sz="4" w:space="0" w:color="auto"/>
              <w:right w:val="single" w:sz="4" w:space="0" w:color="auto"/>
            </w:tcBorders>
          </w:tcPr>
          <w:p w14:paraId="38385EC1" w14:textId="0FDD373B" w:rsidR="0032428E" w:rsidRDefault="00B851C7" w:rsidP="00306935">
            <w:pPr>
              <w:ind w:firstLine="0"/>
              <w:rPr>
                <w:color w:val="000000" w:themeColor="text1"/>
              </w:rPr>
            </w:pPr>
            <w:r>
              <w:rPr>
                <w:color w:val="000000" w:themeColor="text1"/>
                <w:lang w:val="en-US"/>
              </w:rPr>
              <w:t>~</w:t>
            </w:r>
            <w:r>
              <w:rPr>
                <w:color w:val="000000" w:themeColor="text1"/>
              </w:rPr>
              <w:t xml:space="preserve"> </w:t>
            </w:r>
            <w:r w:rsidR="00C271DE">
              <w:rPr>
                <w:color w:val="000000" w:themeColor="text1"/>
              </w:rPr>
              <w:t>0.94</w:t>
            </w:r>
            <w:r w:rsidR="0032428E">
              <w:rPr>
                <w:color w:val="000000" w:themeColor="text1"/>
              </w:rPr>
              <w:t xml:space="preserve">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sidR="0032428E">
              <w:rPr>
                <w:color w:val="000000" w:themeColor="text1"/>
                <w:lang w:val="en-US"/>
              </w:rPr>
              <w:t xml:space="preserve"> [</w:t>
            </w:r>
            <w:r w:rsidR="00C271DE">
              <w:rPr>
                <w:color w:val="000000" w:themeColor="text1"/>
              </w:rPr>
              <w:t>21</w:t>
            </w:r>
            <w:r w:rsidR="0032428E">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tcPr>
          <w:p w14:paraId="6597DA28" w14:textId="15C9016F" w:rsidR="0032428E" w:rsidRDefault="0032428E" w:rsidP="00306935">
            <w:pPr>
              <w:ind w:firstLine="0"/>
              <w:rPr>
                <w:color w:val="000000" w:themeColor="text1"/>
              </w:rPr>
            </w:pPr>
            <w:proofErr w:type="gramStart"/>
            <w:r>
              <w:rPr>
                <w:color w:val="000000" w:themeColor="text1"/>
              </w:rPr>
              <w:t>2 – 12</w:t>
            </w:r>
            <w:proofErr w:type="gramEnd"/>
            <w:r>
              <w:rPr>
                <w:color w:val="000000" w:themeColor="text1"/>
              </w:rPr>
              <w:t xml:space="preserve">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[7]</w:t>
            </w:r>
          </w:p>
        </w:tc>
      </w:tr>
    </w:tbl>
    <w:p w14:paraId="226DFD62" w14:textId="77777777" w:rsidR="00E126D4" w:rsidRDefault="00E126D4" w:rsidP="008C56B7">
      <w:pPr>
        <w:spacing w:after="160"/>
        <w:ind w:firstLine="709"/>
      </w:pPr>
    </w:p>
    <w:p w14:paraId="451D4E9F" w14:textId="0F9E12F6" w:rsidR="00FB71AD" w:rsidRDefault="00D349A8" w:rsidP="008C56B7">
      <w:pPr>
        <w:spacing w:after="160"/>
        <w:ind w:firstLine="709"/>
      </w:pPr>
      <w:r>
        <w:t>Из анализа литературных данных следует, что полученный композит схож по механическим свойствам с костной тканью человека</w:t>
      </w:r>
      <w:r w:rsidR="00306935">
        <w:t xml:space="preserve">, однако схожего значения </w:t>
      </w:r>
      <w:proofErr w:type="spellStart"/>
      <w:r w:rsidR="00306935">
        <w:t>трещиност</w:t>
      </w:r>
      <w:r w:rsidR="00B87117">
        <w:t>о</w:t>
      </w:r>
      <w:r w:rsidR="00306935">
        <w:t>йкости</w:t>
      </w:r>
      <w:proofErr w:type="spellEnd"/>
      <w:r w:rsidR="00B87117">
        <w:t xml:space="preserve"> достичь не удалось</w:t>
      </w:r>
      <w:r>
        <w:t xml:space="preserve">. </w:t>
      </w:r>
      <w:r w:rsidR="00FB71AD">
        <w:br w:type="page"/>
      </w:r>
    </w:p>
    <w:p w14:paraId="14AD0D7B" w14:textId="1128E5EC" w:rsidR="00A3617D" w:rsidRDefault="002A1E33" w:rsidP="001756A1">
      <w:pPr>
        <w:pStyle w:val="1"/>
      </w:pPr>
      <w:bookmarkStart w:id="7" w:name="_Toc106808617"/>
      <w:r>
        <w:lastRenderedPageBreak/>
        <w:t>ПРЕДЕЛ ПРОЧНОСТИ</w:t>
      </w:r>
      <w:bookmarkEnd w:id="7"/>
    </w:p>
    <w:p w14:paraId="6A402531" w14:textId="61DAC0CB" w:rsidR="00670148" w:rsidRDefault="006625CF" w:rsidP="00FB71AD">
      <w:r>
        <w:t>Механические свойства характеризуют способность материала</w:t>
      </w:r>
      <w:r w:rsidR="00670148">
        <w:t xml:space="preserve"> противостоят</w:t>
      </w:r>
      <w:r>
        <w:t>ь</w:t>
      </w:r>
      <w:r w:rsidR="00670148">
        <w:t xml:space="preserve"> </w:t>
      </w:r>
      <w:r>
        <w:t>силовым, тепловым и другим напряжениям, возникающих в них без нарушения структуры</w:t>
      </w:r>
      <w:r w:rsidR="00670148">
        <w:t xml:space="preserve">. Так, материалы минерального происхождения (природные камни, кирпич, бетон и др.) хорошо сопротивляются сжатию, значительно хуже – срезу и еще хуже – растяжению, поэтому их используют главным образом в конструкциях, работающих на сжатие. Другие строительные материалы (металл, древесина) хорошо работают на сжатие, изгиб и растяжение и др., поэтому их с успехом применяют в различных конструкциях (балки, фермы и </w:t>
      </w:r>
      <w:proofErr w:type="gramStart"/>
      <w:r w:rsidR="00670148">
        <w:t>т.п.</w:t>
      </w:r>
      <w:proofErr w:type="gramEnd"/>
      <w:r w:rsidR="00670148">
        <w:t>), работающих на изгиб.</w:t>
      </w:r>
    </w:p>
    <w:p w14:paraId="2023043D" w14:textId="20075590" w:rsidR="006625CF" w:rsidRDefault="006625CF" w:rsidP="00FB71AD">
      <w:r>
        <w:t xml:space="preserve">Пористость, истинная средняя плотность является важнейшими параметрами физического состояния любого материала, которые обуславливают его отношение к действию </w:t>
      </w:r>
      <w:r w:rsidR="006B5508">
        <w:t>факторов внешней среды. От параметров состояния функционально зависят такие свойства материалов, как прочность, деформативность, теплопроводность, морозостойкость и др.</w:t>
      </w:r>
    </w:p>
    <w:p w14:paraId="7C577872" w14:textId="35AAA8BD" w:rsidR="00A21D24" w:rsidRDefault="00670148" w:rsidP="00F1182B">
      <w:r>
        <w:t xml:space="preserve"> </w:t>
      </w:r>
      <w:r w:rsidR="00F1182B">
        <w:t xml:space="preserve">Напряжение, соответствующее максимальной нагрузке, которую может выдержать образец, называется пределом прочности. Прочность – свойство материала сопротивляться разрушению под действием внутренних напряжений, возникающих от внешних нагрузок. Под воздействием различных нагрузок материалы испытывают различные внутренние напряжения. Прочность является основным свойством большинства материалов, от ее значения зависит величина нагрузки, которую может воспринимать данный элемент при заданном </w:t>
      </w:r>
      <w:r w:rsidR="00442428">
        <w:t xml:space="preserve">сечении </w:t>
      </w:r>
      <w:r w:rsidR="00442428" w:rsidRPr="00B309E9">
        <w:t>[</w:t>
      </w:r>
      <w:r w:rsidR="00F37EEF" w:rsidRPr="00F37EEF">
        <w:t>28</w:t>
      </w:r>
      <w:r w:rsidR="00B309E9" w:rsidRPr="00B309E9">
        <w:t>]</w:t>
      </w:r>
      <w:r>
        <w:t>.</w:t>
      </w:r>
    </w:p>
    <w:p w14:paraId="7CB23591" w14:textId="050F37D1" w:rsidR="00670148" w:rsidRPr="00A21D24" w:rsidRDefault="00A21D24" w:rsidP="00A21D24">
      <w:pPr>
        <w:spacing w:after="160" w:line="259" w:lineRule="auto"/>
        <w:ind w:firstLine="0"/>
        <w:jc w:val="left"/>
      </w:pPr>
      <w:r>
        <w:br w:type="page"/>
      </w:r>
    </w:p>
    <w:p w14:paraId="69570C94" w14:textId="272BADC4" w:rsidR="006D7CE4" w:rsidRPr="0039746A" w:rsidRDefault="006D7CE4" w:rsidP="008C3DEB">
      <w:pPr>
        <w:pStyle w:val="2"/>
        <w:rPr>
          <w:color w:val="000000" w:themeColor="text1"/>
        </w:rPr>
      </w:pPr>
      <w:bookmarkStart w:id="8" w:name="_Toc106808618"/>
      <w:r>
        <w:lastRenderedPageBreak/>
        <w:t>Предел прочности на сжатие</w:t>
      </w:r>
      <w:bookmarkEnd w:id="8"/>
    </w:p>
    <w:p w14:paraId="391BFE2B" w14:textId="1FB1C2C6" w:rsidR="002C412B" w:rsidRPr="003A1676" w:rsidRDefault="003A1676" w:rsidP="00670148">
      <w:r>
        <w:t>Предел прочности на сжатие – это пороговая величина постоянного или переменного механического напряжения, в результате превышения которой тело разрушится или неприемлемо деформируется в результате сжимания</w:t>
      </w:r>
      <w:r w:rsidR="005E10F0" w:rsidRPr="005E10F0">
        <w:t xml:space="preserve"> [</w:t>
      </w:r>
      <w:r w:rsidR="00F37EEF" w:rsidRPr="00F37EEF">
        <w:t>28</w:t>
      </w:r>
      <w:r w:rsidR="005E10F0" w:rsidRPr="005E10F0">
        <w:t>]</w:t>
      </w:r>
      <w:r>
        <w:t>.</w:t>
      </w:r>
    </w:p>
    <w:p w14:paraId="66D029CD" w14:textId="43EEBED6" w:rsidR="00670148" w:rsidRDefault="00670148" w:rsidP="00670148">
      <w:r>
        <w:t>Предел прочности при осевом сжатии (</w:t>
      </w: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oMath>
      <w:r>
        <w:t>) вычисляют в МПа по формуле</w:t>
      </w:r>
      <w:r w:rsidRPr="00670148">
        <w:t>:</w:t>
      </w:r>
    </w:p>
    <w:p w14:paraId="5AE09CA0" w14:textId="556339BB" w:rsidR="00670148" w:rsidRDefault="002531A4" w:rsidP="00670148">
      <w:pPr>
        <w:jc w:val="right"/>
        <w:rPr>
          <w:rFonts w:eastAsiaTheme="minorEastAsia"/>
          <w:sz w:val="44"/>
          <w:szCs w:val="44"/>
          <w:vertAlign w:val="subscript"/>
        </w:rPr>
      </w:pP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r>
          <w:rPr>
            <w:rFonts w:ascii="Cambria Math" w:hAnsi="Cambria Math"/>
            <w:sz w:val="32"/>
            <w:szCs w:val="32"/>
            <w:vertAlign w:val="subscript"/>
          </w:rPr>
          <m:t>=</m:t>
        </m:r>
        <m:f>
          <m:fPr>
            <m:ctrlPr>
              <w:rPr>
                <w:rFonts w:ascii="Cambria Math" w:hAnsi="Cambria Math"/>
                <w:i/>
                <w:sz w:val="32"/>
                <w:szCs w:val="32"/>
                <w:vertAlign w:val="subscript"/>
              </w:rPr>
            </m:ctrlPr>
          </m:fPr>
          <m:num>
            <m:sSub>
              <m:sSubPr>
                <m:ctrlPr>
                  <w:rPr>
                    <w:rFonts w:ascii="Cambria Math" w:hAnsi="Cambria Math"/>
                    <w:i/>
                    <w:sz w:val="32"/>
                    <w:szCs w:val="32"/>
                    <w:vertAlign w:val="subscript"/>
                  </w:rPr>
                </m:ctrlPr>
              </m:sSubPr>
              <m:e>
                <m:r>
                  <w:rPr>
                    <w:rFonts w:ascii="Cambria Math" w:hAnsi="Cambria Math"/>
                    <w:sz w:val="32"/>
                    <w:szCs w:val="32"/>
                    <w:vertAlign w:val="subscript"/>
                  </w:rPr>
                  <m:t>F</m:t>
                </m:r>
              </m:e>
              <m:sub>
                <m:r>
                  <w:rPr>
                    <w:rFonts w:ascii="Cambria Math" w:hAnsi="Cambria Math"/>
                    <w:sz w:val="32"/>
                    <w:szCs w:val="32"/>
                    <w:vertAlign w:val="subscript"/>
                  </w:rPr>
                  <m:t>разр1</m:t>
                </m:r>
              </m:sub>
            </m:sSub>
          </m:num>
          <m:den>
            <m:r>
              <w:rPr>
                <w:rFonts w:ascii="Cambria Math" w:hAnsi="Cambria Math"/>
                <w:sz w:val="32"/>
                <w:szCs w:val="32"/>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1E6CE9">
        <w:rPr>
          <w:rFonts w:eastAsiaTheme="minorEastAsia"/>
          <w:sz w:val="44"/>
          <w:szCs w:val="44"/>
          <w:vertAlign w:val="subscript"/>
        </w:rPr>
        <w:t>2</w:t>
      </w:r>
      <w:r w:rsidR="00670148" w:rsidRPr="00A97AF6">
        <w:rPr>
          <w:rFonts w:eastAsiaTheme="minorEastAsia"/>
          <w:sz w:val="44"/>
          <w:szCs w:val="44"/>
          <w:vertAlign w:val="subscript"/>
        </w:rPr>
        <w:t>.1)</w:t>
      </w:r>
    </w:p>
    <w:p w14:paraId="75E58954" w14:textId="155C089B"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разр1</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w:t>
      </w:r>
      <w:r w:rsidR="00F1182B">
        <w:rPr>
          <w:rFonts w:eastAsiaTheme="minorEastAsia"/>
          <w:szCs w:val="28"/>
        </w:rPr>
        <w:t xml:space="preserve"> при сжатии</w:t>
      </w:r>
      <w:r>
        <w:rPr>
          <w:rFonts w:eastAsiaTheme="minorEastAsia"/>
          <w:szCs w:val="28"/>
        </w:rPr>
        <w:t>, Н</w:t>
      </w:r>
      <w:r w:rsidRPr="00A97AF6">
        <w:rPr>
          <w:rFonts w:eastAsiaTheme="minorEastAsia"/>
          <w:szCs w:val="28"/>
        </w:rPr>
        <w:t>;</w:t>
      </w:r>
    </w:p>
    <w:p w14:paraId="07584C8A" w14:textId="763599D5" w:rsidR="00670148" w:rsidRDefault="00670148" w:rsidP="00670148">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015B7A25" w14:textId="77777777" w:rsidR="00F47D35" w:rsidRPr="00670148" w:rsidRDefault="00F47D35" w:rsidP="00670148">
      <w:pPr>
        <w:ind w:firstLine="709"/>
        <w:rPr>
          <w:rFonts w:eastAsiaTheme="minorEastAsia"/>
          <w:szCs w:val="28"/>
        </w:rPr>
      </w:pPr>
    </w:p>
    <w:p w14:paraId="57023FAD" w14:textId="240B876C" w:rsidR="006D7CE4" w:rsidRPr="0039746A" w:rsidRDefault="006D7CE4" w:rsidP="008C3DEB">
      <w:pPr>
        <w:pStyle w:val="2"/>
        <w:rPr>
          <w:color w:val="000000" w:themeColor="text1"/>
        </w:rPr>
      </w:pPr>
      <w:bookmarkStart w:id="9" w:name="_Toc106808619"/>
      <w:r>
        <w:t>Предел прочности на растяжение</w:t>
      </w:r>
      <w:bookmarkEnd w:id="9"/>
    </w:p>
    <w:p w14:paraId="2B459598" w14:textId="7A9172C2" w:rsidR="003A1676" w:rsidRPr="003A1676" w:rsidRDefault="003A1676" w:rsidP="003A1676">
      <w:r>
        <w:t xml:space="preserve">Предел прочности на растяжение – это пороговая величина постоянного или переменного механического напряжения, превышая </w:t>
      </w:r>
      <w:r w:rsidR="005E10F0">
        <w:t>которую произойдёт</w:t>
      </w:r>
      <w:r>
        <w:t xml:space="preserve"> </w:t>
      </w:r>
      <w:r w:rsidR="00031A15">
        <w:t>разрыв тела из конкретного материала</w:t>
      </w:r>
      <w:r w:rsidR="005E10F0" w:rsidRPr="00B2348A">
        <w:t xml:space="preserve"> [</w:t>
      </w:r>
      <w:r w:rsidR="00F37EEF" w:rsidRPr="00F37EEF">
        <w:t>28</w:t>
      </w:r>
      <w:r w:rsidR="005E10F0" w:rsidRPr="00B2348A">
        <w:t>]</w:t>
      </w:r>
      <w:r w:rsidR="00031A15">
        <w:t>.</w:t>
      </w:r>
    </w:p>
    <w:p w14:paraId="715DC8AB" w14:textId="7A9C1541" w:rsidR="00670148" w:rsidRDefault="00670148" w:rsidP="00670148">
      <w:r>
        <w:t>Предел прочности при осевом растяжении (</w:t>
      </w: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oMath>
      <w:r>
        <w:t>) или временное сопротивление разрыву вычисляют в МПа по формуле</w:t>
      </w:r>
      <w:r w:rsidRPr="00670148">
        <w:t>:</w:t>
      </w:r>
    </w:p>
    <w:p w14:paraId="35E84806" w14:textId="04FBB821" w:rsidR="00670148" w:rsidRDefault="002531A4" w:rsidP="00670148">
      <w:pPr>
        <w:jc w:val="right"/>
        <w:rPr>
          <w:rFonts w:eastAsiaTheme="minorEastAsia"/>
          <w:sz w:val="44"/>
          <w:szCs w:val="44"/>
          <w:vertAlign w:val="subscript"/>
        </w:rPr>
      </w:pP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r>
          <w:rPr>
            <w:rFonts w:ascii="Cambria Math" w:hAnsi="Cambria Math"/>
            <w:sz w:val="36"/>
            <w:szCs w:val="36"/>
            <w:vertAlign w:val="subscript"/>
          </w:rPr>
          <m:t>=</m:t>
        </m:r>
        <m:f>
          <m:fPr>
            <m:ctrlPr>
              <w:rPr>
                <w:rFonts w:ascii="Cambria Math" w:hAnsi="Cambria Math"/>
                <w:i/>
                <w:sz w:val="36"/>
                <w:szCs w:val="36"/>
                <w:vertAlign w:val="subscript"/>
              </w:rPr>
            </m:ctrlPr>
          </m:fPr>
          <m:num>
            <m:sSub>
              <m:sSubPr>
                <m:ctrlPr>
                  <w:rPr>
                    <w:rFonts w:ascii="Cambria Math" w:hAnsi="Cambria Math"/>
                    <w:i/>
                    <w:sz w:val="36"/>
                    <w:szCs w:val="36"/>
                    <w:vertAlign w:val="subscript"/>
                  </w:rPr>
                </m:ctrlPr>
              </m:sSubPr>
              <m:e>
                <m:r>
                  <w:rPr>
                    <w:rFonts w:ascii="Cambria Math" w:hAnsi="Cambria Math"/>
                    <w:sz w:val="36"/>
                    <w:szCs w:val="36"/>
                    <w:vertAlign w:val="subscript"/>
                  </w:rPr>
                  <m:t>F</m:t>
                </m:r>
              </m:e>
              <m:sub>
                <m:r>
                  <w:rPr>
                    <w:rFonts w:ascii="Cambria Math" w:hAnsi="Cambria Math"/>
                    <w:sz w:val="36"/>
                    <w:szCs w:val="36"/>
                    <w:vertAlign w:val="subscript"/>
                  </w:rPr>
                  <m:t>разр2</m:t>
                </m:r>
              </m:sub>
            </m:sSub>
          </m:num>
          <m:den>
            <m:r>
              <w:rPr>
                <w:rFonts w:ascii="Cambria Math" w:hAnsi="Cambria Math"/>
                <w:sz w:val="36"/>
                <w:szCs w:val="36"/>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1E6CE9">
        <w:rPr>
          <w:rFonts w:eastAsiaTheme="minorEastAsia"/>
          <w:sz w:val="44"/>
          <w:szCs w:val="44"/>
          <w:vertAlign w:val="subscript"/>
        </w:rPr>
        <w:t>2</w:t>
      </w:r>
      <w:r w:rsidR="00670148" w:rsidRPr="00A97AF6">
        <w:rPr>
          <w:rFonts w:eastAsiaTheme="minorEastAsia"/>
          <w:sz w:val="44"/>
          <w:szCs w:val="44"/>
          <w:vertAlign w:val="subscript"/>
        </w:rPr>
        <w:t>.</w:t>
      </w:r>
      <w:r w:rsidR="00B309E9" w:rsidRPr="00A57742">
        <w:rPr>
          <w:rFonts w:eastAsiaTheme="minorEastAsia"/>
          <w:sz w:val="44"/>
          <w:szCs w:val="44"/>
          <w:vertAlign w:val="subscript"/>
        </w:rPr>
        <w:t>2</w:t>
      </w:r>
      <w:r w:rsidR="00670148" w:rsidRPr="00A97AF6">
        <w:rPr>
          <w:rFonts w:eastAsiaTheme="minorEastAsia"/>
          <w:sz w:val="44"/>
          <w:szCs w:val="44"/>
          <w:vertAlign w:val="subscript"/>
        </w:rPr>
        <w:t>)</w:t>
      </w:r>
    </w:p>
    <w:p w14:paraId="2B1FEA6B" w14:textId="47D36F27"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разр2</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w:t>
      </w:r>
      <w:r w:rsidR="00F1182B" w:rsidRPr="00F1182B">
        <w:rPr>
          <w:rFonts w:eastAsiaTheme="minorEastAsia"/>
          <w:szCs w:val="28"/>
        </w:rPr>
        <w:t xml:space="preserve"> </w:t>
      </w:r>
      <w:r w:rsidR="00F1182B">
        <w:rPr>
          <w:rFonts w:eastAsiaTheme="minorEastAsia"/>
          <w:szCs w:val="28"/>
        </w:rPr>
        <w:t>при растяжении</w:t>
      </w:r>
      <w:r>
        <w:rPr>
          <w:rFonts w:eastAsiaTheme="minorEastAsia"/>
          <w:szCs w:val="28"/>
        </w:rPr>
        <w:t>, Н</w:t>
      </w:r>
      <w:r w:rsidRPr="00A97AF6">
        <w:rPr>
          <w:rFonts w:eastAsiaTheme="minorEastAsia"/>
          <w:szCs w:val="28"/>
        </w:rPr>
        <w:t>;</w:t>
      </w:r>
    </w:p>
    <w:p w14:paraId="5D0EA570" w14:textId="53999597" w:rsidR="00FB71AD" w:rsidRPr="00E65A99" w:rsidRDefault="00670148" w:rsidP="00E65A99">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CD06128" w14:textId="77777777" w:rsidR="00A3617D" w:rsidRDefault="00A3617D">
      <w:pPr>
        <w:spacing w:after="160" w:line="259" w:lineRule="auto"/>
        <w:ind w:firstLine="0"/>
        <w:jc w:val="left"/>
      </w:pPr>
      <w:r>
        <w:br w:type="page"/>
      </w:r>
    </w:p>
    <w:p w14:paraId="338BEECA" w14:textId="17119F73" w:rsidR="00A3617D" w:rsidRPr="00FD3F1E" w:rsidRDefault="002A1E33" w:rsidP="001756A1">
      <w:pPr>
        <w:pStyle w:val="1"/>
      </w:pPr>
      <w:bookmarkStart w:id="10" w:name="_Toc105078379"/>
      <w:bookmarkStart w:id="11" w:name="_Toc106808620"/>
      <w:r w:rsidRPr="00FD3F1E">
        <w:lastRenderedPageBreak/>
        <w:t xml:space="preserve">МЕТОДЫ </w:t>
      </w:r>
      <w:bookmarkEnd w:id="10"/>
      <w:r w:rsidRPr="00FD3F1E">
        <w:t>ИССЛЕДОВАНИЯ</w:t>
      </w:r>
      <w:bookmarkEnd w:id="11"/>
    </w:p>
    <w:p w14:paraId="6B5C9F0B" w14:textId="7C0939F1" w:rsidR="0039746A" w:rsidRPr="0039746A" w:rsidRDefault="0039746A" w:rsidP="008C3DEB">
      <w:pPr>
        <w:pStyle w:val="2"/>
        <w:rPr>
          <w:color w:val="000000" w:themeColor="text1"/>
        </w:rPr>
      </w:pPr>
      <w:bookmarkStart w:id="12" w:name="_Toc106808621"/>
      <w:r>
        <w:t>Методы моделирования сплошной среды</w:t>
      </w:r>
      <w:bookmarkEnd w:id="12"/>
    </w:p>
    <w:p w14:paraId="1A549500" w14:textId="234931F8" w:rsidR="00A3617D" w:rsidRDefault="00A3617D" w:rsidP="00A3617D">
      <w:r>
        <w:t>Сплошная среда (или континуум) вводится для описания дискретных физических объектов с тем, чтобы воспользоваться мощным аппаратом математического анализа [</w:t>
      </w:r>
      <w:r w:rsidR="00F37EEF" w:rsidRPr="00F37EEF">
        <w:t>29</w:t>
      </w:r>
      <w:r>
        <w:t>]. Чтобы отразить работу конструкции в той или иной ситуации требуется решить ряд уравнений и получить определенные величины, но множество этих уравнений может быть очень большим и решение их довольно сложным. Для упрощения данной задачи используются разные методы моделирования, о них и пойдет речь в данном пункте.</w:t>
      </w:r>
    </w:p>
    <w:p w14:paraId="39E4DDC4" w14:textId="236396D0" w:rsidR="00A3617D" w:rsidRPr="000D3F7F" w:rsidRDefault="00A3617D" w:rsidP="00EB6DC9">
      <w:pPr>
        <w:spacing w:before="120" w:after="120"/>
        <w:jc w:val="center"/>
        <w:rPr>
          <w:b/>
          <w:bCs/>
          <w:szCs w:val="28"/>
        </w:rPr>
      </w:pPr>
      <w:bookmarkStart w:id="13" w:name="_Toc105078380"/>
      <w:r w:rsidRPr="000D3F7F">
        <w:rPr>
          <w:b/>
          <w:bCs/>
          <w:szCs w:val="28"/>
        </w:rPr>
        <w:t xml:space="preserve">Метод дискретного элемента </w:t>
      </w:r>
      <w:bookmarkEnd w:id="13"/>
    </w:p>
    <w:p w14:paraId="0E7EBD1C" w14:textId="40DD75A7" w:rsidR="00A3617D" w:rsidRDefault="00A3617D" w:rsidP="00D75E53">
      <w:r>
        <w:t>Метод дискретного элемента</w:t>
      </w:r>
      <w:r w:rsidR="00EB6DC9">
        <w:t xml:space="preserve"> (МДЭ)</w:t>
      </w:r>
      <w:r w:rsidR="00D75E53">
        <w:t xml:space="preserve">, также называемый методом отдельных элементов, представляет собой семейство численных методов для вычисления движения и взаимодействия большого количество мелких частиц. Хотя МДЭ тесно связан с молекулярной </w:t>
      </w:r>
      <w:r w:rsidR="00F40D1F">
        <w:t>динамикой, метод, как правило, отличается тем, что он включает вращательные степени свободы, а также контакт с сохранением состояния и часто сложную геометрию.</w:t>
      </w:r>
    </w:p>
    <w:p w14:paraId="10A2DA3F" w14:textId="3BDFADDA" w:rsidR="00F40D1F" w:rsidRDefault="00F40D1F" w:rsidP="00D75E53">
      <w:r>
        <w:t>Благодаря достижениям в области вычислительной мощности и численным алгоритмам мощности, и алгоритмам сортировки стало возможно численное моделирование миллионов частиц.</w:t>
      </w:r>
    </w:p>
    <w:p w14:paraId="46FDD1E0" w14:textId="7E1F50F3" w:rsidR="00FD3F1E" w:rsidRDefault="00F40D1F" w:rsidP="00D75E53">
      <w:r>
        <w:t xml:space="preserve">Сегодня МДЭ получает широкое признание в качестве эффективного метода решения инженерных задач в гранулированных и </w:t>
      </w:r>
      <w:r w:rsidR="000A0581">
        <w:t>взрывчатых веществ, особенно в механике порошков и горных пород</w:t>
      </w:r>
      <w:r w:rsidR="000A0581" w:rsidRPr="000A0581">
        <w:t xml:space="preserve"> [</w:t>
      </w:r>
      <w:r w:rsidR="000A0581">
        <w:t>30</w:t>
      </w:r>
      <w:r w:rsidR="000A0581" w:rsidRPr="000A0581">
        <w:t>]</w:t>
      </w:r>
      <w:r w:rsidR="000A0581">
        <w:t>.</w:t>
      </w:r>
    </w:p>
    <w:p w14:paraId="6441E4FD" w14:textId="39A337C2" w:rsidR="00D75E53" w:rsidRDefault="00FD3F1E" w:rsidP="00FD3F1E">
      <w:pPr>
        <w:spacing w:after="160" w:line="259" w:lineRule="auto"/>
        <w:ind w:firstLine="0"/>
        <w:jc w:val="left"/>
      </w:pPr>
      <w:r>
        <w:br w:type="page"/>
      </w:r>
    </w:p>
    <w:p w14:paraId="2F298B21" w14:textId="73963A81" w:rsidR="00A3617D" w:rsidRPr="000D3F7F" w:rsidRDefault="00A3617D" w:rsidP="00EB6DC9">
      <w:pPr>
        <w:spacing w:before="120" w:after="120"/>
        <w:jc w:val="center"/>
        <w:rPr>
          <w:b/>
          <w:bCs/>
          <w:szCs w:val="28"/>
        </w:rPr>
      </w:pPr>
      <w:bookmarkStart w:id="14" w:name="_Toc105078381"/>
      <w:r w:rsidRPr="000D3F7F">
        <w:rPr>
          <w:b/>
          <w:bCs/>
          <w:szCs w:val="28"/>
        </w:rPr>
        <w:lastRenderedPageBreak/>
        <w:t xml:space="preserve">Метод конечных разностей </w:t>
      </w:r>
      <w:bookmarkEnd w:id="14"/>
    </w:p>
    <w:p w14:paraId="3C701A17" w14:textId="2D6BE508" w:rsidR="005C2DB3" w:rsidRDefault="005C2DB3" w:rsidP="00A3617D">
      <w:r>
        <w:t xml:space="preserve">Суть метода конечных </w:t>
      </w:r>
      <w:r w:rsidR="00511924">
        <w:t>разностей (</w:t>
      </w:r>
      <w:r w:rsidR="00EB6DC9">
        <w:t>МКР)</w:t>
      </w:r>
      <w:r>
        <w:t xml:space="preserve"> состоит в замене исходной (непрерывной) задачи математической физики её дискретным аналогом</w:t>
      </w:r>
      <w:r w:rsidR="00D93D20">
        <w:t xml:space="preserve"> </w:t>
      </w:r>
      <w:r>
        <w:t>(разностной схемой), а также последующим применением специальных алгоритмов решения дискретной задачи.</w:t>
      </w:r>
    </w:p>
    <w:p w14:paraId="1B113837" w14:textId="479B1CC9" w:rsidR="005C2DB3" w:rsidRDefault="005C2DB3" w:rsidP="00A3617D">
      <w:r>
        <w:t>К достоинствам метода конечных разностей следует отнести его высокую универсальность</w:t>
      </w:r>
      <w:r w:rsidR="000A7107">
        <w:t>. Применение этого метода нередко характеризуется относительной простотой построения решающего алгоритма и его программной реализации. Зачастую удаётся осуществить распараллеливание решающего алгоритма.</w:t>
      </w:r>
    </w:p>
    <w:p w14:paraId="59DF03F4" w14:textId="1F3E3727" w:rsidR="00A3617D" w:rsidRDefault="000A7107" w:rsidP="0020640F">
      <w:r>
        <w:t>К числу недостатков метода следует отнести</w:t>
      </w:r>
      <w:r w:rsidRPr="000A7107">
        <w:t>:</w:t>
      </w:r>
      <w:r>
        <w:t xml:space="preserve"> проблематичность его использования на нерегулярных сетках</w:t>
      </w:r>
      <w:r w:rsidRPr="000A7107">
        <w:t>;</w:t>
      </w:r>
      <w:r>
        <w:t xml:space="preserve"> очень быстрый рост вычислительной трудоёмкости при увеличении размерности задачи (увеличении числа неизвестных переменных)</w:t>
      </w:r>
      <w:r w:rsidRPr="000A7107">
        <w:t>;</w:t>
      </w:r>
      <w:r>
        <w:t xml:space="preserve"> сложность аналитического исследования свойств разностной схемы</w:t>
      </w:r>
      <w:r w:rsidR="00D93D20">
        <w:t xml:space="preserve"> </w:t>
      </w:r>
      <w:r w:rsidR="00F07F85" w:rsidRPr="00F07F85">
        <w:t>[</w:t>
      </w:r>
      <w:r w:rsidR="00F07F85">
        <w:t>31</w:t>
      </w:r>
      <w:r w:rsidR="00F07F85" w:rsidRPr="00F07F85">
        <w:t>]</w:t>
      </w:r>
      <w:r>
        <w:t>.</w:t>
      </w:r>
    </w:p>
    <w:p w14:paraId="5BA78407" w14:textId="21B5206F" w:rsidR="00A3617D" w:rsidRPr="000D3F7F" w:rsidRDefault="00A3617D" w:rsidP="00EB6DC9">
      <w:pPr>
        <w:spacing w:before="120" w:after="120"/>
        <w:jc w:val="center"/>
        <w:rPr>
          <w:b/>
          <w:bCs/>
          <w:szCs w:val="28"/>
        </w:rPr>
      </w:pPr>
      <w:bookmarkStart w:id="15" w:name="_Toc105078382"/>
      <w:r w:rsidRPr="000D3F7F">
        <w:rPr>
          <w:b/>
          <w:bCs/>
          <w:szCs w:val="28"/>
        </w:rPr>
        <w:t>Метод конечных объёмов</w:t>
      </w:r>
      <w:bookmarkEnd w:id="15"/>
    </w:p>
    <w:p w14:paraId="4480D8F5" w14:textId="1A3A47C5" w:rsidR="00A3617D" w:rsidRDefault="00A3617D" w:rsidP="00A3617D">
      <w:r>
        <w:t xml:space="preserve">Метод конечных </w:t>
      </w:r>
      <w:r w:rsidR="00511924">
        <w:t>объёмов (</w:t>
      </w:r>
      <w:r w:rsidR="00EB6DC9">
        <w:t>МКО)</w:t>
      </w:r>
      <w:r>
        <w:t xml:space="preserve"> </w:t>
      </w:r>
      <w:r w:rsidR="0020640F">
        <w:t>– универсальный способ построения консервативных схем для неравномерных, криволинейных и даже неструктурированных сеток. В МКО объемные интегралы в уравнении с частными производными, содержащий расхождения преобразуются в поверхностные интегралы с использованием теоремы о расхождении</w:t>
      </w:r>
      <w:r w:rsidR="00C15249">
        <w:t>. При этом отличие этого метода в том, что вычисляются точные выражения для среднего значения решения по некоторому объему и используются для построения приближенного решения внутри ячеек</w:t>
      </w:r>
      <w:r>
        <w:t xml:space="preserve"> [</w:t>
      </w:r>
      <w:r w:rsidR="00F37EEF" w:rsidRPr="00EC4CF0">
        <w:t>32</w:t>
      </w:r>
      <w:r>
        <w:t>].</w:t>
      </w:r>
    </w:p>
    <w:p w14:paraId="1E1015BC" w14:textId="51943F8D" w:rsidR="00FD3F1E" w:rsidRDefault="00A3617D" w:rsidP="00A3617D">
      <w:r>
        <w:t>Этот метод применяется, в частности, при моделировании задач гидрогазодинамики.</w:t>
      </w:r>
    </w:p>
    <w:p w14:paraId="7FF0BD1F" w14:textId="0640B312" w:rsidR="00A3617D" w:rsidRDefault="00FD3F1E" w:rsidP="00FD3F1E">
      <w:pPr>
        <w:spacing w:after="160" w:line="259" w:lineRule="auto"/>
        <w:ind w:firstLine="0"/>
        <w:jc w:val="left"/>
      </w:pPr>
      <w:r>
        <w:br w:type="page"/>
      </w:r>
    </w:p>
    <w:p w14:paraId="6A1E81E5" w14:textId="77777777" w:rsidR="00A3617D" w:rsidRPr="000D3F7F" w:rsidRDefault="00A3617D" w:rsidP="00EB6DC9">
      <w:pPr>
        <w:spacing w:before="120" w:after="120"/>
        <w:jc w:val="center"/>
        <w:rPr>
          <w:b/>
          <w:bCs/>
          <w:szCs w:val="28"/>
        </w:rPr>
      </w:pPr>
      <w:bookmarkStart w:id="16" w:name="_Toc105078383"/>
      <w:r w:rsidRPr="000D3F7F">
        <w:rPr>
          <w:b/>
          <w:bCs/>
          <w:szCs w:val="28"/>
        </w:rPr>
        <w:lastRenderedPageBreak/>
        <w:t>Метод подвижных клеточных автоматов</w:t>
      </w:r>
      <w:bookmarkEnd w:id="16"/>
    </w:p>
    <w:p w14:paraId="369C6422" w14:textId="12DA45C5" w:rsidR="00F32230" w:rsidRDefault="00EC2A00" w:rsidP="00EC2A00">
      <w:r>
        <w:t>В рамках м</w:t>
      </w:r>
      <w:r w:rsidR="00A3617D">
        <w:t>етод</w:t>
      </w:r>
      <w:r>
        <w:t>а</w:t>
      </w:r>
      <w:r w:rsidR="00A3617D">
        <w:t xml:space="preserve"> подвижных клеточных автоматов (</w:t>
      </w:r>
      <w:proofErr w:type="spellStart"/>
      <w:r>
        <w:t>movable</w:t>
      </w:r>
      <w:proofErr w:type="spellEnd"/>
      <w:r>
        <w:t xml:space="preserve"> </w:t>
      </w:r>
      <w:proofErr w:type="spellStart"/>
      <w:r>
        <w:t>cellular</w:t>
      </w:r>
      <w:proofErr w:type="spellEnd"/>
      <w:r>
        <w:t xml:space="preserve"> </w:t>
      </w:r>
      <w:proofErr w:type="spellStart"/>
      <w:r>
        <w:t>automata</w:t>
      </w:r>
      <w:proofErr w:type="spellEnd"/>
      <w:r>
        <w:t xml:space="preserve"> – </w:t>
      </w:r>
      <w:r>
        <w:rPr>
          <w:lang w:val="en-US"/>
        </w:rPr>
        <w:t>MCA</w:t>
      </w:r>
      <w:r w:rsidR="00A3617D">
        <w:t>)</w:t>
      </w:r>
      <w:r>
        <w:t xml:space="preserve"> моделируемая система представляет собой ансамбль взаимодействующих автоматов (элементов), имеющих конечный размер. Концепция метода </w:t>
      </w:r>
      <w:r>
        <w:rPr>
          <w:lang w:val="en-US"/>
        </w:rPr>
        <w:t>MCA</w:t>
      </w:r>
      <w:r>
        <w:t xml:space="preserve"> основан на введении нового типа состояния в подходе классических клеточных автоматов – состояние пары автоматов. Это позволяет сделать принципиально важный шаг – перейти к использованию пространственной переменной как параметр переключения. В качестве такого параметра было выбрано перекрытие пары автоматов</w:t>
      </w:r>
      <w:r w:rsidR="00F32230">
        <w:t>.</w:t>
      </w:r>
      <w:r w:rsidR="00FF7651">
        <w:t xml:space="preserve"> На рисунке 3.1 показан объект, описанный в виде набора взаимодействующих автоматов</w:t>
      </w:r>
      <w:r w:rsidR="00FF7651" w:rsidRPr="00FF7651">
        <w:t>:</w:t>
      </w:r>
    </w:p>
    <w:p w14:paraId="4622F178" w14:textId="0B5D3F61" w:rsidR="00FF7651" w:rsidRDefault="00FF7651" w:rsidP="00FF7651">
      <w:pPr>
        <w:ind w:firstLine="0"/>
        <w:jc w:val="center"/>
      </w:pPr>
      <w:r>
        <w:rPr>
          <w:noProof/>
        </w:rPr>
        <w:drawing>
          <wp:inline distT="0" distB="0" distL="0" distR="0" wp14:anchorId="3B4892F1" wp14:editId="2D178215">
            <wp:extent cx="4517390" cy="2951480"/>
            <wp:effectExtent l="0" t="0" r="0" b="1270"/>
            <wp:docPr id="8" name="Рисунок 8" descr="Изображение выглядит как текст, цветно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цветной&#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7390" cy="2951480"/>
                    </a:xfrm>
                    <a:prstGeom prst="rect">
                      <a:avLst/>
                    </a:prstGeom>
                    <a:noFill/>
                    <a:ln>
                      <a:noFill/>
                    </a:ln>
                  </pic:spPr>
                </pic:pic>
              </a:graphicData>
            </a:graphic>
          </wp:inline>
        </w:drawing>
      </w:r>
    </w:p>
    <w:p w14:paraId="13551D9E" w14:textId="6255BCB5" w:rsidR="00FF7651" w:rsidRPr="00FF7651" w:rsidRDefault="00FF7651" w:rsidP="00FF7651">
      <w:pPr>
        <w:ind w:firstLine="0"/>
        <w:jc w:val="center"/>
      </w:pPr>
      <w:r>
        <w:t xml:space="preserve">Рисунок 3.1 – Объект описанный как набор взаимодействующих </w:t>
      </w:r>
      <w:r w:rsidR="003F2518">
        <w:t xml:space="preserve">клеточных </w:t>
      </w:r>
      <w:r>
        <w:t>автоматов</w:t>
      </w:r>
    </w:p>
    <w:p w14:paraId="3D09B8AC" w14:textId="77777777" w:rsidR="00FF7651" w:rsidRPr="00FF7651" w:rsidRDefault="00FF7651" w:rsidP="00EC2A00"/>
    <w:p w14:paraId="14B40AB3" w14:textId="211CEB32" w:rsidR="00A3617D" w:rsidRDefault="00F32230" w:rsidP="00EC2A00">
      <w:r>
        <w:t xml:space="preserve">Важным преимуществом метода </w:t>
      </w:r>
      <w:r>
        <w:rPr>
          <w:lang w:val="en-US"/>
        </w:rPr>
        <w:t>MCA</w:t>
      </w:r>
      <w:r w:rsidRPr="00F32230">
        <w:t xml:space="preserve"> </w:t>
      </w:r>
      <w:r>
        <w:t xml:space="preserve">в сравнении с методом механики сплошной среды является возможность прямого моделирования процессов разрушения. Такая возможность напрямую вытекает из постулатов метода, поэтому не нуждается в искусственных построениях. Перспективы развития метода </w:t>
      </w:r>
      <w:r>
        <w:rPr>
          <w:lang w:val="en-US"/>
        </w:rPr>
        <w:t>MCA</w:t>
      </w:r>
      <w:r>
        <w:t xml:space="preserve"> являются достаточно широкими , так данный метод не является </w:t>
      </w:r>
      <w:r>
        <w:lastRenderedPageBreak/>
        <w:t xml:space="preserve">закрытым и применяет различные подходы и модели для описания моделируемых сред </w:t>
      </w:r>
      <w:r w:rsidR="00A3617D" w:rsidRPr="00EC2A00">
        <w:t>[</w:t>
      </w:r>
      <w:r w:rsidR="00F37EEF" w:rsidRPr="00EC2A00">
        <w:t>33</w:t>
      </w:r>
      <w:r w:rsidR="00A3617D" w:rsidRPr="00EC2A00">
        <w:t>]</w:t>
      </w:r>
      <w:r w:rsidR="00A3617D">
        <w:t>.</w:t>
      </w:r>
    </w:p>
    <w:p w14:paraId="5A0B2282" w14:textId="4AD63FE3" w:rsidR="00A3617D" w:rsidRPr="000D3F7F" w:rsidRDefault="00A3617D" w:rsidP="00EB6DC9">
      <w:pPr>
        <w:spacing w:before="120" w:after="120"/>
        <w:jc w:val="center"/>
        <w:rPr>
          <w:b/>
          <w:bCs/>
          <w:szCs w:val="28"/>
        </w:rPr>
      </w:pPr>
      <w:bookmarkStart w:id="17" w:name="_Toc105078384"/>
      <w:r w:rsidRPr="000D3F7F">
        <w:rPr>
          <w:b/>
          <w:bCs/>
          <w:szCs w:val="28"/>
        </w:rPr>
        <w:t>Метод граничного элемента</w:t>
      </w:r>
      <w:bookmarkEnd w:id="17"/>
    </w:p>
    <w:p w14:paraId="7837B8E1" w14:textId="27DD1398" w:rsidR="00A3617D" w:rsidRDefault="00A3617D" w:rsidP="00A3617D">
      <w:r>
        <w:t xml:space="preserve">Метод граничного </w:t>
      </w:r>
      <w:r w:rsidR="004772A0">
        <w:t>элемента (</w:t>
      </w:r>
      <w:r w:rsidR="00EB6DC9">
        <w:t>МГЭ)</w:t>
      </w:r>
      <w:r>
        <w:t xml:space="preserve"> </w:t>
      </w:r>
      <w:r w:rsidR="00DC1032">
        <w:t xml:space="preserve">используется как граничный метод, в котором численная дискретизация проводится на </w:t>
      </w:r>
      <w:r w:rsidR="00EB6DC9">
        <w:t>области</w:t>
      </w:r>
      <w:r w:rsidR="00DC1032">
        <w:t xml:space="preserve"> размерностью на единицу меньше, чем размерность пространства задачи. Это уменьш</w:t>
      </w:r>
      <w:r w:rsidR="00EA2DFB">
        <w:t>ение</w:t>
      </w:r>
      <w:r w:rsidR="00DC1032">
        <w:t xml:space="preserve"> размерности</w:t>
      </w:r>
      <w:r>
        <w:t xml:space="preserve"> </w:t>
      </w:r>
      <w:r w:rsidR="00EA2DFB">
        <w:t>ведет к системам линейных алгебраических уравнений меньшего порядка, меньшему количеству компьютерных затрат и более эффективному вычислению. Этот эффект наиболее очевиден, когда область неограничена. МГЭ автоматически моделирует поведения на бесконечности без необходимости развертывания сетки для аппроксимации области</w:t>
      </w:r>
      <w:r>
        <w:t>.</w:t>
      </w:r>
      <w:r w:rsidR="00EA2DFB">
        <w:t xml:space="preserve"> Так как в МГЭ нет необходимости иметь дело с внутренней сеткой, то настройка сетки намного проще </w:t>
      </w:r>
      <w:r w:rsidR="00EA2DFB" w:rsidRPr="00EA2DFB">
        <w:t>[</w:t>
      </w:r>
      <w:r w:rsidR="00EA2DFB">
        <w:t>34</w:t>
      </w:r>
      <w:r w:rsidR="00EA2DFB" w:rsidRPr="00EA2DFB">
        <w:t>]</w:t>
      </w:r>
      <w:r w:rsidR="00EA2DFB">
        <w:t>.</w:t>
      </w:r>
    </w:p>
    <w:p w14:paraId="38554520" w14:textId="3F8F32A2" w:rsidR="00A3617D" w:rsidRDefault="00A3617D" w:rsidP="00FD3F1E">
      <w:r>
        <w:t xml:space="preserve">Из-за сложности реализации и ограниченной сферы применения интерес к методу уменьшился. </w:t>
      </w:r>
      <w:r w:rsidR="00DC1032">
        <w:t>Поэтому</w:t>
      </w:r>
      <w:r>
        <w:t xml:space="preserve"> заменой МКЭ, как ожидалось, он не стал.</w:t>
      </w:r>
    </w:p>
    <w:p w14:paraId="3683BDF9" w14:textId="177DD940" w:rsidR="00A3617D" w:rsidRPr="000D3F7F" w:rsidRDefault="00A3617D" w:rsidP="00EB6DC9">
      <w:pPr>
        <w:spacing w:before="120" w:after="120"/>
        <w:jc w:val="center"/>
        <w:rPr>
          <w:b/>
          <w:bCs/>
          <w:szCs w:val="28"/>
        </w:rPr>
      </w:pPr>
      <w:bookmarkStart w:id="18" w:name="_Toc105078385"/>
      <w:r w:rsidRPr="000D3F7F">
        <w:rPr>
          <w:b/>
          <w:bCs/>
          <w:szCs w:val="28"/>
        </w:rPr>
        <w:t>Метод конечных элементов</w:t>
      </w:r>
      <w:bookmarkEnd w:id="18"/>
    </w:p>
    <w:p w14:paraId="771BD95D" w14:textId="584C0490" w:rsidR="00A3617D" w:rsidRDefault="00A3617D" w:rsidP="00A3617D">
      <w:r>
        <w:t>Метод конечных элементов</w:t>
      </w:r>
      <w:r w:rsidR="00D60682">
        <w:t xml:space="preserve"> </w:t>
      </w:r>
      <w:r w:rsidR="003B2D9B">
        <w:t>(МКЭ)</w:t>
      </w:r>
      <w:r>
        <w:rPr>
          <w:b/>
        </w:rPr>
        <w:t xml:space="preserve"> </w:t>
      </w:r>
      <w:r w:rsidR="003B2D9B">
        <w:t>является численным методом решения дифференциальных уравнений, встречающихся в физике и технике</w:t>
      </w:r>
      <w:r>
        <w:t>. Метод широко используется для решения задач механики деформируемого твёрдого тела, теплообмена, гидродинамики, электродинамики и топологической оптимизации.</w:t>
      </w:r>
    </w:p>
    <w:p w14:paraId="026EB1CF" w14:textId="76219B12" w:rsidR="00A3617D" w:rsidRDefault="00F86BCF" w:rsidP="00A3617D">
      <w:r>
        <w:t xml:space="preserve">МКЭ основан на идее аппроксимации непрерывной функции (температуры, давления, перемещения и </w:t>
      </w:r>
      <w:proofErr w:type="gramStart"/>
      <w:r>
        <w:t>т.д.</w:t>
      </w:r>
      <w:proofErr w:type="gramEnd"/>
      <w:r>
        <w:t xml:space="preserve">) дискретной моделью, которая строится на множестве кусочно-непрерывных функций, определенных на конечном числе подобластей, называемых элементом. В качестве функции элемента чаще всего применяется полином. Порядок полинома зависит от числа используемых в каждом </w:t>
      </w:r>
      <w:r w:rsidR="00E10E8B">
        <w:t>элементе данных о непрерывной функции</w:t>
      </w:r>
      <w:r w:rsidR="003B2D9B">
        <w:t xml:space="preserve"> </w:t>
      </w:r>
      <w:r w:rsidR="00A3617D">
        <w:t>[</w:t>
      </w:r>
      <w:r w:rsidR="0065735F">
        <w:t>29</w:t>
      </w:r>
      <w:r w:rsidR="00EB1584" w:rsidRPr="00EB1584">
        <w:t>,</w:t>
      </w:r>
      <w:r w:rsidR="00165EB9">
        <w:t xml:space="preserve"> </w:t>
      </w:r>
      <w:r w:rsidR="0065735F">
        <w:t>36</w:t>
      </w:r>
      <w:r w:rsidR="00A3617D">
        <w:t>,</w:t>
      </w:r>
      <w:r w:rsidR="00165EB9">
        <w:t xml:space="preserve"> </w:t>
      </w:r>
      <w:r w:rsidR="0065735F">
        <w:t>37</w:t>
      </w:r>
      <w:r w:rsidR="00A3617D">
        <w:t>].</w:t>
      </w:r>
    </w:p>
    <w:p w14:paraId="6BA810C3" w14:textId="0A3944B3" w:rsidR="00A3617D" w:rsidRDefault="00A3617D" w:rsidP="00A3617D">
      <w:r>
        <w:lastRenderedPageBreak/>
        <w:t>Метод конечных элементов сложнее метода конечных разностей в реализации. У МКЭ, однако, есть ряд преимуществ, проявляющихся на реальных задачах: произвольная форма обрабатываемой области; сетку можно сделать более редкой в тех местах, где особая точность не нужна [</w:t>
      </w:r>
      <w:r w:rsidR="0065735F">
        <w:t>29</w:t>
      </w:r>
      <w:r>
        <w:t>].</w:t>
      </w:r>
    </w:p>
    <w:p w14:paraId="2997FC62" w14:textId="77777777" w:rsidR="00A3617D" w:rsidRDefault="00A3617D" w:rsidP="00A3617D">
      <w:pPr>
        <w:rPr>
          <w:color w:val="000000" w:themeColor="text1"/>
        </w:rPr>
      </w:pPr>
      <w:r>
        <w:t>Долгое время широкому распространению МКЭ мешало отсутствие алгоритмов автоматического разбиения области на «почти равносторонние» треугольники (погрешность, в зависимости от вариации метода, обратно пропорциональна синусу или самого острого, или самого тупого угла в разбиении). Впрочем, эту задачу удалось успешно решить (алгоритмы основаны на триангуляции Делоне), что дало возможность создавать полностью автоматические конечноэлементные САПР.</w:t>
      </w:r>
      <w:r>
        <w:rPr>
          <w:color w:val="000000" w:themeColor="text1"/>
        </w:rPr>
        <w:t xml:space="preserve"> </w:t>
      </w:r>
    </w:p>
    <w:p w14:paraId="46BA099A" w14:textId="042A9AD9" w:rsidR="00A3617D" w:rsidRDefault="00A3617D" w:rsidP="00A3617D">
      <w:pPr>
        <w:rPr>
          <w:color w:val="000000" w:themeColor="text1"/>
        </w:rPr>
      </w:pPr>
      <w:r>
        <w:rPr>
          <w:color w:val="000000" w:themeColor="text1"/>
        </w:rPr>
        <w:t xml:space="preserve">При проектировании машин, строительных конструкций, технологических процессов в научных исследованиях сегодня широко применяются программные </w:t>
      </w:r>
      <w:r w:rsidR="00EB1584">
        <w:rPr>
          <w:color w:val="000000" w:themeColor="text1"/>
        </w:rPr>
        <w:t>комплексы компьютерного</w:t>
      </w:r>
      <w:r>
        <w:rPr>
          <w:color w:val="000000" w:themeColor="text1"/>
        </w:rPr>
        <w:t xml:space="preserve"> </w:t>
      </w:r>
      <w:r w:rsidR="00EB1584">
        <w:rPr>
          <w:color w:val="000000" w:themeColor="text1"/>
        </w:rPr>
        <w:t>инженерного анализа, основанные на методе конечных</w:t>
      </w:r>
      <w:r>
        <w:rPr>
          <w:color w:val="000000" w:themeColor="text1"/>
        </w:rPr>
        <w:t xml:space="preserve"> </w:t>
      </w:r>
      <w:r w:rsidR="00EB1584">
        <w:rPr>
          <w:color w:val="000000" w:themeColor="text1"/>
        </w:rPr>
        <w:t>элементов</w:t>
      </w:r>
      <w:r>
        <w:rPr>
          <w:color w:val="000000" w:themeColor="text1"/>
        </w:rPr>
        <w:t xml:space="preserve">. </w:t>
      </w:r>
      <w:r w:rsidR="00EB1584">
        <w:rPr>
          <w:color w:val="000000" w:themeColor="text1"/>
        </w:rPr>
        <w:t>Они позволяют численно решать самые</w:t>
      </w:r>
      <w:r>
        <w:rPr>
          <w:color w:val="000000" w:themeColor="text1"/>
        </w:rPr>
        <w:t xml:space="preserve"> </w:t>
      </w:r>
      <w:r w:rsidR="00EB1584">
        <w:rPr>
          <w:color w:val="000000" w:themeColor="text1"/>
        </w:rPr>
        <w:t>разнообразные задачи из таких областей физики, как механика</w:t>
      </w:r>
      <w:r>
        <w:rPr>
          <w:color w:val="000000" w:themeColor="text1"/>
        </w:rPr>
        <w:t xml:space="preserve"> </w:t>
      </w:r>
      <w:r w:rsidR="00EB1584">
        <w:rPr>
          <w:color w:val="000000" w:themeColor="text1"/>
        </w:rPr>
        <w:t>твёрдого деформируемого тела, механика жидкости и газа</w:t>
      </w:r>
      <w:r>
        <w:rPr>
          <w:color w:val="000000" w:themeColor="text1"/>
        </w:rPr>
        <w:t xml:space="preserve">, </w:t>
      </w:r>
      <w:r w:rsidR="00EB1584">
        <w:rPr>
          <w:color w:val="000000" w:themeColor="text1"/>
        </w:rPr>
        <w:t>теплопередача, электродинамика</w:t>
      </w:r>
      <w:r>
        <w:rPr>
          <w:color w:val="000000" w:themeColor="text1"/>
        </w:rPr>
        <w:t xml:space="preserve">.  </w:t>
      </w:r>
      <w:r w:rsidR="00EB1584">
        <w:rPr>
          <w:color w:val="000000" w:themeColor="text1"/>
        </w:rPr>
        <w:t>Возможно решение связанных</w:t>
      </w:r>
      <w:r>
        <w:rPr>
          <w:color w:val="000000" w:themeColor="text1"/>
        </w:rPr>
        <w:t xml:space="preserve"> задач.  </w:t>
      </w:r>
      <w:r w:rsidR="00EB1584">
        <w:rPr>
          <w:color w:val="000000" w:themeColor="text1"/>
        </w:rPr>
        <w:t>Есть специализированные пакеты на базе МКЭ, которые</w:t>
      </w:r>
      <w:r>
        <w:rPr>
          <w:color w:val="000000" w:themeColor="text1"/>
        </w:rPr>
        <w:t xml:space="preserve"> предназначены для определённых технических приложений</w:t>
      </w:r>
      <w:r w:rsidR="00EB1584" w:rsidRPr="00EB1584">
        <w:rPr>
          <w:color w:val="000000" w:themeColor="text1"/>
        </w:rPr>
        <w:t xml:space="preserve">, </w:t>
      </w:r>
      <w:r w:rsidR="00EB1584">
        <w:rPr>
          <w:color w:val="000000" w:themeColor="text1"/>
        </w:rPr>
        <w:t>о них речь пойдет в последующих главах</w:t>
      </w:r>
      <w:r>
        <w:rPr>
          <w:color w:val="000000" w:themeColor="text1"/>
        </w:rPr>
        <w:t>.</w:t>
      </w:r>
    </w:p>
    <w:p w14:paraId="6A0F3627" w14:textId="0B8C0FF0" w:rsidR="00A3617D" w:rsidRDefault="00A3617D" w:rsidP="00A3617D">
      <w:pPr>
        <w:rPr>
          <w:color w:val="000000" w:themeColor="text1"/>
        </w:rPr>
      </w:pPr>
      <w:r>
        <w:rPr>
          <w:color w:val="000000" w:themeColor="text1"/>
        </w:rPr>
        <w:t xml:space="preserve">Пример разбиения конструкции на конечные элементы показан на рисунке </w:t>
      </w:r>
      <w:r w:rsidR="001E6CE9">
        <w:rPr>
          <w:color w:val="000000" w:themeColor="text1"/>
        </w:rPr>
        <w:t>3</w:t>
      </w:r>
      <w:r>
        <w:rPr>
          <w:color w:val="000000" w:themeColor="text1"/>
        </w:rPr>
        <w:t>.</w:t>
      </w:r>
      <w:r w:rsidR="00FF7651">
        <w:rPr>
          <w:color w:val="000000" w:themeColor="text1"/>
        </w:rPr>
        <w:t>2</w:t>
      </w:r>
      <w:r>
        <w:rPr>
          <w:color w:val="000000" w:themeColor="text1"/>
        </w:rPr>
        <w:t>:</w:t>
      </w:r>
    </w:p>
    <w:p w14:paraId="649D74DF" w14:textId="4F03DB05" w:rsidR="00A3617D" w:rsidRDefault="00A3617D" w:rsidP="00A3617D">
      <w:pPr>
        <w:ind w:firstLine="0"/>
        <w:jc w:val="center"/>
        <w:rPr>
          <w:color w:val="000000" w:themeColor="text1"/>
        </w:rPr>
      </w:pPr>
      <w:r>
        <w:rPr>
          <w:noProof/>
          <w:color w:val="000000" w:themeColor="text1"/>
        </w:rPr>
        <w:lastRenderedPageBreak/>
        <w:drawing>
          <wp:inline distT="0" distB="0" distL="0" distR="0" wp14:anchorId="68A59682" wp14:editId="79EE88D2">
            <wp:extent cx="3509010" cy="5114290"/>
            <wp:effectExtent l="0" t="0" r="0" b="0"/>
            <wp:docPr id="1" name="Рисунок 1" descr="Изображение выглядит как топор, векторн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топор, векторная график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9010" cy="5114290"/>
                    </a:xfrm>
                    <a:prstGeom prst="rect">
                      <a:avLst/>
                    </a:prstGeom>
                    <a:noFill/>
                    <a:ln>
                      <a:noFill/>
                    </a:ln>
                  </pic:spPr>
                </pic:pic>
              </a:graphicData>
            </a:graphic>
          </wp:inline>
        </w:drawing>
      </w:r>
    </w:p>
    <w:p w14:paraId="07996EC6" w14:textId="3CBAF6FE" w:rsidR="00A3617D" w:rsidRPr="00241FA1" w:rsidRDefault="00A3617D" w:rsidP="00A3617D">
      <w:pPr>
        <w:ind w:firstLine="0"/>
        <w:jc w:val="center"/>
        <w:rPr>
          <w:color w:val="000000" w:themeColor="text1"/>
        </w:rPr>
      </w:pPr>
      <w:r>
        <w:rPr>
          <w:color w:val="000000" w:themeColor="text1"/>
        </w:rPr>
        <w:t xml:space="preserve">Рисунок </w:t>
      </w:r>
      <w:r w:rsidR="001E6CE9">
        <w:rPr>
          <w:color w:val="000000" w:themeColor="text1"/>
        </w:rPr>
        <w:t>3</w:t>
      </w:r>
      <w:r>
        <w:rPr>
          <w:color w:val="000000" w:themeColor="text1"/>
        </w:rPr>
        <w:t>.</w:t>
      </w:r>
      <w:r w:rsidR="00FF7651">
        <w:rPr>
          <w:color w:val="000000" w:themeColor="text1"/>
        </w:rPr>
        <w:t>2</w:t>
      </w:r>
      <w:r>
        <w:rPr>
          <w:color w:val="000000" w:themeColor="text1"/>
        </w:rPr>
        <w:t xml:space="preserve"> – Верхняя часть бедренной кости, разбитая на треугольные элементы</w:t>
      </w:r>
      <w:r w:rsidR="00241FA1">
        <w:rPr>
          <w:color w:val="000000" w:themeColor="text1"/>
        </w:rPr>
        <w:t xml:space="preserve"> </w:t>
      </w:r>
      <w:r w:rsidR="00241FA1" w:rsidRPr="00241FA1">
        <w:rPr>
          <w:color w:val="000000" w:themeColor="text1"/>
        </w:rPr>
        <w:t>[</w:t>
      </w:r>
      <w:r w:rsidR="00241FA1">
        <w:rPr>
          <w:color w:val="000000" w:themeColor="text1"/>
        </w:rPr>
        <w:t>37</w:t>
      </w:r>
      <w:r w:rsidR="00241FA1" w:rsidRPr="00241FA1">
        <w:rPr>
          <w:color w:val="000000" w:themeColor="text1"/>
        </w:rPr>
        <w:t>]</w:t>
      </w:r>
    </w:p>
    <w:p w14:paraId="243B5AA7" w14:textId="77777777" w:rsidR="00A3617D" w:rsidRDefault="00A3617D" w:rsidP="00A3617D">
      <w:pPr>
        <w:ind w:firstLine="0"/>
        <w:rPr>
          <w:color w:val="000000" w:themeColor="text1"/>
        </w:rPr>
      </w:pPr>
    </w:p>
    <w:p w14:paraId="3B977CD8" w14:textId="77777777" w:rsidR="004E6203" w:rsidRDefault="00A3617D" w:rsidP="00A3617D">
      <w:pPr>
        <w:rPr>
          <w:color w:val="000000" w:themeColor="text1"/>
        </w:rPr>
      </w:pPr>
      <w:r>
        <w:rPr>
          <w:color w:val="000000" w:themeColor="text1"/>
        </w:rPr>
        <w:t xml:space="preserve">МКЭ также позволяет визуализировать, как изгибается конструкция, и показывает распределение нагрузки и деформации. Программное обеспечение, использующее МКЭ, предоставляет широкий спектр возможностей моделирования для контроля сложности и точности анализа системы. </w:t>
      </w:r>
    </w:p>
    <w:p w14:paraId="56802ECA" w14:textId="77777777" w:rsidR="004E6203" w:rsidRDefault="004E6203">
      <w:pPr>
        <w:spacing w:after="160" w:line="259" w:lineRule="auto"/>
        <w:ind w:firstLine="0"/>
        <w:jc w:val="left"/>
        <w:rPr>
          <w:color w:val="000000" w:themeColor="text1"/>
        </w:rPr>
      </w:pPr>
      <w:r>
        <w:rPr>
          <w:color w:val="000000" w:themeColor="text1"/>
        </w:rPr>
        <w:br w:type="page"/>
      </w:r>
    </w:p>
    <w:p w14:paraId="14117F67" w14:textId="0E8FF06D" w:rsidR="00A3617D" w:rsidRDefault="00A3617D" w:rsidP="004E6203">
      <w:pPr>
        <w:rPr>
          <w:color w:val="000000" w:themeColor="text1"/>
        </w:rPr>
      </w:pPr>
      <w:r>
        <w:rPr>
          <w:color w:val="000000" w:themeColor="text1"/>
        </w:rPr>
        <w:lastRenderedPageBreak/>
        <w:t xml:space="preserve">Сетка конечных элементов является неотъемлемой частью модели, и её необходимо контролировать для получения точных результатов. Как правило, чем больше </w:t>
      </w:r>
      <w:r w:rsidR="00EB1584">
        <w:rPr>
          <w:color w:val="000000" w:themeColor="text1"/>
        </w:rPr>
        <w:t>элементов в</w:t>
      </w:r>
      <w:r>
        <w:rPr>
          <w:color w:val="000000" w:themeColor="text1"/>
        </w:rPr>
        <w:t xml:space="preserve"> сетке, тем точнее решение дискретизированной задачи, таким образом, можно увеличивать концентрацию элементов в местах предполагаемой деформации или изгиба, или наоборот, уменьшить количество элементов для уменьшения вычислений.   </w:t>
      </w:r>
    </w:p>
    <w:p w14:paraId="7E5157DF" w14:textId="77777777" w:rsidR="00A3617D" w:rsidRDefault="00A3617D" w:rsidP="00A3617D">
      <w:pPr>
        <w:rPr>
          <w:color w:val="000000" w:themeColor="text1"/>
        </w:rPr>
      </w:pPr>
      <w:r>
        <w:rPr>
          <w:color w:val="000000" w:themeColor="text1"/>
        </w:rPr>
        <w:t>Благодаря МКЭ был ускорен процесс проектирования и тестирования. Также повышается точность расчётов, создается наглядная визуализация, что способствует лучшему пониманию тонкостей проектирования, тем самым делая данный процесс более быстрым, менее дорогостоящим и гораздо производительным.</w:t>
      </w:r>
    </w:p>
    <w:p w14:paraId="11A514D4" w14:textId="02D7F6FD" w:rsidR="00A3617D" w:rsidRDefault="00A3617D" w:rsidP="00A3617D">
      <w:r>
        <w:t>Таким образом, существует несколько основных методов моделирования сплошной среды, некоторые из них подходят лучше для разных физических задач и каждый имеет достоинства и недостатки в сравнении с другими. Коммерческую применимость некоторых методов ещё стоит доказать, но именно МКЭ уже давно используется для решения сложных задач упругости и структурного анализа в различных областях [</w:t>
      </w:r>
      <w:r w:rsidR="0065735F">
        <w:t>36</w:t>
      </w:r>
      <w:r>
        <w:t>].</w:t>
      </w:r>
    </w:p>
    <w:p w14:paraId="39ECEA88" w14:textId="77777777" w:rsidR="00D349A8" w:rsidRDefault="00D349A8" w:rsidP="00B0262F">
      <w:pPr>
        <w:ind w:firstLine="709"/>
        <w:rPr>
          <w:color w:val="000000" w:themeColor="text1"/>
        </w:rPr>
      </w:pPr>
    </w:p>
    <w:p w14:paraId="13A50220" w14:textId="6EF3EF04" w:rsidR="00F410FE" w:rsidRPr="006D7CE4" w:rsidRDefault="00D349A8" w:rsidP="008C3DEB">
      <w:pPr>
        <w:pStyle w:val="2"/>
        <w:rPr>
          <w:color w:val="000000" w:themeColor="text1"/>
        </w:rPr>
      </w:pPr>
      <w:r>
        <w:br w:type="page"/>
      </w:r>
      <w:bookmarkStart w:id="19" w:name="_Toc106808622"/>
      <w:r w:rsidR="006D7CE4">
        <w:lastRenderedPageBreak/>
        <w:t>Математическое моделирование методом конечных элементов</w:t>
      </w:r>
      <w:bookmarkEnd w:id="19"/>
    </w:p>
    <w:p w14:paraId="77FCB045" w14:textId="3D9960D1" w:rsidR="006D7CE4" w:rsidRDefault="00BF0FAE" w:rsidP="006D7CE4">
      <w:pPr>
        <w:ind w:firstLine="709"/>
      </w:pPr>
      <w:r>
        <w:t xml:space="preserve">В данной работе разрабатывается модель и проводится испытание </w:t>
      </w:r>
      <w:r w:rsidR="00545174">
        <w:t>прочности на сжатие и растяжение</w:t>
      </w:r>
      <w:r w:rsidR="00520780">
        <w:t>, приводящей к большим смещениям</w:t>
      </w:r>
      <w:r>
        <w:t>.</w:t>
      </w:r>
      <w:r w:rsidR="00520780">
        <w:t xml:space="preserve"> Для такой задачи механики твёрдого тела</w:t>
      </w:r>
      <w:r w:rsidR="002B43AE">
        <w:t xml:space="preserve"> необходимо аппроксимировать конструкцию для облегчения решения и получения максимально близкого к реальности результата, </w:t>
      </w:r>
      <w:r w:rsidR="00A2528D">
        <w:t xml:space="preserve">в чём может помочь метод конечных </w:t>
      </w:r>
      <w:r w:rsidR="004772A0">
        <w:t>элементов (</w:t>
      </w:r>
      <w:r w:rsidR="006D7CE4">
        <w:t>МКЭ)</w:t>
      </w:r>
      <w:r w:rsidR="006D7CE4" w:rsidRPr="006D7CE4">
        <w:t xml:space="preserve"> </w:t>
      </w:r>
      <w:r w:rsidR="006D7CE4" w:rsidRPr="00A54C53">
        <w:t>[</w:t>
      </w:r>
      <w:r w:rsidR="006D7CE4">
        <w:t>29</w:t>
      </w:r>
      <w:r w:rsidR="006D7CE4" w:rsidRPr="00A54C53">
        <w:t>,</w:t>
      </w:r>
      <w:r w:rsidR="006D7CE4">
        <w:t xml:space="preserve"> 36</w:t>
      </w:r>
      <w:r w:rsidR="006D7CE4" w:rsidRPr="00A54C53">
        <w:t>,</w:t>
      </w:r>
      <w:r w:rsidR="006D7CE4">
        <w:t xml:space="preserve"> 37</w:t>
      </w:r>
      <w:r w:rsidR="006D7CE4" w:rsidRPr="00A54C53">
        <w:t>]</w:t>
      </w:r>
      <w:r w:rsidR="002B43AE">
        <w:t>.</w:t>
      </w:r>
      <w:r w:rsidR="006D7CE4" w:rsidRPr="006D7CE4">
        <w:t xml:space="preserve"> </w:t>
      </w:r>
      <w:r w:rsidR="006D7CE4">
        <w:t>В данной главе сосредоточено внимание на том, как он применяется к анализу статических линейно-упругих напряжений, целью анализа обычно является расчёт напряжений, деформаций и смещений.</w:t>
      </w:r>
    </w:p>
    <w:p w14:paraId="24B9B2CC" w14:textId="3817EF7E" w:rsidR="00FD5A1F" w:rsidRPr="000D3F7F" w:rsidRDefault="00FD5A1F" w:rsidP="00EB6DC9">
      <w:pPr>
        <w:spacing w:before="120" w:after="120"/>
        <w:jc w:val="center"/>
        <w:rPr>
          <w:b/>
          <w:bCs/>
          <w:szCs w:val="28"/>
        </w:rPr>
      </w:pPr>
      <w:r w:rsidRPr="000D3F7F">
        <w:rPr>
          <w:b/>
          <w:bCs/>
          <w:szCs w:val="28"/>
        </w:rPr>
        <w:t>Дискретизация области</w:t>
      </w:r>
    </w:p>
    <w:p w14:paraId="763AE471" w14:textId="227BC395" w:rsidR="00DF6758" w:rsidRDefault="008F4E76" w:rsidP="00FD5A1F">
      <w:pPr>
        <w:ind w:firstLine="709"/>
      </w:pPr>
      <w:r>
        <w:t>М</w:t>
      </w:r>
      <w:r w:rsidR="00F64A1B">
        <w:t>КЭ</w:t>
      </w:r>
      <w:r>
        <w:t xml:space="preserve"> подходит к расчётам, разбивая тело на ряд элементов заданного размера, которые соединены друг с другом в узлах, что называется дискретизацией, а совокупность узлов и элементов – сеткой. Дискретизация полезна, так как требование р</w:t>
      </w:r>
      <w:r w:rsidR="00641A87">
        <w:t xml:space="preserve">авновесия должно </w:t>
      </w:r>
      <w:r w:rsidR="00F64A1B">
        <w:t>выполняться</w:t>
      </w:r>
      <w:r w:rsidR="00641A87">
        <w:t xml:space="preserve"> </w:t>
      </w:r>
      <w:r w:rsidR="007B16DA">
        <w:t>для</w:t>
      </w:r>
      <w:r w:rsidR="00641A87">
        <w:t xml:space="preserve"> конечного числа дискретных элементов, а не непрерывно для всего тела</w:t>
      </w:r>
      <w:r w:rsidR="00FD5A1F">
        <w:t xml:space="preserve"> </w:t>
      </w:r>
      <w:r w:rsidR="008F3C9F" w:rsidRPr="006514EB">
        <w:t>[</w:t>
      </w:r>
      <w:r w:rsidR="0065735F">
        <w:t>29</w:t>
      </w:r>
      <w:r w:rsidR="008F3C9F">
        <w:t>,</w:t>
      </w:r>
      <w:r w:rsidR="00165EB9">
        <w:t xml:space="preserve"> </w:t>
      </w:r>
      <w:r w:rsidR="0065735F">
        <w:t>36</w:t>
      </w:r>
      <w:r w:rsidR="008F3C9F">
        <w:t>,</w:t>
      </w:r>
      <w:r w:rsidR="00165EB9">
        <w:t xml:space="preserve"> </w:t>
      </w:r>
      <w:r w:rsidR="0065735F">
        <w:t>37</w:t>
      </w:r>
      <w:r w:rsidR="008F3C9F" w:rsidRPr="006514EB">
        <w:t>]</w:t>
      </w:r>
      <w:r w:rsidR="00641A87">
        <w:t xml:space="preserve">. </w:t>
      </w:r>
    </w:p>
    <w:p w14:paraId="3ED799FF" w14:textId="66990E97" w:rsidR="00641A87" w:rsidRDefault="00641A87" w:rsidP="00D94143">
      <w:pPr>
        <w:ind w:firstLine="709"/>
      </w:pPr>
      <w:r>
        <w:t>Можно использовать несколько различных форм элементов. Поверхностные элементы – это двумерные элементы, которые использу</w:t>
      </w:r>
      <w:r w:rsidR="00545174">
        <w:t>ю</w:t>
      </w:r>
      <w:r>
        <w:t>тся для моделирования тонких поверхностей, они могут быть треугольными или четырёхугольными</w:t>
      </w:r>
      <w:r w:rsidR="0098490A">
        <w:t>,</w:t>
      </w:r>
      <w:r>
        <w:t xml:space="preserve"> </w:t>
      </w:r>
      <w:r w:rsidR="0098490A">
        <w:t>т</w:t>
      </w:r>
      <w:r>
        <w:t>вердотельные элементы используются для трехмерных тел</w:t>
      </w:r>
      <w:r w:rsidR="00F64A1B">
        <w:t>,</w:t>
      </w:r>
      <w:r>
        <w:t xml:space="preserve"> </w:t>
      </w:r>
      <w:r w:rsidR="00F64A1B">
        <w:t>т</w:t>
      </w:r>
      <w:r w:rsidR="001A1637">
        <w:t>ак же есть линейные элементы</w:t>
      </w:r>
      <w:r w:rsidR="006514EB">
        <w:t xml:space="preserve"> </w:t>
      </w:r>
      <w:r w:rsidR="006514EB" w:rsidRPr="006514EB">
        <w:t>[</w:t>
      </w:r>
      <w:r w:rsidR="007828CE">
        <w:t>29</w:t>
      </w:r>
      <w:r w:rsidR="006514EB">
        <w:t>,</w:t>
      </w:r>
      <w:r w:rsidR="007828CE">
        <w:t>36</w:t>
      </w:r>
      <w:r w:rsidR="006514EB">
        <w:t>,</w:t>
      </w:r>
      <w:r w:rsidR="007828CE">
        <w:t>37</w:t>
      </w:r>
      <w:r w:rsidR="006514EB" w:rsidRPr="006514EB">
        <w:t>]</w:t>
      </w:r>
      <w:r w:rsidR="001A1637">
        <w:t>. Выбор правильного элемента для модели зависит от конкретного анализируемого сценария и требует определенного опыта. Линейным элементом может быть, например, стержень, который подвергается только осевым нагрузкам, или балка, которая может подвергаться осевым, изгибающим, сдвигающим и скручивающим нагрузкам. Все это элементы первого порядка, но также можно использовать элементы второго порядка, которые</w:t>
      </w:r>
      <w:r w:rsidR="00D534C2">
        <w:t xml:space="preserve"> имеют дополнительные узлы посредине и являются более точными.</w:t>
      </w:r>
    </w:p>
    <w:p w14:paraId="6BFF6A0E" w14:textId="1D689E4C" w:rsidR="00DF6758" w:rsidRPr="000D3F7F" w:rsidRDefault="00DF6758" w:rsidP="00EB6DC9">
      <w:pPr>
        <w:spacing w:before="120" w:after="120"/>
        <w:jc w:val="center"/>
        <w:rPr>
          <w:b/>
          <w:bCs/>
          <w:szCs w:val="28"/>
        </w:rPr>
      </w:pPr>
      <w:r w:rsidRPr="000D3F7F">
        <w:rPr>
          <w:b/>
          <w:bCs/>
          <w:szCs w:val="28"/>
        </w:rPr>
        <w:lastRenderedPageBreak/>
        <w:t>Основные операции с элементами</w:t>
      </w:r>
    </w:p>
    <w:p w14:paraId="2EB44621" w14:textId="69ECBF57" w:rsidR="00D534C2" w:rsidRDefault="00A2528D" w:rsidP="00885F8F">
      <w:pPr>
        <w:ind w:firstLine="709"/>
      </w:pPr>
      <w:r>
        <w:t>При необходимости получения</w:t>
      </w:r>
      <w:r w:rsidR="00885F8F">
        <w:t xml:space="preserve"> результатов компрессионной прочности, приводящей к</w:t>
      </w:r>
      <w:r>
        <w:t xml:space="preserve"> деформации и напряжени</w:t>
      </w:r>
      <w:r w:rsidR="00885F8F">
        <w:t>ю</w:t>
      </w:r>
      <w:r>
        <w:t xml:space="preserve"> на конструкцию под воздействием приложенной нагрузки, необходимо понимать, что это является вторичными переменными. Для анализа та</w:t>
      </w:r>
      <w:r w:rsidR="00885F8F">
        <w:t>кой величины фундаментальной переменной является смещение в каждом узле сетки.</w:t>
      </w:r>
    </w:p>
    <w:p w14:paraId="1E6DF342" w14:textId="1F8EE70A" w:rsidR="00D534C2" w:rsidRPr="00C2754E" w:rsidRDefault="00D534C2" w:rsidP="00BE264B">
      <w:pPr>
        <w:ind w:firstLine="709"/>
      </w:pPr>
      <w:r>
        <w:t xml:space="preserve">В каждом элементе необходимо задать вектор </w:t>
      </w:r>
      <m:oMath>
        <m:d>
          <m:dPr>
            <m:begChr m:val="{"/>
            <m:endChr m:val="}"/>
            <m:ctrlPr>
              <w:rPr>
                <w:rFonts w:ascii="Cambria Math" w:hAnsi="Cambria Math"/>
                <w:i/>
              </w:rPr>
            </m:ctrlPr>
          </m:dPr>
          <m:e>
            <m:r>
              <w:rPr>
                <w:rFonts w:ascii="Cambria Math" w:hAnsi="Cambria Math"/>
              </w:rPr>
              <m:t>u</m:t>
            </m:r>
          </m:e>
        </m:d>
      </m:oMath>
      <w:r>
        <w:t xml:space="preserve">, содержащий все возможные перемещения узлов элемента, включая повороты. </w:t>
      </w:r>
      <w:r w:rsidR="00C2754E">
        <w:t xml:space="preserve">Если анализировать двумерный случай с балочными элементами, каждый узел может перемещаться по осям </w:t>
      </w:r>
      <w:r w:rsidR="00C2754E">
        <w:rPr>
          <w:lang w:val="en-US"/>
        </w:rPr>
        <w:t>X</w:t>
      </w:r>
      <w:r w:rsidR="00C2754E" w:rsidRPr="00C2754E">
        <w:t xml:space="preserve"> </w:t>
      </w:r>
      <w:r w:rsidR="00C2754E">
        <w:t xml:space="preserve">и </w:t>
      </w:r>
      <w:r w:rsidR="00C2754E">
        <w:rPr>
          <w:lang w:val="en-US"/>
        </w:rPr>
        <w:t>Y</w:t>
      </w:r>
      <w:r w:rsidR="00C2754E">
        <w:t xml:space="preserve"> и вращаться вокруг оси </w:t>
      </w:r>
      <w:r w:rsidR="00C2754E">
        <w:rPr>
          <w:lang w:val="en-US"/>
        </w:rPr>
        <w:t>Z</w:t>
      </w:r>
      <w:r w:rsidR="00C2754E">
        <w:t xml:space="preserve">, поэтому вектор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C2754E">
        <w:t>может выглядит так</w:t>
      </w:r>
      <w:r w:rsidR="00C2754E" w:rsidRPr="00C2754E">
        <w:t>:</w:t>
      </w:r>
    </w:p>
    <w:p w14:paraId="375EBA0C" w14:textId="77FA9B99" w:rsidR="00C2754E" w:rsidRPr="00343880" w:rsidRDefault="002531A4" w:rsidP="00BE264B">
      <w:pPr>
        <w:ind w:firstLine="709"/>
        <w:jc w:val="right"/>
        <w:rPr>
          <w:rFonts w:eastAsiaTheme="minorEastAsia"/>
          <w:iCs/>
        </w:rPr>
      </w:pPr>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sidRPr="00343880">
        <w:rPr>
          <w:rFonts w:eastAsiaTheme="minorEastAsia"/>
          <w:i/>
        </w:rPr>
        <w:t xml:space="preserve">                                                        </w:t>
      </w:r>
      <w:r w:rsidR="00343880" w:rsidRPr="00343880">
        <w:rPr>
          <w:rFonts w:eastAsiaTheme="minorEastAsia"/>
          <w:iCs/>
        </w:rPr>
        <w:t>(</w:t>
      </w:r>
      <w:r w:rsidR="001E6CE9">
        <w:rPr>
          <w:rFonts w:eastAsiaTheme="minorEastAsia"/>
          <w:iCs/>
        </w:rPr>
        <w:t>3</w:t>
      </w:r>
      <w:r w:rsidR="00343880" w:rsidRPr="00343880">
        <w:rPr>
          <w:rFonts w:eastAsiaTheme="minorEastAsia"/>
          <w:iCs/>
        </w:rPr>
        <w:t>.1)</w:t>
      </w:r>
    </w:p>
    <w:p w14:paraId="620202EE" w14:textId="2CFB984C" w:rsidR="00C2754E" w:rsidRPr="00FC129E" w:rsidRDefault="00343880" w:rsidP="00BE264B">
      <w:pPr>
        <w:ind w:firstLine="709"/>
        <w:rPr>
          <w:rFonts w:eastAsiaTheme="minorEastAsia"/>
          <w:iCs/>
        </w:rPr>
      </w:pPr>
      <w:r>
        <w:rPr>
          <w:rFonts w:eastAsiaTheme="minorEastAsia"/>
          <w:iCs/>
        </w:rPr>
        <w:t>г</w:t>
      </w:r>
      <w:r w:rsidR="00C2754E">
        <w:rPr>
          <w:rFonts w:eastAsiaTheme="minorEastAsia"/>
          <w:iCs/>
        </w:rPr>
        <w:t xml:space="preserve">де </w:t>
      </w:r>
      <m:oMath>
        <m:r>
          <w:rPr>
            <w:rFonts w:ascii="Cambria Math" w:hAnsi="Cambria Math"/>
          </w:rPr>
          <m:t>u</m:t>
        </m:r>
      </m:oMath>
      <w:r w:rsidR="00FC129E" w:rsidRPr="00FC129E">
        <w:rPr>
          <w:rFonts w:eastAsiaTheme="minorEastAsia"/>
          <w:iCs/>
        </w:rPr>
        <w:t xml:space="preserve"> – </w:t>
      </w:r>
      <w:r w:rsidR="00FC129E">
        <w:rPr>
          <w:rFonts w:eastAsiaTheme="minorEastAsia"/>
          <w:iCs/>
        </w:rPr>
        <w:t xml:space="preserve">перемещение по оси </w:t>
      </w:r>
      <w:r w:rsidR="00FC129E">
        <w:rPr>
          <w:rFonts w:eastAsiaTheme="minorEastAsia"/>
          <w:iCs/>
          <w:lang w:val="en-US"/>
        </w:rPr>
        <w:t>X</w:t>
      </w:r>
      <w:r w:rsidR="00FC129E" w:rsidRPr="00FC129E">
        <w:rPr>
          <w:rFonts w:eastAsiaTheme="minorEastAsia"/>
          <w:iCs/>
        </w:rPr>
        <w:t>;</w:t>
      </w:r>
    </w:p>
    <w:p w14:paraId="3DA146BC" w14:textId="3FC0A021" w:rsidR="00FC129E" w:rsidRDefault="00343880" w:rsidP="00BE264B">
      <w:pPr>
        <w:ind w:firstLine="709"/>
        <w:rPr>
          <w:rFonts w:eastAsiaTheme="minorEastAsia"/>
        </w:rPr>
      </w:pPr>
      <m:oMath>
        <m:r>
          <w:rPr>
            <w:rFonts w:ascii="Cambria Math" w:hAnsi="Cambria Math"/>
          </w:rPr>
          <m:t>v</m:t>
        </m:r>
      </m:oMath>
      <w:r w:rsidR="00FC129E">
        <w:rPr>
          <w:rFonts w:eastAsiaTheme="minorEastAsia"/>
        </w:rPr>
        <w:t xml:space="preserve"> – перемещение по оси </w:t>
      </w:r>
      <w:r w:rsidR="00FC129E">
        <w:rPr>
          <w:rFonts w:eastAsiaTheme="minorEastAsia"/>
          <w:lang w:val="en-US"/>
        </w:rPr>
        <w:t>Y</w:t>
      </w:r>
      <w:r w:rsidR="00FC129E" w:rsidRPr="00FC129E">
        <w:rPr>
          <w:rFonts w:eastAsiaTheme="minorEastAsia"/>
        </w:rPr>
        <w:t>;</w:t>
      </w:r>
    </w:p>
    <w:p w14:paraId="0C9D14AF" w14:textId="108694C0" w:rsidR="00FC129E" w:rsidRDefault="00FC129E" w:rsidP="00BE264B">
      <w:pPr>
        <w:ind w:firstLine="709"/>
        <w:rPr>
          <w:rFonts w:eastAsiaTheme="minorEastAsia"/>
        </w:rPr>
      </w:pPr>
      <m:oMath>
        <m:r>
          <w:rPr>
            <w:rFonts w:ascii="Cambria Math" w:eastAsia="Cambria Math" w:hAnsi="Cambria Math" w:cs="Cambria Math"/>
          </w:rPr>
          <m:t>θ</m:t>
        </m:r>
      </m:oMath>
      <w:r w:rsidRPr="00FC129E">
        <w:rPr>
          <w:rFonts w:eastAsiaTheme="minorEastAsia"/>
        </w:rPr>
        <w:t xml:space="preserve"> – </w:t>
      </w:r>
      <w:r>
        <w:rPr>
          <w:rFonts w:eastAsiaTheme="minorEastAsia"/>
        </w:rPr>
        <w:t xml:space="preserve">вращение вокруг оси </w:t>
      </w:r>
      <w:r>
        <w:rPr>
          <w:rFonts w:eastAsiaTheme="minorEastAsia"/>
          <w:lang w:val="en-US"/>
        </w:rPr>
        <w:t>Z</w:t>
      </w:r>
      <w:r w:rsidRPr="00FC129E">
        <w:rPr>
          <w:rFonts w:eastAsiaTheme="minorEastAsia"/>
        </w:rPr>
        <w:t>.</w:t>
      </w:r>
    </w:p>
    <w:p w14:paraId="16053C08" w14:textId="77777777" w:rsidR="00B81CB2" w:rsidRDefault="00B81CB2" w:rsidP="00BE264B">
      <w:pPr>
        <w:ind w:firstLine="709"/>
        <w:rPr>
          <w:rFonts w:eastAsiaTheme="minorEastAsia"/>
        </w:rPr>
      </w:pPr>
    </w:p>
    <w:p w14:paraId="144F8491" w14:textId="767D319A" w:rsidR="00FC129E" w:rsidRDefault="00FC129E" w:rsidP="00BE264B">
      <w:pPr>
        <w:ind w:firstLine="709"/>
        <w:rPr>
          <w:rFonts w:eastAsiaTheme="minorEastAsia"/>
        </w:rPr>
      </w:pPr>
      <w:r>
        <w:rPr>
          <w:rFonts w:eastAsiaTheme="minorEastAsia"/>
        </w:rPr>
        <w:t>Каждое из перемещений называется степенью свободы, для балочного элемента есть три степени свободы или всего шесть для балки только с начальным и конечным узлом</w:t>
      </w:r>
      <w:r w:rsidR="004034A8">
        <w:rPr>
          <w:rFonts w:eastAsiaTheme="minorEastAsia"/>
        </w:rPr>
        <w:t>,</w:t>
      </w:r>
      <w:r>
        <w:rPr>
          <w:rFonts w:eastAsiaTheme="minorEastAsia"/>
        </w:rPr>
        <w:t xml:space="preserve"> </w:t>
      </w:r>
      <w:r w:rsidR="004034A8">
        <w:rPr>
          <w:rFonts w:eastAsiaTheme="minorEastAsia"/>
        </w:rPr>
        <w:t>в</w:t>
      </w:r>
      <w:r>
        <w:rPr>
          <w:rFonts w:eastAsiaTheme="minorEastAsia"/>
        </w:rPr>
        <w:t xml:space="preserve"> трёхмерном случае степеней свободы шесть на узел</w:t>
      </w:r>
      <w:r w:rsidR="004034A8">
        <w:rPr>
          <w:rFonts w:eastAsiaTheme="minorEastAsia"/>
        </w:rPr>
        <w:t xml:space="preserve">, что увеличивает количество ячеек в векторе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4034A8">
        <w:rPr>
          <w:rFonts w:eastAsiaTheme="minorEastAsia"/>
        </w:rPr>
        <w:t>в два раза. В двумерных элементах каждый узел также имеет три степени свободы в узлах, и поскольку элемент имеет три или четыре узла, степеней свободы у него девять и двенадцать соответственно. Узлы твердотельного элемента имеют три поступательные степени свободы, так как узлы не могут вращаться, и вместо этого вращения элементы фиксируются перемещением узлов по трём осям.</w:t>
      </w:r>
    </w:p>
    <w:p w14:paraId="12E5B140" w14:textId="7CE958F5" w:rsidR="00F64A1B" w:rsidRDefault="009654E2" w:rsidP="00BE264B">
      <w:pPr>
        <w:ind w:firstLine="709"/>
        <w:rPr>
          <w:iCs/>
        </w:rPr>
      </w:pPr>
      <w:r>
        <w:rPr>
          <w:iCs/>
        </w:rPr>
        <w:lastRenderedPageBreak/>
        <w:t>Таким образов появляется необходимость рассчитать все смещения в каждом узле сетки. К примеру, для пружины соотношение между силой и смещением определяется законом Гука</w:t>
      </w:r>
      <w:r w:rsidRPr="009654E2">
        <w:rPr>
          <w:iCs/>
        </w:rPr>
        <w:t>:</w:t>
      </w:r>
    </w:p>
    <w:p w14:paraId="1F06A3AB" w14:textId="2DB6699A" w:rsidR="009654E2" w:rsidRPr="00343880" w:rsidRDefault="009654E2" w:rsidP="00BE264B">
      <w:pPr>
        <w:ind w:firstLine="709"/>
        <w:jc w:val="right"/>
        <w:rPr>
          <w:rFonts w:eastAsiaTheme="minorEastAsia"/>
          <w:iCs/>
        </w:rPr>
      </w:pPr>
      <m:oMath>
        <m:r>
          <w:rPr>
            <w:rFonts w:ascii="Cambria Math" w:hAnsi="Cambria Math"/>
          </w:rPr>
          <m:t>F=-kx</m:t>
        </m:r>
      </m:oMath>
      <w:r w:rsidR="00343880" w:rsidRPr="00343880">
        <w:rPr>
          <w:rFonts w:eastAsiaTheme="minorEastAsia"/>
        </w:rPr>
        <w:t xml:space="preserve">                                 </w:t>
      </w:r>
      <w:r w:rsidR="001E6CE9">
        <w:rPr>
          <w:rFonts w:eastAsiaTheme="minorEastAsia"/>
        </w:rPr>
        <w:t xml:space="preserve"> </w:t>
      </w:r>
      <w:r w:rsidR="00343880" w:rsidRPr="00343880">
        <w:rPr>
          <w:rFonts w:eastAsiaTheme="minorEastAsia"/>
        </w:rPr>
        <w:t xml:space="preserve">                  (</w:t>
      </w:r>
      <w:r w:rsidR="001E6CE9">
        <w:rPr>
          <w:rFonts w:eastAsiaTheme="minorEastAsia"/>
        </w:rPr>
        <w:t>3</w:t>
      </w:r>
      <w:r w:rsidR="00343880" w:rsidRPr="00343880">
        <w:rPr>
          <w:rFonts w:eastAsiaTheme="minorEastAsia"/>
        </w:rPr>
        <w:t>.2)</w:t>
      </w:r>
    </w:p>
    <w:p w14:paraId="01E75390" w14:textId="7C221EF0" w:rsidR="009654E2" w:rsidRPr="004F36FC" w:rsidRDefault="00343880" w:rsidP="00BE264B">
      <w:pPr>
        <w:ind w:firstLine="709"/>
        <w:rPr>
          <w:rFonts w:eastAsiaTheme="minorEastAsia"/>
          <w:iCs/>
        </w:rPr>
      </w:pPr>
      <w:r>
        <w:rPr>
          <w:rFonts w:eastAsiaTheme="minorEastAsia"/>
          <w:iCs/>
        </w:rPr>
        <w:t>г</w:t>
      </w:r>
      <w:r w:rsidR="009654E2">
        <w:rPr>
          <w:rFonts w:eastAsiaTheme="minorEastAsia"/>
          <w:iCs/>
        </w:rPr>
        <w:t xml:space="preserve">де </w:t>
      </w:r>
      <m:oMath>
        <m:r>
          <w:rPr>
            <w:rFonts w:ascii="Cambria Math" w:hAnsi="Cambria Math"/>
          </w:rPr>
          <m:t>k</m:t>
        </m:r>
      </m:oMath>
      <w:r w:rsidR="009654E2" w:rsidRPr="009654E2">
        <w:rPr>
          <w:rFonts w:eastAsiaTheme="minorEastAsia"/>
          <w:iCs/>
        </w:rPr>
        <w:t xml:space="preserve"> – </w:t>
      </w:r>
      <w:r w:rsidR="009654E2">
        <w:rPr>
          <w:rFonts w:eastAsiaTheme="minorEastAsia"/>
          <w:iCs/>
        </w:rPr>
        <w:t>жёсткость пружины, определяющая насколько сильно сместится пружина при заданной силе</w:t>
      </w:r>
      <w:r w:rsidR="004F36FC" w:rsidRPr="004F36FC">
        <w:rPr>
          <w:rFonts w:eastAsiaTheme="minorEastAsia"/>
          <w:iCs/>
        </w:rPr>
        <w:t>;</w:t>
      </w:r>
    </w:p>
    <w:p w14:paraId="4D55A58F" w14:textId="61DCADCF" w:rsidR="00E61A93" w:rsidRDefault="00E61A93" w:rsidP="00BE264B">
      <w:pPr>
        <w:ind w:firstLine="709"/>
        <w:rPr>
          <w:rFonts w:eastAsiaTheme="minorEastAsia"/>
        </w:rPr>
      </w:pPr>
      <m:oMath>
        <m:r>
          <w:rPr>
            <w:rFonts w:ascii="Cambria Math" w:hAnsi="Cambria Math"/>
          </w:rPr>
          <m:t>x</m:t>
        </m:r>
      </m:oMath>
      <w:r w:rsidRPr="00E61A93">
        <w:rPr>
          <w:rFonts w:eastAsiaTheme="minorEastAsia"/>
        </w:rPr>
        <w:t xml:space="preserve"> </w:t>
      </w:r>
      <w:r w:rsidRPr="00FB71AD">
        <w:rPr>
          <w:rFonts w:eastAsiaTheme="minorEastAsia"/>
        </w:rPr>
        <w:t xml:space="preserve">– </w:t>
      </w:r>
      <w:r>
        <w:rPr>
          <w:rFonts w:eastAsiaTheme="minorEastAsia"/>
        </w:rPr>
        <w:t>абсолютное удлинение стержня.</w:t>
      </w:r>
    </w:p>
    <w:p w14:paraId="6A04D329" w14:textId="77777777" w:rsidR="00B81CB2" w:rsidRPr="00E61A93" w:rsidRDefault="00B81CB2" w:rsidP="00BE264B">
      <w:pPr>
        <w:ind w:firstLine="709"/>
        <w:rPr>
          <w:rFonts w:eastAsiaTheme="minorEastAsia"/>
          <w:iCs/>
        </w:rPr>
      </w:pPr>
    </w:p>
    <w:p w14:paraId="68FC76CE" w14:textId="1A6000E0" w:rsidR="009654E2" w:rsidRPr="00EB7496" w:rsidRDefault="009654E2" w:rsidP="00BE264B">
      <w:pPr>
        <w:ind w:firstLine="709"/>
        <w:rPr>
          <w:rFonts w:eastAsiaTheme="minorEastAsia"/>
          <w:iCs/>
        </w:rPr>
      </w:pPr>
      <w:r>
        <w:rPr>
          <w:rFonts w:eastAsiaTheme="minorEastAsia"/>
          <w:iCs/>
        </w:rPr>
        <w:t>Точно так же можно думать и об элементах сетки, как об обладающих определенной степенью жесткости, которая противостоит деформации. Таким образом, можно составить уравнение</w:t>
      </w:r>
      <w:r w:rsidRPr="00EB7496">
        <w:rPr>
          <w:rFonts w:eastAsiaTheme="minorEastAsia"/>
          <w:iCs/>
        </w:rPr>
        <w:t>:</w:t>
      </w:r>
    </w:p>
    <w:p w14:paraId="700E599A" w14:textId="621DD8F3" w:rsidR="009654E2" w:rsidRPr="00343880" w:rsidRDefault="002531A4" w:rsidP="00BE264B">
      <w:pPr>
        <w:ind w:firstLine="709"/>
        <w:jc w:val="right"/>
        <w:rPr>
          <w:rFonts w:eastAsiaTheme="minorEastAsia"/>
          <w:iCs/>
        </w:rPr>
      </w:pPr>
      <m:oMath>
        <m:d>
          <m:dPr>
            <m:begChr m:val="{"/>
            <m:endChr m:val="}"/>
            <m:ctrlPr>
              <w:rPr>
                <w:rFonts w:ascii="Cambria Math" w:hAnsi="Cambria Math"/>
                <w:i/>
                <w:iCs/>
                <w:lang w:val="en-US"/>
              </w:rPr>
            </m:ctrlPr>
          </m:dPr>
          <m:e>
            <m:r>
              <w:rPr>
                <w:rFonts w:ascii="Cambria Math" w:hAnsi="Cambria Math"/>
                <w:lang w:val="en-US"/>
              </w:rPr>
              <m:t>f</m:t>
            </m:r>
          </m:e>
        </m:d>
        <m:r>
          <w:rPr>
            <w:rFonts w:ascii="Cambria Math" w:hAnsi="Cambria Math"/>
          </w:rPr>
          <m:t>=</m:t>
        </m:r>
        <m:d>
          <m:dPr>
            <m:begChr m:val="["/>
            <m:endChr m:val="]"/>
            <m:ctrlPr>
              <w:rPr>
                <w:rFonts w:ascii="Cambria Math" w:hAnsi="Cambria Math"/>
                <w:i/>
                <w:iCs/>
                <w:lang w:val="en-US"/>
              </w:rPr>
            </m:ctrlPr>
          </m:dPr>
          <m:e>
            <m:r>
              <w:rPr>
                <w:rFonts w:ascii="Cambria Math" w:hAnsi="Cambria Math"/>
                <w:lang w:val="en-US"/>
              </w:rPr>
              <m:t>k</m:t>
            </m:r>
          </m:e>
        </m:d>
        <m:r>
          <w:rPr>
            <w:rFonts w:ascii="Cambria Math" w:hAnsi="Cambria Math"/>
          </w:rPr>
          <m:t>{</m:t>
        </m:r>
        <m:r>
          <w:rPr>
            <w:rFonts w:ascii="Cambria Math" w:hAnsi="Cambria Math"/>
            <w:lang w:val="en-US"/>
          </w:rPr>
          <m:t>u</m:t>
        </m:r>
        <m:r>
          <w:rPr>
            <w:rFonts w:ascii="Cambria Math" w:hAnsi="Cambria Math"/>
          </w:rPr>
          <m:t>}</m:t>
        </m:r>
      </m:oMath>
      <w:r w:rsidR="00343880">
        <w:rPr>
          <w:rFonts w:eastAsiaTheme="minorEastAsia"/>
        </w:rPr>
        <w:t xml:space="preserve">                                               (</w:t>
      </w:r>
      <w:r w:rsidR="001E6CE9">
        <w:rPr>
          <w:rFonts w:eastAsiaTheme="minorEastAsia"/>
        </w:rPr>
        <w:t>3</w:t>
      </w:r>
      <w:r w:rsidR="00343880">
        <w:rPr>
          <w:rFonts w:eastAsiaTheme="minorEastAsia"/>
        </w:rPr>
        <w:t>.3)</w:t>
      </w:r>
    </w:p>
    <w:p w14:paraId="2C659D53" w14:textId="15E9E1F6" w:rsidR="009654E2" w:rsidRDefault="00EB7496" w:rsidP="00BE264B">
      <w:pPr>
        <w:ind w:firstLine="709"/>
        <w:rPr>
          <w:rFonts w:eastAsiaTheme="minorEastAsia"/>
          <w:iCs/>
        </w:rPr>
      </w:pPr>
      <w:r>
        <w:rPr>
          <w:rFonts w:eastAsiaTheme="minorEastAsia"/>
          <w:iCs/>
        </w:rPr>
        <w:t>г</w:t>
      </w:r>
      <w:r w:rsidR="009654E2">
        <w:rPr>
          <w:rFonts w:eastAsiaTheme="minorEastAsia"/>
          <w:iCs/>
        </w:rPr>
        <w:t xml:space="preserve">де </w:t>
      </w:r>
      <m:oMath>
        <m:d>
          <m:dPr>
            <m:begChr m:val="{"/>
            <m:endChr m:val="}"/>
            <m:ctrlPr>
              <w:rPr>
                <w:rFonts w:ascii="Cambria Math" w:hAnsi="Cambria Math"/>
                <w:i/>
                <w:iCs/>
                <w:lang w:val="en-US"/>
              </w:rPr>
            </m:ctrlPr>
          </m:dPr>
          <m:e>
            <m:r>
              <w:rPr>
                <w:rFonts w:ascii="Cambria Math" w:hAnsi="Cambria Math"/>
                <w:lang w:val="en-US"/>
              </w:rPr>
              <m:t>f</m:t>
            </m:r>
          </m:e>
        </m:d>
      </m:oMath>
      <w:r w:rsidR="009654E2" w:rsidRPr="009654E2">
        <w:rPr>
          <w:rFonts w:eastAsiaTheme="minorEastAsia"/>
          <w:iCs/>
        </w:rPr>
        <w:t xml:space="preserve"> </w:t>
      </w:r>
      <w:r w:rsidR="009654E2">
        <w:rPr>
          <w:rFonts w:eastAsiaTheme="minorEastAsia"/>
          <w:iCs/>
        </w:rPr>
        <w:t xml:space="preserve"> - вектор узловых сил и моментов</w:t>
      </w:r>
      <w:r w:rsidR="009654E2" w:rsidRPr="009654E2">
        <w:rPr>
          <w:rFonts w:eastAsiaTheme="minorEastAsia"/>
          <w:iCs/>
        </w:rPr>
        <w:t>;</w:t>
      </w:r>
    </w:p>
    <w:p w14:paraId="1561EF2A" w14:textId="690D1669" w:rsidR="009654E2" w:rsidRPr="00B20639" w:rsidRDefault="00EB7496" w:rsidP="00BE264B">
      <w:pPr>
        <w:ind w:firstLine="709"/>
        <w:rPr>
          <w:rFonts w:eastAsiaTheme="minorEastAsia"/>
          <w:iCs/>
        </w:rPr>
      </w:pPr>
      <m:oMath>
        <m:r>
          <w:rPr>
            <w:rFonts w:ascii="Cambria Math" w:hAnsi="Cambria Math"/>
          </w:rPr>
          <m:t>{</m:t>
        </m:r>
        <m:r>
          <w:rPr>
            <w:rFonts w:ascii="Cambria Math" w:hAnsi="Cambria Math"/>
            <w:lang w:val="en-US"/>
          </w:rPr>
          <m:t>u</m:t>
        </m:r>
        <m:r>
          <w:rPr>
            <w:rFonts w:ascii="Cambria Math" w:hAnsi="Cambria Math"/>
          </w:rPr>
          <m:t>}</m:t>
        </m:r>
      </m:oMath>
      <w:r w:rsidR="009654E2" w:rsidRPr="009654E2">
        <w:rPr>
          <w:rFonts w:eastAsiaTheme="minorEastAsia"/>
          <w:iCs/>
        </w:rPr>
        <w:t xml:space="preserve"> – </w:t>
      </w:r>
      <w:r w:rsidR="009654E2">
        <w:rPr>
          <w:rFonts w:eastAsiaTheme="minorEastAsia"/>
          <w:iCs/>
        </w:rPr>
        <w:t>вектор узловых перемещений</w:t>
      </w:r>
      <w:r w:rsidR="009654E2" w:rsidRPr="00B20639">
        <w:rPr>
          <w:rFonts w:eastAsiaTheme="minorEastAsia"/>
          <w:iCs/>
        </w:rPr>
        <w:t>;</w:t>
      </w:r>
    </w:p>
    <w:p w14:paraId="4DF89406" w14:textId="5625BA7D" w:rsidR="009654E2" w:rsidRDefault="002531A4" w:rsidP="00BE264B">
      <w:pPr>
        <w:ind w:firstLine="709"/>
        <w:rPr>
          <w:rFonts w:eastAsiaTheme="minorEastAsia"/>
          <w:iCs/>
        </w:rPr>
      </w:pPr>
      <m:oMath>
        <m:d>
          <m:dPr>
            <m:begChr m:val="["/>
            <m:endChr m:val="]"/>
            <m:ctrlPr>
              <w:rPr>
                <w:rFonts w:ascii="Cambria Math" w:hAnsi="Cambria Math"/>
                <w:i/>
                <w:iCs/>
                <w:lang w:val="en-US"/>
              </w:rPr>
            </m:ctrlPr>
          </m:dPr>
          <m:e>
            <m:r>
              <w:rPr>
                <w:rFonts w:ascii="Cambria Math" w:hAnsi="Cambria Math"/>
                <w:lang w:val="en-US"/>
              </w:rPr>
              <m:t>k</m:t>
            </m:r>
          </m:e>
        </m:d>
      </m:oMath>
      <w:r w:rsidR="009654E2" w:rsidRPr="00B20639">
        <w:rPr>
          <w:rFonts w:eastAsiaTheme="minorEastAsia"/>
          <w:iCs/>
        </w:rPr>
        <w:t xml:space="preserve"> – </w:t>
      </w:r>
      <w:r w:rsidR="009654E2">
        <w:rPr>
          <w:rFonts w:eastAsiaTheme="minorEastAsia"/>
          <w:iCs/>
        </w:rPr>
        <w:t>матрица жёсткости элемента</w:t>
      </w:r>
      <w:r w:rsidR="00BD629D">
        <w:rPr>
          <w:rFonts w:eastAsiaTheme="minorEastAsia"/>
          <w:iCs/>
        </w:rPr>
        <w:t>.</w:t>
      </w:r>
    </w:p>
    <w:p w14:paraId="00702B26" w14:textId="77777777" w:rsidR="00B81CB2" w:rsidRDefault="00B81CB2" w:rsidP="00BE264B">
      <w:pPr>
        <w:ind w:firstLine="709"/>
        <w:rPr>
          <w:rFonts w:eastAsiaTheme="minorEastAsia"/>
          <w:iCs/>
        </w:rPr>
      </w:pPr>
    </w:p>
    <w:p w14:paraId="28707AD8" w14:textId="07658C05" w:rsidR="00BD629D" w:rsidRDefault="00BD629D" w:rsidP="00BE264B">
      <w:pPr>
        <w:ind w:firstLine="709"/>
        <w:rPr>
          <w:iCs/>
        </w:rPr>
      </w:pPr>
      <w:r>
        <w:rPr>
          <w:iCs/>
        </w:rPr>
        <w:t xml:space="preserve">Элемент двумерной балки имеет шесть степеней свободы, поэтому вектор смещений будет иметь шесть строк, а вектор силы и матрица жёсткости, исходя из уравнения </w:t>
      </w:r>
      <w:r w:rsidR="001E6CE9">
        <w:rPr>
          <w:iCs/>
        </w:rPr>
        <w:t>3</w:t>
      </w:r>
      <w:r w:rsidR="00343880">
        <w:rPr>
          <w:iCs/>
        </w:rPr>
        <w:t>.3</w:t>
      </w:r>
      <w:r>
        <w:rPr>
          <w:iCs/>
        </w:rPr>
        <w:t>, будет иметь следующий вид</w:t>
      </w:r>
      <w:r w:rsidRPr="00BD629D">
        <w:rPr>
          <w:iCs/>
        </w:rPr>
        <w:t>:</w:t>
      </w:r>
    </w:p>
    <w:p w14:paraId="3F3DED62" w14:textId="2A827224" w:rsidR="00BD629D" w:rsidRPr="00FF62CE" w:rsidRDefault="002531A4" w:rsidP="00BE264B">
      <w:pPr>
        <w:ind w:firstLine="709"/>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1</m:t>
                    </m:r>
                  </m:sub>
                </m:sSub>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2</m:t>
                    </m:r>
                  </m:sub>
                </m:sSub>
              </m:e>
            </m:eqArr>
          </m:e>
        </m:d>
        <m:r>
          <w:rPr>
            <w:rFonts w:ascii="Cambria Math" w:hAnsi="Cambria Math"/>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51</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61</m:t>
                                                          </m:r>
                                                        </m:sub>
                                                      </m:sSub>
                                                    </m:e>
                                                  </m:mr>
                                                </m:m>
                                              </m:e>
                                            </m:mr>
                                          </m:m>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52</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62</m:t>
                                                          </m:r>
                                                        </m:sub>
                                                      </m:sSub>
                                                    </m:e>
                                                  </m:mr>
                                                </m:m>
                                              </m:e>
                                            </m:mr>
                                          </m:m>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63</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64</m:t>
                                              </m:r>
                                            </m:sub>
                                          </m:sSub>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65</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66</m:t>
                                              </m:r>
                                            </m:sub>
                                          </m:sSub>
                                        </m:e>
                                      </m:mr>
                                    </m:m>
                                  </m:e>
                                </m:mr>
                              </m:m>
                            </m:e>
                          </m:mr>
                        </m:m>
                      </m:e>
                    </m:mr>
                  </m:m>
                </m:e>
              </m:mr>
            </m:m>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Pr>
          <w:rFonts w:eastAsiaTheme="minorEastAsia"/>
        </w:rPr>
        <w:t xml:space="preserve">               (</w:t>
      </w:r>
      <w:r w:rsidR="001E6CE9">
        <w:rPr>
          <w:rFonts w:eastAsiaTheme="minorEastAsia"/>
        </w:rPr>
        <w:t>3</w:t>
      </w:r>
      <w:r w:rsidR="00343880">
        <w:rPr>
          <w:rFonts w:eastAsiaTheme="minorEastAsia"/>
        </w:rPr>
        <w:t>.4)</w:t>
      </w:r>
    </w:p>
    <w:p w14:paraId="45C4B636" w14:textId="22DFE92B" w:rsidR="00FF62CE" w:rsidRDefault="00FF62CE" w:rsidP="00BE264B">
      <w:pPr>
        <w:ind w:firstLine="709"/>
        <w:rPr>
          <w:rFonts w:eastAsiaTheme="minorEastAsia"/>
        </w:rPr>
      </w:pPr>
      <w:r>
        <w:rPr>
          <w:rFonts w:eastAsiaTheme="minorEastAsia"/>
        </w:rPr>
        <w:t xml:space="preserve">Матрица жёсткости определяет, насколько каждый узел в элементе сместится при наборе сил и моментов, приложенных к узлам, и поэтому является ключом к вычислению перемещений в каждом узле сетки. Это квадратная матрица, в которой количество строк и столбцов равно количеству степеней </w:t>
      </w:r>
      <w:r>
        <w:rPr>
          <w:rFonts w:eastAsiaTheme="minorEastAsia"/>
        </w:rPr>
        <w:lastRenderedPageBreak/>
        <w:t>свободы элемента, установив равновесие, можно выяснит</w:t>
      </w:r>
      <w:r w:rsidR="00885F8F">
        <w:rPr>
          <w:rFonts w:eastAsiaTheme="minorEastAsia"/>
        </w:rPr>
        <w:t>ь</w:t>
      </w:r>
      <w:r>
        <w:rPr>
          <w:rFonts w:eastAsiaTheme="minorEastAsia"/>
        </w:rPr>
        <w:t xml:space="preserve"> каковы члены матрицы жёсткости.</w:t>
      </w:r>
    </w:p>
    <w:p w14:paraId="757E7DE4" w14:textId="4B5B6AD7" w:rsidR="00DF6758" w:rsidRPr="000D3F7F" w:rsidRDefault="00DB72CB" w:rsidP="00EB6DC9">
      <w:pPr>
        <w:spacing w:before="120" w:after="120"/>
        <w:jc w:val="center"/>
        <w:rPr>
          <w:b/>
          <w:bCs/>
          <w:szCs w:val="28"/>
        </w:rPr>
      </w:pPr>
      <w:r w:rsidRPr="000D3F7F">
        <w:rPr>
          <w:b/>
          <w:bCs/>
          <w:szCs w:val="28"/>
        </w:rPr>
        <w:t>Переход от локальной матрицы жёсткости к глобальной</w:t>
      </w:r>
    </w:p>
    <w:p w14:paraId="43563888" w14:textId="61ED98CD" w:rsidR="005B167F" w:rsidRDefault="0098490A" w:rsidP="00BE264B">
      <w:pPr>
        <w:ind w:firstLine="709"/>
        <w:rPr>
          <w:rFonts w:eastAsiaTheme="minorEastAsia"/>
        </w:rPr>
      </w:pPr>
      <w:r>
        <w:rPr>
          <w:rFonts w:eastAsiaTheme="minorEastAsia"/>
        </w:rPr>
        <w:t>У</w:t>
      </w:r>
      <w:r w:rsidR="00DD1FA6">
        <w:rPr>
          <w:rFonts w:eastAsiaTheme="minorEastAsia"/>
        </w:rPr>
        <w:t>равнени</w:t>
      </w:r>
      <w:r w:rsidR="004603C7">
        <w:rPr>
          <w:rFonts w:eastAsiaTheme="minorEastAsia"/>
        </w:rPr>
        <w:t>е</w:t>
      </w:r>
      <w:r w:rsidR="00DD1FA6">
        <w:rPr>
          <w:rFonts w:eastAsiaTheme="minorEastAsia"/>
        </w:rPr>
        <w:t xml:space="preserve"> </w:t>
      </w:r>
      <w:r w:rsidR="001E6CE9">
        <w:rPr>
          <w:rFonts w:eastAsiaTheme="minorEastAsia"/>
        </w:rPr>
        <w:t>3</w:t>
      </w:r>
      <w:r w:rsidR="00343880">
        <w:rPr>
          <w:rFonts w:eastAsiaTheme="minorEastAsia"/>
        </w:rPr>
        <w:t>.4</w:t>
      </w:r>
      <w:r>
        <w:rPr>
          <w:rFonts w:eastAsiaTheme="minorEastAsia"/>
        </w:rPr>
        <w:t xml:space="preserve"> является</w:t>
      </w:r>
      <w:r w:rsidR="00DD1FA6">
        <w:rPr>
          <w:rFonts w:eastAsiaTheme="minorEastAsia"/>
        </w:rPr>
        <w:t xml:space="preserve"> систем</w:t>
      </w:r>
      <w:r>
        <w:rPr>
          <w:rFonts w:eastAsiaTheme="minorEastAsia"/>
        </w:rPr>
        <w:t>ой</w:t>
      </w:r>
      <w:r w:rsidR="00DD1FA6">
        <w:rPr>
          <w:rFonts w:eastAsiaTheme="minorEastAsia"/>
        </w:rPr>
        <w:t xml:space="preserve"> линейных уравнений, решение которой позволит получить смещение в узлах сетки. Рассматривая пример балки с двумя узлами, мож</w:t>
      </w:r>
      <w:r w:rsidR="0068648E">
        <w:rPr>
          <w:rFonts w:eastAsiaTheme="minorEastAsia"/>
        </w:rPr>
        <w:t>но</w:t>
      </w:r>
      <w:r w:rsidR="00DD1FA6">
        <w:rPr>
          <w:rFonts w:eastAsiaTheme="minorEastAsia"/>
        </w:rPr>
        <w:t xml:space="preserve"> применить поперечное смещение к одному из узлов, а все остальные степени фиксированы и поэтому равны нулю, тогда можно использовать матрицу жёсткости для расчёта сил и моментов в обоих узлах.</w:t>
      </w:r>
      <w:r w:rsidR="001C6FE2">
        <w:rPr>
          <w:rFonts w:eastAsiaTheme="minorEastAsia"/>
        </w:rPr>
        <w:t xml:space="preserve"> </w:t>
      </w:r>
      <w:r w:rsidR="005B167F">
        <w:rPr>
          <w:rFonts w:eastAsiaTheme="minorEastAsia"/>
        </w:rPr>
        <w:t>При увеличении количества элементов</w:t>
      </w:r>
      <w:r w:rsidR="001C6FE2">
        <w:rPr>
          <w:rFonts w:eastAsiaTheme="minorEastAsia"/>
        </w:rPr>
        <w:t xml:space="preserve"> </w:t>
      </w:r>
      <w:r>
        <w:rPr>
          <w:rFonts w:eastAsiaTheme="minorEastAsia"/>
        </w:rPr>
        <w:t>необходимо</w:t>
      </w:r>
      <w:r w:rsidR="001C6FE2">
        <w:rPr>
          <w:rFonts w:eastAsiaTheme="minorEastAsia"/>
        </w:rPr>
        <w:t xml:space="preserve"> собрать индивидуальные матрицы жёсткости для всех элементов сетки в глобальную матрицу жёсткости, которая определяет, как будет смещаться вся конструкция при воздействии нагрузок. </w:t>
      </w:r>
    </w:p>
    <w:p w14:paraId="790A5492" w14:textId="1491718C" w:rsidR="00DD1FA6" w:rsidRDefault="001C6FE2" w:rsidP="00BE264B">
      <w:pPr>
        <w:ind w:firstLine="709"/>
        <w:rPr>
          <w:rFonts w:eastAsiaTheme="minorEastAsia"/>
        </w:rPr>
      </w:pPr>
      <w:r>
        <w:rPr>
          <w:rFonts w:eastAsiaTheme="minorEastAsia"/>
        </w:rPr>
        <w:t>Как и матрица жёсткости элемента, глобальная матрица жёсткости представляет собой квадратную матрицу, а количество строк и столбцов равно общему количеству степеней свободы в модели. Матрицы жёсткости элементов собираются вместе, чтобы сформировать глобальную матрицу жёсткости на основе того, как элементы связаны друг с другом</w:t>
      </w:r>
      <w:r w:rsidR="008F3C9F">
        <w:rPr>
          <w:rFonts w:eastAsiaTheme="minorEastAsia"/>
        </w:rPr>
        <w:t xml:space="preserve"> </w:t>
      </w:r>
      <w:r w:rsidR="008F3C9F" w:rsidRPr="008F3C9F">
        <w:rPr>
          <w:rFonts w:eastAsiaTheme="minorEastAsia"/>
        </w:rPr>
        <w:t>[</w:t>
      </w:r>
      <w:r w:rsidR="007828CE">
        <w:rPr>
          <w:rFonts w:eastAsiaTheme="minorEastAsia"/>
        </w:rPr>
        <w:t>29</w:t>
      </w:r>
      <w:r w:rsidR="008F3C9F" w:rsidRPr="008F3C9F">
        <w:rPr>
          <w:rFonts w:eastAsiaTheme="minorEastAsia"/>
        </w:rPr>
        <w:t>]</w:t>
      </w:r>
      <w:r>
        <w:rPr>
          <w:rFonts w:eastAsiaTheme="minorEastAsia"/>
        </w:rPr>
        <w:t>.</w:t>
      </w:r>
      <w:r w:rsidR="005B167F">
        <w:rPr>
          <w:rFonts w:eastAsiaTheme="minorEastAsia"/>
        </w:rPr>
        <w:t xml:space="preserve"> Таким образом глобальная матрица жёсткости разряжена, так как содержит много нулей </w:t>
      </w:r>
      <w:r w:rsidR="00C57AFD">
        <w:rPr>
          <w:rFonts w:eastAsiaTheme="minorEastAsia"/>
        </w:rPr>
        <w:t>из-за элементов,</w:t>
      </w:r>
      <w:r w:rsidR="005B167F">
        <w:rPr>
          <w:rFonts w:eastAsiaTheme="minorEastAsia"/>
        </w:rPr>
        <w:t xml:space="preserve"> которые не взаимодействуют друг с другом, и ленточная, потому что ненулевые члены сгруппированы по диагонали</w:t>
      </w:r>
      <w:r w:rsidR="00F64737">
        <w:rPr>
          <w:rFonts w:eastAsiaTheme="minorEastAsia"/>
        </w:rPr>
        <w:t xml:space="preserve"> (</w:t>
      </w:r>
      <w:r w:rsidR="005B167F">
        <w:rPr>
          <w:rFonts w:eastAsiaTheme="minorEastAsia"/>
        </w:rPr>
        <w:t>для линейно-упругих задач матрица будет симметричной</w:t>
      </w:r>
      <w:r w:rsidR="00F64737">
        <w:rPr>
          <w:rFonts w:eastAsiaTheme="minorEastAsia"/>
        </w:rPr>
        <w:t>)</w:t>
      </w:r>
      <w:r w:rsidR="008F3C9F">
        <w:rPr>
          <w:rFonts w:eastAsiaTheme="minorEastAsia"/>
        </w:rPr>
        <w:t xml:space="preserve"> </w:t>
      </w:r>
      <w:r w:rsidR="008F3C9F" w:rsidRPr="008F3C9F">
        <w:rPr>
          <w:rFonts w:eastAsiaTheme="minorEastAsia"/>
        </w:rPr>
        <w:t>[</w:t>
      </w:r>
      <w:r w:rsidR="007828CE">
        <w:rPr>
          <w:rFonts w:eastAsiaTheme="minorEastAsia"/>
        </w:rPr>
        <w:t>37</w:t>
      </w:r>
      <w:r w:rsidR="008F3C9F" w:rsidRPr="008F3C9F">
        <w:rPr>
          <w:rFonts w:eastAsiaTheme="minorEastAsia"/>
        </w:rPr>
        <w:t>]</w:t>
      </w:r>
      <w:r w:rsidR="005B167F">
        <w:rPr>
          <w:rFonts w:eastAsiaTheme="minorEastAsia"/>
        </w:rPr>
        <w:t xml:space="preserve">.  </w:t>
      </w:r>
    </w:p>
    <w:p w14:paraId="5238BB72" w14:textId="67ACAE61" w:rsidR="00C57AFD" w:rsidRDefault="00C57AFD" w:rsidP="00BE264B">
      <w:pPr>
        <w:ind w:firstLine="709"/>
        <w:rPr>
          <w:rFonts w:eastAsiaTheme="minorEastAsia"/>
        </w:rPr>
      </w:pPr>
      <w:r>
        <w:rPr>
          <w:rFonts w:eastAsiaTheme="minorEastAsia"/>
        </w:rPr>
        <w:t xml:space="preserve">При соединении элементов в форме треугольника, матрица жесткости изменится, </w:t>
      </w:r>
      <w:r w:rsidR="001603E5">
        <w:rPr>
          <w:rFonts w:eastAsiaTheme="minorEastAsia"/>
        </w:rPr>
        <w:t>потому что</w:t>
      </w:r>
      <w:r>
        <w:rPr>
          <w:rFonts w:eastAsiaTheme="minorEastAsia"/>
        </w:rPr>
        <w:t xml:space="preserve"> из-за взаимодействия некоторые элементы связываются друг с другом, в такой ситуации элементы больше не привязаны к одной и той же системе координат. Появляется необходимость преобразования матрицы жесткости для каждого элемента, чтобы она </w:t>
      </w:r>
      <w:r w:rsidR="000A592D">
        <w:rPr>
          <w:rFonts w:eastAsiaTheme="minorEastAsia"/>
        </w:rPr>
        <w:t>соответствовала глобальной системе координат</w:t>
      </w:r>
      <w:r w:rsidR="00885F8F">
        <w:rPr>
          <w:rFonts w:eastAsiaTheme="minorEastAsia"/>
        </w:rPr>
        <w:t>.</w:t>
      </w:r>
      <w:r w:rsidR="000A592D">
        <w:rPr>
          <w:rFonts w:eastAsiaTheme="minorEastAsia"/>
        </w:rPr>
        <w:t xml:space="preserve"> </w:t>
      </w:r>
      <w:r w:rsidR="00885F8F">
        <w:rPr>
          <w:rFonts w:eastAsiaTheme="minorEastAsia"/>
        </w:rPr>
        <w:t>Э</w:t>
      </w:r>
      <w:r w:rsidR="000A592D">
        <w:rPr>
          <w:rFonts w:eastAsiaTheme="minorEastAsia"/>
        </w:rPr>
        <w:t xml:space="preserve">того </w:t>
      </w:r>
      <w:r w:rsidR="001603E5">
        <w:rPr>
          <w:rFonts w:eastAsiaTheme="minorEastAsia"/>
        </w:rPr>
        <w:t>можно добиться,</w:t>
      </w:r>
      <w:r w:rsidR="000A592D">
        <w:rPr>
          <w:rFonts w:eastAsiaTheme="minorEastAsia"/>
        </w:rPr>
        <w:t xml:space="preserve"> умножив матрицу жёсткости каждого элемента на матрицу вращения.</w:t>
      </w:r>
    </w:p>
    <w:p w14:paraId="0B13873C" w14:textId="27943C2E" w:rsidR="0068648E" w:rsidRDefault="0068648E" w:rsidP="00BE264B">
      <w:pPr>
        <w:ind w:firstLine="709"/>
        <w:rPr>
          <w:rFonts w:eastAsiaTheme="minorEastAsia"/>
          <w:iCs/>
        </w:rPr>
      </w:pPr>
      <w:r>
        <w:rPr>
          <w:rFonts w:eastAsiaTheme="minorEastAsia"/>
        </w:rPr>
        <w:lastRenderedPageBreak/>
        <w:t xml:space="preserve">После объединения матриц жёсткости элементов в глобальную матрицу жёсткости, появляется необходимость решить уравнение </w:t>
      </w:r>
      <w:r w:rsidR="001E6CE9">
        <w:rPr>
          <w:rFonts w:eastAsiaTheme="minorEastAsia"/>
        </w:rPr>
        <w:t>3</w:t>
      </w:r>
      <w:r>
        <w:rPr>
          <w:rFonts w:eastAsiaTheme="minorEastAsia"/>
        </w:rPr>
        <w:t>.3 для получения смещения в каждом узле сетки</w:t>
      </w:r>
      <w:r w:rsidR="00885F8F">
        <w:rPr>
          <w:rFonts w:eastAsiaTheme="minorEastAsia"/>
        </w:rPr>
        <w:t>.</w:t>
      </w:r>
      <w:r>
        <w:rPr>
          <w:rFonts w:eastAsiaTheme="minorEastAsia"/>
        </w:rPr>
        <w:t xml:space="preserve"> </w:t>
      </w:r>
      <w:r w:rsidR="00885F8F">
        <w:rPr>
          <w:rFonts w:eastAsiaTheme="minorEastAsia"/>
        </w:rPr>
        <w:t>Д</w:t>
      </w:r>
      <w:r>
        <w:rPr>
          <w:rFonts w:eastAsiaTheme="minorEastAsia"/>
        </w:rPr>
        <w:t xml:space="preserve">ля этого необходимо определить внешние нагрузки и граничные условия. Граничные условия представляют собой известные смещения в определенных узлах, </w:t>
      </w:r>
      <w:r w:rsidR="008A142F">
        <w:rPr>
          <w:rFonts w:eastAsiaTheme="minorEastAsia"/>
        </w:rPr>
        <w:t>так как определенные степени свободы фиксированы</w:t>
      </w:r>
      <w:r w:rsidR="008A142F" w:rsidRPr="008A142F">
        <w:rPr>
          <w:rFonts w:eastAsiaTheme="minorEastAsia"/>
        </w:rPr>
        <w:t xml:space="preserve">, </w:t>
      </w:r>
      <w:r w:rsidR="008A142F">
        <w:rPr>
          <w:rFonts w:eastAsiaTheme="minorEastAsia"/>
        </w:rPr>
        <w:t xml:space="preserve">а вектор силы  </w:t>
      </w:r>
      <m:oMath>
        <m:d>
          <m:dPr>
            <m:begChr m:val="{"/>
            <m:endChr m:val="}"/>
            <m:ctrlPr>
              <w:rPr>
                <w:rFonts w:ascii="Cambria Math" w:hAnsi="Cambria Math"/>
                <w:i/>
                <w:iCs/>
                <w:lang w:val="en-US"/>
              </w:rPr>
            </m:ctrlPr>
          </m:dPr>
          <m:e>
            <m:r>
              <w:rPr>
                <w:rFonts w:ascii="Cambria Math" w:hAnsi="Cambria Math"/>
                <w:lang w:val="en-US"/>
              </w:rPr>
              <m:t>f</m:t>
            </m:r>
          </m:e>
        </m:d>
      </m:oMath>
      <w:r w:rsidR="008A142F">
        <w:rPr>
          <w:rFonts w:eastAsiaTheme="minorEastAsia"/>
          <w:iCs/>
        </w:rPr>
        <w:t xml:space="preserve"> будет включать в себя приложенную силу и силу реакции на опорах.</w:t>
      </w:r>
      <w:r w:rsidR="0006378D">
        <w:rPr>
          <w:rFonts w:eastAsiaTheme="minorEastAsia"/>
          <w:iCs/>
        </w:rPr>
        <w:t xml:space="preserve"> Исходя из описанного, появляется возможность решить уравнение </w:t>
      </w:r>
      <w:r w:rsidR="001E6CE9">
        <w:rPr>
          <w:rFonts w:eastAsiaTheme="minorEastAsia"/>
          <w:iCs/>
        </w:rPr>
        <w:t>3</w:t>
      </w:r>
      <w:r w:rsidR="0006378D">
        <w:rPr>
          <w:rFonts w:eastAsiaTheme="minorEastAsia"/>
          <w:iCs/>
        </w:rPr>
        <w:t>.3, сделать это можно путём инвертирования глобальной матрицы жёсткости и вычислив из полученного уравнения смещение</w:t>
      </w:r>
      <w:r w:rsidR="0006378D" w:rsidRPr="0006378D">
        <w:rPr>
          <w:rFonts w:eastAsiaTheme="minorEastAsia"/>
          <w:iCs/>
        </w:rPr>
        <w:t>:</w:t>
      </w:r>
    </w:p>
    <w:p w14:paraId="132F8BBC" w14:textId="22E711CD" w:rsidR="0006378D" w:rsidRDefault="0006378D" w:rsidP="00BE264B">
      <w:pPr>
        <w:ind w:firstLine="709"/>
        <w:jc w:val="right"/>
        <w:rPr>
          <w:rFonts w:eastAsiaTheme="minorEastAsia"/>
        </w:rPr>
      </w:pPr>
      <m:oMath>
        <m:r>
          <w:rPr>
            <w:rFonts w:ascii="Cambria Math" w:hAnsi="Cambria Math"/>
          </w:rPr>
          <m:t>{</m:t>
        </m:r>
        <m:r>
          <w:rPr>
            <w:rFonts w:ascii="Cambria Math" w:hAnsi="Cambria Math"/>
            <w:lang w:val="en-US"/>
          </w:rPr>
          <m:t>u</m:t>
        </m:r>
        <m:r>
          <w:rPr>
            <w:rFonts w:ascii="Cambria Math" w:hAnsi="Cambria Math"/>
          </w:rPr>
          <m:t>}=</m:t>
        </m:r>
        <m:sSup>
          <m:sSupPr>
            <m:ctrlPr>
              <w:rPr>
                <w:rFonts w:ascii="Cambria Math" w:hAnsi="Cambria Math"/>
                <w:i/>
                <w:iCs/>
                <w:lang w:val="en-US"/>
              </w:rPr>
            </m:ctrlPr>
          </m:sSupPr>
          <m:e>
            <m:d>
              <m:dPr>
                <m:begChr m:val="["/>
                <m:endChr m:val="]"/>
                <m:ctrlPr>
                  <w:rPr>
                    <w:rFonts w:ascii="Cambria Math" w:hAnsi="Cambria Math"/>
                    <w:i/>
                    <w:iCs/>
                    <w:lang w:val="en-US"/>
                  </w:rPr>
                </m:ctrlPr>
              </m:dPr>
              <m:e>
                <m:r>
                  <w:rPr>
                    <w:rFonts w:ascii="Cambria Math" w:hAnsi="Cambria Math"/>
                    <w:lang w:val="en-US"/>
                  </w:rPr>
                  <m:t>k</m:t>
                </m:r>
              </m:e>
            </m:d>
          </m:e>
          <m:sup>
            <m:r>
              <w:rPr>
                <w:rFonts w:ascii="Cambria Math" w:hAnsi="Cambria Math"/>
              </w:rPr>
              <m:t>-1</m:t>
            </m:r>
          </m:sup>
        </m:sSup>
        <m:d>
          <m:dPr>
            <m:begChr m:val="{"/>
            <m:endChr m:val="}"/>
            <m:ctrlPr>
              <w:rPr>
                <w:rFonts w:ascii="Cambria Math" w:hAnsi="Cambria Math"/>
                <w:i/>
                <w:iCs/>
                <w:lang w:val="en-US"/>
              </w:rPr>
            </m:ctrlPr>
          </m:dPr>
          <m:e>
            <m:r>
              <w:rPr>
                <w:rFonts w:ascii="Cambria Math" w:hAnsi="Cambria Math"/>
                <w:lang w:val="en-US"/>
              </w:rPr>
              <m:t>f</m:t>
            </m:r>
          </m:e>
        </m:d>
      </m:oMath>
      <w:r>
        <w:rPr>
          <w:rFonts w:eastAsiaTheme="minorEastAsia"/>
        </w:rPr>
        <w:t xml:space="preserve">                                               (</w:t>
      </w:r>
      <w:r w:rsidR="001E6CE9">
        <w:rPr>
          <w:rFonts w:eastAsiaTheme="minorEastAsia"/>
        </w:rPr>
        <w:t>3</w:t>
      </w:r>
      <w:r>
        <w:rPr>
          <w:rFonts w:eastAsiaTheme="minorEastAsia"/>
        </w:rPr>
        <w:t>.</w:t>
      </w:r>
      <w:r w:rsidRPr="00D159EE">
        <w:rPr>
          <w:rFonts w:eastAsiaTheme="minorEastAsia"/>
        </w:rPr>
        <w:t>5</w:t>
      </w:r>
      <w:r>
        <w:rPr>
          <w:rFonts w:eastAsiaTheme="minorEastAsia"/>
        </w:rPr>
        <w:t>)</w:t>
      </w:r>
    </w:p>
    <w:p w14:paraId="2225E69C" w14:textId="1C28590D" w:rsidR="0006378D" w:rsidRDefault="0006378D" w:rsidP="00BE264B">
      <w:pPr>
        <w:ind w:firstLine="709"/>
        <w:rPr>
          <w:rFonts w:eastAsiaTheme="minorEastAsia"/>
        </w:rPr>
      </w:pPr>
      <w:r>
        <w:rPr>
          <w:rFonts w:eastAsiaTheme="minorEastAsia"/>
        </w:rPr>
        <w:t xml:space="preserve">Но на практике, уравнение </w:t>
      </w:r>
      <w:r w:rsidR="001E6CE9">
        <w:rPr>
          <w:rFonts w:eastAsiaTheme="minorEastAsia"/>
        </w:rPr>
        <w:t>3</w:t>
      </w:r>
      <w:r>
        <w:rPr>
          <w:rFonts w:eastAsiaTheme="minorEastAsia"/>
        </w:rPr>
        <w:t>.5 с инвертированной матрицей не эффективно, потому что это разряженная матриц</w:t>
      </w:r>
      <w:r w:rsidR="00EF4DA2">
        <w:rPr>
          <w:rFonts w:eastAsiaTheme="minorEastAsia"/>
        </w:rPr>
        <w:t>а</w:t>
      </w:r>
      <w:r>
        <w:rPr>
          <w:rFonts w:eastAsiaTheme="minorEastAsia"/>
        </w:rPr>
        <w:t>. Коммерческие решатели в основном используют методы, включающие итеративную аппроксимацию</w:t>
      </w:r>
      <w:r w:rsidR="005F4B88">
        <w:rPr>
          <w:rFonts w:eastAsiaTheme="minorEastAsia"/>
        </w:rPr>
        <w:t xml:space="preserve"> вектора смещения, такие как метод сопряжения градиентов.</w:t>
      </w:r>
    </w:p>
    <w:p w14:paraId="1B35DB8D" w14:textId="40F127C0" w:rsidR="006D7CE4" w:rsidRDefault="00EB7496" w:rsidP="00885F8F">
      <w:pPr>
        <w:ind w:firstLine="709"/>
        <w:rPr>
          <w:rFonts w:eastAsiaTheme="minorEastAsia"/>
        </w:rPr>
      </w:pPr>
      <w:r>
        <w:rPr>
          <w:rFonts w:eastAsiaTheme="minorEastAsia"/>
        </w:rPr>
        <w:t>При нахождении узловых смещений</w:t>
      </w:r>
      <w:r w:rsidR="005F4B88">
        <w:rPr>
          <w:rFonts w:eastAsiaTheme="minorEastAsia"/>
        </w:rPr>
        <w:t xml:space="preserve"> есть возможность расчёта деформации, а затем и напряжения всей сетки, а типичная сетка </w:t>
      </w:r>
      <w:r w:rsidR="00885F8F">
        <w:rPr>
          <w:rFonts w:eastAsiaTheme="minorEastAsia"/>
        </w:rPr>
        <w:t xml:space="preserve">конечных элементов </w:t>
      </w:r>
      <w:r w:rsidR="005F4B88">
        <w:rPr>
          <w:rFonts w:eastAsiaTheme="minorEastAsia"/>
        </w:rPr>
        <w:t>может легко иметь сто тысяч степеней свободы, которые невозможно решить вручную, поэтому применение</w:t>
      </w:r>
      <w:r w:rsidR="00885F8F">
        <w:rPr>
          <w:rFonts w:eastAsiaTheme="minorEastAsia"/>
        </w:rPr>
        <w:t xml:space="preserve"> метода конечных </w:t>
      </w:r>
      <w:r w:rsidR="001B28C2">
        <w:rPr>
          <w:rFonts w:eastAsiaTheme="minorEastAsia"/>
        </w:rPr>
        <w:t xml:space="preserve">элементов </w:t>
      </w:r>
      <w:r w:rsidR="00885F8F">
        <w:rPr>
          <w:rFonts w:eastAsiaTheme="minorEastAsia"/>
        </w:rPr>
        <w:t>(</w:t>
      </w:r>
      <w:r w:rsidR="005F4B88">
        <w:rPr>
          <w:rFonts w:eastAsiaTheme="minorEastAsia"/>
        </w:rPr>
        <w:t>МКЭ</w:t>
      </w:r>
      <w:r w:rsidR="00885F8F">
        <w:rPr>
          <w:rFonts w:eastAsiaTheme="minorEastAsia"/>
        </w:rPr>
        <w:t>)</w:t>
      </w:r>
      <w:r w:rsidR="005F4B88">
        <w:rPr>
          <w:rFonts w:eastAsiaTheme="minorEastAsia"/>
        </w:rPr>
        <w:t xml:space="preserve"> к чему-либо более сложному, чем простая модель, требует использования соответствующего ПО.</w:t>
      </w:r>
    </w:p>
    <w:p w14:paraId="01BE1C0C" w14:textId="56464393" w:rsidR="00EB7496" w:rsidRDefault="006D7CE4" w:rsidP="006D7CE4">
      <w:pPr>
        <w:spacing w:after="160" w:line="259" w:lineRule="auto"/>
        <w:ind w:firstLine="0"/>
        <w:jc w:val="left"/>
        <w:rPr>
          <w:rFonts w:eastAsiaTheme="minorEastAsia"/>
        </w:rPr>
      </w:pPr>
      <w:r>
        <w:rPr>
          <w:rFonts w:eastAsiaTheme="minorEastAsia"/>
        </w:rPr>
        <w:br w:type="page"/>
      </w:r>
    </w:p>
    <w:p w14:paraId="308D1C6A" w14:textId="503F6EA5" w:rsidR="00FC2359" w:rsidRPr="000D3F7F" w:rsidRDefault="00FC2359" w:rsidP="00EB6DC9">
      <w:pPr>
        <w:spacing w:before="120" w:after="120"/>
        <w:jc w:val="center"/>
        <w:rPr>
          <w:b/>
          <w:bCs/>
          <w:szCs w:val="28"/>
        </w:rPr>
      </w:pPr>
      <w:r w:rsidRPr="000D3F7F">
        <w:rPr>
          <w:b/>
          <w:bCs/>
          <w:szCs w:val="28"/>
        </w:rPr>
        <w:lastRenderedPageBreak/>
        <w:t>Методы решения дифференциальных уравнений равновесия и совместимость</w:t>
      </w:r>
    </w:p>
    <w:p w14:paraId="3EFB891F" w14:textId="2E2CFF6E" w:rsidR="005F4B88" w:rsidRDefault="005F4B88" w:rsidP="00BE264B">
      <w:pPr>
        <w:ind w:firstLine="709"/>
        <w:rPr>
          <w:rFonts w:eastAsiaTheme="minorEastAsia"/>
          <w:iCs/>
        </w:rPr>
      </w:pPr>
      <w:r>
        <w:rPr>
          <w:rFonts w:eastAsiaTheme="minorEastAsia"/>
        </w:rPr>
        <w:t xml:space="preserve"> </w:t>
      </w:r>
      <w:r w:rsidR="00EB7496">
        <w:rPr>
          <w:rFonts w:eastAsiaTheme="minorEastAsia"/>
        </w:rPr>
        <w:t xml:space="preserve">Возвращаясь к матрице жёсткости </w:t>
      </w:r>
      <m:oMath>
        <m:d>
          <m:dPr>
            <m:begChr m:val="["/>
            <m:endChr m:val="]"/>
            <m:ctrlPr>
              <w:rPr>
                <w:rFonts w:ascii="Cambria Math" w:hAnsi="Cambria Math"/>
                <w:i/>
                <w:iCs/>
                <w:lang w:val="en-US"/>
              </w:rPr>
            </m:ctrlPr>
          </m:dPr>
          <m:e>
            <m:r>
              <w:rPr>
                <w:rFonts w:ascii="Cambria Math" w:hAnsi="Cambria Math"/>
                <w:lang w:val="en-US"/>
              </w:rPr>
              <m:t>k</m:t>
            </m:r>
          </m:e>
        </m:d>
      </m:oMath>
      <w:r w:rsidR="00EB7496">
        <w:rPr>
          <w:rFonts w:eastAsiaTheme="minorEastAsia"/>
          <w:iCs/>
        </w:rPr>
        <w:t>, которая выглядит по-разному для разных типов элементов</w:t>
      </w:r>
      <w:r w:rsidR="001722C9" w:rsidRPr="001722C9">
        <w:rPr>
          <w:rFonts w:eastAsiaTheme="minorEastAsia"/>
          <w:iCs/>
        </w:rPr>
        <w:t>,</w:t>
      </w:r>
      <w:r w:rsidR="00EB7496">
        <w:rPr>
          <w:rFonts w:eastAsiaTheme="minorEastAsia"/>
          <w:iCs/>
        </w:rPr>
        <w:t xml:space="preserve"> </w:t>
      </w:r>
      <w:r w:rsidR="001722C9">
        <w:rPr>
          <w:rFonts w:eastAsiaTheme="minorEastAsia"/>
          <w:iCs/>
        </w:rPr>
        <w:t>д</w:t>
      </w:r>
      <w:r w:rsidR="00EB7496">
        <w:rPr>
          <w:rFonts w:eastAsiaTheme="minorEastAsia"/>
          <w:iCs/>
        </w:rPr>
        <w:t xml:space="preserve">ля </w:t>
      </w:r>
      <w:r w:rsidR="001722C9">
        <w:rPr>
          <w:rFonts w:eastAsiaTheme="minorEastAsia"/>
          <w:iCs/>
        </w:rPr>
        <w:t xml:space="preserve">её </w:t>
      </w:r>
      <w:r w:rsidR="00EB7496">
        <w:rPr>
          <w:rFonts w:eastAsiaTheme="minorEastAsia"/>
          <w:iCs/>
        </w:rPr>
        <w:t>получения можно использовать несколько различных методов, все они основаны на концепции равновесия</w:t>
      </w:r>
      <w:r w:rsidR="00EB7496" w:rsidRPr="00EB7496">
        <w:rPr>
          <w:rFonts w:eastAsiaTheme="minorEastAsia"/>
          <w:iCs/>
        </w:rPr>
        <w:t>:</w:t>
      </w:r>
    </w:p>
    <w:p w14:paraId="6E295101" w14:textId="3AA6AEBC" w:rsidR="00EB7496"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 xml:space="preserve">етод прямой жёсткости </w:t>
      </w:r>
      <w:r w:rsidR="00733178">
        <w:rPr>
          <w:rFonts w:ascii="Times New Roman" w:eastAsiaTheme="minorEastAsia" w:hAnsi="Times New Roman"/>
          <w:iCs/>
          <w:sz w:val="28"/>
          <w:szCs w:val="28"/>
          <w:lang w:val="en-US"/>
        </w:rPr>
        <w:t>(DSM);</w:t>
      </w:r>
    </w:p>
    <w:p w14:paraId="31402946" w14:textId="7A4F1D9F" w:rsidR="00733178"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в</w:t>
      </w:r>
      <w:r w:rsidR="00733178">
        <w:rPr>
          <w:rFonts w:ascii="Times New Roman" w:eastAsiaTheme="minorEastAsia" w:hAnsi="Times New Roman"/>
          <w:iCs/>
          <w:sz w:val="28"/>
          <w:szCs w:val="28"/>
        </w:rPr>
        <w:t>ариационный метод</w:t>
      </w:r>
      <w:r w:rsidR="00733178">
        <w:rPr>
          <w:rFonts w:ascii="Times New Roman" w:eastAsiaTheme="minorEastAsia" w:hAnsi="Times New Roman"/>
          <w:iCs/>
          <w:sz w:val="28"/>
          <w:szCs w:val="28"/>
          <w:lang w:val="en-US"/>
        </w:rPr>
        <w:t>;</w:t>
      </w:r>
    </w:p>
    <w:p w14:paraId="695B5757" w14:textId="00183C2D" w:rsidR="00733178" w:rsidRPr="00BE264B"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етод Галёркина.</w:t>
      </w:r>
    </w:p>
    <w:p w14:paraId="3B94B9C7" w14:textId="02B495FB" w:rsidR="00A81DBB" w:rsidRPr="00A81DBB" w:rsidRDefault="00BE264B" w:rsidP="00A81DBB">
      <w:pPr>
        <w:ind w:firstLine="709"/>
        <w:rPr>
          <w:rFonts w:eastAsiaTheme="minorEastAsia"/>
          <w:iCs/>
        </w:rPr>
      </w:pPr>
      <w:r>
        <w:rPr>
          <w:rFonts w:eastAsiaTheme="minorEastAsia"/>
          <w:iCs/>
        </w:rPr>
        <w:t>Метод прямой жёсткости выводит матрицу жёсткости непосредственно из уравнений равновесий, управля</w:t>
      </w:r>
      <w:r w:rsidR="008D4175">
        <w:rPr>
          <w:rFonts w:eastAsiaTheme="minorEastAsia"/>
          <w:iCs/>
        </w:rPr>
        <w:t>емые</w:t>
      </w:r>
      <w:r>
        <w:rPr>
          <w:rFonts w:eastAsiaTheme="minorEastAsia"/>
          <w:iCs/>
        </w:rPr>
        <w:t xml:space="preserve"> поведением элемент</w:t>
      </w:r>
      <w:r w:rsidR="008D4175">
        <w:rPr>
          <w:rFonts w:eastAsiaTheme="minorEastAsia"/>
          <w:iCs/>
        </w:rPr>
        <w:t>ов</w:t>
      </w:r>
      <w:r w:rsidR="00232E85">
        <w:rPr>
          <w:rFonts w:eastAsiaTheme="minorEastAsia"/>
          <w:iCs/>
        </w:rPr>
        <w:t>, котор</w:t>
      </w:r>
      <w:r w:rsidR="008D4175">
        <w:rPr>
          <w:rFonts w:eastAsiaTheme="minorEastAsia"/>
          <w:iCs/>
        </w:rPr>
        <w:t>ы</w:t>
      </w:r>
      <w:r w:rsidR="00232E85">
        <w:rPr>
          <w:rFonts w:eastAsiaTheme="minorEastAsia"/>
          <w:iCs/>
        </w:rPr>
        <w:t>е определя</w:t>
      </w:r>
      <w:r w:rsidR="008D4175">
        <w:rPr>
          <w:rFonts w:eastAsiaTheme="minorEastAsia"/>
          <w:iCs/>
        </w:rPr>
        <w:t>ю</w:t>
      </w:r>
      <w:r w:rsidR="00232E85">
        <w:rPr>
          <w:rFonts w:eastAsiaTheme="minorEastAsia"/>
          <w:iCs/>
        </w:rPr>
        <w:t xml:space="preserve">тся </w:t>
      </w:r>
      <w:r w:rsidR="00145235">
        <w:rPr>
          <w:rFonts w:eastAsiaTheme="minorEastAsia"/>
          <w:iCs/>
        </w:rPr>
        <w:t xml:space="preserve">дифференциальными </w:t>
      </w:r>
      <w:r w:rsidR="006514EB">
        <w:rPr>
          <w:rFonts w:eastAsiaTheme="minorEastAsia"/>
          <w:iCs/>
        </w:rPr>
        <w:t>уравнениями</w:t>
      </w:r>
      <w:r w:rsidR="006514EB" w:rsidRPr="006514EB">
        <w:rPr>
          <w:rFonts w:eastAsiaTheme="minorEastAsia"/>
          <w:iCs/>
        </w:rPr>
        <w:t xml:space="preserve"> [</w:t>
      </w:r>
      <w:r w:rsidR="007828CE">
        <w:rPr>
          <w:rFonts w:eastAsiaTheme="minorEastAsia"/>
          <w:iCs/>
        </w:rPr>
        <w:t>29</w:t>
      </w:r>
      <w:r w:rsidR="006514EB" w:rsidRPr="006514EB">
        <w:rPr>
          <w:rFonts w:eastAsiaTheme="minorEastAsia"/>
          <w:iCs/>
        </w:rPr>
        <w:t>]</w:t>
      </w:r>
      <w:r w:rsidR="00145235">
        <w:rPr>
          <w:rFonts w:eastAsiaTheme="minorEastAsia"/>
          <w:iCs/>
        </w:rPr>
        <w:t xml:space="preserve">. Дифференциальные уравнения и связанные с ними граничные условия – это то, что называется </w:t>
      </w:r>
      <w:r w:rsidR="00145235" w:rsidRPr="00145235">
        <w:rPr>
          <w:rFonts w:eastAsiaTheme="minorEastAsia"/>
          <w:iCs/>
        </w:rPr>
        <w:t>“</w:t>
      </w:r>
      <w:r w:rsidR="00145235">
        <w:rPr>
          <w:rFonts w:eastAsiaTheme="minorEastAsia"/>
          <w:iCs/>
        </w:rPr>
        <w:t>сильной</w:t>
      </w:r>
      <w:r w:rsidR="00145235" w:rsidRPr="00145235">
        <w:rPr>
          <w:rFonts w:eastAsiaTheme="minorEastAsia"/>
          <w:iCs/>
        </w:rPr>
        <w:t>”</w:t>
      </w:r>
      <w:r w:rsidR="00145235">
        <w:rPr>
          <w:rFonts w:eastAsiaTheme="minorEastAsia"/>
          <w:iCs/>
        </w:rPr>
        <w:t xml:space="preserve"> формой задачи равновесия, но реально решить </w:t>
      </w:r>
      <w:r w:rsidR="005B23E8" w:rsidRPr="005B23E8">
        <w:rPr>
          <w:rFonts w:eastAsiaTheme="minorEastAsia"/>
          <w:iCs/>
        </w:rPr>
        <w:t>“</w:t>
      </w:r>
      <w:r w:rsidR="00145235">
        <w:rPr>
          <w:rFonts w:eastAsiaTheme="minorEastAsia"/>
          <w:iCs/>
        </w:rPr>
        <w:t>сильную</w:t>
      </w:r>
      <w:r w:rsidR="005B23E8" w:rsidRPr="005B23E8">
        <w:rPr>
          <w:rFonts w:eastAsiaTheme="minorEastAsia"/>
          <w:iCs/>
        </w:rPr>
        <w:t>”</w:t>
      </w:r>
      <w:r w:rsidR="00145235">
        <w:rPr>
          <w:rFonts w:eastAsiaTheme="minorEastAsia"/>
          <w:iCs/>
        </w:rPr>
        <w:t xml:space="preserve"> форму можно только для простых элементов.</w:t>
      </w:r>
      <w:r w:rsidR="005B23E8" w:rsidRPr="005B23E8">
        <w:rPr>
          <w:rFonts w:eastAsiaTheme="minorEastAsia"/>
          <w:iCs/>
        </w:rPr>
        <w:t xml:space="preserve"> </w:t>
      </w:r>
      <w:r w:rsidR="005B23E8">
        <w:rPr>
          <w:rFonts w:eastAsiaTheme="minorEastAsia"/>
          <w:iCs/>
        </w:rPr>
        <w:t xml:space="preserve">Для более общих случаев можно использовать </w:t>
      </w:r>
      <w:r w:rsidR="005B23E8" w:rsidRPr="005B23E8">
        <w:rPr>
          <w:rFonts w:eastAsiaTheme="minorEastAsia"/>
          <w:iCs/>
        </w:rPr>
        <w:t>“</w:t>
      </w:r>
      <w:r w:rsidR="005B23E8">
        <w:rPr>
          <w:rFonts w:eastAsiaTheme="minorEastAsia"/>
          <w:iCs/>
        </w:rPr>
        <w:t>слабые</w:t>
      </w:r>
      <w:r w:rsidR="005B23E8" w:rsidRPr="005B23E8">
        <w:rPr>
          <w:rFonts w:eastAsiaTheme="minorEastAsia"/>
          <w:iCs/>
        </w:rPr>
        <w:t>”</w:t>
      </w:r>
      <w:r w:rsidR="005B23E8">
        <w:rPr>
          <w:rFonts w:eastAsiaTheme="minorEastAsia"/>
          <w:iCs/>
        </w:rPr>
        <w:t xml:space="preserve"> формы, которые описывают дифференциальные уравнения в интегральной форме, вместо прямого решения дифференциальных уравнений, они дают приближенные ре</w:t>
      </w:r>
      <w:r w:rsidR="00276214">
        <w:rPr>
          <w:rFonts w:eastAsiaTheme="minorEastAsia"/>
          <w:iCs/>
        </w:rPr>
        <w:t xml:space="preserve">шения уравнений равновесия, но их легче решить. </w:t>
      </w:r>
      <w:r w:rsidR="00A81DBB">
        <w:rPr>
          <w:rFonts w:eastAsiaTheme="minorEastAsia"/>
          <w:iCs/>
        </w:rPr>
        <w:t xml:space="preserve">К методам </w:t>
      </w:r>
      <w:r w:rsidR="00A81DBB" w:rsidRPr="00A81DBB">
        <w:rPr>
          <w:rFonts w:eastAsiaTheme="minorEastAsia"/>
          <w:iCs/>
        </w:rPr>
        <w:t>“</w:t>
      </w:r>
      <w:r w:rsidR="00A81DBB">
        <w:rPr>
          <w:rFonts w:eastAsiaTheme="minorEastAsia"/>
          <w:iCs/>
        </w:rPr>
        <w:t>слабой</w:t>
      </w:r>
      <w:r w:rsidR="00A81DBB" w:rsidRPr="00A81DBB">
        <w:rPr>
          <w:rFonts w:eastAsiaTheme="minorEastAsia"/>
          <w:iCs/>
        </w:rPr>
        <w:t>”</w:t>
      </w:r>
      <w:r w:rsidR="00A81DBB">
        <w:rPr>
          <w:rFonts w:eastAsiaTheme="minorEastAsia"/>
          <w:iCs/>
        </w:rPr>
        <w:t xml:space="preserve"> формы относятся вариационный метод и метод Гал</w:t>
      </w:r>
      <w:r w:rsidR="00A81DBB">
        <w:rPr>
          <w:rFonts w:eastAsiaTheme="minorEastAsia"/>
          <w:iCs/>
          <w:szCs w:val="28"/>
        </w:rPr>
        <w:t>ё</w:t>
      </w:r>
      <w:r w:rsidR="00A81DBB">
        <w:rPr>
          <w:rFonts w:eastAsiaTheme="minorEastAsia"/>
          <w:iCs/>
        </w:rPr>
        <w:t xml:space="preserve">ркина. </w:t>
      </w:r>
    </w:p>
    <w:p w14:paraId="73C5E953" w14:textId="46F30FDA" w:rsidR="0006378D" w:rsidRDefault="00A81DBB" w:rsidP="00A81DBB">
      <w:pPr>
        <w:ind w:firstLine="0"/>
        <w:rPr>
          <w:rFonts w:eastAsiaTheme="minorEastAsia"/>
        </w:rPr>
      </w:pPr>
      <w:r>
        <w:rPr>
          <w:rFonts w:eastAsiaTheme="minorEastAsia"/>
        </w:rPr>
        <w:tab/>
        <w:t xml:space="preserve">Вариационный метод основан на вариационном </w:t>
      </w:r>
      <w:r w:rsidR="006514EB">
        <w:rPr>
          <w:rFonts w:eastAsiaTheme="minorEastAsia"/>
        </w:rPr>
        <w:t>принципе</w:t>
      </w:r>
      <w:r w:rsidR="006514EB" w:rsidRPr="00AF78BB">
        <w:rPr>
          <w:rFonts w:eastAsiaTheme="minorEastAsia"/>
        </w:rPr>
        <w:t xml:space="preserve"> [</w:t>
      </w:r>
      <w:r w:rsidR="007828CE">
        <w:rPr>
          <w:rFonts w:eastAsiaTheme="minorEastAsia"/>
        </w:rPr>
        <w:t>29</w:t>
      </w:r>
      <w:r w:rsidR="008F3C9F">
        <w:rPr>
          <w:rFonts w:eastAsiaTheme="minorEastAsia"/>
        </w:rPr>
        <w:t>,</w:t>
      </w:r>
      <w:r w:rsidR="007828CE">
        <w:rPr>
          <w:rFonts w:eastAsiaTheme="minorEastAsia"/>
        </w:rPr>
        <w:t>37</w:t>
      </w:r>
      <w:r w:rsidR="00AF78BB" w:rsidRPr="00AF78BB">
        <w:rPr>
          <w:rFonts w:eastAsiaTheme="minorEastAsia"/>
        </w:rPr>
        <w:t>]</w:t>
      </w:r>
      <w:r>
        <w:rPr>
          <w:rFonts w:eastAsiaTheme="minorEastAsia"/>
        </w:rPr>
        <w:t>. Один и</w:t>
      </w:r>
      <w:r w:rsidR="00425D91">
        <w:rPr>
          <w:rFonts w:eastAsiaTheme="minorEastAsia"/>
        </w:rPr>
        <w:t>з</w:t>
      </w:r>
      <w:r>
        <w:rPr>
          <w:rFonts w:eastAsiaTheme="minorEastAsia"/>
        </w:rPr>
        <w:t xml:space="preserve"> таких принципов, используемый для задач строительной механики, является принцип минимальной потенциальной энергии, в нём говорится, что конфигурация смещения, удовлетворявшая условиям </w:t>
      </w:r>
      <w:r w:rsidR="0040094F">
        <w:rPr>
          <w:rFonts w:eastAsiaTheme="minorEastAsia"/>
        </w:rPr>
        <w:t>равновесия, минимизирует полную энергию, где потенциальная энергия представляет собой сумму энергии деформации и потенциальной энергии внешних нагрузок. Применяя математический метод, называемый вариационным исчислением, для минимизации полной потенциальной энергии, можно получить приближенное решение уравнения равновесия.</w:t>
      </w:r>
    </w:p>
    <w:p w14:paraId="6B13D614" w14:textId="625587D4" w:rsidR="00C67D8F" w:rsidRDefault="00C67D8F" w:rsidP="00C67D8F">
      <w:pPr>
        <w:ind w:firstLine="709"/>
        <w:rPr>
          <w:rFonts w:eastAsiaTheme="minorEastAsia"/>
        </w:rPr>
      </w:pPr>
      <w:r>
        <w:rPr>
          <w:rFonts w:eastAsiaTheme="minorEastAsia"/>
        </w:rPr>
        <w:lastRenderedPageBreak/>
        <w:t xml:space="preserve">Ещё одним методом </w:t>
      </w:r>
      <w:r w:rsidRPr="00C67D8F">
        <w:rPr>
          <w:rFonts w:eastAsiaTheme="minorEastAsia"/>
        </w:rPr>
        <w:t>“</w:t>
      </w:r>
      <w:r>
        <w:rPr>
          <w:rFonts w:eastAsiaTheme="minorEastAsia"/>
        </w:rPr>
        <w:t>слабой</w:t>
      </w:r>
      <w:r w:rsidRPr="00C67D8F">
        <w:rPr>
          <w:rFonts w:eastAsiaTheme="minorEastAsia"/>
        </w:rPr>
        <w:t>”</w:t>
      </w:r>
      <w:r>
        <w:rPr>
          <w:rFonts w:eastAsiaTheme="minorEastAsia"/>
        </w:rPr>
        <w:t xml:space="preserve"> формы является метод взвешенных </w:t>
      </w:r>
      <w:r w:rsidR="006F281A">
        <w:rPr>
          <w:rFonts w:eastAsiaTheme="minorEastAsia"/>
        </w:rPr>
        <w:t>невязок</w:t>
      </w:r>
      <w:r>
        <w:rPr>
          <w:rFonts w:eastAsiaTheme="minorEastAsia"/>
        </w:rPr>
        <w:t xml:space="preserve"> </w:t>
      </w:r>
      <w:r w:rsidR="005533DB">
        <w:rPr>
          <w:rFonts w:eastAsiaTheme="minorEastAsia"/>
        </w:rPr>
        <w:t>Галеркина</w:t>
      </w:r>
      <w:r w:rsidR="005533DB" w:rsidRPr="00AF78BB">
        <w:rPr>
          <w:rFonts w:eastAsiaTheme="minorEastAsia"/>
        </w:rPr>
        <w:t xml:space="preserve"> [</w:t>
      </w:r>
      <w:r w:rsidR="007828CE">
        <w:rPr>
          <w:rFonts w:eastAsiaTheme="minorEastAsia"/>
        </w:rPr>
        <w:t>37</w:t>
      </w:r>
      <w:r w:rsidR="00AF78BB" w:rsidRPr="00AF78BB">
        <w:rPr>
          <w:rFonts w:eastAsiaTheme="minorEastAsia"/>
        </w:rPr>
        <w:t>]</w:t>
      </w:r>
      <w:r>
        <w:rPr>
          <w:rFonts w:eastAsiaTheme="minorEastAsia"/>
        </w:rPr>
        <w:t xml:space="preserve">. В этом методе функция, удовлетворяющая дифференциальному уравнению, аппроксимируется как сумма ряда предполагаемых пробных функций, каждая из которых имеет неизвестные коэффициенты. Такое приближенное решение подставляется в дифференциальное уравнение, и получается уравнение для ошибки, называемое </w:t>
      </w:r>
      <w:r w:rsidR="006F281A">
        <w:rPr>
          <w:rFonts w:eastAsiaTheme="minorEastAsia"/>
        </w:rPr>
        <w:t>невязкой</w:t>
      </w:r>
      <w:r>
        <w:rPr>
          <w:rFonts w:eastAsiaTheme="minorEastAsia"/>
        </w:rPr>
        <w:t xml:space="preserve">. Если умножить каждую пробную функцию на </w:t>
      </w:r>
      <w:r w:rsidR="007F1916">
        <w:rPr>
          <w:rFonts w:eastAsiaTheme="minorEastAsia"/>
        </w:rPr>
        <w:t>невязку</w:t>
      </w:r>
      <w:r>
        <w:rPr>
          <w:rFonts w:eastAsiaTheme="minorEastAsia"/>
        </w:rPr>
        <w:t xml:space="preserve"> и прировнять интеграл этого произведения к нулю, можно вычислить неизвестные коэффициенты, минимизирующие </w:t>
      </w:r>
      <w:r w:rsidR="007F1916">
        <w:rPr>
          <w:rFonts w:eastAsiaTheme="minorEastAsia"/>
        </w:rPr>
        <w:t>невязку</w:t>
      </w:r>
      <w:r>
        <w:rPr>
          <w:rFonts w:eastAsiaTheme="minorEastAsia"/>
        </w:rPr>
        <w:t xml:space="preserve"> – это даёт приближенное решение дифференциального уравнения.</w:t>
      </w:r>
    </w:p>
    <w:p w14:paraId="536C4E0F" w14:textId="0AA7745E" w:rsidR="00C67D8F" w:rsidRPr="00C67D8F" w:rsidRDefault="00C67D8F" w:rsidP="00C67D8F">
      <w:pPr>
        <w:ind w:firstLine="709"/>
        <w:rPr>
          <w:rFonts w:eastAsiaTheme="minorEastAsia"/>
        </w:rPr>
      </w:pPr>
      <w:r>
        <w:rPr>
          <w:rFonts w:eastAsiaTheme="minorEastAsia"/>
        </w:rPr>
        <w:t>Независимо от используемого метода, получается матрица жесткости для элемента</w:t>
      </w:r>
      <w:r w:rsidR="00425D91">
        <w:rPr>
          <w:rFonts w:eastAsiaTheme="minorEastAsia"/>
        </w:rPr>
        <w:t>, н</w:t>
      </w:r>
      <w:r w:rsidR="004603C7">
        <w:rPr>
          <w:rFonts w:eastAsiaTheme="minorEastAsia"/>
        </w:rPr>
        <w:t>о чтобы применять методы, нужно уметь описать, как смещения и другие переменные поля изменяются внутри элемента, а не только в узлах элемента. Для решения такой проблемы элемент должен иметь определенную функцию, которая вычисляет значения внутри элемента путем интерполяции значений в узлах. Функции формы – это всего лишь предположение, обычно выбирают полином, так как они относительно просты и достаточно точны</w:t>
      </w:r>
      <w:r w:rsidR="00EF7D94" w:rsidRPr="00EF7D94">
        <w:rPr>
          <w:rFonts w:eastAsiaTheme="minorEastAsia"/>
        </w:rPr>
        <w:t xml:space="preserve"> [</w:t>
      </w:r>
      <w:r w:rsidR="007828CE">
        <w:rPr>
          <w:rFonts w:eastAsiaTheme="minorEastAsia"/>
        </w:rPr>
        <w:t>29</w:t>
      </w:r>
      <w:r w:rsidR="00EF7D94" w:rsidRPr="00EF7D94">
        <w:rPr>
          <w:rFonts w:eastAsiaTheme="minorEastAsia"/>
        </w:rPr>
        <w:t>]</w:t>
      </w:r>
      <w:r w:rsidR="004603C7">
        <w:rPr>
          <w:rFonts w:eastAsiaTheme="minorEastAsia"/>
        </w:rPr>
        <w:t>.</w:t>
      </w:r>
    </w:p>
    <w:p w14:paraId="00E83A71" w14:textId="26BE1A18" w:rsidR="006D7CE4" w:rsidRDefault="008F3C9F" w:rsidP="00BD629D">
      <w:pPr>
        <w:rPr>
          <w:rFonts w:eastAsiaTheme="minorEastAsia"/>
          <w:iCs/>
        </w:rPr>
      </w:pPr>
      <w:r>
        <w:rPr>
          <w:rFonts w:eastAsiaTheme="minorEastAsia"/>
          <w:iCs/>
        </w:rPr>
        <w:t xml:space="preserve">Таким образом, </w:t>
      </w:r>
      <w:r w:rsidR="006D73F5">
        <w:rPr>
          <w:rFonts w:eastAsiaTheme="minorEastAsia"/>
          <w:iCs/>
        </w:rPr>
        <w:t xml:space="preserve">анализ конструкции методом конечных элементов </w:t>
      </w:r>
      <w:r w:rsidR="00FC2359">
        <w:rPr>
          <w:rFonts w:eastAsiaTheme="minorEastAsia"/>
          <w:iCs/>
        </w:rPr>
        <w:t>можно</w:t>
      </w:r>
      <w:r w:rsidR="006D73F5">
        <w:rPr>
          <w:rFonts w:eastAsiaTheme="minorEastAsia"/>
          <w:iCs/>
        </w:rPr>
        <w:t xml:space="preserve"> разбить на следующие шаги</w:t>
      </w:r>
      <w:r w:rsidR="006D73F5" w:rsidRPr="006D73F5">
        <w:rPr>
          <w:rFonts w:eastAsiaTheme="minorEastAsia"/>
          <w:iCs/>
        </w:rPr>
        <w:t>:</w:t>
      </w:r>
    </w:p>
    <w:p w14:paraId="4CCE707C" w14:textId="06AAEB1B" w:rsidR="006D73F5" w:rsidRPr="006D73F5" w:rsidRDefault="006D7CE4" w:rsidP="006D7CE4">
      <w:pPr>
        <w:spacing w:after="160" w:line="259" w:lineRule="auto"/>
        <w:ind w:firstLine="0"/>
        <w:jc w:val="left"/>
        <w:rPr>
          <w:rFonts w:eastAsiaTheme="minorEastAsia"/>
          <w:iCs/>
        </w:rPr>
      </w:pPr>
      <w:r>
        <w:rPr>
          <w:rFonts w:eastAsiaTheme="minorEastAsia"/>
          <w:iCs/>
        </w:rPr>
        <w:br w:type="page"/>
      </w:r>
    </w:p>
    <w:p w14:paraId="1ED8C3A4" w14:textId="305CCFC9"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lastRenderedPageBreak/>
        <w:t xml:space="preserve">Определение проблемы, включая соответствующие свойства материала, нагрузки и граничные условия. </w:t>
      </w:r>
    </w:p>
    <w:p w14:paraId="3DB34C1A" w14:textId="275A77A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Анализируемое тело разбивается на выбранный тип конечны</w:t>
      </w:r>
      <w:r w:rsidR="005533DB">
        <w:rPr>
          <w:rFonts w:ascii="Times New Roman" w:eastAsiaTheme="minorEastAsia" w:hAnsi="Times New Roman"/>
          <w:iCs/>
          <w:sz w:val="28"/>
          <w:szCs w:val="28"/>
        </w:rPr>
        <w:t>х</w:t>
      </w:r>
      <w:r w:rsidRPr="006D73F5">
        <w:rPr>
          <w:rFonts w:ascii="Times New Roman" w:eastAsiaTheme="minorEastAsia" w:hAnsi="Times New Roman"/>
          <w:iCs/>
          <w:sz w:val="28"/>
          <w:szCs w:val="28"/>
        </w:rPr>
        <w:t xml:space="preserve"> элемент</w:t>
      </w:r>
      <w:r w:rsidR="005533DB">
        <w:rPr>
          <w:rFonts w:ascii="Times New Roman" w:eastAsiaTheme="minorEastAsia" w:hAnsi="Times New Roman"/>
          <w:iCs/>
          <w:sz w:val="28"/>
          <w:szCs w:val="28"/>
        </w:rPr>
        <w:t>ов</w:t>
      </w:r>
      <w:r w:rsidRPr="006D73F5">
        <w:rPr>
          <w:rFonts w:ascii="Times New Roman" w:eastAsiaTheme="minorEastAsia" w:hAnsi="Times New Roman"/>
          <w:iCs/>
          <w:sz w:val="28"/>
          <w:szCs w:val="28"/>
        </w:rPr>
        <w:t xml:space="preserve">, соединённых в узлах. </w:t>
      </w:r>
    </w:p>
    <w:p w14:paraId="7221C8E9" w14:textId="427D261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Для каждого элемента определяется матрица жёсткости с использованием одного из трёх </w:t>
      </w:r>
      <w:r w:rsidR="005533DB" w:rsidRPr="006D73F5">
        <w:rPr>
          <w:rFonts w:ascii="Times New Roman" w:eastAsiaTheme="minorEastAsia" w:hAnsi="Times New Roman"/>
          <w:iCs/>
          <w:sz w:val="28"/>
          <w:szCs w:val="28"/>
        </w:rPr>
        <w:t>методов (</w:t>
      </w:r>
      <w:r w:rsidR="005533DB">
        <w:rPr>
          <w:rFonts w:ascii="Times New Roman" w:eastAsiaTheme="minorEastAsia" w:hAnsi="Times New Roman"/>
          <w:iCs/>
          <w:sz w:val="28"/>
          <w:szCs w:val="28"/>
        </w:rPr>
        <w:t>м</w:t>
      </w:r>
      <w:r w:rsidRPr="006D73F5">
        <w:rPr>
          <w:rFonts w:ascii="Times New Roman" w:eastAsiaTheme="minorEastAsia" w:hAnsi="Times New Roman"/>
          <w:iCs/>
          <w:sz w:val="28"/>
          <w:szCs w:val="28"/>
        </w:rPr>
        <w:t xml:space="preserve">етод прямой жёсткости, вариационный метод, метод </w:t>
      </w:r>
      <w:r w:rsidR="005533DB" w:rsidRPr="006D73F5">
        <w:rPr>
          <w:rFonts w:ascii="Times New Roman" w:eastAsiaTheme="minorEastAsia" w:hAnsi="Times New Roman"/>
          <w:iCs/>
          <w:sz w:val="28"/>
          <w:szCs w:val="28"/>
        </w:rPr>
        <w:t>Галеркина</w:t>
      </w:r>
      <w:r w:rsidRPr="006D73F5">
        <w:rPr>
          <w:rFonts w:ascii="Times New Roman" w:eastAsiaTheme="minorEastAsia" w:hAnsi="Times New Roman"/>
          <w:iCs/>
          <w:sz w:val="28"/>
          <w:szCs w:val="28"/>
        </w:rPr>
        <w:t xml:space="preserve">). </w:t>
      </w:r>
    </w:p>
    <w:p w14:paraId="5189E950" w14:textId="665F0B3A" w:rsidR="005B167F"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Матрицы жёсткости собираются в глобальную матрицу жёсткости на основе связности элементов. Глобальная матрица жёсткости определяет, как конструкция будет реагировать на приложенные нагрузки, и её можно использовать с граничными условиями для расчёта смещения в каждом узле сетки.</w:t>
      </w:r>
    </w:p>
    <w:p w14:paraId="673EAF00" w14:textId="66AEDA2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Получив смещения, появляется возможность расчёта напряжения, деформации и других интересующих переменных. </w:t>
      </w:r>
    </w:p>
    <w:p w14:paraId="5CF2DBE2" w14:textId="7581F54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В конце остаётся только постобработка для получения желаемых результатов и проверка модели.</w:t>
      </w:r>
    </w:p>
    <w:p w14:paraId="15AAEFBF" w14:textId="29A6DC7B" w:rsidR="006D73F5" w:rsidRDefault="006D73F5" w:rsidP="006D73F5">
      <w:pPr>
        <w:ind w:firstLine="709"/>
        <w:rPr>
          <w:rFonts w:eastAsiaTheme="minorEastAsia"/>
          <w:iCs/>
        </w:rPr>
      </w:pPr>
      <w:r>
        <w:rPr>
          <w:rFonts w:eastAsiaTheme="minorEastAsia"/>
          <w:iCs/>
        </w:rPr>
        <w:t xml:space="preserve">Используемое ПО выполняет большую часть тяжёлой работы, а именно шаги с третьего по пятый. Инженер, в свою очередь, отвечает за то, чтобы задача была правильно определена, сетка подходила, а также за интерпретацию и проверку результатов.  </w:t>
      </w:r>
    </w:p>
    <w:p w14:paraId="2E583D79" w14:textId="21842C65" w:rsidR="00FC2359" w:rsidRDefault="006D73F5" w:rsidP="006D73F5">
      <w:pPr>
        <w:ind w:firstLine="709"/>
        <w:rPr>
          <w:rFonts w:eastAsiaTheme="minorEastAsia"/>
          <w:iCs/>
        </w:rPr>
      </w:pPr>
      <w:r>
        <w:rPr>
          <w:rFonts w:eastAsiaTheme="minorEastAsia"/>
          <w:iCs/>
        </w:rPr>
        <w:t>Про ПО</w:t>
      </w:r>
      <w:r w:rsidR="00F26E75">
        <w:rPr>
          <w:rFonts w:eastAsiaTheme="minorEastAsia"/>
          <w:iCs/>
        </w:rPr>
        <w:t xml:space="preserve"> конечно-элементного анал</w:t>
      </w:r>
      <w:r w:rsidR="003223F6">
        <w:rPr>
          <w:rFonts w:eastAsiaTheme="minorEastAsia"/>
          <w:iCs/>
        </w:rPr>
        <w:t>и</w:t>
      </w:r>
      <w:r w:rsidR="00F26E75">
        <w:rPr>
          <w:rFonts w:eastAsiaTheme="minorEastAsia"/>
          <w:iCs/>
        </w:rPr>
        <w:t>з</w:t>
      </w:r>
      <w:r w:rsidR="00807C29">
        <w:rPr>
          <w:rFonts w:eastAsiaTheme="minorEastAsia"/>
          <w:iCs/>
        </w:rPr>
        <w:t>а</w:t>
      </w:r>
      <w:r>
        <w:rPr>
          <w:rFonts w:eastAsiaTheme="minorEastAsia"/>
          <w:iCs/>
        </w:rPr>
        <w:t>, определение задачи, интерпретацию и проверку результатов, речь пойдёт в последующих главах.</w:t>
      </w:r>
    </w:p>
    <w:p w14:paraId="6758A27C" w14:textId="1ADCC4F5" w:rsidR="008F22F7" w:rsidRPr="008F22F7" w:rsidRDefault="00FC2359">
      <w:pPr>
        <w:spacing w:after="160" w:line="259" w:lineRule="auto"/>
        <w:ind w:firstLine="0"/>
        <w:jc w:val="left"/>
        <w:rPr>
          <w:rFonts w:eastAsiaTheme="minorEastAsia"/>
          <w:iCs/>
        </w:rPr>
      </w:pPr>
      <w:r>
        <w:rPr>
          <w:rFonts w:eastAsiaTheme="minorEastAsia"/>
          <w:iCs/>
        </w:rPr>
        <w:br w:type="page"/>
      </w:r>
    </w:p>
    <w:p w14:paraId="6924CB7F" w14:textId="565CAAA6" w:rsidR="004C6E13" w:rsidRPr="008C3DEB" w:rsidRDefault="004C6E13" w:rsidP="008C3DEB">
      <w:pPr>
        <w:pStyle w:val="2"/>
        <w:numPr>
          <w:ilvl w:val="3"/>
          <w:numId w:val="34"/>
        </w:numPr>
        <w:rPr>
          <w:color w:val="000000" w:themeColor="text1"/>
        </w:rPr>
      </w:pPr>
      <w:bookmarkStart w:id="20" w:name="_Toc106808623"/>
      <w:r>
        <w:lastRenderedPageBreak/>
        <w:t>Выбор программного продукта для моделирования</w:t>
      </w:r>
      <w:bookmarkEnd w:id="20"/>
    </w:p>
    <w:p w14:paraId="51BB929F" w14:textId="32DC4878" w:rsidR="00A4149E" w:rsidRDefault="00A4149E" w:rsidP="001E25C5">
      <w:pPr>
        <w:spacing w:after="160"/>
        <w:ind w:firstLine="709"/>
        <w:contextualSpacing/>
      </w:pPr>
      <w:r>
        <w:t xml:space="preserve">Инженер на производстве занимается </w:t>
      </w:r>
      <w:r w:rsidR="0037478D">
        <w:t>разработкой, исследованием</w:t>
      </w:r>
      <w:r>
        <w:t xml:space="preserve">, технологией изготовления и эксплуатацией электронных и механических приборов, устройств и систем. Ему приходится </w:t>
      </w:r>
      <w:r w:rsidR="001E25C5">
        <w:t>заниматься</w:t>
      </w:r>
      <w:r>
        <w:t xml:space="preserve"> решением задач механики, термодинамики, акустики, электродинамики, электромагнетизма, биоинженерии и др. Создание новой более качественной продукции в короткие сроки требует использования современных компьютерных средств и программных продуктов, позволяющих производить решение задач приборостроения</w:t>
      </w:r>
      <w:r w:rsidR="004B32D5" w:rsidRPr="004B32D5">
        <w:t xml:space="preserve"> [</w:t>
      </w:r>
      <w:r w:rsidR="007828CE">
        <w:t>38</w:t>
      </w:r>
      <w:r w:rsidR="004B32D5" w:rsidRPr="004B32D5">
        <w:t>]</w:t>
      </w:r>
      <w:r>
        <w:t>.</w:t>
      </w:r>
    </w:p>
    <w:p w14:paraId="6821F9FA" w14:textId="3C8CBE36" w:rsidR="00A4149E" w:rsidRDefault="00A4149E" w:rsidP="001E25C5">
      <w:pPr>
        <w:spacing w:after="160"/>
        <w:ind w:firstLine="709"/>
        <w:contextualSpacing/>
      </w:pPr>
      <w:r>
        <w:t>Существует большое количество различных программных пакетов, которые предназначены для проектирования и разработки объектов производства, для оформления конструкторской и технологической документации. Они объединяются под общим названием САПР (система автоматизированного проектирования), что подразумевает так называемые CAD/CAM/CAE/PDM-системы</w:t>
      </w:r>
      <w:r w:rsidR="004B32D5" w:rsidRPr="004B32D5">
        <w:t xml:space="preserve"> [</w:t>
      </w:r>
      <w:r w:rsidR="007828CE">
        <w:t>38</w:t>
      </w:r>
      <w:r w:rsidR="004B32D5" w:rsidRPr="004B32D5">
        <w:t>]</w:t>
      </w:r>
      <w:r>
        <w:t>.</w:t>
      </w:r>
    </w:p>
    <w:p w14:paraId="15B73493" w14:textId="6F8A7AA2" w:rsidR="00A4149E" w:rsidRDefault="00A4149E" w:rsidP="001E25C5">
      <w:pPr>
        <w:spacing w:after="160"/>
        <w:ind w:firstLine="709"/>
        <w:contextualSpacing/>
      </w:pPr>
      <w:r>
        <w:t>Программные продукты, позволяющие проводить расчёт, анализ и моделировани</w:t>
      </w:r>
      <w:r w:rsidR="001E25C5">
        <w:t>е</w:t>
      </w:r>
      <w:r>
        <w:t xml:space="preserve"> физических процессов в области механики, термодинамики, акустики, электродинамики, электромагнетизма, биоинженерии и </w:t>
      </w:r>
      <w:r w:rsidR="00D60682">
        <w:t>т. п.,</w:t>
      </w:r>
      <w:r>
        <w:t xml:space="preserve"> относятся к CAE</w:t>
      </w:r>
      <w:r w:rsidR="00EB6DC9">
        <w:t xml:space="preserve"> (</w:t>
      </w:r>
      <w:r w:rsidR="00EB6DC9">
        <w:rPr>
          <w:lang w:val="en-US"/>
        </w:rPr>
        <w:t>Computer</w:t>
      </w:r>
      <w:r w:rsidR="00EB6DC9" w:rsidRPr="00F1182B">
        <w:t>-</w:t>
      </w:r>
      <w:r w:rsidR="00EB6DC9">
        <w:rPr>
          <w:lang w:val="en-US"/>
        </w:rPr>
        <w:t>aided</w:t>
      </w:r>
      <w:r w:rsidR="00EB6DC9" w:rsidRPr="00EB6DC9">
        <w:t xml:space="preserve"> </w:t>
      </w:r>
      <w:r w:rsidR="00EB6DC9">
        <w:rPr>
          <w:lang w:val="en-US"/>
        </w:rPr>
        <w:t>engineering</w:t>
      </w:r>
      <w:r w:rsidR="00EB6DC9">
        <w:t>)</w:t>
      </w:r>
      <w:r>
        <w:t xml:space="preserve">-системам. </w:t>
      </w:r>
      <w:r w:rsidR="001E25C5">
        <w:t>Разработано большое количества таких систем</w:t>
      </w:r>
      <w:r w:rsidR="002710BE">
        <w:t xml:space="preserve"> для различных областей</w:t>
      </w:r>
      <w:r w:rsidR="001E25C5">
        <w:t>, поэтому с</w:t>
      </w:r>
      <w:r>
        <w:t>уществует проблема выбора программного продукта и оценки его возможностей</w:t>
      </w:r>
      <w:r w:rsidR="004B32D5" w:rsidRPr="009C6A5E">
        <w:t xml:space="preserve"> [</w:t>
      </w:r>
      <w:r w:rsidR="007828CE">
        <w:t>38</w:t>
      </w:r>
      <w:r w:rsidR="004B32D5" w:rsidRPr="009C6A5E">
        <w:t>]</w:t>
      </w:r>
      <w:r>
        <w:t>.</w:t>
      </w:r>
    </w:p>
    <w:p w14:paraId="3068A553" w14:textId="58E9B1B7" w:rsidR="00A4149E" w:rsidRDefault="009C5624" w:rsidP="00A4149E">
      <w:pPr>
        <w:spacing w:after="160"/>
        <w:ind w:firstLine="709"/>
      </w:pPr>
      <w:r>
        <w:lastRenderedPageBreak/>
        <w:t xml:space="preserve">На рисунке </w:t>
      </w:r>
      <w:r w:rsidR="00250D85">
        <w:t>3</w:t>
      </w:r>
      <w:r>
        <w:t>.</w:t>
      </w:r>
      <w:r w:rsidR="00FF7651">
        <w:t>3</w:t>
      </w:r>
      <w:r w:rsidR="00A4149E">
        <w:t xml:space="preserve"> сведены основные известные программы и программные пакеты, которые могут быть использованы для решения инженерных зада</w:t>
      </w:r>
      <w:r>
        <w:t>ч</w:t>
      </w:r>
      <w:r w:rsidRPr="009C5624">
        <w:t>:</w:t>
      </w:r>
      <w:r>
        <w:rPr>
          <w:noProof/>
        </w:rPr>
        <w:drawing>
          <wp:inline distT="0" distB="0" distL="0" distR="0" wp14:anchorId="4C3EC72C" wp14:editId="6055B81C">
            <wp:extent cx="6115050" cy="36195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619500"/>
                    </a:xfrm>
                    <a:prstGeom prst="rect">
                      <a:avLst/>
                    </a:prstGeom>
                    <a:noFill/>
                    <a:ln>
                      <a:noFill/>
                    </a:ln>
                  </pic:spPr>
                </pic:pic>
              </a:graphicData>
            </a:graphic>
          </wp:inline>
        </w:drawing>
      </w:r>
    </w:p>
    <w:p w14:paraId="549DCCA9" w14:textId="0D39A805" w:rsidR="002B1527" w:rsidRPr="003F0CCF" w:rsidRDefault="009C5624" w:rsidP="003F0CCF">
      <w:pPr>
        <w:spacing w:after="160"/>
        <w:ind w:firstLine="0"/>
        <w:jc w:val="center"/>
      </w:pPr>
      <w:r w:rsidRPr="001D389C">
        <w:t xml:space="preserve">Рисунок </w:t>
      </w:r>
      <w:r w:rsidR="00250D85" w:rsidRPr="001D389C">
        <w:t>3</w:t>
      </w:r>
      <w:r w:rsidRPr="001D389C">
        <w:t>.</w:t>
      </w:r>
      <w:r w:rsidR="00FF7651">
        <w:t>3</w:t>
      </w:r>
      <w:r>
        <w:t xml:space="preserve"> – Сравнение известных программ и программных пакетов</w:t>
      </w:r>
      <w:r w:rsidR="003F0CCF">
        <w:t xml:space="preserve"> </w:t>
      </w:r>
      <w:r w:rsidR="003F0CCF" w:rsidRPr="003F0CCF">
        <w:t>[38]</w:t>
      </w:r>
    </w:p>
    <w:p w14:paraId="3422822A" w14:textId="77777777" w:rsidR="00E65A99" w:rsidRDefault="00E65A99" w:rsidP="003E72F8">
      <w:pPr>
        <w:spacing w:after="160" w:line="240" w:lineRule="auto"/>
        <w:ind w:firstLine="709"/>
        <w:jc w:val="center"/>
      </w:pPr>
    </w:p>
    <w:p w14:paraId="0247F8C9" w14:textId="52A9B2D4" w:rsidR="00A4149E" w:rsidRDefault="00A4149E" w:rsidP="001E25C5">
      <w:pPr>
        <w:spacing w:after="160"/>
        <w:ind w:firstLine="709"/>
        <w:contextualSpacing/>
      </w:pPr>
      <w:r>
        <w:t>A</w:t>
      </w:r>
      <w:r w:rsidR="004B2F6C">
        <w:rPr>
          <w:lang w:val="en-US"/>
        </w:rPr>
        <w:t>NSYS</w:t>
      </w:r>
      <w:r>
        <w:t xml:space="preserve"> – универсальная программная система конечно-</w:t>
      </w:r>
      <w:r w:rsidR="00125C15">
        <w:t>элементного анализа</w:t>
      </w:r>
      <w:r>
        <w:t>, используется в инженерных расчётах для решения линейных и нелинейных, стационарных и нестационарных пространственных задач механики деформируемого твёрдого тела, и механики конструкций, задач механики жидкости и газа, теплопередачи и теплообмена, электродинамики, акустики</w:t>
      </w:r>
      <w:r w:rsidR="00092C3A" w:rsidRPr="00092C3A">
        <w:t xml:space="preserve"> [</w:t>
      </w:r>
      <w:r w:rsidR="007828CE">
        <w:t>39</w:t>
      </w:r>
      <w:r w:rsidR="00092C3A" w:rsidRPr="00092C3A">
        <w:t>]</w:t>
      </w:r>
      <w:r>
        <w:t>.</w:t>
      </w:r>
    </w:p>
    <w:p w14:paraId="3FD29B16" w14:textId="2A5ED033" w:rsidR="00A4149E" w:rsidRDefault="00125C15" w:rsidP="001E25C5">
      <w:pPr>
        <w:spacing w:after="160"/>
        <w:ind w:firstLine="709"/>
        <w:contextualSpacing/>
      </w:pPr>
      <w:proofErr w:type="spellStart"/>
      <w:r>
        <w:t>Abaqus</w:t>
      </w:r>
      <w:proofErr w:type="spellEnd"/>
      <w:r>
        <w:t xml:space="preserve"> –</w:t>
      </w:r>
      <w:r w:rsidR="00A4149E">
        <w:t xml:space="preserve"> программный комплекс высокого уровня в области конечно-элементных прочностных расчётов, позволяет получать точные и достоверные решения для сложных линейных и нелинейных инженерных проблем, предназначенный для проведения многоцелевого инженерного много дисциплинарного анализа, и для научно-исследовательских, и учебных целей в </w:t>
      </w:r>
      <w:r w:rsidR="00A4149E">
        <w:lastRenderedPageBreak/>
        <w:t>разных сферах деятельности</w:t>
      </w:r>
      <w:r w:rsidR="006B1429" w:rsidRPr="006B1429">
        <w:t xml:space="preserve">. </w:t>
      </w:r>
      <w:r w:rsidR="006B1429">
        <w:t>Популярен благодаря широким возможностям моделирования материалов</w:t>
      </w:r>
      <w:r w:rsidR="00092C3A" w:rsidRPr="00092C3A">
        <w:t xml:space="preserve"> [</w:t>
      </w:r>
      <w:r w:rsidR="007828CE">
        <w:t>40</w:t>
      </w:r>
      <w:r w:rsidR="00092C3A" w:rsidRPr="00092C3A">
        <w:t>]</w:t>
      </w:r>
      <w:r w:rsidR="00A4149E">
        <w:t>.</w:t>
      </w:r>
    </w:p>
    <w:p w14:paraId="0817A622" w14:textId="38F67F96" w:rsidR="00A4149E" w:rsidRDefault="00A4149E" w:rsidP="001E25C5">
      <w:pPr>
        <w:spacing w:after="160"/>
        <w:ind w:firstLine="709"/>
        <w:contextualSpacing/>
      </w:pPr>
      <w:r>
        <w:t xml:space="preserve">NX </w:t>
      </w:r>
      <w:proofErr w:type="spellStart"/>
      <w:r w:rsidR="00125C15">
        <w:t>Nastran</w:t>
      </w:r>
      <w:proofErr w:type="spellEnd"/>
      <w:r w:rsidR="00125C15">
        <w:t xml:space="preserve"> –</w:t>
      </w:r>
      <w:r>
        <w:t xml:space="preserve"> инструмент для проведения компьютерного инженерного анализа проектируемых изделий методом конечных элементов. Предназначен для решения статических и динамических линейных и нелинейных задач инженерного анализа; обеспечивает выполнение инженерных расчётов, включая расчёт напряженно-деформированного состояния, собственных частот и форм колебаний, анализ устойчивости, решение задач теплопередачи, исследование установившихся и неустановившихся процессов, нелинейных статических процессов, нелинейных динамических переходных процессов, анализ частотных характеристик, отклика на динамические и случайные воздействия</w:t>
      </w:r>
      <w:r w:rsidR="00446418" w:rsidRPr="00446418">
        <w:t xml:space="preserve">.  </w:t>
      </w:r>
      <w:r w:rsidR="00446418">
        <w:t xml:space="preserve">Система распространена в аэрокосмической области промышленности, так как изначально разработкой программного пакета занималось </w:t>
      </w:r>
      <w:r w:rsidR="00446418">
        <w:rPr>
          <w:lang w:val="en-US"/>
        </w:rPr>
        <w:t>NASA</w:t>
      </w:r>
      <w:r w:rsidR="00446418">
        <w:t xml:space="preserve">, отсюда и название </w:t>
      </w:r>
      <w:r w:rsidR="00446418" w:rsidRPr="00446418">
        <w:t>(</w:t>
      </w:r>
      <w:r w:rsidR="00446418" w:rsidRPr="00446418">
        <w:rPr>
          <w:b/>
          <w:bCs/>
          <w:lang w:val="en-US"/>
        </w:rPr>
        <w:t>NA</w:t>
      </w:r>
      <w:r w:rsidR="00446418">
        <w:rPr>
          <w:lang w:val="en-US"/>
        </w:rPr>
        <w:t>SA</w:t>
      </w:r>
      <w:r w:rsidR="00446418" w:rsidRPr="00446418">
        <w:t xml:space="preserve"> </w:t>
      </w:r>
      <w:proofErr w:type="spellStart"/>
      <w:r w:rsidR="00446418" w:rsidRPr="00446418">
        <w:rPr>
          <w:b/>
          <w:bCs/>
          <w:lang w:val="en-US"/>
        </w:rPr>
        <w:t>STR</w:t>
      </w:r>
      <w:r w:rsidR="00446418">
        <w:rPr>
          <w:lang w:val="en-US"/>
        </w:rPr>
        <w:t>uctural</w:t>
      </w:r>
      <w:proofErr w:type="spellEnd"/>
      <w:r w:rsidR="00446418" w:rsidRPr="00446418">
        <w:t xml:space="preserve"> </w:t>
      </w:r>
      <w:proofErr w:type="spellStart"/>
      <w:r w:rsidR="00446418" w:rsidRPr="00446418">
        <w:rPr>
          <w:b/>
          <w:bCs/>
          <w:lang w:val="en-US"/>
        </w:rPr>
        <w:t>AN</w:t>
      </w:r>
      <w:r w:rsidR="00446418">
        <w:rPr>
          <w:lang w:val="en-US"/>
        </w:rPr>
        <w:t>alysis</w:t>
      </w:r>
      <w:proofErr w:type="spellEnd"/>
      <w:r w:rsidR="00446418" w:rsidRPr="00446418">
        <w:t>)</w:t>
      </w:r>
      <w:r w:rsidR="00092C3A" w:rsidRPr="00092C3A">
        <w:t xml:space="preserve"> [</w:t>
      </w:r>
      <w:r w:rsidR="007828CE">
        <w:t>41</w:t>
      </w:r>
      <w:r w:rsidR="00092C3A" w:rsidRPr="00092C3A">
        <w:t>]</w:t>
      </w:r>
      <w:r>
        <w:t>.</w:t>
      </w:r>
    </w:p>
    <w:p w14:paraId="37F2F5D5" w14:textId="372604EC" w:rsidR="00C044BE" w:rsidRDefault="00C044BE" w:rsidP="001E25C5">
      <w:pPr>
        <w:spacing w:after="160"/>
        <w:ind w:firstLine="709"/>
        <w:contextualSpacing/>
      </w:pPr>
      <w:r>
        <w:t xml:space="preserve">COMSOL Multiphysics – пакет моделирования, который позволяет решать: системы нелинейных дифференциальных уравнений в частных производных методом конечных элементов в одном, двух и трёх измерениях, задачи из области электромагнетизма, теории упругости, динамики жидкостей и газов и химической газодинамики, задачи в физической постановке (выбор физической модели, например модели процесса диффузии). Дополнительные модули реализуют моделирование процессов переноса массы и энергии с учетом кинетики химических реакций, движения жидкостей и газов в пористых средах и под землей, электромагнитных взаимодействий и процессов теплопередачи, обеспечивает решение проектных задач в области </w:t>
      </w:r>
      <w:proofErr w:type="spellStart"/>
      <w:r>
        <w:t>микроэлектромеханики</w:t>
      </w:r>
      <w:proofErr w:type="spellEnd"/>
      <w:r>
        <w:t xml:space="preserve"> (MEMS) и анализа структурных деформаций</w:t>
      </w:r>
      <w:r w:rsidRPr="004B32D5">
        <w:t xml:space="preserve"> [</w:t>
      </w:r>
      <w:r>
        <w:t>3</w:t>
      </w:r>
      <w:r w:rsidRPr="004B32D5">
        <w:t>]</w:t>
      </w:r>
      <w:r>
        <w:t>.</w:t>
      </w:r>
    </w:p>
    <w:p w14:paraId="314AEB1F" w14:textId="77777777" w:rsidR="00446418" w:rsidRDefault="00A4149E" w:rsidP="00446418">
      <w:pPr>
        <w:spacing w:after="160"/>
        <w:ind w:firstLine="709"/>
        <w:contextualSpacing/>
      </w:pPr>
      <w:r>
        <w:t xml:space="preserve">В настоящее время, предлагаются сотни CAE-систем, предназначенных для решения широкого круга задач. Решаемые с помощью CAE-систем задачи отличаются сложностью, масштабом и возможностью (или невозможностью) </w:t>
      </w:r>
      <w:r>
        <w:lastRenderedPageBreak/>
        <w:t>автоматизировать процесс решения задачи. Функциональные возможности программных пакетов стремительно развиваются.</w:t>
      </w:r>
    </w:p>
    <w:p w14:paraId="703B9855" w14:textId="5E77B440" w:rsidR="00B15FC8" w:rsidRDefault="00446418" w:rsidP="00446418">
      <w:pPr>
        <w:spacing w:after="160"/>
        <w:ind w:firstLine="709"/>
        <w:contextualSpacing/>
        <w:rPr>
          <w:color w:val="000000" w:themeColor="text1"/>
          <w:szCs w:val="28"/>
          <w:shd w:val="clear" w:color="auto" w:fill="FFFFFF"/>
        </w:rPr>
      </w:pPr>
      <w:r>
        <w:t xml:space="preserve"> </w:t>
      </w:r>
      <w:r w:rsidR="00EF7086">
        <w:t xml:space="preserve">В данной работе будет рассмотрен программный пакет </w:t>
      </w:r>
      <w:r w:rsidR="00EF7086">
        <w:rPr>
          <w:color w:val="000000" w:themeColor="text1"/>
        </w:rPr>
        <w:t xml:space="preserve">COMSOL Multiphysics, </w:t>
      </w:r>
      <w:r w:rsidR="000B6D86">
        <w:rPr>
          <w:color w:val="000000" w:themeColor="text1"/>
        </w:rPr>
        <w:t xml:space="preserve">так как </w:t>
      </w:r>
      <w:r w:rsidR="00275BE0">
        <w:rPr>
          <w:color w:val="000000" w:themeColor="text1"/>
        </w:rPr>
        <w:t xml:space="preserve">при </w:t>
      </w:r>
      <w:r w:rsidR="00275BE0">
        <w:t>использовании любого модуля, четко видны постановка задачи, уравнения, описывающие процесс, и краевые условия в явном виде, а также есть возможность добавления дополнительно своих условий, в то время как у главного аналога ANSYS, напротив, математическая постановка скрыта от пользователя и очень привязана к выбору типа элемента</w:t>
      </w:r>
      <w:r w:rsidR="00275BE0" w:rsidRPr="00275BE0">
        <w:t xml:space="preserve"> [</w:t>
      </w:r>
      <w:r w:rsidR="007828CE">
        <w:t>42</w:t>
      </w:r>
      <w:r w:rsidR="00275BE0" w:rsidRPr="00275BE0">
        <w:t>]</w:t>
      </w:r>
      <w:r w:rsidR="00275BE0">
        <w:t>.</w:t>
      </w:r>
      <w:r w:rsidR="00C95CEA">
        <w:t xml:space="preserve"> Как правило, численный пакет представляет собой набор независимых инструментов для решения разных физических задач, в продукте компании </w:t>
      </w:r>
      <w:r w:rsidR="00C95CEA">
        <w:rPr>
          <w:lang w:val="en-US"/>
        </w:rPr>
        <w:t>ANSYS</w:t>
      </w:r>
      <w:r w:rsidR="00C95CEA">
        <w:t xml:space="preserve"> собрано воедино огромное количество различных и независимых модулей, которые продаются по отдельности</w:t>
      </w:r>
      <w:r w:rsidR="007A5B64">
        <w:t>, а</w:t>
      </w:r>
      <w:r w:rsidR="00C95CEA">
        <w:t xml:space="preserve"> в пакете COMSOL Multiphysics вс</w:t>
      </w:r>
      <w:r w:rsidR="007A5B64">
        <w:t>е</w:t>
      </w:r>
      <w:r w:rsidR="00C95CEA">
        <w:t xml:space="preserve"> задача решается в единой среде</w:t>
      </w:r>
      <w:r w:rsidR="007A5B64">
        <w:t xml:space="preserve">, что позволяет экономить время и концентрироваться на решении </w:t>
      </w:r>
      <w:r w:rsidR="00742AD2">
        <w:t>задач</w:t>
      </w:r>
      <w:r w:rsidR="00742AD2" w:rsidRPr="007A5B64">
        <w:t xml:space="preserve"> [</w:t>
      </w:r>
      <w:r w:rsidR="007828CE">
        <w:t>43</w:t>
      </w:r>
      <w:r w:rsidR="007A5B64" w:rsidRPr="007A5B64">
        <w:t>]</w:t>
      </w:r>
      <w:r w:rsidR="00C95CEA">
        <w:t>.</w:t>
      </w:r>
      <w:r w:rsidR="00275BE0">
        <w:t xml:space="preserve"> Так </w:t>
      </w:r>
      <w:r w:rsidR="000D5567">
        <w:t xml:space="preserve">же </w:t>
      </w:r>
      <w:r w:rsidR="00DD678B">
        <w:rPr>
          <w:color w:val="000000" w:themeColor="text1"/>
        </w:rPr>
        <w:t>имеется большое количество образовательного материала и вебинаров</w:t>
      </w:r>
      <w:r w:rsidR="00B15FC8">
        <w:rPr>
          <w:color w:val="000000" w:themeColor="text1"/>
        </w:rPr>
        <w:t>,</w:t>
      </w:r>
      <w:r w:rsidR="00B15FC8" w:rsidRPr="00B15FC8">
        <w:rPr>
          <w:color w:val="000000" w:themeColor="text1"/>
        </w:rPr>
        <w:t xml:space="preserve"> </w:t>
      </w:r>
      <w:r w:rsidR="00B15FC8">
        <w:rPr>
          <w:color w:val="000000" w:themeColor="text1"/>
        </w:rPr>
        <w:t xml:space="preserve">создаваемого российским офисом </w:t>
      </w:r>
      <w:r w:rsidR="00B15FC8" w:rsidRPr="000D5567">
        <w:rPr>
          <w:color w:val="000000" w:themeColor="text1"/>
          <w:lang w:val="en-US"/>
        </w:rPr>
        <w:t>COMSOL</w:t>
      </w:r>
      <w:r w:rsidR="00B15FC8" w:rsidRPr="000D5567">
        <w:rPr>
          <w:color w:val="000000" w:themeColor="text1"/>
        </w:rPr>
        <w:t xml:space="preserve"> </w:t>
      </w:r>
      <w:r w:rsidR="00B15FC8" w:rsidRPr="000D5567">
        <w:rPr>
          <w:color w:val="000000" w:themeColor="text1"/>
          <w:lang w:val="en-US"/>
        </w:rPr>
        <w:t>Inc</w:t>
      </w:r>
      <w:r w:rsidR="00B15FC8">
        <w:rPr>
          <w:color w:val="000000" w:themeColor="text1"/>
        </w:rPr>
        <w:t>,</w:t>
      </w:r>
      <w:r w:rsidR="00DD678B">
        <w:rPr>
          <w:color w:val="000000" w:themeColor="text1"/>
        </w:rPr>
        <w:t xml:space="preserve"> по </w:t>
      </w:r>
      <w:r w:rsidR="00B15FC8">
        <w:rPr>
          <w:color w:val="000000" w:themeColor="text1"/>
        </w:rPr>
        <w:t xml:space="preserve">всему </w:t>
      </w:r>
      <w:r w:rsidR="000D5567">
        <w:rPr>
          <w:color w:val="000000" w:themeColor="text1"/>
        </w:rPr>
        <w:t>функционалу и дисциплинам реализованных в программном пакете</w:t>
      </w:r>
      <w:r w:rsidR="00B15FC8">
        <w:rPr>
          <w:color w:val="000000" w:themeColor="text1"/>
        </w:rPr>
        <w:t xml:space="preserve"> </w:t>
      </w:r>
      <w:r w:rsidR="00275BE0" w:rsidRPr="00275BE0">
        <w:rPr>
          <w:color w:val="000000" w:themeColor="text1"/>
        </w:rPr>
        <w:t>[</w:t>
      </w:r>
      <w:r w:rsidR="007828CE">
        <w:rPr>
          <w:color w:val="000000" w:themeColor="text1"/>
        </w:rPr>
        <w:t>3</w:t>
      </w:r>
      <w:r w:rsidR="00275BE0" w:rsidRPr="00275BE0">
        <w:rPr>
          <w:color w:val="000000" w:themeColor="text1"/>
        </w:rPr>
        <w:t>]</w:t>
      </w:r>
      <w:r w:rsidR="000D5567" w:rsidRPr="000D5567">
        <w:rPr>
          <w:color w:val="000000" w:themeColor="text1"/>
        </w:rPr>
        <w:t>.</w:t>
      </w:r>
    </w:p>
    <w:p w14:paraId="55AE2A54" w14:textId="5A5B760B" w:rsidR="0029002C" w:rsidRDefault="004D1293" w:rsidP="00B15FC8">
      <w:pPr>
        <w:rPr>
          <w:color w:val="000000" w:themeColor="text1"/>
        </w:rPr>
      </w:pPr>
      <w:r w:rsidRPr="004D1293">
        <w:rPr>
          <w:color w:val="000000" w:themeColor="text1"/>
          <w:szCs w:val="28"/>
          <w:shd w:val="clear" w:color="auto" w:fill="FFFFFF"/>
        </w:rPr>
        <w:t xml:space="preserve"> В COMSOL анализ реализован с помощью метода конечных элементов (МКЭ), для некоторых задач также используется метод граничных элементов (МГЭ).  ПО, использующее МКЭ, предоставляет широкий спектр возможностей моделирования для контроля сложности и точности анализа системы. Как правило, чем больше элементов в сетке, тем точнее решение дискретизированной задачи. Таким образом, можно увеличить концентрацию элементов в местах предполагаемой деформации или изгиба, или наоборот, уменьшить количество элементов для уменьшения вычислений.</w:t>
      </w:r>
      <w:r w:rsidR="004822C8" w:rsidRPr="004822C8">
        <w:rPr>
          <w:color w:val="000000" w:themeColor="text1"/>
          <w:szCs w:val="28"/>
          <w:shd w:val="clear" w:color="auto" w:fill="FFFFFF"/>
        </w:rPr>
        <w:t xml:space="preserve"> </w:t>
      </w:r>
      <w:r w:rsidR="004822C8">
        <w:rPr>
          <w:color w:val="000000" w:themeColor="text1"/>
          <w:szCs w:val="28"/>
          <w:shd w:val="clear" w:color="auto" w:fill="FFFFFF"/>
        </w:rPr>
        <w:t xml:space="preserve">На рисунке </w:t>
      </w:r>
      <w:r w:rsidR="00250D85">
        <w:rPr>
          <w:color w:val="000000" w:themeColor="text1"/>
          <w:szCs w:val="28"/>
          <w:shd w:val="clear" w:color="auto" w:fill="FFFFFF"/>
        </w:rPr>
        <w:t>3</w:t>
      </w:r>
      <w:r w:rsidR="004822C8">
        <w:rPr>
          <w:color w:val="000000" w:themeColor="text1"/>
          <w:szCs w:val="28"/>
          <w:shd w:val="clear" w:color="auto" w:fill="FFFFFF"/>
        </w:rPr>
        <w:t>.</w:t>
      </w:r>
      <w:r w:rsidR="00FF7651">
        <w:rPr>
          <w:color w:val="000000" w:themeColor="text1"/>
          <w:szCs w:val="28"/>
          <w:shd w:val="clear" w:color="auto" w:fill="FFFFFF"/>
        </w:rPr>
        <w:t>4</w:t>
      </w:r>
      <w:r w:rsidR="004822C8">
        <w:rPr>
          <w:color w:val="000000" w:themeColor="text1"/>
          <w:szCs w:val="28"/>
          <w:shd w:val="clear" w:color="auto" w:fill="FFFFFF"/>
        </w:rPr>
        <w:t xml:space="preserve"> показан пользовательский интерфейс </w:t>
      </w:r>
      <w:r w:rsidR="004822C8">
        <w:rPr>
          <w:color w:val="000000" w:themeColor="text1"/>
          <w:szCs w:val="28"/>
          <w:shd w:val="clear" w:color="auto" w:fill="FFFFFF"/>
          <w:lang w:val="en-US"/>
        </w:rPr>
        <w:t>COMSOL</w:t>
      </w:r>
      <w:r w:rsidR="004822C8" w:rsidRPr="004822C8">
        <w:rPr>
          <w:color w:val="000000" w:themeColor="text1"/>
          <w:szCs w:val="28"/>
          <w:shd w:val="clear" w:color="auto" w:fill="FFFFFF"/>
        </w:rPr>
        <w:t xml:space="preserve"> </w:t>
      </w:r>
      <w:r w:rsidR="004822C8">
        <w:rPr>
          <w:color w:val="000000" w:themeColor="text1"/>
        </w:rPr>
        <w:t>Multiphysics</w:t>
      </w:r>
      <w:r w:rsidR="004822C8" w:rsidRPr="004822C8">
        <w:rPr>
          <w:color w:val="000000" w:themeColor="text1"/>
        </w:rPr>
        <w:t>:</w:t>
      </w:r>
    </w:p>
    <w:p w14:paraId="75DF523D" w14:textId="10379502" w:rsidR="004822C8" w:rsidRDefault="004822C8" w:rsidP="004822C8">
      <w:pPr>
        <w:ind w:firstLine="0"/>
        <w:rPr>
          <w:color w:val="000000" w:themeColor="text1"/>
          <w:szCs w:val="28"/>
          <w:shd w:val="clear" w:color="auto" w:fill="FFFFFF"/>
        </w:rPr>
      </w:pPr>
      <w:r w:rsidRPr="004822C8">
        <w:rPr>
          <w:noProof/>
          <w:color w:val="000000" w:themeColor="text1"/>
          <w:szCs w:val="28"/>
          <w:shd w:val="clear" w:color="auto" w:fill="FFFFFF"/>
        </w:rPr>
        <w:lastRenderedPageBreak/>
        <w:drawing>
          <wp:inline distT="0" distB="0" distL="0" distR="0" wp14:anchorId="3B19B33F" wp14:editId="06E81343">
            <wp:extent cx="6120130" cy="43516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351655"/>
                    </a:xfrm>
                    <a:prstGeom prst="rect">
                      <a:avLst/>
                    </a:prstGeom>
                  </pic:spPr>
                </pic:pic>
              </a:graphicData>
            </a:graphic>
          </wp:inline>
        </w:drawing>
      </w:r>
    </w:p>
    <w:p w14:paraId="3F5C32E3" w14:textId="12CAFEA0" w:rsidR="004822C8" w:rsidRDefault="004822C8" w:rsidP="004822C8">
      <w:pPr>
        <w:ind w:firstLine="0"/>
        <w:jc w:val="center"/>
        <w:rPr>
          <w:color w:val="000000" w:themeColor="text1"/>
        </w:rPr>
      </w:pPr>
      <w:r>
        <w:rPr>
          <w:color w:val="000000" w:themeColor="text1"/>
          <w:szCs w:val="28"/>
          <w:shd w:val="clear" w:color="auto" w:fill="FFFFFF"/>
        </w:rPr>
        <w:t xml:space="preserve">Рисунок </w:t>
      </w:r>
      <w:r w:rsidR="00250D85">
        <w:rPr>
          <w:color w:val="000000" w:themeColor="text1"/>
          <w:szCs w:val="28"/>
          <w:shd w:val="clear" w:color="auto" w:fill="FFFFFF"/>
        </w:rPr>
        <w:t>3</w:t>
      </w:r>
      <w:r>
        <w:rPr>
          <w:color w:val="000000" w:themeColor="text1"/>
          <w:szCs w:val="28"/>
          <w:shd w:val="clear" w:color="auto" w:fill="FFFFFF"/>
        </w:rPr>
        <w:t>.</w:t>
      </w:r>
      <w:r w:rsidR="00FF7651">
        <w:rPr>
          <w:color w:val="000000" w:themeColor="text1"/>
          <w:szCs w:val="28"/>
          <w:shd w:val="clear" w:color="auto" w:fill="FFFFFF"/>
        </w:rPr>
        <w:t>4</w:t>
      </w:r>
      <w:r>
        <w:rPr>
          <w:color w:val="000000" w:themeColor="text1"/>
          <w:szCs w:val="28"/>
          <w:shd w:val="clear" w:color="auto" w:fill="FFFFFF"/>
        </w:rPr>
        <w:t xml:space="preserve"> – Интерфейс </w:t>
      </w:r>
      <w:r>
        <w:rPr>
          <w:color w:val="000000" w:themeColor="text1"/>
          <w:szCs w:val="28"/>
          <w:shd w:val="clear" w:color="auto" w:fill="FFFFFF"/>
          <w:lang w:val="en-US"/>
        </w:rPr>
        <w:t>COMSOL</w:t>
      </w:r>
      <w:r w:rsidRPr="004B2FBC">
        <w:rPr>
          <w:color w:val="000000" w:themeColor="text1"/>
          <w:szCs w:val="28"/>
          <w:shd w:val="clear" w:color="auto" w:fill="FFFFFF"/>
        </w:rPr>
        <w:t xml:space="preserve"> </w:t>
      </w:r>
      <w:r>
        <w:rPr>
          <w:color w:val="000000" w:themeColor="text1"/>
        </w:rPr>
        <w:t>Multiphysics</w:t>
      </w:r>
    </w:p>
    <w:p w14:paraId="2D3F2EA8" w14:textId="77777777" w:rsidR="00E65A99" w:rsidRPr="004822C8" w:rsidRDefault="00E65A99" w:rsidP="003E72F8">
      <w:pPr>
        <w:spacing w:line="240" w:lineRule="auto"/>
        <w:ind w:firstLine="0"/>
        <w:jc w:val="center"/>
        <w:rPr>
          <w:color w:val="000000" w:themeColor="text1"/>
          <w:szCs w:val="28"/>
          <w:shd w:val="clear" w:color="auto" w:fill="FFFFFF"/>
        </w:rPr>
      </w:pPr>
    </w:p>
    <w:p w14:paraId="54C13F08" w14:textId="0182A12A" w:rsidR="00C7760E" w:rsidRDefault="004E25EE" w:rsidP="004E25EE">
      <w:pPr>
        <w:rPr>
          <w:color w:val="000000" w:themeColor="text1"/>
          <w:spacing w:val="2"/>
          <w:szCs w:val="28"/>
          <w:shd w:val="clear" w:color="auto" w:fill="FFFFFF"/>
        </w:rPr>
      </w:pPr>
      <w:r w:rsidRPr="004E25EE">
        <w:rPr>
          <w:color w:val="000000" w:themeColor="text1"/>
          <w:spacing w:val="2"/>
          <w:szCs w:val="28"/>
          <w:shd w:val="clear" w:color="auto" w:fill="FFFFFF"/>
        </w:rPr>
        <w:t xml:space="preserve">Разработав модель, </w:t>
      </w:r>
      <w:r w:rsidR="005533DB">
        <w:rPr>
          <w:color w:val="000000" w:themeColor="text1"/>
          <w:spacing w:val="2"/>
          <w:szCs w:val="28"/>
          <w:shd w:val="clear" w:color="auto" w:fill="FFFFFF"/>
        </w:rPr>
        <w:t>появляется</w:t>
      </w:r>
      <w:r>
        <w:rPr>
          <w:color w:val="000000" w:themeColor="text1"/>
          <w:spacing w:val="2"/>
          <w:szCs w:val="28"/>
          <w:shd w:val="clear" w:color="auto" w:fill="FFFFFF"/>
        </w:rPr>
        <w:t xml:space="preserve"> возможность</w:t>
      </w:r>
      <w:r w:rsidRPr="004E25EE">
        <w:rPr>
          <w:color w:val="000000" w:themeColor="text1"/>
          <w:spacing w:val="2"/>
          <w:szCs w:val="28"/>
          <w:shd w:val="clear" w:color="auto" w:fill="FFFFFF"/>
        </w:rPr>
        <w:t xml:space="preserve"> создать в </w:t>
      </w:r>
      <w:hyperlink r:id="rId19" w:history="1">
        <w:r>
          <w:rPr>
            <w:rStyle w:val="a6"/>
            <w:color w:val="000000" w:themeColor="text1"/>
            <w:spacing w:val="2"/>
            <w:szCs w:val="28"/>
            <w:u w:val="none"/>
            <w:shd w:val="clear" w:color="auto" w:fill="FFFFFF"/>
          </w:rPr>
          <w:t>с</w:t>
        </w:r>
        <w:r w:rsidRPr="004E25EE">
          <w:rPr>
            <w:rStyle w:val="a6"/>
            <w:color w:val="000000" w:themeColor="text1"/>
            <w:spacing w:val="2"/>
            <w:szCs w:val="28"/>
            <w:u w:val="none"/>
            <w:shd w:val="clear" w:color="auto" w:fill="FFFFFF"/>
          </w:rPr>
          <w:t>реде разработки приложений</w:t>
        </w:r>
      </w:hyperlink>
      <w:r w:rsidRPr="004E25EE">
        <w:rPr>
          <w:color w:val="000000" w:themeColor="text1"/>
          <w:spacing w:val="2"/>
          <w:szCs w:val="28"/>
          <w:shd w:val="clear" w:color="auto" w:fill="FFFFFF"/>
        </w:rPr>
        <w:t> (в англ. Application Builder) на её основе приложение для моделирования со специализированным интерфейсом для решения типовых задач широким кругом пользователей, в числе которых коллеги, клиенты и люди с минимальным опытом численного моделирования. Для эффективного и структурированного хранения моделей и приложений платформа COMSOL Multiphysics содержит </w:t>
      </w:r>
      <w:hyperlink r:id="rId20" w:history="1">
        <w:r w:rsidRPr="004E25EE">
          <w:rPr>
            <w:rStyle w:val="a6"/>
            <w:color w:val="000000" w:themeColor="text1"/>
            <w:spacing w:val="2"/>
            <w:szCs w:val="28"/>
            <w:u w:val="none"/>
            <w:shd w:val="clear" w:color="auto" w:fill="FFFFFF"/>
          </w:rPr>
          <w:t>Систему администрирования моделей</w:t>
        </w:r>
      </w:hyperlink>
      <w:r w:rsidRPr="004E25EE">
        <w:rPr>
          <w:color w:val="000000" w:themeColor="text1"/>
          <w:spacing w:val="2"/>
          <w:szCs w:val="28"/>
          <w:shd w:val="clear" w:color="auto" w:fill="FFFFFF"/>
        </w:rPr>
        <w:t> (в англ. Model Manager), которая представляет собой среду для эффективного хранения моделей в базе данных, контроля и управления различными версиями моделей и сопряженных файлов</w:t>
      </w:r>
      <w:r w:rsidR="00257CB7">
        <w:rPr>
          <w:color w:val="000000" w:themeColor="text1"/>
          <w:spacing w:val="2"/>
          <w:szCs w:val="28"/>
          <w:shd w:val="clear" w:color="auto" w:fill="FFFFFF"/>
        </w:rPr>
        <w:t xml:space="preserve"> </w:t>
      </w:r>
      <w:r w:rsidR="00257CB7" w:rsidRPr="00257CB7">
        <w:rPr>
          <w:color w:val="000000" w:themeColor="text1"/>
          <w:spacing w:val="2"/>
          <w:szCs w:val="28"/>
          <w:shd w:val="clear" w:color="auto" w:fill="FFFFFF"/>
        </w:rPr>
        <w:t>[3]</w:t>
      </w:r>
      <w:r w:rsidRPr="004E25EE">
        <w:rPr>
          <w:color w:val="000000" w:themeColor="text1"/>
          <w:spacing w:val="2"/>
          <w:szCs w:val="28"/>
          <w:shd w:val="clear" w:color="auto" w:fill="FFFFFF"/>
        </w:rPr>
        <w:t>.</w:t>
      </w:r>
    </w:p>
    <w:p w14:paraId="1F584C40" w14:textId="15F8DBC2" w:rsidR="0029002C" w:rsidRPr="00C7760E" w:rsidRDefault="00C7760E" w:rsidP="00C7760E">
      <w:pPr>
        <w:spacing w:after="160" w:line="259" w:lineRule="auto"/>
        <w:ind w:firstLine="0"/>
        <w:jc w:val="left"/>
        <w:rPr>
          <w:color w:val="000000" w:themeColor="text1"/>
          <w:spacing w:val="2"/>
          <w:szCs w:val="28"/>
          <w:shd w:val="clear" w:color="auto" w:fill="FFFFFF"/>
        </w:rPr>
      </w:pPr>
      <w:r>
        <w:rPr>
          <w:color w:val="000000" w:themeColor="text1"/>
          <w:spacing w:val="2"/>
          <w:szCs w:val="28"/>
          <w:shd w:val="clear" w:color="auto" w:fill="FFFFFF"/>
        </w:rPr>
        <w:br w:type="page"/>
      </w:r>
    </w:p>
    <w:p w14:paraId="706DC66F" w14:textId="0CC5A623" w:rsidR="0029002C" w:rsidRPr="005A12C7" w:rsidRDefault="002A1E33" w:rsidP="001756A1">
      <w:pPr>
        <w:pStyle w:val="1"/>
        <w:rPr>
          <w:color w:val="000000" w:themeColor="text1"/>
        </w:rPr>
      </w:pPr>
      <w:bookmarkStart w:id="21" w:name="_Toc106808624"/>
      <w:r w:rsidRPr="005A12C7">
        <w:rPr>
          <w:rStyle w:val="10"/>
          <w:b/>
          <w:bCs/>
        </w:rPr>
        <w:lastRenderedPageBreak/>
        <w:t>М</w:t>
      </w:r>
      <w:r>
        <w:rPr>
          <w:rStyle w:val="10"/>
          <w:b/>
          <w:bCs/>
        </w:rPr>
        <w:t>ОДЕЛИРОВАНИЕ</w:t>
      </w:r>
      <w:r w:rsidRPr="005A12C7">
        <w:rPr>
          <w:rStyle w:val="10"/>
          <w:b/>
          <w:bCs/>
        </w:rPr>
        <w:t xml:space="preserve"> </w:t>
      </w:r>
      <w:r>
        <w:rPr>
          <w:rStyle w:val="10"/>
          <w:b/>
          <w:bCs/>
        </w:rPr>
        <w:t>РАСПРОСТРАНЕНИЯ</w:t>
      </w:r>
      <w:r w:rsidRPr="005A12C7">
        <w:rPr>
          <w:rStyle w:val="10"/>
          <w:b/>
          <w:bCs/>
        </w:rPr>
        <w:t xml:space="preserve"> </w:t>
      </w:r>
      <w:r>
        <w:rPr>
          <w:rStyle w:val="10"/>
          <w:b/>
          <w:bCs/>
        </w:rPr>
        <w:t>ТРЕЩИН</w:t>
      </w:r>
      <w:r w:rsidRPr="005A12C7">
        <w:rPr>
          <w:rStyle w:val="10"/>
          <w:b/>
          <w:bCs/>
        </w:rPr>
        <w:t xml:space="preserve"> </w:t>
      </w:r>
      <w:r>
        <w:rPr>
          <w:rStyle w:val="10"/>
          <w:b/>
          <w:bCs/>
        </w:rPr>
        <w:t>В</w:t>
      </w:r>
      <w:r w:rsidRPr="005A12C7">
        <w:rPr>
          <w:rStyle w:val="10"/>
          <w:b/>
          <w:bCs/>
        </w:rPr>
        <w:t xml:space="preserve"> </w:t>
      </w:r>
      <w:r>
        <w:rPr>
          <w:rStyle w:val="10"/>
          <w:b/>
          <w:bCs/>
        </w:rPr>
        <w:t>КЕРАМИКЕ</w:t>
      </w:r>
      <w:r w:rsidRPr="005A12C7">
        <w:rPr>
          <w:rStyle w:val="10"/>
          <w:b/>
          <w:bCs/>
        </w:rPr>
        <w:t xml:space="preserve"> </w:t>
      </w:r>
      <w:r>
        <w:rPr>
          <w:rStyle w:val="10"/>
          <w:b/>
          <w:bCs/>
        </w:rPr>
        <w:t>ИЗ</w:t>
      </w:r>
      <w:r w:rsidRPr="005A12C7">
        <w:rPr>
          <w:rStyle w:val="10"/>
          <w:b/>
          <w:bCs/>
        </w:rPr>
        <w:t xml:space="preserve"> </w:t>
      </w:r>
      <w:r>
        <w:rPr>
          <w:rStyle w:val="10"/>
          <w:b/>
          <w:bCs/>
        </w:rPr>
        <w:t>ГИДРОКСИАПАТИТА</w:t>
      </w:r>
      <w:bookmarkEnd w:id="21"/>
    </w:p>
    <w:p w14:paraId="057CAFE9" w14:textId="69FD8967" w:rsidR="008C56B7" w:rsidRPr="008C56B7" w:rsidRDefault="008C56B7" w:rsidP="008C56B7">
      <w:pPr>
        <w:ind w:firstLine="709"/>
        <w:contextualSpacing/>
      </w:pPr>
      <w:r>
        <w:t>В данной работе выполнялась разработка компьютерной модели</w:t>
      </w:r>
      <w:r w:rsidR="00E57B20">
        <w:t>,</w:t>
      </w:r>
      <w:r w:rsidR="009E0AE1">
        <w:t xml:space="preserve"> использующей методы моделирования сплошной среды,</w:t>
      </w:r>
      <w:r>
        <w:t xml:space="preserve"> для оптимизации исследовательского процесса при создании керамических биокомпозитных материалов на основе гидроксиапатита и решения задач механики деформированного твёрдого тела.</w:t>
      </w:r>
    </w:p>
    <w:p w14:paraId="020681ED" w14:textId="0D5022C9" w:rsidR="000F1F88" w:rsidRPr="000F1F88" w:rsidRDefault="000F1F88" w:rsidP="009E0AE1">
      <w:pPr>
        <w:pStyle w:val="aa"/>
        <w:spacing w:before="0" w:beforeAutospacing="0" w:after="240" w:afterAutospacing="0"/>
        <w:ind w:firstLine="709"/>
        <w:contextualSpacing/>
        <w:rPr>
          <w:color w:val="000000" w:themeColor="text1"/>
          <w:szCs w:val="28"/>
        </w:rPr>
      </w:pPr>
      <w:r w:rsidRPr="000F1F88">
        <w:rPr>
          <w:color w:val="000000" w:themeColor="text1"/>
          <w:szCs w:val="28"/>
          <w:shd w:val="clear" w:color="auto" w:fill="FFFFFF"/>
        </w:rPr>
        <w:t>В работ</w:t>
      </w:r>
      <w:r>
        <w:rPr>
          <w:color w:val="000000" w:themeColor="text1"/>
          <w:szCs w:val="28"/>
          <w:shd w:val="clear" w:color="auto" w:fill="FFFFFF"/>
        </w:rPr>
        <w:t>ах</w:t>
      </w:r>
      <w:r w:rsidRPr="000F1F88">
        <w:rPr>
          <w:color w:val="000000" w:themeColor="text1"/>
          <w:szCs w:val="28"/>
          <w:shd w:val="clear" w:color="auto" w:fill="FFFFFF"/>
        </w:rPr>
        <w:t xml:space="preserve"> [</w:t>
      </w:r>
      <w:r w:rsidR="007828CE">
        <w:rPr>
          <w:color w:val="000000" w:themeColor="text1"/>
        </w:rPr>
        <w:t>21</w:t>
      </w:r>
      <w:r w:rsidR="007A4236">
        <w:rPr>
          <w:color w:val="000000" w:themeColor="text1"/>
        </w:rPr>
        <w:t>,</w:t>
      </w:r>
      <w:r w:rsidR="007828CE">
        <w:rPr>
          <w:color w:val="000000" w:themeColor="text1"/>
        </w:rPr>
        <w:t>22</w:t>
      </w:r>
      <w:r w:rsidRPr="000F1F88">
        <w:rPr>
          <w:color w:val="000000" w:themeColor="text1"/>
          <w:szCs w:val="28"/>
          <w:shd w:val="clear" w:color="auto" w:fill="FFFFFF"/>
        </w:rPr>
        <w:t xml:space="preserve">] была получена композитная керамика на основе </w:t>
      </w:r>
      <w:r w:rsidR="00703AA0">
        <w:rPr>
          <w:color w:val="000000" w:themeColor="text1"/>
          <w:szCs w:val="28"/>
          <w:shd w:val="clear" w:color="auto" w:fill="FFFFFF"/>
        </w:rPr>
        <w:t>гидроксиапатита (</w:t>
      </w:r>
      <w:r w:rsidRPr="000F1F88">
        <w:rPr>
          <w:color w:val="000000" w:themeColor="text1"/>
          <w:szCs w:val="28"/>
          <w:shd w:val="clear" w:color="auto" w:fill="FFFFFF"/>
        </w:rPr>
        <w:t>ГА</w:t>
      </w:r>
      <w:r w:rsidR="00703AA0">
        <w:rPr>
          <w:color w:val="000000" w:themeColor="text1"/>
          <w:szCs w:val="28"/>
          <w:shd w:val="clear" w:color="auto" w:fill="FFFFFF"/>
        </w:rPr>
        <w:t>)</w:t>
      </w:r>
      <w:r w:rsidRPr="000F1F88">
        <w:rPr>
          <w:color w:val="000000" w:themeColor="text1"/>
          <w:szCs w:val="28"/>
          <w:shd w:val="clear" w:color="auto" w:fill="FFFFFF"/>
        </w:rPr>
        <w:t xml:space="preserve"> с добавлением многостенных </w:t>
      </w:r>
      <w:r w:rsidR="005533DB">
        <w:rPr>
          <w:color w:val="000000" w:themeColor="text1"/>
          <w:szCs w:val="28"/>
          <w:shd w:val="clear" w:color="auto" w:fill="FFFFFF"/>
        </w:rPr>
        <w:t>углеродных нанотрубок (М</w:t>
      </w:r>
      <w:r w:rsidRPr="000F1F88">
        <w:rPr>
          <w:color w:val="000000" w:themeColor="text1"/>
          <w:szCs w:val="28"/>
          <w:shd w:val="clear" w:color="auto" w:fill="FFFFFF"/>
        </w:rPr>
        <w:t>УНТ</w:t>
      </w:r>
      <w:r w:rsidR="005533DB">
        <w:rPr>
          <w:color w:val="000000" w:themeColor="text1"/>
          <w:szCs w:val="28"/>
          <w:shd w:val="clear" w:color="auto" w:fill="FFFFFF"/>
        </w:rPr>
        <w:t>)</w:t>
      </w:r>
      <w:r w:rsidRPr="000F1F88">
        <w:rPr>
          <w:color w:val="000000" w:themeColor="text1"/>
          <w:szCs w:val="28"/>
          <w:shd w:val="clear" w:color="auto" w:fill="FFFFFF"/>
        </w:rPr>
        <w:t xml:space="preserve">, которые использовались в качестве упрочняющих добавок. Показано, что добавление нанотрубок в содержании до 0.5 </w:t>
      </w:r>
      <w:r w:rsidR="004B2FBC" w:rsidRPr="000F1F88">
        <w:rPr>
          <w:color w:val="000000" w:themeColor="text1"/>
          <w:szCs w:val="28"/>
          <w:shd w:val="clear" w:color="auto" w:fill="FFFFFF"/>
        </w:rPr>
        <w:t>масс. %</w:t>
      </w:r>
      <w:r w:rsidRPr="000F1F88">
        <w:rPr>
          <w:color w:val="000000" w:themeColor="text1"/>
          <w:szCs w:val="28"/>
          <w:shd w:val="clear" w:color="auto" w:fill="FFFFFF"/>
        </w:rPr>
        <w:t xml:space="preserve"> позволяют повысить прочность и твердость керамики ГА, однако, трещиностойкость повышают незначительно. Для определения оптимальных прочностных характеристик таких композитов, необходимо создание большего количества образцов с варьированием концентраций нанотрубок.</w:t>
      </w:r>
      <w:r w:rsidRPr="000F1F88">
        <w:rPr>
          <w:b/>
          <w:bCs/>
          <w:color w:val="000000" w:themeColor="text1"/>
          <w:szCs w:val="28"/>
          <w:shd w:val="clear" w:color="auto" w:fill="FFFFFF"/>
        </w:rPr>
        <w:t xml:space="preserve"> </w:t>
      </w:r>
      <w:r w:rsidRPr="000F1F88">
        <w:rPr>
          <w:color w:val="000000" w:themeColor="text1"/>
          <w:szCs w:val="28"/>
          <w:shd w:val="clear" w:color="auto" w:fill="FFFFFF"/>
        </w:rPr>
        <w:t>Однако, этот процесс может быть затруднительным с экспериментальной точки зрения. Эффективнее сначала построить модель материала и провести испытания механических свойств полученной модели, которую можно использовать в качестве дополнительного инструмента, позволяющего снизить количество проводимых экспериментальных процедур.</w:t>
      </w:r>
    </w:p>
    <w:p w14:paraId="4EB315B2" w14:textId="77777777"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Для создания модели керамики ГА с добавками МУНТ необходимо решить целый комплекс задач по моделированию структуры композитного материала, а также исследуемых физико-механических процессов.</w:t>
      </w:r>
    </w:p>
    <w:p w14:paraId="47543B23" w14:textId="58608093"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 xml:space="preserve">В рамках данной работы выполнено построение компьютерной модели керамического </w:t>
      </w:r>
      <w:r w:rsidR="00574C1C">
        <w:rPr>
          <w:color w:val="000000" w:themeColor="text1"/>
          <w:szCs w:val="28"/>
          <w:shd w:val="clear" w:color="auto" w:fill="FFFFFF"/>
        </w:rPr>
        <w:t>образца</w:t>
      </w:r>
      <w:r w:rsidRPr="000F1F88">
        <w:rPr>
          <w:color w:val="000000" w:themeColor="text1"/>
          <w:szCs w:val="28"/>
          <w:shd w:val="clear" w:color="auto" w:fill="FFFFFF"/>
        </w:rPr>
        <w:t>, состоящего из гидроксиапатитовой матрицы без добавления нанотрубок, а также моделирование процесса разрушения данной керамики</w:t>
      </w:r>
      <w:r w:rsidR="005533DB">
        <w:rPr>
          <w:color w:val="000000" w:themeColor="text1"/>
          <w:szCs w:val="28"/>
          <w:shd w:val="clear" w:color="auto" w:fill="FFFFFF"/>
        </w:rPr>
        <w:t>.</w:t>
      </w:r>
      <w:r w:rsidRPr="000F1F88">
        <w:rPr>
          <w:color w:val="000000" w:themeColor="text1"/>
          <w:szCs w:val="28"/>
          <w:shd w:val="clear" w:color="auto" w:fill="FFFFFF"/>
        </w:rPr>
        <w:t xml:space="preserve"> </w:t>
      </w:r>
      <w:r w:rsidR="00EC1867">
        <w:rPr>
          <w:color w:val="000000" w:themeColor="text1"/>
          <w:szCs w:val="28"/>
          <w:shd w:val="clear" w:color="auto" w:fill="FFFFFF"/>
        </w:rPr>
        <w:t>В</w:t>
      </w:r>
      <w:r w:rsidR="00EC1867" w:rsidRPr="000F1F88">
        <w:rPr>
          <w:color w:val="000000" w:themeColor="text1"/>
          <w:szCs w:val="28"/>
          <w:shd w:val="clear" w:color="auto" w:fill="FFFFFF"/>
        </w:rPr>
        <w:t xml:space="preserve"> частности,</w:t>
      </w:r>
      <w:r w:rsidRPr="000F1F88">
        <w:rPr>
          <w:color w:val="000000" w:themeColor="text1"/>
          <w:szCs w:val="28"/>
          <w:shd w:val="clear" w:color="auto" w:fill="FFFFFF"/>
        </w:rPr>
        <w:t xml:space="preserve"> </w:t>
      </w:r>
      <w:r w:rsidR="00E57B20">
        <w:rPr>
          <w:color w:val="000000" w:themeColor="text1"/>
          <w:szCs w:val="28"/>
          <w:shd w:val="clear" w:color="auto" w:fill="FFFFFF"/>
        </w:rPr>
        <w:t xml:space="preserve">построена </w:t>
      </w:r>
      <w:r w:rsidRPr="000F1F88">
        <w:rPr>
          <w:color w:val="000000" w:themeColor="text1"/>
          <w:szCs w:val="28"/>
          <w:shd w:val="clear" w:color="auto" w:fill="FFFFFF"/>
        </w:rPr>
        <w:t>модел</w:t>
      </w:r>
      <w:r w:rsidR="00E57B20">
        <w:rPr>
          <w:color w:val="000000" w:themeColor="text1"/>
          <w:szCs w:val="28"/>
          <w:shd w:val="clear" w:color="auto" w:fill="FFFFFF"/>
        </w:rPr>
        <w:t>ь</w:t>
      </w:r>
      <w:r w:rsidRPr="000F1F88">
        <w:rPr>
          <w:color w:val="000000" w:themeColor="text1"/>
          <w:szCs w:val="28"/>
          <w:shd w:val="clear" w:color="auto" w:fill="FFFFFF"/>
        </w:rPr>
        <w:t xml:space="preserve"> распространения трещин под воздействием внешних </w:t>
      </w:r>
      <w:r w:rsidR="001603E5"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w:t>
      </w:r>
      <w:r w:rsidRPr="000F1F88">
        <w:rPr>
          <w:color w:val="000000" w:themeColor="text1"/>
          <w:szCs w:val="28"/>
          <w:shd w:val="clear" w:color="auto" w:fill="FFFFFF"/>
        </w:rPr>
        <w:lastRenderedPageBreak/>
        <w:t>пор в образце, так как пористость оказывает влияние на трещиностойкость материала [</w:t>
      </w:r>
      <w:r w:rsidR="007828CE">
        <w:rPr>
          <w:color w:val="000000" w:themeColor="text1"/>
          <w:szCs w:val="28"/>
          <w:shd w:val="clear" w:color="auto" w:fill="FFFFFF"/>
        </w:rPr>
        <w:t>22</w:t>
      </w:r>
      <w:r w:rsidRPr="000F1F88">
        <w:rPr>
          <w:color w:val="000000" w:themeColor="text1"/>
          <w:szCs w:val="28"/>
          <w:shd w:val="clear" w:color="auto" w:fill="FFFFFF"/>
        </w:rPr>
        <w:t>]</w:t>
      </w:r>
      <w:r w:rsidR="007A1BB0">
        <w:rPr>
          <w:color w:val="000000" w:themeColor="text1"/>
          <w:szCs w:val="28"/>
          <w:shd w:val="clear" w:color="auto" w:fill="FFFFFF"/>
        </w:rPr>
        <w:t>, а также проведено испытание прочност</w:t>
      </w:r>
      <w:r w:rsidR="00723B02">
        <w:rPr>
          <w:color w:val="000000" w:themeColor="text1"/>
          <w:szCs w:val="28"/>
          <w:shd w:val="clear" w:color="auto" w:fill="FFFFFF"/>
        </w:rPr>
        <w:t>и на растяжение и сжати</w:t>
      </w:r>
      <w:r w:rsidR="000C51D2">
        <w:rPr>
          <w:color w:val="000000" w:themeColor="text1"/>
          <w:szCs w:val="28"/>
          <w:shd w:val="clear" w:color="auto" w:fill="FFFFFF"/>
        </w:rPr>
        <w:t>е</w:t>
      </w:r>
      <w:r w:rsidR="007A1BB0">
        <w:rPr>
          <w:color w:val="000000" w:themeColor="text1"/>
          <w:szCs w:val="28"/>
          <w:shd w:val="clear" w:color="auto" w:fill="FFFFFF"/>
        </w:rPr>
        <w:t xml:space="preserve"> полученной компьютерной модели</w:t>
      </w:r>
      <w:r w:rsidRPr="000F1F88">
        <w:rPr>
          <w:color w:val="000000" w:themeColor="text1"/>
          <w:szCs w:val="28"/>
          <w:shd w:val="clear" w:color="auto" w:fill="FFFFFF"/>
        </w:rPr>
        <w:t>.</w:t>
      </w:r>
    </w:p>
    <w:p w14:paraId="238E588B" w14:textId="40240DCA" w:rsidR="00FD2DF5"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Моделирование было проведено в программном пакете COMSOL Multiphysics</w:t>
      </w:r>
      <w:r w:rsidR="004772A0">
        <w:rPr>
          <w:color w:val="000000" w:themeColor="text1"/>
          <w:szCs w:val="28"/>
          <w:shd w:val="clear" w:color="auto" w:fill="FFFFFF"/>
        </w:rPr>
        <w:t>,</w:t>
      </w:r>
      <w:r w:rsidR="00945428">
        <w:rPr>
          <w:color w:val="000000" w:themeColor="text1"/>
          <w:szCs w:val="28"/>
          <w:shd w:val="clear" w:color="auto" w:fill="FFFFFF"/>
        </w:rPr>
        <w:t xml:space="preserve"> </w:t>
      </w:r>
      <w:r w:rsidR="007A4236">
        <w:rPr>
          <w:color w:val="000000" w:themeColor="text1"/>
          <w:szCs w:val="28"/>
          <w:shd w:val="clear" w:color="auto" w:fill="FFFFFF"/>
        </w:rPr>
        <w:t>описанном</w:t>
      </w:r>
      <w:r w:rsidR="00945428">
        <w:rPr>
          <w:color w:val="000000" w:themeColor="text1"/>
          <w:szCs w:val="28"/>
          <w:shd w:val="clear" w:color="auto" w:fill="FFFFFF"/>
        </w:rPr>
        <w:t xml:space="preserve"> раннее</w:t>
      </w:r>
      <w:r w:rsidR="007A1BB0">
        <w:rPr>
          <w:color w:val="000000" w:themeColor="text1"/>
          <w:szCs w:val="28"/>
          <w:shd w:val="clear" w:color="auto" w:fill="FFFFFF"/>
        </w:rPr>
        <w:t>.</w:t>
      </w:r>
      <w:r w:rsidR="00945428">
        <w:rPr>
          <w:color w:val="000000" w:themeColor="text1"/>
          <w:szCs w:val="28"/>
          <w:shd w:val="clear" w:color="auto" w:fill="FFFFFF"/>
        </w:rPr>
        <w:t xml:space="preserve"> </w:t>
      </w:r>
      <w:r w:rsidR="000C51D2">
        <w:rPr>
          <w:color w:val="000000" w:themeColor="text1"/>
          <w:szCs w:val="28"/>
          <w:shd w:val="clear" w:color="auto" w:fill="FFFFFF"/>
        </w:rPr>
        <w:t xml:space="preserve">Для снижения времени расчётов была построена </w:t>
      </w:r>
      <w:r w:rsidR="000C51D2" w:rsidRPr="000C51D2">
        <w:rPr>
          <w:color w:val="000000" w:themeColor="text1"/>
          <w:szCs w:val="28"/>
          <w:shd w:val="clear" w:color="auto" w:fill="FFFFFF"/>
        </w:rPr>
        <w:t>2</w:t>
      </w:r>
      <w:r w:rsidR="000C51D2">
        <w:rPr>
          <w:color w:val="000000" w:themeColor="text1"/>
          <w:szCs w:val="28"/>
          <w:shd w:val="clear" w:color="auto" w:fill="FFFFFF"/>
          <w:lang w:val="en-US"/>
        </w:rPr>
        <w:t>D</w:t>
      </w:r>
      <w:r w:rsidR="000C51D2">
        <w:rPr>
          <w:color w:val="000000" w:themeColor="text1"/>
          <w:szCs w:val="28"/>
          <w:shd w:val="clear" w:color="auto" w:fill="FFFFFF"/>
        </w:rPr>
        <w:t xml:space="preserve"> модель керамического материала</w:t>
      </w:r>
      <w:r w:rsidRPr="000F1F88">
        <w:rPr>
          <w:color w:val="000000" w:themeColor="text1"/>
          <w:szCs w:val="28"/>
          <w:shd w:val="clear" w:color="auto" w:fill="FFFFFF"/>
        </w:rPr>
        <w:t>. Структура образца задана с использованием встроенных инструментов задания геометрии, с помощью которых были определены габариты образца, количество, размер и расположение пор. При построении модели образца была выделена область вдоль предположительной траектории распространения трещин для увеличения концентрации сетки в ней</w:t>
      </w:r>
      <w:r w:rsidR="001D3146">
        <w:rPr>
          <w:color w:val="000000" w:themeColor="text1"/>
          <w:szCs w:val="28"/>
          <w:shd w:val="clear" w:color="auto" w:fill="FFFFFF"/>
        </w:rPr>
        <w:t>, модель разбивалась на треугольные поверхностные элементы</w:t>
      </w:r>
      <w:r w:rsidRPr="000F1F88">
        <w:rPr>
          <w:color w:val="000000" w:themeColor="text1"/>
          <w:szCs w:val="28"/>
          <w:shd w:val="clear" w:color="auto" w:fill="FFFFFF"/>
        </w:rPr>
        <w:t xml:space="preserve">. </w:t>
      </w:r>
    </w:p>
    <w:p w14:paraId="30460F2F" w14:textId="7429966E" w:rsidR="009970E3" w:rsidRDefault="009970E3" w:rsidP="007A1BB0">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Для </w:t>
      </w:r>
      <w:r w:rsidR="00E57B20">
        <w:rPr>
          <w:color w:val="000000" w:themeColor="text1"/>
          <w:szCs w:val="28"/>
          <w:shd w:val="clear" w:color="auto" w:fill="FFFFFF"/>
        </w:rPr>
        <w:t>снижения временных затрат</w:t>
      </w:r>
      <w:r>
        <w:rPr>
          <w:color w:val="000000" w:themeColor="text1"/>
          <w:szCs w:val="28"/>
          <w:shd w:val="clear" w:color="auto" w:fill="FFFFFF"/>
        </w:rPr>
        <w:t xml:space="preserve"> на создание образцов с различной пористостью, данный процесс был написан программным путём в среде разработки </w:t>
      </w:r>
      <w:r>
        <w:rPr>
          <w:color w:val="000000" w:themeColor="text1"/>
          <w:szCs w:val="28"/>
          <w:shd w:val="clear" w:color="auto" w:fill="FFFFFF"/>
          <w:lang w:val="en-US"/>
        </w:rPr>
        <w:t>Application</w:t>
      </w:r>
      <w:r w:rsidRPr="009970E3">
        <w:rPr>
          <w:color w:val="000000" w:themeColor="text1"/>
          <w:szCs w:val="28"/>
          <w:shd w:val="clear" w:color="auto" w:fill="FFFFFF"/>
        </w:rPr>
        <w:t xml:space="preserve"> </w:t>
      </w:r>
      <w:r>
        <w:rPr>
          <w:color w:val="000000" w:themeColor="text1"/>
          <w:szCs w:val="28"/>
          <w:shd w:val="clear" w:color="auto" w:fill="FFFFFF"/>
          <w:lang w:val="en-US"/>
        </w:rPr>
        <w:t>Builder</w:t>
      </w:r>
      <w:r>
        <w:rPr>
          <w:color w:val="000000" w:themeColor="text1"/>
          <w:szCs w:val="28"/>
          <w:shd w:val="clear" w:color="auto" w:fill="FFFFFF"/>
        </w:rPr>
        <w:t xml:space="preserve">, встроенной в </w:t>
      </w:r>
      <w:r>
        <w:rPr>
          <w:color w:val="000000" w:themeColor="text1"/>
          <w:szCs w:val="28"/>
          <w:shd w:val="clear" w:color="auto" w:fill="FFFFFF"/>
          <w:lang w:val="en-US"/>
        </w:rPr>
        <w:t>COMSOL</w:t>
      </w:r>
      <w:r w:rsidRPr="009970E3">
        <w:rPr>
          <w:color w:val="000000" w:themeColor="text1"/>
          <w:szCs w:val="28"/>
          <w:shd w:val="clear" w:color="auto" w:fill="FFFFFF"/>
        </w:rPr>
        <w:t xml:space="preserve"> </w:t>
      </w:r>
      <w:r w:rsidRPr="000F1F88">
        <w:rPr>
          <w:color w:val="000000" w:themeColor="text1"/>
          <w:szCs w:val="28"/>
          <w:shd w:val="clear" w:color="auto" w:fill="FFFFFF"/>
        </w:rPr>
        <w:t>Multiphysics</w:t>
      </w:r>
      <w:r>
        <w:rPr>
          <w:color w:val="000000" w:themeColor="text1"/>
          <w:szCs w:val="28"/>
          <w:shd w:val="clear" w:color="auto" w:fill="FFFFFF"/>
        </w:rPr>
        <w:t>. Данная программная среда имеет в себе два инструмента</w:t>
      </w:r>
      <w:r w:rsidRPr="009970E3">
        <w:rPr>
          <w:color w:val="000000" w:themeColor="text1"/>
          <w:szCs w:val="28"/>
          <w:shd w:val="clear" w:color="auto" w:fill="FFFFFF"/>
        </w:rPr>
        <w:t xml:space="preserve">: </w:t>
      </w:r>
      <w:r w:rsidR="00FD2DF5">
        <w:rPr>
          <w:color w:val="000000" w:themeColor="text1"/>
          <w:szCs w:val="28"/>
          <w:shd w:val="clear" w:color="auto" w:fill="FFFFFF"/>
        </w:rPr>
        <w:t>р</w:t>
      </w:r>
      <w:r>
        <w:rPr>
          <w:color w:val="000000" w:themeColor="text1"/>
          <w:szCs w:val="28"/>
          <w:shd w:val="clear" w:color="auto" w:fill="FFFFFF"/>
        </w:rPr>
        <w:t>едактор форм</w:t>
      </w:r>
      <w:r w:rsidR="00FD2DF5">
        <w:rPr>
          <w:color w:val="000000" w:themeColor="text1"/>
          <w:szCs w:val="28"/>
          <w:shd w:val="clear" w:color="auto" w:fill="FFFFFF"/>
        </w:rPr>
        <w:t>, платформа для быстрого создания приложений и проектирования пользовательского интерфейса,</w:t>
      </w:r>
      <w:r>
        <w:rPr>
          <w:color w:val="000000" w:themeColor="text1"/>
          <w:szCs w:val="28"/>
          <w:shd w:val="clear" w:color="auto" w:fill="FFFFFF"/>
        </w:rPr>
        <w:t xml:space="preserve"> и </w:t>
      </w:r>
      <w:r w:rsidR="00FD2DF5">
        <w:rPr>
          <w:color w:val="000000" w:themeColor="text1"/>
          <w:szCs w:val="28"/>
          <w:shd w:val="clear" w:color="auto" w:fill="FFFFFF"/>
        </w:rPr>
        <w:t>р</w:t>
      </w:r>
      <w:r>
        <w:rPr>
          <w:color w:val="000000" w:themeColor="text1"/>
          <w:szCs w:val="28"/>
          <w:shd w:val="clear" w:color="auto" w:fill="FFFFFF"/>
        </w:rPr>
        <w:t xml:space="preserve">едактор методов, который позволяет программировать </w:t>
      </w:r>
      <w:r w:rsidR="00FD2DF5">
        <w:rPr>
          <w:color w:val="000000" w:themeColor="text1"/>
          <w:szCs w:val="28"/>
          <w:shd w:val="clear" w:color="auto" w:fill="FFFFFF"/>
        </w:rPr>
        <w:t xml:space="preserve">функциональности на языке </w:t>
      </w:r>
      <w:r w:rsidR="00FD2DF5">
        <w:rPr>
          <w:color w:val="000000" w:themeColor="text1"/>
          <w:szCs w:val="28"/>
          <w:shd w:val="clear" w:color="auto" w:fill="FFFFFF"/>
          <w:lang w:val="en-US"/>
        </w:rPr>
        <w:t>Java</w:t>
      </w:r>
      <w:r w:rsidR="00FD2DF5" w:rsidRPr="00FD2DF5">
        <w:rPr>
          <w:color w:val="000000" w:themeColor="text1"/>
          <w:szCs w:val="28"/>
          <w:shd w:val="clear" w:color="auto" w:fill="FFFFFF"/>
        </w:rPr>
        <w:t>.</w:t>
      </w:r>
      <w:r w:rsidR="00FD2DF5">
        <w:rPr>
          <w:color w:val="000000" w:themeColor="text1"/>
          <w:szCs w:val="28"/>
          <w:shd w:val="clear" w:color="auto" w:fill="FFFFFF"/>
        </w:rPr>
        <w:t xml:space="preserve"> На рисунке </w:t>
      </w:r>
      <w:r w:rsidR="001E6CE9">
        <w:rPr>
          <w:color w:val="000000" w:themeColor="text1"/>
          <w:szCs w:val="28"/>
          <w:shd w:val="clear" w:color="auto" w:fill="FFFFFF"/>
        </w:rPr>
        <w:t>4</w:t>
      </w:r>
      <w:r w:rsidR="00FD2DF5">
        <w:rPr>
          <w:color w:val="000000" w:themeColor="text1"/>
          <w:szCs w:val="28"/>
          <w:shd w:val="clear" w:color="auto" w:fill="FFFFFF"/>
        </w:rPr>
        <w:t>.1 показано окно приложения, в котором можно задавать количество пор, добиваясь необходимой пористости</w:t>
      </w:r>
      <w:r w:rsidR="00EC52AE">
        <w:rPr>
          <w:color w:val="000000" w:themeColor="text1"/>
          <w:szCs w:val="28"/>
          <w:shd w:val="clear" w:color="auto" w:fill="FFFFFF"/>
        </w:rPr>
        <w:t xml:space="preserve">, а так же сохранять полученную геометрию в </w:t>
      </w:r>
      <w:proofErr w:type="gramStart"/>
      <w:r w:rsidR="00EC52AE">
        <w:rPr>
          <w:color w:val="000000" w:themeColor="text1"/>
          <w:szCs w:val="28"/>
          <w:shd w:val="clear" w:color="auto" w:fill="FFFFFF"/>
        </w:rPr>
        <w:t>разрешении .</w:t>
      </w:r>
      <w:r w:rsidR="00EC52AE">
        <w:rPr>
          <w:color w:val="000000" w:themeColor="text1"/>
          <w:szCs w:val="28"/>
          <w:shd w:val="clear" w:color="auto" w:fill="FFFFFF"/>
          <w:lang w:val="en-US"/>
        </w:rPr>
        <w:t>mph</w:t>
      </w:r>
      <w:proofErr w:type="gramEnd"/>
      <w:r w:rsidR="00EC52AE">
        <w:rPr>
          <w:color w:val="000000" w:themeColor="text1"/>
          <w:szCs w:val="28"/>
          <w:shd w:val="clear" w:color="auto" w:fill="FFFFFF"/>
        </w:rPr>
        <w:t>, используемо</w:t>
      </w:r>
      <w:r w:rsidR="000C51D2">
        <w:rPr>
          <w:color w:val="000000" w:themeColor="text1"/>
          <w:szCs w:val="28"/>
          <w:shd w:val="clear" w:color="auto" w:fill="FFFFFF"/>
        </w:rPr>
        <w:t>го</w:t>
      </w:r>
      <w:r w:rsidR="00EC52AE">
        <w:rPr>
          <w:color w:val="000000" w:themeColor="text1"/>
          <w:szCs w:val="28"/>
          <w:shd w:val="clear" w:color="auto" w:fill="FFFFFF"/>
        </w:rPr>
        <w:t xml:space="preserve"> </w:t>
      </w:r>
      <w:r w:rsidR="00EC52AE">
        <w:rPr>
          <w:color w:val="000000" w:themeColor="text1"/>
          <w:szCs w:val="28"/>
          <w:shd w:val="clear" w:color="auto" w:fill="FFFFFF"/>
          <w:lang w:val="en-US"/>
        </w:rPr>
        <w:t>COMSOL</w:t>
      </w:r>
      <w:r w:rsidR="00EC52AE" w:rsidRPr="009970E3">
        <w:rPr>
          <w:color w:val="000000" w:themeColor="text1"/>
          <w:szCs w:val="28"/>
          <w:shd w:val="clear" w:color="auto" w:fill="FFFFFF"/>
        </w:rPr>
        <w:t xml:space="preserve"> </w:t>
      </w:r>
      <w:r w:rsidR="00EC52AE" w:rsidRPr="000F1F88">
        <w:rPr>
          <w:color w:val="000000" w:themeColor="text1"/>
          <w:szCs w:val="28"/>
          <w:shd w:val="clear" w:color="auto" w:fill="FFFFFF"/>
        </w:rPr>
        <w:t>Multiphysics</w:t>
      </w:r>
      <w:r w:rsidR="00FD2DF5" w:rsidRPr="00FD2DF5">
        <w:rPr>
          <w:color w:val="000000" w:themeColor="text1"/>
          <w:szCs w:val="28"/>
          <w:shd w:val="clear" w:color="auto" w:fill="FFFFFF"/>
        </w:rPr>
        <w:t>:</w:t>
      </w:r>
    </w:p>
    <w:p w14:paraId="4DAC8358" w14:textId="3FD697BC" w:rsidR="00FD2DF5" w:rsidRDefault="009C6A5E" w:rsidP="00FD2DF5">
      <w:pPr>
        <w:pStyle w:val="aa"/>
        <w:spacing w:before="240" w:beforeAutospacing="0" w:after="240" w:afterAutospacing="0"/>
        <w:ind w:firstLine="0"/>
        <w:contextualSpacing/>
        <w:jc w:val="center"/>
        <w:rPr>
          <w:color w:val="000000" w:themeColor="text1"/>
          <w:szCs w:val="28"/>
          <w:shd w:val="clear" w:color="auto" w:fill="FFFFFF"/>
        </w:rPr>
      </w:pPr>
      <w:r>
        <w:rPr>
          <w:noProof/>
          <w:color w:val="000000" w:themeColor="text1"/>
          <w:szCs w:val="28"/>
          <w:shd w:val="clear" w:color="auto" w:fill="FFFFFF"/>
        </w:rPr>
        <w:lastRenderedPageBreak/>
        <w:drawing>
          <wp:inline distT="0" distB="0" distL="0" distR="0" wp14:anchorId="12BF02EE" wp14:editId="58C95BE0">
            <wp:extent cx="4362450" cy="6438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2450" cy="6438900"/>
                    </a:xfrm>
                    <a:prstGeom prst="rect">
                      <a:avLst/>
                    </a:prstGeom>
                    <a:noFill/>
                    <a:ln>
                      <a:noFill/>
                    </a:ln>
                  </pic:spPr>
                </pic:pic>
              </a:graphicData>
            </a:graphic>
          </wp:inline>
        </w:drawing>
      </w:r>
    </w:p>
    <w:p w14:paraId="20BC94C7" w14:textId="3DEB8624" w:rsidR="00FD2DF5" w:rsidRPr="009F0BBE" w:rsidRDefault="00FD2DF5" w:rsidP="00FD2DF5">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w:t>
      </w:r>
      <w:r w:rsidR="001E6CE9">
        <w:rPr>
          <w:color w:val="000000" w:themeColor="text1"/>
          <w:szCs w:val="28"/>
          <w:shd w:val="clear" w:color="auto" w:fill="FFFFFF"/>
        </w:rPr>
        <w:t>4</w:t>
      </w:r>
      <w:r>
        <w:rPr>
          <w:color w:val="000000" w:themeColor="text1"/>
          <w:szCs w:val="28"/>
          <w:shd w:val="clear" w:color="auto" w:fill="FFFFFF"/>
        </w:rPr>
        <w:t xml:space="preserve">.1 </w:t>
      </w:r>
      <w:r w:rsidR="00EC52AE">
        <w:rPr>
          <w:color w:val="000000" w:themeColor="text1"/>
          <w:szCs w:val="28"/>
          <w:shd w:val="clear" w:color="auto" w:fill="FFFFFF"/>
        </w:rPr>
        <w:t>–</w:t>
      </w:r>
      <w:r>
        <w:rPr>
          <w:color w:val="000000" w:themeColor="text1"/>
          <w:szCs w:val="28"/>
          <w:shd w:val="clear" w:color="auto" w:fill="FFFFFF"/>
        </w:rPr>
        <w:t xml:space="preserve"> </w:t>
      </w:r>
      <w:r w:rsidR="00EC52AE">
        <w:rPr>
          <w:color w:val="000000" w:themeColor="text1"/>
          <w:szCs w:val="28"/>
          <w:shd w:val="clear" w:color="auto" w:fill="FFFFFF"/>
        </w:rPr>
        <w:t xml:space="preserve">Приложение, созданное с помощью </w:t>
      </w:r>
      <w:r w:rsidR="00EC52AE">
        <w:rPr>
          <w:color w:val="000000" w:themeColor="text1"/>
          <w:szCs w:val="28"/>
          <w:shd w:val="clear" w:color="auto" w:fill="FFFFFF"/>
          <w:lang w:val="en-US"/>
        </w:rPr>
        <w:t>Application</w:t>
      </w:r>
      <w:r w:rsidR="00C65263" w:rsidRPr="00C65263">
        <w:rPr>
          <w:color w:val="000000" w:themeColor="text1"/>
          <w:szCs w:val="28"/>
          <w:shd w:val="clear" w:color="auto" w:fill="FFFFFF"/>
        </w:rPr>
        <w:t xml:space="preserve"> </w:t>
      </w:r>
      <w:r w:rsidR="00EC52AE">
        <w:rPr>
          <w:color w:val="000000" w:themeColor="text1"/>
          <w:szCs w:val="28"/>
          <w:shd w:val="clear" w:color="auto" w:fill="FFFFFF"/>
          <w:lang w:val="en-US"/>
        </w:rPr>
        <w:t>Builder</w:t>
      </w:r>
    </w:p>
    <w:p w14:paraId="3332814C" w14:textId="33971654" w:rsidR="009F0BBE" w:rsidRDefault="009F0BBE" w:rsidP="00FD2DF5">
      <w:pPr>
        <w:pStyle w:val="aa"/>
        <w:spacing w:before="240" w:beforeAutospacing="0" w:after="240" w:afterAutospacing="0"/>
        <w:ind w:firstLine="0"/>
        <w:contextualSpacing/>
        <w:jc w:val="center"/>
        <w:rPr>
          <w:color w:val="000000" w:themeColor="text1"/>
          <w:szCs w:val="28"/>
          <w:shd w:val="clear" w:color="auto" w:fill="FFFFFF"/>
        </w:rPr>
      </w:pPr>
    </w:p>
    <w:p w14:paraId="53E0DE7F" w14:textId="7BA53B1A" w:rsidR="00E65A99" w:rsidRDefault="009F0BBE" w:rsidP="009F0BBE">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Алгоритм программы для автоматического задания геометрии образца</w:t>
      </w:r>
      <w:r w:rsidRPr="009F0BBE">
        <w:rPr>
          <w:color w:val="000000" w:themeColor="text1"/>
          <w:szCs w:val="28"/>
          <w:shd w:val="clear" w:color="auto" w:fill="FFFFFF"/>
        </w:rPr>
        <w:t>:</w:t>
      </w:r>
    </w:p>
    <w:p w14:paraId="2347371A" w14:textId="29772AB3" w:rsidR="00595560" w:rsidRDefault="00E159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н</w:t>
      </w:r>
      <w:r w:rsidR="00595560">
        <w:rPr>
          <w:color w:val="000000" w:themeColor="text1"/>
          <w:szCs w:val="28"/>
          <w:shd w:val="clear" w:color="auto" w:fill="FFFFFF"/>
        </w:rPr>
        <w:t>ачало</w:t>
      </w:r>
      <w:r>
        <w:rPr>
          <w:color w:val="000000" w:themeColor="text1"/>
          <w:szCs w:val="28"/>
          <w:shd w:val="clear" w:color="auto" w:fill="FFFFFF"/>
          <w:lang w:val="en-US"/>
        </w:rPr>
        <w:t>;</w:t>
      </w:r>
    </w:p>
    <w:p w14:paraId="53E4C90B" w14:textId="202E1779" w:rsidR="00D57B95" w:rsidRDefault="00D57B95"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и</w:t>
      </w:r>
      <w:r w:rsidR="009F0BBE">
        <w:rPr>
          <w:color w:val="000000" w:themeColor="text1"/>
          <w:szCs w:val="28"/>
          <w:shd w:val="clear" w:color="auto" w:fill="FFFFFF"/>
        </w:rPr>
        <w:t>нициализация начальных данных, а именно размер образца, количество</w:t>
      </w:r>
      <w:r>
        <w:rPr>
          <w:color w:val="000000" w:themeColor="text1"/>
          <w:szCs w:val="28"/>
          <w:shd w:val="clear" w:color="auto" w:fill="FFFFFF"/>
        </w:rPr>
        <w:t xml:space="preserve"> </w:t>
      </w:r>
      <w:r w:rsidR="009F0BBE">
        <w:rPr>
          <w:color w:val="000000" w:themeColor="text1"/>
          <w:szCs w:val="28"/>
          <w:shd w:val="clear" w:color="auto" w:fill="FFFFFF"/>
        </w:rPr>
        <w:t>пор</w:t>
      </w:r>
      <w:r>
        <w:rPr>
          <w:color w:val="000000" w:themeColor="text1"/>
          <w:szCs w:val="28"/>
          <w:shd w:val="clear" w:color="auto" w:fill="FFFFFF"/>
        </w:rPr>
        <w:t xml:space="preserve"> и их минимальных и максимальный радиус</w:t>
      </w:r>
      <w:r w:rsidRPr="00D57B95">
        <w:rPr>
          <w:color w:val="000000" w:themeColor="text1"/>
          <w:szCs w:val="28"/>
          <w:shd w:val="clear" w:color="auto" w:fill="FFFFFF"/>
        </w:rPr>
        <w:t>;</w:t>
      </w:r>
    </w:p>
    <w:p w14:paraId="0CD95626" w14:textId="2AF550EB" w:rsidR="009F0BBE" w:rsidRPr="00D57B95" w:rsidRDefault="00D57B95" w:rsidP="00595560">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создание геометрии образца</w:t>
      </w:r>
      <w:r w:rsidR="00595560" w:rsidRPr="00595560">
        <w:rPr>
          <w:color w:val="000000" w:themeColor="text1"/>
          <w:szCs w:val="28"/>
          <w:shd w:val="clear" w:color="auto" w:fill="FFFFFF"/>
        </w:rPr>
        <w:t xml:space="preserve"> </w:t>
      </w:r>
      <w:r w:rsidR="00595560">
        <w:rPr>
          <w:color w:val="000000" w:themeColor="text1"/>
          <w:szCs w:val="28"/>
          <w:shd w:val="clear" w:color="auto" w:fill="FFFFFF"/>
        </w:rPr>
        <w:t>и</w:t>
      </w:r>
      <w:r>
        <w:rPr>
          <w:color w:val="000000" w:themeColor="text1"/>
          <w:szCs w:val="28"/>
          <w:shd w:val="clear" w:color="auto" w:fill="FFFFFF"/>
        </w:rPr>
        <w:t xml:space="preserve"> коллекции пор</w:t>
      </w:r>
      <w:r w:rsidRPr="00595560">
        <w:rPr>
          <w:color w:val="000000" w:themeColor="text1"/>
          <w:szCs w:val="28"/>
          <w:shd w:val="clear" w:color="auto" w:fill="FFFFFF"/>
        </w:rPr>
        <w:t>;</w:t>
      </w:r>
    </w:p>
    <w:p w14:paraId="61DF3141" w14:textId="4F485119" w:rsidR="00D57B95" w:rsidRP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lastRenderedPageBreak/>
        <w:t>i</w:t>
      </w:r>
      <w:proofErr w:type="spellEnd"/>
      <w:r>
        <w:rPr>
          <w:color w:val="000000" w:themeColor="text1"/>
          <w:szCs w:val="28"/>
          <w:shd w:val="clear" w:color="auto" w:fill="FFFFFF"/>
          <w:lang w:val="en-US"/>
        </w:rPr>
        <w:t xml:space="preserve"> = 0;</w:t>
      </w:r>
    </w:p>
    <w:p w14:paraId="245BFE21" w14:textId="531482E5"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если </w:t>
      </w:r>
      <w:proofErr w:type="spellStart"/>
      <w:r>
        <w:rPr>
          <w:color w:val="000000" w:themeColor="text1"/>
          <w:szCs w:val="28"/>
          <w:shd w:val="clear" w:color="auto" w:fill="FFFFFF"/>
          <w:lang w:val="en-US"/>
        </w:rPr>
        <w:t>i</w:t>
      </w:r>
      <w:proofErr w:type="spellEnd"/>
      <w:r w:rsidRPr="00595560">
        <w:rPr>
          <w:color w:val="000000" w:themeColor="text1"/>
          <w:szCs w:val="28"/>
          <w:shd w:val="clear" w:color="auto" w:fill="FFFFFF"/>
        </w:rPr>
        <w:t xml:space="preserve"> </w:t>
      </w:r>
      <w:r>
        <w:rPr>
          <w:color w:val="000000" w:themeColor="text1"/>
          <w:szCs w:val="28"/>
          <w:shd w:val="clear" w:color="auto" w:fill="FFFFFF"/>
        </w:rPr>
        <w:t>равен количеству пор, перейти на шаг 8</w:t>
      </w:r>
      <w:r w:rsidR="00E15960" w:rsidRPr="00E15960">
        <w:rPr>
          <w:color w:val="000000" w:themeColor="text1"/>
          <w:szCs w:val="28"/>
          <w:shd w:val="clear" w:color="auto" w:fill="FFFFFF"/>
        </w:rPr>
        <w:t>;</w:t>
      </w:r>
    </w:p>
    <w:p w14:paraId="32BA93A9" w14:textId="54EE71EB"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задание </w:t>
      </w:r>
      <w:r w:rsidR="00E15960">
        <w:rPr>
          <w:color w:val="000000" w:themeColor="text1"/>
          <w:szCs w:val="28"/>
          <w:shd w:val="clear" w:color="auto" w:fill="FFFFFF"/>
          <w:lang w:val="en-US"/>
        </w:rPr>
        <w:t>x</w:t>
      </w:r>
      <w:r w:rsidR="00E15960">
        <w:rPr>
          <w:color w:val="000000" w:themeColor="text1"/>
          <w:szCs w:val="28"/>
          <w:shd w:val="clear" w:color="auto" w:fill="FFFFFF"/>
        </w:rPr>
        <w:t>,</w:t>
      </w:r>
      <w:r w:rsidR="00E15960" w:rsidRPr="00E15960">
        <w:rPr>
          <w:color w:val="000000" w:themeColor="text1"/>
          <w:szCs w:val="28"/>
          <w:shd w:val="clear" w:color="auto" w:fill="FFFFFF"/>
        </w:rPr>
        <w:t xml:space="preserve"> </w:t>
      </w:r>
      <w:r w:rsidR="00E15960">
        <w:rPr>
          <w:color w:val="000000" w:themeColor="text1"/>
          <w:szCs w:val="28"/>
          <w:shd w:val="clear" w:color="auto" w:fill="FFFFFF"/>
          <w:lang w:val="en-US"/>
        </w:rPr>
        <w:t>y</w:t>
      </w:r>
      <w:r>
        <w:rPr>
          <w:color w:val="000000" w:themeColor="text1"/>
          <w:szCs w:val="28"/>
          <w:shd w:val="clear" w:color="auto" w:fill="FFFFFF"/>
        </w:rPr>
        <w:t xml:space="preserve"> координаты и радиуса поры с помощью встроенного в </w:t>
      </w:r>
      <w:r>
        <w:rPr>
          <w:color w:val="000000" w:themeColor="text1"/>
          <w:szCs w:val="28"/>
          <w:shd w:val="clear" w:color="auto" w:fill="FFFFFF"/>
          <w:lang w:val="en-US"/>
        </w:rPr>
        <w:t>COMSOL</w:t>
      </w:r>
      <w:r>
        <w:rPr>
          <w:color w:val="000000" w:themeColor="text1"/>
          <w:szCs w:val="28"/>
          <w:shd w:val="clear" w:color="auto" w:fill="FFFFFF"/>
        </w:rPr>
        <w:t xml:space="preserve"> генератора случайны</w:t>
      </w:r>
      <w:r w:rsidR="00E506A0">
        <w:rPr>
          <w:color w:val="000000" w:themeColor="text1"/>
          <w:szCs w:val="28"/>
          <w:shd w:val="clear" w:color="auto" w:fill="FFFFFF"/>
        </w:rPr>
        <w:t>х чисел</w:t>
      </w:r>
      <w:r w:rsidR="00E506A0" w:rsidRPr="00E506A0">
        <w:rPr>
          <w:color w:val="000000" w:themeColor="text1"/>
          <w:szCs w:val="28"/>
          <w:shd w:val="clear" w:color="auto" w:fill="FFFFFF"/>
        </w:rPr>
        <w:t xml:space="preserve"> (</w:t>
      </w:r>
      <w:r w:rsidR="00E506A0">
        <w:rPr>
          <w:color w:val="000000" w:themeColor="text1"/>
          <w:szCs w:val="28"/>
          <w:shd w:val="clear" w:color="auto" w:fill="FFFFFF"/>
          <w:lang w:val="en-US"/>
        </w:rPr>
        <w:t>x</w:t>
      </w:r>
      <w:r w:rsidR="00E506A0" w:rsidRPr="00E506A0">
        <w:rPr>
          <w:color w:val="000000" w:themeColor="text1"/>
          <w:szCs w:val="28"/>
          <w:shd w:val="clear" w:color="auto" w:fill="FFFFFF"/>
        </w:rPr>
        <w:t xml:space="preserve"> </w:t>
      </w:r>
      <w:r w:rsidR="00E506A0">
        <w:rPr>
          <w:color w:val="000000" w:themeColor="text1"/>
          <w:szCs w:val="28"/>
          <w:shd w:val="clear" w:color="auto" w:fill="FFFFFF"/>
        </w:rPr>
        <w:t xml:space="preserve">и </w:t>
      </w:r>
      <w:r w:rsidR="00E506A0">
        <w:rPr>
          <w:color w:val="000000" w:themeColor="text1"/>
          <w:szCs w:val="28"/>
          <w:shd w:val="clear" w:color="auto" w:fill="FFFFFF"/>
          <w:lang w:val="en-US"/>
        </w:rPr>
        <w:t>y</w:t>
      </w:r>
      <w:r w:rsidR="00E506A0">
        <w:rPr>
          <w:color w:val="000000" w:themeColor="text1"/>
          <w:szCs w:val="28"/>
          <w:shd w:val="clear" w:color="auto" w:fill="FFFFFF"/>
        </w:rPr>
        <w:t xml:space="preserve"> координата задаётся в пределах стенок образца и с ограничением в диаметр максимально возможной поры, для создания закрытой пористости</w:t>
      </w:r>
      <w:r w:rsidR="00E506A0" w:rsidRPr="00E506A0">
        <w:rPr>
          <w:color w:val="000000" w:themeColor="text1"/>
          <w:szCs w:val="28"/>
          <w:shd w:val="clear" w:color="auto" w:fill="FFFFFF"/>
        </w:rPr>
        <w:t>)</w:t>
      </w:r>
      <w:r w:rsidR="00E15960" w:rsidRPr="00E15960">
        <w:rPr>
          <w:color w:val="000000" w:themeColor="text1"/>
          <w:szCs w:val="28"/>
          <w:shd w:val="clear" w:color="auto" w:fill="FFFFFF"/>
        </w:rPr>
        <w:t>;</w:t>
      </w:r>
    </w:p>
    <w:p w14:paraId="21D3449E" w14:textId="02095799" w:rsidR="00E506A0" w:rsidRP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t>i</w:t>
      </w:r>
      <w:proofErr w:type="spellEnd"/>
      <w:r w:rsidR="00D07B30">
        <w:rPr>
          <w:color w:val="000000" w:themeColor="text1"/>
          <w:szCs w:val="28"/>
          <w:shd w:val="clear" w:color="auto" w:fill="FFFFFF"/>
        </w:rPr>
        <w:t xml:space="preserve"> </w:t>
      </w:r>
      <w:r w:rsidRPr="00E506A0">
        <w:rPr>
          <w:color w:val="000000" w:themeColor="text1"/>
          <w:szCs w:val="28"/>
          <w:shd w:val="clear" w:color="auto" w:fill="FFFFFF"/>
        </w:rPr>
        <w:t xml:space="preserve">= </w:t>
      </w:r>
      <w:proofErr w:type="spellStart"/>
      <w:r>
        <w:rPr>
          <w:color w:val="000000" w:themeColor="text1"/>
          <w:szCs w:val="28"/>
          <w:shd w:val="clear" w:color="auto" w:fill="FFFFFF"/>
          <w:lang w:val="en-US"/>
        </w:rPr>
        <w:t>i</w:t>
      </w:r>
      <w:proofErr w:type="spellEnd"/>
      <w:r w:rsidRPr="00E506A0">
        <w:rPr>
          <w:color w:val="000000" w:themeColor="text1"/>
          <w:szCs w:val="28"/>
          <w:shd w:val="clear" w:color="auto" w:fill="FFFFFF"/>
        </w:rPr>
        <w:t xml:space="preserve"> + 1</w:t>
      </w:r>
      <w:r>
        <w:rPr>
          <w:color w:val="000000" w:themeColor="text1"/>
          <w:szCs w:val="28"/>
          <w:shd w:val="clear" w:color="auto" w:fill="FFFFFF"/>
        </w:rPr>
        <w:t>, перейти на шаг 5</w:t>
      </w:r>
      <w:r w:rsidRPr="00E506A0">
        <w:rPr>
          <w:color w:val="000000" w:themeColor="text1"/>
          <w:szCs w:val="28"/>
          <w:shd w:val="clear" w:color="auto" w:fill="FFFFFF"/>
        </w:rPr>
        <w:t>;</w:t>
      </w:r>
    </w:p>
    <w:p w14:paraId="0132E462" w14:textId="4E7CC8FF" w:rsidR="00E506A0" w:rsidRDefault="00E506A0" w:rsidP="005C05A6">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произвести вычитание коллекции пор из геометрии образца</w:t>
      </w:r>
      <w:r w:rsidRPr="00E506A0">
        <w:rPr>
          <w:color w:val="000000" w:themeColor="text1"/>
          <w:szCs w:val="28"/>
          <w:shd w:val="clear" w:color="auto" w:fill="FFFFFF"/>
        </w:rPr>
        <w:t>;</w:t>
      </w:r>
    </w:p>
    <w:p w14:paraId="1C4EEA5E" w14:textId="1AA157A3" w:rsid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конец</w:t>
      </w:r>
      <w:r w:rsidR="00E15960">
        <w:rPr>
          <w:color w:val="000000" w:themeColor="text1"/>
          <w:szCs w:val="28"/>
          <w:shd w:val="clear" w:color="auto" w:fill="FFFFFF"/>
          <w:lang w:val="en-US"/>
        </w:rPr>
        <w:t>.</w:t>
      </w:r>
    </w:p>
    <w:p w14:paraId="08793453" w14:textId="578541BC" w:rsidR="005C05A6" w:rsidRDefault="005C05A6" w:rsidP="005C05A6">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После выполнения алгоритма, при нажатии на кнопку </w:t>
      </w:r>
      <w:r>
        <w:rPr>
          <w:color w:val="000000" w:themeColor="text1"/>
          <w:szCs w:val="28"/>
          <w:shd w:val="clear" w:color="auto" w:fill="FFFFFF"/>
          <w:lang w:val="en-US"/>
        </w:rPr>
        <w:t>Mesh</w:t>
      </w:r>
      <w:r>
        <w:rPr>
          <w:color w:val="000000" w:themeColor="text1"/>
          <w:szCs w:val="28"/>
          <w:shd w:val="clear" w:color="auto" w:fill="FFFFFF"/>
        </w:rPr>
        <w:t>, создаётся конечно-элементная сетка, с помощью которой возможен расчёт процента пористости по формуле</w:t>
      </w:r>
      <w:r w:rsidRPr="005C05A6">
        <w:rPr>
          <w:color w:val="000000" w:themeColor="text1"/>
          <w:szCs w:val="28"/>
          <w:shd w:val="clear" w:color="auto" w:fill="FFFFFF"/>
        </w:rPr>
        <w:t>:</w:t>
      </w:r>
    </w:p>
    <w:p w14:paraId="0B7FA145" w14:textId="1F324CCE" w:rsidR="005C05A6" w:rsidRPr="00E15960" w:rsidRDefault="003C664D" w:rsidP="00E15960">
      <w:pPr>
        <w:pStyle w:val="aa"/>
        <w:spacing w:before="240" w:beforeAutospacing="0" w:after="240" w:afterAutospacing="0"/>
        <w:ind w:firstLine="709"/>
        <w:contextualSpacing/>
        <w:jc w:val="right"/>
        <w:rPr>
          <w:rFonts w:eastAsiaTheme="minorEastAsia"/>
          <w:iCs/>
          <w:color w:val="000000" w:themeColor="text1"/>
          <w:szCs w:val="28"/>
          <w:shd w:val="clear" w:color="auto" w:fill="FFFFFF"/>
        </w:rPr>
      </w:pPr>
      <m:oMath>
        <m:r>
          <w:rPr>
            <w:rFonts w:ascii="Cambria Math" w:hAnsi="Cambria Math"/>
            <w:color w:val="000000" w:themeColor="text1"/>
            <w:szCs w:val="28"/>
            <w:shd w:val="clear" w:color="auto" w:fill="FFFFFF"/>
          </w:rPr>
          <m:t>П=</m:t>
        </m:r>
        <m:d>
          <m:dPr>
            <m:ctrlPr>
              <w:rPr>
                <w:rFonts w:ascii="Cambria Math" w:hAnsi="Cambria Math"/>
                <w:i/>
                <w:color w:val="000000" w:themeColor="text1"/>
                <w:szCs w:val="28"/>
                <w:shd w:val="clear" w:color="auto" w:fill="FFFFFF"/>
              </w:rPr>
            </m:ctrlPr>
          </m:dPr>
          <m:e>
            <m:r>
              <w:rPr>
                <w:rFonts w:ascii="Cambria Math" w:hAnsi="Cambria Math"/>
                <w:color w:val="000000" w:themeColor="text1"/>
                <w:szCs w:val="28"/>
                <w:shd w:val="clear" w:color="auto" w:fill="FFFFFF"/>
              </w:rPr>
              <m:t>1-</m:t>
            </m:r>
            <m:f>
              <m:fPr>
                <m:ctrlPr>
                  <w:rPr>
                    <w:rFonts w:ascii="Cambria Math" w:hAnsi="Cambria Math"/>
                    <w:i/>
                    <w:color w:val="000000" w:themeColor="text1"/>
                    <w:szCs w:val="28"/>
                    <w:shd w:val="clear" w:color="auto" w:fill="FFFFFF"/>
                  </w:rPr>
                </m:ctrlPr>
              </m:fPr>
              <m:num>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num>
              <m:den>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den>
            </m:f>
          </m:e>
        </m:d>
        <m:r>
          <w:rPr>
            <w:rFonts w:ascii="Cambria Math" w:hAnsi="Cambria Math"/>
            <w:color w:val="000000" w:themeColor="text1"/>
            <w:szCs w:val="28"/>
            <w:shd w:val="clear" w:color="auto" w:fill="FFFFFF"/>
          </w:rPr>
          <m:t>∙100%</m:t>
        </m:r>
      </m:oMath>
      <w:r w:rsidR="00E15960">
        <w:rPr>
          <w:rFonts w:eastAsiaTheme="minorEastAsia"/>
          <w:color w:val="000000" w:themeColor="text1"/>
          <w:szCs w:val="28"/>
          <w:shd w:val="clear" w:color="auto" w:fill="FFFFFF"/>
        </w:rPr>
        <w:t xml:space="preserve">                                       </w:t>
      </w:r>
      <w:r w:rsidR="00E15960">
        <w:rPr>
          <w:rFonts w:eastAsiaTheme="minorEastAsia"/>
          <w:iCs/>
          <w:color w:val="000000" w:themeColor="text1"/>
          <w:szCs w:val="28"/>
          <w:shd w:val="clear" w:color="auto" w:fill="FFFFFF"/>
        </w:rPr>
        <w:t>(</w:t>
      </w:r>
      <w:r w:rsidR="001E6CE9">
        <w:rPr>
          <w:rFonts w:eastAsiaTheme="minorEastAsia"/>
          <w:iCs/>
          <w:color w:val="000000" w:themeColor="text1"/>
          <w:szCs w:val="28"/>
          <w:shd w:val="clear" w:color="auto" w:fill="FFFFFF"/>
        </w:rPr>
        <w:t>4</w:t>
      </w:r>
      <w:r w:rsidR="00E15960">
        <w:rPr>
          <w:rFonts w:eastAsiaTheme="minorEastAsia"/>
          <w:iCs/>
          <w:color w:val="000000" w:themeColor="text1"/>
          <w:szCs w:val="28"/>
          <w:shd w:val="clear" w:color="auto" w:fill="FFFFFF"/>
        </w:rPr>
        <w:t>.1)</w:t>
      </w:r>
    </w:p>
    <w:p w14:paraId="633017A7" w14:textId="28961DD0" w:rsidR="003C664D" w:rsidRPr="003C664D" w:rsidRDefault="003C664D" w:rsidP="005C05A6">
      <w:pPr>
        <w:pStyle w:val="aa"/>
        <w:spacing w:before="240" w:beforeAutospacing="0" w:after="240" w:afterAutospacing="0"/>
        <w:ind w:firstLine="709"/>
        <w:contextualSpacing/>
        <w:rPr>
          <w:rFonts w:eastAsiaTheme="minorEastAsia"/>
          <w:color w:val="000000" w:themeColor="text1"/>
          <w:szCs w:val="28"/>
          <w:shd w:val="clear" w:color="auto" w:fill="FFFFFF"/>
        </w:rPr>
      </w:pPr>
      <w:r>
        <w:rPr>
          <w:rFonts w:eastAsiaTheme="minorEastAsia"/>
          <w:iCs/>
          <w:color w:val="000000" w:themeColor="text1"/>
          <w:szCs w:val="28"/>
          <w:shd w:val="clear" w:color="auto" w:fill="FFFFFF"/>
        </w:rPr>
        <w:t xml:space="preserve">Где </w:t>
      </w:r>
      <m:oMath>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r>
          <w:rPr>
            <w:rFonts w:ascii="Cambria Math" w:hAnsi="Cambria Math"/>
            <w:color w:val="000000" w:themeColor="text1"/>
            <w:szCs w:val="28"/>
            <w:shd w:val="clear" w:color="auto" w:fill="FFFFFF"/>
          </w:rPr>
          <m:t>-</m:t>
        </m:r>
      </m:oMath>
      <w:r>
        <w:rPr>
          <w:rFonts w:eastAsiaTheme="minorEastAsia"/>
          <w:color w:val="000000" w:themeColor="text1"/>
          <w:szCs w:val="28"/>
          <w:shd w:val="clear" w:color="auto" w:fill="FFFFFF"/>
        </w:rPr>
        <w:t xml:space="preserve"> объем образца </w:t>
      </w:r>
      <w:r w:rsidR="00E15960">
        <w:rPr>
          <w:rFonts w:eastAsiaTheme="minorEastAsia"/>
          <w:color w:val="000000" w:themeColor="text1"/>
          <w:szCs w:val="28"/>
          <w:shd w:val="clear" w:color="auto" w:fill="FFFFFF"/>
        </w:rPr>
        <w:t>после вставки пор</w:t>
      </w:r>
      <w:r w:rsidRPr="003C664D">
        <w:rPr>
          <w:rFonts w:eastAsiaTheme="minorEastAsia"/>
          <w:color w:val="000000" w:themeColor="text1"/>
          <w:szCs w:val="28"/>
          <w:shd w:val="clear" w:color="auto" w:fill="FFFFFF"/>
        </w:rPr>
        <w:t>;</w:t>
      </w:r>
    </w:p>
    <w:p w14:paraId="7469133B" w14:textId="545AF97F" w:rsidR="00E506A0" w:rsidRDefault="002531A4" w:rsidP="00E15960">
      <w:pPr>
        <w:pStyle w:val="aa"/>
        <w:spacing w:before="240" w:beforeAutospacing="0" w:after="240" w:afterAutospacing="0"/>
        <w:ind w:firstLine="709"/>
        <w:contextualSpacing/>
        <w:rPr>
          <w:iCs/>
          <w:color w:val="000000" w:themeColor="text1"/>
          <w:szCs w:val="28"/>
          <w:shd w:val="clear" w:color="auto" w:fill="FFFFFF"/>
        </w:rPr>
      </w:pPr>
      <m:oMath>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r>
          <w:rPr>
            <w:rFonts w:ascii="Cambria Math" w:hAnsi="Cambria Math"/>
            <w:color w:val="000000" w:themeColor="text1"/>
            <w:szCs w:val="28"/>
            <w:shd w:val="clear" w:color="auto" w:fill="FFFFFF"/>
          </w:rPr>
          <m:t>-</m:t>
        </m:r>
      </m:oMath>
      <w:r w:rsidR="003C664D">
        <w:rPr>
          <w:rFonts w:eastAsiaTheme="minorEastAsia"/>
          <w:color w:val="000000" w:themeColor="text1"/>
          <w:szCs w:val="28"/>
          <w:shd w:val="clear" w:color="auto" w:fill="FFFFFF"/>
        </w:rPr>
        <w:t xml:space="preserve"> объем образца без пор</w:t>
      </w:r>
      <w:r w:rsidR="003C664D" w:rsidRPr="003C664D">
        <w:rPr>
          <w:rFonts w:eastAsiaTheme="minorEastAsia"/>
          <w:color w:val="000000" w:themeColor="text1"/>
          <w:szCs w:val="28"/>
          <w:shd w:val="clear" w:color="auto" w:fill="FFFFFF"/>
        </w:rPr>
        <w:t>.</w:t>
      </w:r>
    </w:p>
    <w:p w14:paraId="41225195" w14:textId="77777777" w:rsidR="00E15960" w:rsidRPr="00E15960" w:rsidRDefault="00E15960" w:rsidP="00E15960">
      <w:pPr>
        <w:pStyle w:val="aa"/>
        <w:spacing w:before="240" w:beforeAutospacing="0" w:after="240" w:afterAutospacing="0"/>
        <w:ind w:firstLine="709"/>
        <w:contextualSpacing/>
        <w:rPr>
          <w:iCs/>
          <w:color w:val="000000" w:themeColor="text1"/>
          <w:szCs w:val="28"/>
          <w:shd w:val="clear" w:color="auto" w:fill="FFFFFF"/>
        </w:rPr>
      </w:pPr>
    </w:p>
    <w:p w14:paraId="6CDF129A" w14:textId="218C16BB" w:rsidR="001C4377"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В модели образца был задан материал Ca</w:t>
      </w:r>
      <w:r w:rsidRPr="000F1F88">
        <w:rPr>
          <w:color w:val="000000" w:themeColor="text1"/>
          <w:szCs w:val="28"/>
          <w:shd w:val="clear" w:color="auto" w:fill="FFFFFF"/>
          <w:vertAlign w:val="subscript"/>
        </w:rPr>
        <w:t>5</w:t>
      </w:r>
      <w:r w:rsidRPr="000F1F88">
        <w:rPr>
          <w:color w:val="000000" w:themeColor="text1"/>
          <w:szCs w:val="28"/>
          <w:shd w:val="clear" w:color="auto" w:fill="FFFFFF"/>
        </w:rPr>
        <w:t>(PO</w:t>
      </w:r>
      <w:r w:rsidRPr="000F1F88">
        <w:rPr>
          <w:color w:val="000000" w:themeColor="text1"/>
          <w:szCs w:val="28"/>
          <w:shd w:val="clear" w:color="auto" w:fill="FFFFFF"/>
          <w:vertAlign w:val="subscript"/>
        </w:rPr>
        <w:t>4</w:t>
      </w:r>
      <w:r w:rsidRPr="000F1F88">
        <w:rPr>
          <w:color w:val="000000" w:themeColor="text1"/>
          <w:szCs w:val="28"/>
          <w:shd w:val="clear" w:color="auto" w:fill="FFFFFF"/>
        </w:rPr>
        <w:t>)</w:t>
      </w:r>
      <w:r w:rsidRPr="000F1F88">
        <w:rPr>
          <w:color w:val="000000" w:themeColor="text1"/>
          <w:szCs w:val="28"/>
          <w:shd w:val="clear" w:color="auto" w:fill="FFFFFF"/>
          <w:vertAlign w:val="subscript"/>
        </w:rPr>
        <w:t>3</w:t>
      </w:r>
      <w:r w:rsidRPr="000F1F88">
        <w:rPr>
          <w:color w:val="000000" w:themeColor="text1"/>
          <w:szCs w:val="28"/>
          <w:shd w:val="clear" w:color="auto" w:fill="FFFFFF"/>
        </w:rPr>
        <w:t xml:space="preserve">(OH) </w:t>
      </w:r>
      <w:proofErr w:type="spellStart"/>
      <w:r w:rsidRPr="000F1F88">
        <w:rPr>
          <w:color w:val="000000" w:themeColor="text1"/>
          <w:szCs w:val="28"/>
          <w:shd w:val="clear" w:color="auto" w:fill="FFFFFF"/>
        </w:rPr>
        <w:t>Calcium</w:t>
      </w:r>
      <w:proofErr w:type="spellEnd"/>
      <w:r w:rsidRPr="000F1F88">
        <w:rPr>
          <w:color w:val="000000" w:themeColor="text1"/>
          <w:szCs w:val="28"/>
          <w:shd w:val="clear" w:color="auto" w:fill="FFFFFF"/>
        </w:rPr>
        <w:t xml:space="preserve"> </w:t>
      </w:r>
      <w:proofErr w:type="spellStart"/>
      <w:r w:rsidRPr="000F1F88">
        <w:rPr>
          <w:color w:val="000000" w:themeColor="text1"/>
          <w:szCs w:val="28"/>
          <w:shd w:val="clear" w:color="auto" w:fill="FFFFFF"/>
        </w:rPr>
        <w:t>hydroxyapatite</w:t>
      </w:r>
      <w:proofErr w:type="spellEnd"/>
      <w:r w:rsidRPr="000F1F88">
        <w:rPr>
          <w:color w:val="000000" w:themeColor="text1"/>
          <w:szCs w:val="28"/>
          <w:shd w:val="clear" w:color="auto" w:fill="FFFFFF"/>
        </w:rPr>
        <w:t xml:space="preserve">, взятый из встроенной библиотеки, а для расчетов механических свойств материала были </w:t>
      </w:r>
      <w:r w:rsidR="000C51D2">
        <w:rPr>
          <w:color w:val="000000" w:themeColor="text1"/>
          <w:szCs w:val="28"/>
          <w:shd w:val="clear" w:color="auto" w:fill="FFFFFF"/>
        </w:rPr>
        <w:t>использованы</w:t>
      </w:r>
      <w:r w:rsidRPr="000F1F88">
        <w:rPr>
          <w:color w:val="000000" w:themeColor="text1"/>
          <w:szCs w:val="28"/>
          <w:shd w:val="clear" w:color="auto" w:fill="FFFFFF"/>
        </w:rPr>
        <w:t xml:space="preserve"> модуль Юнга 8</w:t>
      </w:r>
      <w:r w:rsidR="00CF5730">
        <w:rPr>
          <w:color w:val="000000" w:themeColor="text1"/>
          <w:szCs w:val="28"/>
          <w:shd w:val="clear" w:color="auto" w:fill="FFFFFF"/>
        </w:rPr>
        <w:t>5</w:t>
      </w:r>
      <w:r w:rsidRPr="000F1F88">
        <w:rPr>
          <w:color w:val="000000" w:themeColor="text1"/>
          <w:szCs w:val="28"/>
          <w:shd w:val="clear" w:color="auto" w:fill="FFFFFF"/>
        </w:rPr>
        <w:t xml:space="preserve"> ГПа [</w:t>
      </w:r>
      <w:r w:rsidR="00B54605">
        <w:rPr>
          <w:color w:val="000000" w:themeColor="text1"/>
          <w:szCs w:val="28"/>
          <w:shd w:val="clear" w:color="auto" w:fill="FFFFFF"/>
        </w:rPr>
        <w:t>44</w:t>
      </w:r>
      <w:r w:rsidRPr="000F1F88">
        <w:rPr>
          <w:color w:val="000000" w:themeColor="text1"/>
          <w:szCs w:val="28"/>
          <w:shd w:val="clear" w:color="auto" w:fill="FFFFFF"/>
        </w:rPr>
        <w:t>] и коэффициент Пуассона 0.2</w:t>
      </w:r>
      <w:r w:rsidR="00CA04EA">
        <w:rPr>
          <w:color w:val="000000" w:themeColor="text1"/>
          <w:szCs w:val="28"/>
          <w:shd w:val="clear" w:color="auto" w:fill="FFFFFF"/>
        </w:rPr>
        <w:t>3</w:t>
      </w:r>
      <w:r w:rsidRPr="000F1F88">
        <w:rPr>
          <w:color w:val="000000" w:themeColor="text1"/>
          <w:szCs w:val="28"/>
          <w:shd w:val="clear" w:color="auto" w:fill="FFFFFF"/>
        </w:rPr>
        <w:t xml:space="preserve"> [</w:t>
      </w:r>
      <w:r w:rsidR="00B54605">
        <w:rPr>
          <w:color w:val="000000" w:themeColor="text1"/>
          <w:szCs w:val="28"/>
          <w:shd w:val="clear" w:color="auto" w:fill="FFFFFF"/>
        </w:rPr>
        <w:t>45</w:t>
      </w:r>
      <w:r w:rsidRPr="000F1F88">
        <w:rPr>
          <w:color w:val="000000" w:themeColor="text1"/>
          <w:szCs w:val="28"/>
          <w:shd w:val="clear" w:color="auto" w:fill="FFFFFF"/>
        </w:rPr>
        <w:t xml:space="preserve">].  </w:t>
      </w:r>
      <w:r w:rsidR="001C4377">
        <w:rPr>
          <w:color w:val="000000" w:themeColor="text1"/>
          <w:szCs w:val="28"/>
          <w:shd w:val="clear" w:color="auto" w:fill="FFFFFF"/>
        </w:rPr>
        <w:t>Окно задания материала показано на рисунке 4.2</w:t>
      </w:r>
      <w:r w:rsidR="001C4377" w:rsidRPr="001C4377">
        <w:rPr>
          <w:color w:val="000000" w:themeColor="text1"/>
          <w:szCs w:val="28"/>
          <w:shd w:val="clear" w:color="auto" w:fill="FFFFFF"/>
        </w:rPr>
        <w:t>:</w:t>
      </w:r>
    </w:p>
    <w:p w14:paraId="6C278307" w14:textId="6B3ED78C" w:rsidR="001C4377" w:rsidRDefault="001C4377" w:rsidP="0018479D">
      <w:pPr>
        <w:pStyle w:val="aa"/>
        <w:spacing w:before="240" w:beforeAutospacing="0" w:after="240" w:afterAutospacing="0"/>
        <w:ind w:firstLine="0"/>
        <w:contextualSpacing/>
        <w:jc w:val="center"/>
        <w:rPr>
          <w:color w:val="000000" w:themeColor="text1"/>
          <w:szCs w:val="28"/>
          <w:shd w:val="clear" w:color="auto" w:fill="FFFFFF"/>
        </w:rPr>
      </w:pPr>
      <w:r w:rsidRPr="001C4377">
        <w:rPr>
          <w:noProof/>
          <w:color w:val="000000" w:themeColor="text1"/>
          <w:szCs w:val="28"/>
          <w:shd w:val="clear" w:color="auto" w:fill="FFFFFF"/>
        </w:rPr>
        <w:lastRenderedPageBreak/>
        <w:drawing>
          <wp:inline distT="0" distB="0" distL="0" distR="0" wp14:anchorId="197C7181" wp14:editId="60A0C046">
            <wp:extent cx="4662623" cy="4653481"/>
            <wp:effectExtent l="0" t="0" r="5080" b="0"/>
            <wp:docPr id="10"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стол&#10;&#10;Автоматически созданное описание"/>
                    <pic:cNvPicPr/>
                  </pic:nvPicPr>
                  <pic:blipFill>
                    <a:blip r:embed="rId22"/>
                    <a:stretch>
                      <a:fillRect/>
                    </a:stretch>
                  </pic:blipFill>
                  <pic:spPr>
                    <a:xfrm>
                      <a:off x="0" y="0"/>
                      <a:ext cx="4671660" cy="4662500"/>
                    </a:xfrm>
                    <a:prstGeom prst="rect">
                      <a:avLst/>
                    </a:prstGeom>
                  </pic:spPr>
                </pic:pic>
              </a:graphicData>
            </a:graphic>
          </wp:inline>
        </w:drawing>
      </w:r>
    </w:p>
    <w:p w14:paraId="64E00221" w14:textId="3DC79156" w:rsidR="001C4377" w:rsidRDefault="001C4377" w:rsidP="001C4377">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4.2 – Блок задания материала модели в </w:t>
      </w:r>
      <w:r>
        <w:rPr>
          <w:color w:val="000000" w:themeColor="text1"/>
          <w:szCs w:val="28"/>
          <w:shd w:val="clear" w:color="auto" w:fill="FFFFFF"/>
          <w:lang w:val="en-US"/>
        </w:rPr>
        <w:t>COMSOL</w:t>
      </w:r>
      <w:r w:rsidRPr="001C4377">
        <w:rPr>
          <w:color w:val="000000" w:themeColor="text1"/>
          <w:szCs w:val="28"/>
          <w:shd w:val="clear" w:color="auto" w:fill="FFFFFF"/>
        </w:rPr>
        <w:t xml:space="preserve"> </w:t>
      </w:r>
      <w:proofErr w:type="spellStart"/>
      <w:r w:rsidRPr="000F1F88">
        <w:rPr>
          <w:color w:val="000000" w:themeColor="text1"/>
          <w:szCs w:val="28"/>
          <w:shd w:val="clear" w:color="auto" w:fill="FFFFFF"/>
        </w:rPr>
        <w:t>Multiphysics</w:t>
      </w:r>
      <w:proofErr w:type="spellEnd"/>
    </w:p>
    <w:p w14:paraId="2C1F5601" w14:textId="77777777" w:rsidR="001C4377" w:rsidRPr="001C4377" w:rsidRDefault="001C4377" w:rsidP="001C4377">
      <w:pPr>
        <w:pStyle w:val="aa"/>
        <w:spacing w:before="240" w:beforeAutospacing="0" w:after="240" w:afterAutospacing="0"/>
        <w:ind w:firstLine="709"/>
        <w:contextualSpacing/>
        <w:jc w:val="center"/>
        <w:rPr>
          <w:color w:val="000000" w:themeColor="text1"/>
          <w:szCs w:val="28"/>
          <w:shd w:val="clear" w:color="auto" w:fill="FFFFFF"/>
        </w:rPr>
      </w:pPr>
    </w:p>
    <w:p w14:paraId="6D0DCD20" w14:textId="7CCEA107" w:rsidR="00D511A0"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 xml:space="preserve">На следующем шаге механика разрушения твердого тела была реализована в модуле “Механика конструкций”, образец был зафиксирован в пространстве, определены вектор и </w:t>
      </w:r>
      <w:r w:rsidR="00E04A43">
        <w:rPr>
          <w:color w:val="000000" w:themeColor="text1"/>
          <w:szCs w:val="28"/>
          <w:shd w:val="clear" w:color="auto" w:fill="FFFFFF"/>
        </w:rPr>
        <w:t xml:space="preserve">величина </w:t>
      </w:r>
      <w:r w:rsidRPr="000F1F88">
        <w:rPr>
          <w:color w:val="000000" w:themeColor="text1"/>
          <w:szCs w:val="28"/>
          <w:shd w:val="clear" w:color="auto" w:fill="FFFFFF"/>
        </w:rPr>
        <w:t>нагрузк</w:t>
      </w:r>
      <w:r w:rsidR="00E04A43">
        <w:rPr>
          <w:color w:val="000000" w:themeColor="text1"/>
          <w:szCs w:val="28"/>
          <w:shd w:val="clear" w:color="auto" w:fill="FFFFFF"/>
        </w:rPr>
        <w:t>и</w:t>
      </w:r>
      <w:r w:rsidRPr="000F1F88">
        <w:rPr>
          <w:color w:val="000000" w:themeColor="text1"/>
          <w:szCs w:val="28"/>
          <w:shd w:val="clear" w:color="auto" w:fill="FFFFFF"/>
        </w:rPr>
        <w:t xml:space="preserve">. </w:t>
      </w:r>
      <w:r w:rsidR="00D511A0">
        <w:rPr>
          <w:color w:val="000000" w:themeColor="text1"/>
          <w:szCs w:val="28"/>
          <w:shd w:val="clear" w:color="auto" w:fill="FFFFFF"/>
        </w:rPr>
        <w:t xml:space="preserve">Окно блока </w:t>
      </w:r>
      <w:r w:rsidR="00D511A0" w:rsidRPr="00D511A0">
        <w:rPr>
          <w:color w:val="000000" w:themeColor="text1"/>
          <w:szCs w:val="28"/>
          <w:shd w:val="clear" w:color="auto" w:fill="FFFFFF"/>
        </w:rPr>
        <w:t>“</w:t>
      </w:r>
      <w:r w:rsidR="00D511A0">
        <w:rPr>
          <w:color w:val="000000" w:themeColor="text1"/>
          <w:szCs w:val="28"/>
          <w:shd w:val="clear" w:color="auto" w:fill="FFFFFF"/>
        </w:rPr>
        <w:t>Механика конструкций</w:t>
      </w:r>
      <w:r w:rsidR="00D511A0" w:rsidRPr="00D511A0">
        <w:rPr>
          <w:color w:val="000000" w:themeColor="text1"/>
          <w:szCs w:val="28"/>
          <w:shd w:val="clear" w:color="auto" w:fill="FFFFFF"/>
        </w:rPr>
        <w:t>”</w:t>
      </w:r>
      <w:r w:rsidR="00D511A0">
        <w:rPr>
          <w:color w:val="000000" w:themeColor="text1"/>
          <w:szCs w:val="28"/>
          <w:shd w:val="clear" w:color="auto" w:fill="FFFFFF"/>
        </w:rPr>
        <w:t xml:space="preserve"> показано на изображении 4.3</w:t>
      </w:r>
      <w:r w:rsidR="00D511A0" w:rsidRPr="00D511A0">
        <w:rPr>
          <w:color w:val="000000" w:themeColor="text1"/>
          <w:szCs w:val="28"/>
          <w:shd w:val="clear" w:color="auto" w:fill="FFFFFF"/>
        </w:rPr>
        <w:t>:</w:t>
      </w:r>
    </w:p>
    <w:p w14:paraId="368606E9" w14:textId="67B7B92F" w:rsidR="00D511A0" w:rsidRDefault="00D511A0" w:rsidP="00D511A0">
      <w:pPr>
        <w:pStyle w:val="aa"/>
        <w:spacing w:before="240" w:beforeAutospacing="0" w:after="240" w:afterAutospacing="0"/>
        <w:ind w:firstLine="0"/>
        <w:contextualSpacing/>
        <w:jc w:val="center"/>
        <w:rPr>
          <w:color w:val="000000" w:themeColor="text1"/>
          <w:szCs w:val="28"/>
          <w:shd w:val="clear" w:color="auto" w:fill="FFFFFF"/>
        </w:rPr>
      </w:pPr>
      <w:r w:rsidRPr="00D511A0">
        <w:rPr>
          <w:noProof/>
          <w:color w:val="000000" w:themeColor="text1"/>
          <w:szCs w:val="28"/>
          <w:shd w:val="clear" w:color="auto" w:fill="FFFFFF"/>
        </w:rPr>
        <w:lastRenderedPageBreak/>
        <w:drawing>
          <wp:inline distT="0" distB="0" distL="0" distR="0" wp14:anchorId="35AF1DF5" wp14:editId="1340789C">
            <wp:extent cx="3751531" cy="6120143"/>
            <wp:effectExtent l="0" t="0" r="1905" b="0"/>
            <wp:docPr id="11"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стол&#10;&#10;Автоматически созданное описание"/>
                    <pic:cNvPicPr/>
                  </pic:nvPicPr>
                  <pic:blipFill>
                    <a:blip r:embed="rId23"/>
                    <a:stretch>
                      <a:fillRect/>
                    </a:stretch>
                  </pic:blipFill>
                  <pic:spPr>
                    <a:xfrm>
                      <a:off x="0" y="0"/>
                      <a:ext cx="3779293" cy="6165434"/>
                    </a:xfrm>
                    <a:prstGeom prst="rect">
                      <a:avLst/>
                    </a:prstGeom>
                  </pic:spPr>
                </pic:pic>
              </a:graphicData>
            </a:graphic>
          </wp:inline>
        </w:drawing>
      </w:r>
    </w:p>
    <w:p w14:paraId="0E48326B" w14:textId="12EB5531" w:rsidR="00D511A0" w:rsidRDefault="00D511A0" w:rsidP="00D511A0">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4.3 – Блок задания </w:t>
      </w:r>
      <w:r w:rsidR="00851A84">
        <w:rPr>
          <w:color w:val="000000" w:themeColor="text1"/>
          <w:szCs w:val="28"/>
          <w:shd w:val="clear" w:color="auto" w:fill="FFFFFF"/>
        </w:rPr>
        <w:t>физического интерфейса</w:t>
      </w:r>
    </w:p>
    <w:p w14:paraId="692FF44B" w14:textId="61247898" w:rsidR="00086C6B" w:rsidRDefault="00086C6B" w:rsidP="00D511A0">
      <w:pPr>
        <w:pStyle w:val="aa"/>
        <w:spacing w:before="240" w:beforeAutospacing="0" w:after="240" w:afterAutospacing="0"/>
        <w:ind w:firstLine="0"/>
        <w:contextualSpacing/>
        <w:jc w:val="center"/>
        <w:rPr>
          <w:color w:val="000000" w:themeColor="text1"/>
          <w:szCs w:val="28"/>
          <w:shd w:val="clear" w:color="auto" w:fill="FFFFFF"/>
        </w:rPr>
      </w:pPr>
    </w:p>
    <w:p w14:paraId="4F334040" w14:textId="07A59DDB" w:rsidR="00987589" w:rsidRDefault="00987589" w:rsidP="00987589">
      <w:pPr>
        <w:pStyle w:val="aa"/>
        <w:spacing w:before="240" w:beforeAutospacing="0" w:after="240" w:afterAutospacing="0"/>
        <w:ind w:firstLine="709"/>
        <w:contextualSpacing/>
        <w:rPr>
          <w:color w:val="000000" w:themeColor="text1"/>
          <w:szCs w:val="28"/>
          <w:shd w:val="clear" w:color="auto" w:fill="FFFFFF"/>
          <w:lang w:val="en-US"/>
        </w:rPr>
      </w:pPr>
      <w:r>
        <w:rPr>
          <w:color w:val="000000" w:themeColor="text1"/>
          <w:szCs w:val="28"/>
          <w:shd w:val="clear" w:color="auto" w:fill="FFFFFF"/>
        </w:rPr>
        <w:t xml:space="preserve">Для расчётов была сгенерирована сетка с помощью блока </w:t>
      </w:r>
      <w:r w:rsidRPr="00987589">
        <w:rPr>
          <w:color w:val="000000" w:themeColor="text1"/>
          <w:szCs w:val="28"/>
          <w:shd w:val="clear" w:color="auto" w:fill="FFFFFF"/>
        </w:rPr>
        <w:t>“</w:t>
      </w:r>
      <w:r>
        <w:rPr>
          <w:color w:val="000000" w:themeColor="text1"/>
          <w:szCs w:val="28"/>
          <w:shd w:val="clear" w:color="auto" w:fill="FFFFFF"/>
          <w:lang w:val="en-US"/>
        </w:rPr>
        <w:t>Mesh</w:t>
      </w:r>
      <w:r w:rsidRPr="00987589">
        <w:rPr>
          <w:color w:val="000000" w:themeColor="text1"/>
          <w:szCs w:val="28"/>
          <w:shd w:val="clear" w:color="auto" w:fill="FFFFFF"/>
        </w:rPr>
        <w:t>”</w:t>
      </w:r>
      <w:r>
        <w:rPr>
          <w:color w:val="000000" w:themeColor="text1"/>
          <w:szCs w:val="28"/>
          <w:shd w:val="clear" w:color="auto" w:fill="FFFFFF"/>
        </w:rPr>
        <w:t xml:space="preserve">, где необходимо задать параметры для элементов областей с повышенной и уменьшенной концентрацией конечных элементов. Окно блока </w:t>
      </w:r>
      <w:r w:rsidRPr="00987589">
        <w:rPr>
          <w:color w:val="000000" w:themeColor="text1"/>
          <w:szCs w:val="28"/>
          <w:shd w:val="clear" w:color="auto" w:fill="FFFFFF"/>
        </w:rPr>
        <w:t>“</w:t>
      </w:r>
      <w:r>
        <w:rPr>
          <w:color w:val="000000" w:themeColor="text1"/>
          <w:szCs w:val="28"/>
          <w:shd w:val="clear" w:color="auto" w:fill="FFFFFF"/>
          <w:lang w:val="en-US"/>
        </w:rPr>
        <w:t>Mesh</w:t>
      </w:r>
      <w:r w:rsidRPr="00987589">
        <w:rPr>
          <w:color w:val="000000" w:themeColor="text1"/>
          <w:szCs w:val="28"/>
          <w:shd w:val="clear" w:color="auto" w:fill="FFFFFF"/>
        </w:rPr>
        <w:t>”</w:t>
      </w:r>
      <w:r>
        <w:rPr>
          <w:color w:val="000000" w:themeColor="text1"/>
          <w:szCs w:val="28"/>
          <w:shd w:val="clear" w:color="auto" w:fill="FFFFFF"/>
        </w:rPr>
        <w:t xml:space="preserve"> показано на рисунке 4.4</w:t>
      </w:r>
      <w:r>
        <w:rPr>
          <w:color w:val="000000" w:themeColor="text1"/>
          <w:szCs w:val="28"/>
          <w:shd w:val="clear" w:color="auto" w:fill="FFFFFF"/>
          <w:lang w:val="en-US"/>
        </w:rPr>
        <w:t>:</w:t>
      </w:r>
    </w:p>
    <w:p w14:paraId="77A593A7" w14:textId="6E17CD20" w:rsidR="00987589" w:rsidRDefault="00987589" w:rsidP="002956B1">
      <w:pPr>
        <w:pStyle w:val="aa"/>
        <w:spacing w:before="240" w:beforeAutospacing="0" w:after="240" w:afterAutospacing="0"/>
        <w:ind w:firstLine="0"/>
        <w:contextualSpacing/>
        <w:jc w:val="center"/>
        <w:rPr>
          <w:color w:val="000000" w:themeColor="text1"/>
          <w:szCs w:val="28"/>
          <w:shd w:val="clear" w:color="auto" w:fill="FFFFFF"/>
          <w:lang w:val="en-US"/>
        </w:rPr>
      </w:pPr>
      <w:r w:rsidRPr="00987589">
        <w:rPr>
          <w:noProof/>
          <w:color w:val="000000" w:themeColor="text1"/>
          <w:szCs w:val="28"/>
          <w:shd w:val="clear" w:color="auto" w:fill="FFFFFF"/>
          <w:lang w:val="en-US"/>
        </w:rPr>
        <w:lastRenderedPageBreak/>
        <w:drawing>
          <wp:inline distT="0" distB="0" distL="0" distR="0" wp14:anchorId="5B8552F6" wp14:editId="74D7EE91">
            <wp:extent cx="2978590" cy="3122424"/>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7760" cy="3142520"/>
                    </a:xfrm>
                    <a:prstGeom prst="rect">
                      <a:avLst/>
                    </a:prstGeom>
                  </pic:spPr>
                </pic:pic>
              </a:graphicData>
            </a:graphic>
          </wp:inline>
        </w:drawing>
      </w:r>
    </w:p>
    <w:p w14:paraId="2225408F" w14:textId="639127B4" w:rsidR="00987589" w:rsidRPr="00BC5846" w:rsidRDefault="00987589" w:rsidP="00987589">
      <w:pPr>
        <w:pStyle w:val="aa"/>
        <w:spacing w:before="240" w:beforeAutospacing="0" w:after="240" w:afterAutospacing="0"/>
        <w:ind w:firstLine="709"/>
        <w:contextualSpacing/>
        <w:jc w:val="center"/>
        <w:rPr>
          <w:color w:val="000000" w:themeColor="text1"/>
          <w:szCs w:val="28"/>
          <w:shd w:val="clear" w:color="auto" w:fill="FFFFFF"/>
        </w:rPr>
      </w:pPr>
      <w:r>
        <w:rPr>
          <w:color w:val="000000" w:themeColor="text1"/>
          <w:szCs w:val="28"/>
          <w:shd w:val="clear" w:color="auto" w:fill="FFFFFF"/>
        </w:rPr>
        <w:t>Рисунок</w:t>
      </w:r>
      <w:r w:rsidR="00BC5846">
        <w:rPr>
          <w:color w:val="000000" w:themeColor="text1"/>
          <w:szCs w:val="28"/>
          <w:shd w:val="clear" w:color="auto" w:fill="FFFFFF"/>
        </w:rPr>
        <w:t xml:space="preserve"> 4.4 – Окно настройки конечных элементов</w:t>
      </w:r>
    </w:p>
    <w:p w14:paraId="5F7FF632" w14:textId="77777777" w:rsidR="00987589" w:rsidRPr="00987589" w:rsidRDefault="00987589" w:rsidP="00987589">
      <w:pPr>
        <w:pStyle w:val="aa"/>
        <w:spacing w:before="240" w:beforeAutospacing="0" w:after="240" w:afterAutospacing="0"/>
        <w:ind w:firstLine="709"/>
        <w:contextualSpacing/>
        <w:jc w:val="center"/>
        <w:rPr>
          <w:color w:val="000000" w:themeColor="text1"/>
          <w:szCs w:val="28"/>
          <w:shd w:val="clear" w:color="auto" w:fill="FFFFFF"/>
        </w:rPr>
      </w:pPr>
    </w:p>
    <w:p w14:paraId="48479A26" w14:textId="612D0A09" w:rsidR="00086C6B"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 xml:space="preserve">Для вывода полученных результатов был настроен встроенный решатель, в результате расчётов которого получена траектория прохождения трещин в образцах с </w:t>
      </w:r>
      <w:r w:rsidR="002642FE">
        <w:rPr>
          <w:color w:val="000000" w:themeColor="text1"/>
          <w:szCs w:val="28"/>
          <w:shd w:val="clear" w:color="auto" w:fill="FFFFFF"/>
        </w:rPr>
        <w:t>различной пористостью</w:t>
      </w:r>
      <w:r w:rsidR="000C51D2">
        <w:rPr>
          <w:color w:val="000000" w:themeColor="text1"/>
          <w:szCs w:val="28"/>
          <w:shd w:val="clear" w:color="auto" w:fill="FFFFFF"/>
        </w:rPr>
        <w:t xml:space="preserve"> при сжатии и растяжении. </w:t>
      </w:r>
      <w:r w:rsidR="00086C6B">
        <w:rPr>
          <w:color w:val="000000" w:themeColor="text1"/>
          <w:szCs w:val="28"/>
          <w:shd w:val="clear" w:color="auto" w:fill="FFFFFF"/>
        </w:rPr>
        <w:t>Дерево блока настройки решателя показано на рисунке 4.</w:t>
      </w:r>
      <w:r w:rsidR="00BC5846">
        <w:rPr>
          <w:color w:val="000000" w:themeColor="text1"/>
          <w:szCs w:val="28"/>
          <w:shd w:val="clear" w:color="auto" w:fill="FFFFFF"/>
        </w:rPr>
        <w:t>5</w:t>
      </w:r>
      <w:r w:rsidR="00086C6B" w:rsidRPr="00086C6B">
        <w:rPr>
          <w:color w:val="000000" w:themeColor="text1"/>
          <w:szCs w:val="28"/>
          <w:shd w:val="clear" w:color="auto" w:fill="FFFFFF"/>
        </w:rPr>
        <w:t>:</w:t>
      </w:r>
    </w:p>
    <w:p w14:paraId="3206D04A" w14:textId="349229D0" w:rsidR="00086C6B" w:rsidRDefault="00C536E1" w:rsidP="00086C6B">
      <w:pPr>
        <w:pStyle w:val="aa"/>
        <w:spacing w:before="240" w:beforeAutospacing="0" w:after="240" w:afterAutospacing="0"/>
        <w:ind w:firstLine="0"/>
        <w:contextualSpacing/>
        <w:jc w:val="center"/>
        <w:rPr>
          <w:color w:val="000000" w:themeColor="text1"/>
          <w:szCs w:val="28"/>
          <w:shd w:val="clear" w:color="auto" w:fill="FFFFFF"/>
        </w:rPr>
      </w:pPr>
      <w:r>
        <w:rPr>
          <w:noProof/>
          <w:color w:val="000000" w:themeColor="text1"/>
          <w:szCs w:val="28"/>
          <w:shd w:val="clear" w:color="auto" w:fill="FFFFFF"/>
        </w:rPr>
        <w:drawing>
          <wp:inline distT="0" distB="0" distL="0" distR="0" wp14:anchorId="6FECAC58" wp14:editId="2C74FCA8">
            <wp:extent cx="3331596" cy="3304515"/>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2833" cy="3305742"/>
                    </a:xfrm>
                    <a:prstGeom prst="rect">
                      <a:avLst/>
                    </a:prstGeom>
                    <a:noFill/>
                    <a:ln>
                      <a:noFill/>
                    </a:ln>
                  </pic:spPr>
                </pic:pic>
              </a:graphicData>
            </a:graphic>
          </wp:inline>
        </w:drawing>
      </w:r>
    </w:p>
    <w:p w14:paraId="7FA9B4AA" w14:textId="30F1E374" w:rsidR="00987589" w:rsidRPr="00987589" w:rsidRDefault="00987589" w:rsidP="00086C6B">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Рисунок</w:t>
      </w:r>
      <w:r w:rsidR="00BC5846">
        <w:rPr>
          <w:color w:val="000000" w:themeColor="text1"/>
          <w:szCs w:val="28"/>
          <w:shd w:val="clear" w:color="auto" w:fill="FFFFFF"/>
        </w:rPr>
        <w:t xml:space="preserve"> 4.5 – Дерево блока настройки решателя</w:t>
      </w:r>
    </w:p>
    <w:p w14:paraId="55D3A5CF" w14:textId="16451423" w:rsidR="000F1F88" w:rsidRPr="00E15960" w:rsidRDefault="000C51D2" w:rsidP="007A1BB0">
      <w:pPr>
        <w:pStyle w:val="aa"/>
        <w:spacing w:before="240" w:beforeAutospacing="0" w:after="240" w:afterAutospacing="0"/>
        <w:ind w:firstLine="709"/>
        <w:contextualSpacing/>
        <w:rPr>
          <w:color w:val="000000" w:themeColor="text1"/>
          <w:szCs w:val="28"/>
        </w:rPr>
      </w:pPr>
      <w:r>
        <w:rPr>
          <w:color w:val="000000" w:themeColor="text1"/>
          <w:szCs w:val="28"/>
          <w:shd w:val="clear" w:color="auto" w:fill="FFFFFF"/>
        </w:rPr>
        <w:lastRenderedPageBreak/>
        <w:t>Полученные модели</w:t>
      </w:r>
      <w:r w:rsidR="00E15960">
        <w:rPr>
          <w:color w:val="000000" w:themeColor="text1"/>
          <w:szCs w:val="28"/>
          <w:shd w:val="clear" w:color="auto" w:fill="FFFFFF"/>
        </w:rPr>
        <w:t xml:space="preserve"> образцы продемонстрированы на изображениях </w:t>
      </w:r>
      <w:r w:rsidR="001E6CE9">
        <w:rPr>
          <w:color w:val="000000" w:themeColor="text1"/>
          <w:szCs w:val="28"/>
          <w:shd w:val="clear" w:color="auto" w:fill="FFFFFF"/>
        </w:rPr>
        <w:t>4</w:t>
      </w:r>
      <w:r w:rsidR="00E15960">
        <w:rPr>
          <w:color w:val="000000" w:themeColor="text1"/>
          <w:szCs w:val="28"/>
          <w:shd w:val="clear" w:color="auto" w:fill="FFFFFF"/>
        </w:rPr>
        <w:t>.</w:t>
      </w:r>
      <w:r w:rsidR="00BC5846">
        <w:rPr>
          <w:color w:val="000000" w:themeColor="text1"/>
          <w:szCs w:val="28"/>
          <w:shd w:val="clear" w:color="auto" w:fill="FFFFFF"/>
        </w:rPr>
        <w:t>6</w:t>
      </w:r>
      <w:r w:rsidR="00E15960">
        <w:rPr>
          <w:color w:val="000000" w:themeColor="text1"/>
          <w:szCs w:val="28"/>
          <w:shd w:val="clear" w:color="auto" w:fill="FFFFFF"/>
        </w:rPr>
        <w:t xml:space="preserve"> и </w:t>
      </w:r>
      <w:r w:rsidR="001E6CE9">
        <w:rPr>
          <w:color w:val="000000" w:themeColor="text1"/>
          <w:szCs w:val="28"/>
          <w:shd w:val="clear" w:color="auto" w:fill="FFFFFF"/>
        </w:rPr>
        <w:t>4</w:t>
      </w:r>
      <w:r w:rsidR="00E15960">
        <w:rPr>
          <w:color w:val="000000" w:themeColor="text1"/>
          <w:szCs w:val="28"/>
          <w:shd w:val="clear" w:color="auto" w:fill="FFFFFF"/>
        </w:rPr>
        <w:t>.</w:t>
      </w:r>
      <w:r w:rsidR="00BC5846">
        <w:rPr>
          <w:color w:val="000000" w:themeColor="text1"/>
          <w:szCs w:val="28"/>
          <w:shd w:val="clear" w:color="auto" w:fill="FFFFFF"/>
        </w:rPr>
        <w:t>7</w:t>
      </w:r>
      <w:r w:rsidR="00E15960" w:rsidRPr="00E15960">
        <w:rPr>
          <w:color w:val="000000" w:themeColor="text1"/>
          <w:szCs w:val="28"/>
          <w:shd w:val="clear" w:color="auto" w:fill="FFFFFF"/>
        </w:rPr>
        <w:t>:</w:t>
      </w:r>
    </w:p>
    <w:p w14:paraId="338CDAAE" w14:textId="18855178" w:rsidR="000F1F88" w:rsidRPr="000F1F88" w:rsidRDefault="001C660F" w:rsidP="0019104B">
      <w:pPr>
        <w:pStyle w:val="aa"/>
        <w:spacing w:before="0" w:beforeAutospacing="0" w:after="0" w:afterAutospacing="0"/>
        <w:ind w:firstLine="0"/>
        <w:jc w:val="center"/>
        <w:rPr>
          <w:color w:val="000000" w:themeColor="text1"/>
          <w:szCs w:val="28"/>
        </w:rPr>
      </w:pPr>
      <w:r>
        <w:rPr>
          <w:noProof/>
        </w:rPr>
        <w:drawing>
          <wp:inline distT="0" distB="0" distL="0" distR="0" wp14:anchorId="4AD82126" wp14:editId="3A90B4F2">
            <wp:extent cx="4688693" cy="61055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1400" cy="6148116"/>
                    </a:xfrm>
                    <a:prstGeom prst="rect">
                      <a:avLst/>
                    </a:prstGeom>
                    <a:noFill/>
                    <a:ln>
                      <a:noFill/>
                    </a:ln>
                  </pic:spPr>
                </pic:pic>
              </a:graphicData>
            </a:graphic>
          </wp:inline>
        </w:drawing>
      </w:r>
    </w:p>
    <w:p w14:paraId="075D4480" w14:textId="06C73676" w:rsidR="008E57B9" w:rsidRDefault="000F1F88" w:rsidP="00BC5846">
      <w:pPr>
        <w:pStyle w:val="aa"/>
        <w:spacing w:before="0" w:beforeAutospacing="0" w:after="0" w:afterAutospacing="0"/>
        <w:ind w:firstLine="0"/>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1E6CE9">
        <w:rPr>
          <w:color w:val="000000" w:themeColor="text1"/>
          <w:szCs w:val="28"/>
          <w:shd w:val="clear" w:color="auto" w:fill="FFFFFF"/>
        </w:rPr>
        <w:t>4</w:t>
      </w:r>
      <w:r w:rsidRPr="000F1F88">
        <w:rPr>
          <w:color w:val="000000" w:themeColor="text1"/>
          <w:szCs w:val="28"/>
          <w:shd w:val="clear" w:color="auto" w:fill="FFFFFF"/>
        </w:rPr>
        <w:t>.</w:t>
      </w:r>
      <w:r w:rsidR="00BC5846">
        <w:rPr>
          <w:color w:val="000000" w:themeColor="text1"/>
          <w:szCs w:val="28"/>
          <w:shd w:val="clear" w:color="auto" w:fill="FFFFFF"/>
        </w:rPr>
        <w:t>6</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sidR="008E57B9">
        <w:rPr>
          <w:color w:val="000000" w:themeColor="text1"/>
          <w:szCs w:val="28"/>
          <w:shd w:val="clear" w:color="auto" w:fill="FFFFFF"/>
        </w:rPr>
        <w:t>рование</w:t>
      </w:r>
      <w:r w:rsidRPr="000F1F88">
        <w:rPr>
          <w:color w:val="000000" w:themeColor="text1"/>
          <w:szCs w:val="28"/>
          <w:shd w:val="clear" w:color="auto" w:fill="FFFFFF"/>
        </w:rPr>
        <w:t xml:space="preserve"> керамических </w:t>
      </w:r>
      <w:r w:rsidR="000C51D2">
        <w:rPr>
          <w:color w:val="000000" w:themeColor="text1"/>
          <w:szCs w:val="28"/>
          <w:shd w:val="clear" w:color="auto" w:fill="FFFFFF"/>
        </w:rPr>
        <w:t xml:space="preserve">ГА </w:t>
      </w:r>
      <w:r w:rsidRPr="000F1F88">
        <w:rPr>
          <w:color w:val="000000" w:themeColor="text1"/>
          <w:szCs w:val="28"/>
          <w:shd w:val="clear" w:color="auto" w:fill="FFFFFF"/>
        </w:rPr>
        <w:t xml:space="preserve">образцов </w:t>
      </w:r>
      <w:r w:rsidR="00091FF1">
        <w:rPr>
          <w:color w:val="000000" w:themeColor="text1"/>
          <w:szCs w:val="28"/>
          <w:shd w:val="clear" w:color="auto" w:fill="FFFFFF"/>
        </w:rPr>
        <w:t>различной пористостью</w:t>
      </w:r>
      <w:r w:rsidR="008E57B9">
        <w:rPr>
          <w:color w:val="000000" w:themeColor="text1"/>
          <w:szCs w:val="28"/>
          <w:shd w:val="clear" w:color="auto" w:fill="FFFFFF"/>
        </w:rPr>
        <w:t xml:space="preserve"> при сжатии</w:t>
      </w:r>
    </w:p>
    <w:p w14:paraId="134140B1" w14:textId="267FBDC2" w:rsidR="008E57B9" w:rsidRPr="000F1F88" w:rsidRDefault="008E57B9" w:rsidP="008E57B9">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0AA1ECF" wp14:editId="71ACB824">
            <wp:extent cx="4714745" cy="6057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0694" cy="6116939"/>
                    </a:xfrm>
                    <a:prstGeom prst="rect">
                      <a:avLst/>
                    </a:prstGeom>
                    <a:noFill/>
                    <a:ln>
                      <a:noFill/>
                    </a:ln>
                  </pic:spPr>
                </pic:pic>
              </a:graphicData>
            </a:graphic>
          </wp:inline>
        </w:drawing>
      </w:r>
    </w:p>
    <w:p w14:paraId="495B78BA" w14:textId="288F2F47" w:rsidR="008E57B9" w:rsidRPr="00D8461C" w:rsidRDefault="008E57B9" w:rsidP="00BC5846">
      <w:pPr>
        <w:pStyle w:val="aa"/>
        <w:spacing w:before="0" w:beforeAutospacing="0" w:after="0" w:afterAutospacing="0"/>
        <w:ind w:firstLine="0"/>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1E6CE9">
        <w:rPr>
          <w:color w:val="000000" w:themeColor="text1"/>
          <w:szCs w:val="28"/>
          <w:shd w:val="clear" w:color="auto" w:fill="FFFFFF"/>
        </w:rPr>
        <w:t>4</w:t>
      </w:r>
      <w:r w:rsidRPr="000F1F88">
        <w:rPr>
          <w:color w:val="000000" w:themeColor="text1"/>
          <w:szCs w:val="28"/>
          <w:shd w:val="clear" w:color="auto" w:fill="FFFFFF"/>
        </w:rPr>
        <w:t>.</w:t>
      </w:r>
      <w:r w:rsidR="00BC5846">
        <w:rPr>
          <w:color w:val="000000" w:themeColor="text1"/>
          <w:szCs w:val="28"/>
          <w:shd w:val="clear" w:color="auto" w:fill="FFFFFF"/>
        </w:rPr>
        <w:t>7</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Pr>
          <w:color w:val="000000" w:themeColor="text1"/>
          <w:szCs w:val="28"/>
          <w:shd w:val="clear" w:color="auto" w:fill="FFFFFF"/>
        </w:rPr>
        <w:t>рование разрушения</w:t>
      </w:r>
      <w:r w:rsidRPr="000F1F88">
        <w:rPr>
          <w:color w:val="000000" w:themeColor="text1"/>
          <w:szCs w:val="28"/>
          <w:shd w:val="clear" w:color="auto" w:fill="FFFFFF"/>
        </w:rPr>
        <w:t xml:space="preserve"> керамических </w:t>
      </w:r>
      <w:r w:rsidR="000C51D2">
        <w:rPr>
          <w:color w:val="000000" w:themeColor="text1"/>
          <w:szCs w:val="28"/>
          <w:shd w:val="clear" w:color="auto" w:fill="FFFFFF"/>
        </w:rPr>
        <w:t xml:space="preserve">ГА </w:t>
      </w:r>
      <w:r w:rsidRPr="000F1F88">
        <w:rPr>
          <w:color w:val="000000" w:themeColor="text1"/>
          <w:szCs w:val="28"/>
          <w:shd w:val="clear" w:color="auto" w:fill="FFFFFF"/>
        </w:rPr>
        <w:t xml:space="preserve">образцов </w:t>
      </w:r>
      <w:r>
        <w:rPr>
          <w:color w:val="000000" w:themeColor="text1"/>
          <w:szCs w:val="28"/>
          <w:shd w:val="clear" w:color="auto" w:fill="FFFFFF"/>
        </w:rPr>
        <w:t>различной пористостью при растяжении</w:t>
      </w:r>
    </w:p>
    <w:p w14:paraId="16224D9C" w14:textId="77777777" w:rsidR="00A51159" w:rsidRPr="000F1F88" w:rsidRDefault="00A51159" w:rsidP="003E72F8">
      <w:pPr>
        <w:pStyle w:val="aa"/>
        <w:spacing w:before="0" w:beforeAutospacing="0" w:after="0" w:afterAutospacing="0" w:line="240" w:lineRule="auto"/>
        <w:ind w:firstLine="0"/>
        <w:rPr>
          <w:color w:val="000000" w:themeColor="text1"/>
          <w:szCs w:val="28"/>
        </w:rPr>
      </w:pPr>
    </w:p>
    <w:p w14:paraId="6105436E" w14:textId="34930330" w:rsidR="00B43F20" w:rsidRDefault="000F1F88" w:rsidP="007A1BB0">
      <w:pPr>
        <w:ind w:firstLine="709"/>
        <w:rPr>
          <w:color w:val="000000" w:themeColor="text1"/>
          <w:szCs w:val="28"/>
          <w:shd w:val="clear" w:color="auto" w:fill="FFFFFF"/>
        </w:rPr>
      </w:pPr>
      <w:r w:rsidRPr="000F1F88">
        <w:rPr>
          <w:color w:val="000000" w:themeColor="text1"/>
          <w:szCs w:val="28"/>
          <w:shd w:val="clear" w:color="auto" w:fill="FFFFFF"/>
        </w:rPr>
        <w:t xml:space="preserve">Как видно из полученных результатов на рис. </w:t>
      </w:r>
      <w:r w:rsidR="001E6CE9">
        <w:rPr>
          <w:color w:val="000000" w:themeColor="text1"/>
          <w:szCs w:val="28"/>
          <w:shd w:val="clear" w:color="auto" w:fill="FFFFFF"/>
        </w:rPr>
        <w:t>4</w:t>
      </w:r>
      <w:r w:rsidR="000514EF">
        <w:rPr>
          <w:color w:val="000000" w:themeColor="text1"/>
          <w:szCs w:val="28"/>
          <w:shd w:val="clear" w:color="auto" w:fill="FFFFFF"/>
        </w:rPr>
        <w:t>.</w:t>
      </w:r>
      <w:r w:rsidR="00BC5846">
        <w:rPr>
          <w:color w:val="000000" w:themeColor="text1"/>
          <w:szCs w:val="28"/>
          <w:shd w:val="clear" w:color="auto" w:fill="FFFFFF"/>
        </w:rPr>
        <w:t>6</w:t>
      </w:r>
      <w:r w:rsidR="008E57B9">
        <w:rPr>
          <w:color w:val="000000" w:themeColor="text1"/>
          <w:szCs w:val="28"/>
          <w:shd w:val="clear" w:color="auto" w:fill="FFFFFF"/>
        </w:rPr>
        <w:t xml:space="preserve"> и </w:t>
      </w:r>
      <w:r w:rsidR="001E6CE9">
        <w:rPr>
          <w:color w:val="000000" w:themeColor="text1"/>
          <w:szCs w:val="28"/>
          <w:shd w:val="clear" w:color="auto" w:fill="FFFFFF"/>
        </w:rPr>
        <w:t>4</w:t>
      </w:r>
      <w:r w:rsidR="008E57B9">
        <w:rPr>
          <w:color w:val="000000" w:themeColor="text1"/>
          <w:szCs w:val="28"/>
          <w:shd w:val="clear" w:color="auto" w:fill="FFFFFF"/>
        </w:rPr>
        <w:t>.</w:t>
      </w:r>
      <w:r w:rsidR="00BC5846">
        <w:rPr>
          <w:color w:val="000000" w:themeColor="text1"/>
          <w:szCs w:val="28"/>
          <w:shd w:val="clear" w:color="auto" w:fill="FFFFFF"/>
        </w:rPr>
        <w:t>7</w:t>
      </w:r>
      <w:r w:rsidRPr="000F1F88">
        <w:rPr>
          <w:color w:val="000000" w:themeColor="text1"/>
          <w:szCs w:val="28"/>
          <w:shd w:val="clear" w:color="auto" w:fill="FFFFFF"/>
        </w:rPr>
        <w:t xml:space="preserve">, траектория трещин проходит через поры в образцах, и, с увеличением пор возрастает количество путей развития трещин. Следовательно, энергия распространения трещины рассеивается, что приводит к </w:t>
      </w:r>
      <w:r w:rsidR="00983E84">
        <w:rPr>
          <w:color w:val="000000" w:themeColor="text1"/>
          <w:szCs w:val="28"/>
          <w:shd w:val="clear" w:color="auto" w:fill="FFFFFF"/>
        </w:rPr>
        <w:t>увеличению</w:t>
      </w:r>
      <w:r w:rsidRPr="000F1F88">
        <w:rPr>
          <w:color w:val="000000" w:themeColor="text1"/>
          <w:szCs w:val="28"/>
          <w:shd w:val="clear" w:color="auto" w:fill="FFFFFF"/>
        </w:rPr>
        <w:t xml:space="preserve"> вероятности разрушения материала.</w:t>
      </w:r>
    </w:p>
    <w:p w14:paraId="79411F45" w14:textId="771B012E" w:rsidR="00BE3095" w:rsidRDefault="00B43F20" w:rsidP="001756A1">
      <w:pPr>
        <w:pStyle w:val="1"/>
      </w:pPr>
      <w:r>
        <w:rPr>
          <w:color w:val="000000" w:themeColor="text1"/>
          <w:shd w:val="clear" w:color="auto" w:fill="FFFFFF"/>
        </w:rPr>
        <w:br w:type="page"/>
      </w:r>
      <w:bookmarkStart w:id="22" w:name="_Toc106808625"/>
      <w:r w:rsidR="002A1E33">
        <w:lastRenderedPageBreak/>
        <w:t xml:space="preserve">ПРОЧНОСТНЫЕ ХАРАКТЕРИСТИКИ МОДЕЛИ И РЕАЛЬНЫХ ОБРАЗЦОВ ИЗ </w:t>
      </w:r>
      <w:r w:rsidR="002A1E33" w:rsidRPr="002A1E33">
        <w:t>ГИДРОКСИАПАТИТА</w:t>
      </w:r>
      <w:bookmarkEnd w:id="22"/>
    </w:p>
    <w:p w14:paraId="552CF4BB" w14:textId="2C587314" w:rsidR="00D768CD" w:rsidRDefault="00D768CD" w:rsidP="00D768CD">
      <w:pPr>
        <w:rPr>
          <w:color w:val="000000" w:themeColor="text1"/>
          <w:kern w:val="36"/>
          <w:szCs w:val="28"/>
          <w:shd w:val="clear" w:color="auto" w:fill="FFFFFF"/>
        </w:rPr>
      </w:pPr>
      <w:r w:rsidRPr="00945428">
        <w:rPr>
          <w:color w:val="000000" w:themeColor="text1"/>
          <w:kern w:val="36"/>
          <w:szCs w:val="28"/>
          <w:shd w:val="clear" w:color="auto" w:fill="FFFFFF"/>
        </w:rPr>
        <w:t>При моделировании невозможно учесть все факторы</w:t>
      </w:r>
      <w:r w:rsidR="00703AA0">
        <w:rPr>
          <w:color w:val="000000" w:themeColor="text1"/>
          <w:kern w:val="36"/>
          <w:szCs w:val="28"/>
          <w:shd w:val="clear" w:color="auto" w:fill="FFFFFF"/>
        </w:rPr>
        <w:t>,</w:t>
      </w:r>
      <w:r w:rsidRPr="00945428">
        <w:rPr>
          <w:color w:val="000000" w:themeColor="text1"/>
          <w:kern w:val="36"/>
          <w:szCs w:val="28"/>
          <w:shd w:val="clear" w:color="auto" w:fill="FFFFFF"/>
        </w:rPr>
        <w:t xml:space="preserve"> влияющие на реальные образцы</w:t>
      </w:r>
      <w:r w:rsidR="008021A3" w:rsidRPr="00945428">
        <w:rPr>
          <w:color w:val="000000" w:themeColor="text1"/>
          <w:kern w:val="36"/>
          <w:szCs w:val="28"/>
          <w:shd w:val="clear" w:color="auto" w:fill="FFFFFF"/>
        </w:rPr>
        <w:t>.</w:t>
      </w:r>
      <w:r w:rsidRPr="00945428">
        <w:rPr>
          <w:color w:val="000000" w:themeColor="text1"/>
          <w:kern w:val="36"/>
          <w:szCs w:val="28"/>
          <w:shd w:val="clear" w:color="auto" w:fill="FFFFFF"/>
        </w:rPr>
        <w:t xml:space="preserve"> </w:t>
      </w:r>
      <w:r w:rsidR="008021A3" w:rsidRPr="00945428">
        <w:rPr>
          <w:color w:val="000000" w:themeColor="text1"/>
          <w:kern w:val="36"/>
          <w:szCs w:val="28"/>
          <w:shd w:val="clear" w:color="auto" w:fill="FFFFFF"/>
        </w:rPr>
        <w:t>В компьютерной</w:t>
      </w:r>
      <w:r w:rsidRPr="00945428">
        <w:rPr>
          <w:color w:val="000000" w:themeColor="text1"/>
          <w:kern w:val="36"/>
          <w:szCs w:val="28"/>
          <w:shd w:val="clear" w:color="auto" w:fill="FFFFFF"/>
        </w:rPr>
        <w:t xml:space="preserve"> модели задаётся чистый </w:t>
      </w:r>
      <w:r w:rsidR="00703AA0">
        <w:rPr>
          <w:color w:val="000000" w:themeColor="text1"/>
          <w:kern w:val="36"/>
          <w:szCs w:val="28"/>
          <w:shd w:val="clear" w:color="auto" w:fill="FFFFFF"/>
        </w:rPr>
        <w:t>гидроксиапатит (ГА)</w:t>
      </w:r>
      <w:r w:rsidRPr="00945428">
        <w:rPr>
          <w:color w:val="000000" w:themeColor="text1"/>
          <w:kern w:val="36"/>
          <w:szCs w:val="28"/>
          <w:shd w:val="clear" w:color="auto" w:fill="FFFFFF"/>
        </w:rPr>
        <w:t xml:space="preserve"> без примесей с </w:t>
      </w:r>
      <w:r w:rsidR="003E2527" w:rsidRPr="00945428">
        <w:rPr>
          <w:color w:val="000000" w:themeColor="text1"/>
          <w:kern w:val="36"/>
          <w:szCs w:val="28"/>
          <w:shd w:val="clear" w:color="auto" w:fill="FFFFFF"/>
        </w:rPr>
        <w:t>идеально круглыми порами, тогда как в образцах спечённых из синтезированн</w:t>
      </w:r>
      <w:r w:rsidR="001603E5" w:rsidRPr="00945428">
        <w:rPr>
          <w:color w:val="000000" w:themeColor="text1"/>
          <w:kern w:val="36"/>
          <w:szCs w:val="28"/>
          <w:shd w:val="clear" w:color="auto" w:fill="FFFFFF"/>
        </w:rPr>
        <w:t>ого или коммерческого</w:t>
      </w:r>
      <w:r w:rsidR="00945428">
        <w:rPr>
          <w:color w:val="000000" w:themeColor="text1"/>
          <w:kern w:val="36"/>
          <w:szCs w:val="28"/>
          <w:shd w:val="clear" w:color="auto" w:fill="FFFFFF"/>
        </w:rPr>
        <w:t xml:space="preserve"> ГА</w:t>
      </w:r>
      <w:r w:rsidR="003E2527" w:rsidRPr="00945428">
        <w:rPr>
          <w:color w:val="000000" w:themeColor="text1"/>
          <w:kern w:val="36"/>
          <w:szCs w:val="28"/>
          <w:shd w:val="clear" w:color="auto" w:fill="FFFFFF"/>
        </w:rPr>
        <w:t xml:space="preserve"> могут содержать</w:t>
      </w:r>
      <w:r w:rsidR="00D37EC0">
        <w:rPr>
          <w:color w:val="000000" w:themeColor="text1"/>
          <w:kern w:val="36"/>
          <w:szCs w:val="28"/>
          <w:shd w:val="clear" w:color="auto" w:fill="FFFFFF"/>
        </w:rPr>
        <w:t>ся</w:t>
      </w:r>
      <w:r w:rsidR="003E2527" w:rsidRPr="00945428">
        <w:rPr>
          <w:color w:val="000000" w:themeColor="text1"/>
          <w:kern w:val="36"/>
          <w:szCs w:val="28"/>
          <w:shd w:val="clear" w:color="auto" w:fill="FFFFFF"/>
        </w:rPr>
        <w:t xml:space="preserve"> примеси, так же они имеют случайную внутреннюю структуру. Далее будут описаны результаты </w:t>
      </w:r>
      <w:r w:rsidR="00945428">
        <w:rPr>
          <w:color w:val="000000" w:themeColor="text1"/>
          <w:kern w:val="36"/>
          <w:szCs w:val="28"/>
          <w:shd w:val="clear" w:color="auto" w:fill="FFFFFF"/>
        </w:rPr>
        <w:t xml:space="preserve">прочности на сжатие </w:t>
      </w:r>
      <w:r w:rsidR="003E2527" w:rsidRPr="00945428">
        <w:rPr>
          <w:color w:val="000000" w:themeColor="text1"/>
          <w:kern w:val="36"/>
          <w:szCs w:val="28"/>
          <w:shd w:val="clear" w:color="auto" w:fill="FFFFFF"/>
        </w:rPr>
        <w:t>реальн</w:t>
      </w:r>
      <w:r w:rsidR="00574C1C">
        <w:rPr>
          <w:color w:val="000000" w:themeColor="text1"/>
          <w:kern w:val="36"/>
          <w:szCs w:val="28"/>
          <w:shd w:val="clear" w:color="auto" w:fill="FFFFFF"/>
        </w:rPr>
        <w:t xml:space="preserve">ой керамики из ГА </w:t>
      </w:r>
      <w:r w:rsidR="003E2527" w:rsidRPr="00945428">
        <w:rPr>
          <w:color w:val="000000" w:themeColor="text1"/>
          <w:kern w:val="36"/>
          <w:szCs w:val="28"/>
          <w:shd w:val="clear" w:color="auto" w:fill="FFFFFF"/>
        </w:rPr>
        <w:t>и компьютерн</w:t>
      </w:r>
      <w:r w:rsidR="00574C1C">
        <w:rPr>
          <w:color w:val="000000" w:themeColor="text1"/>
          <w:kern w:val="36"/>
          <w:szCs w:val="28"/>
          <w:shd w:val="clear" w:color="auto" w:fill="FFFFFF"/>
        </w:rPr>
        <w:t>ых</w:t>
      </w:r>
      <w:r w:rsidR="003E2527" w:rsidRPr="00945428">
        <w:rPr>
          <w:color w:val="000000" w:themeColor="text1"/>
          <w:kern w:val="36"/>
          <w:szCs w:val="28"/>
          <w:shd w:val="clear" w:color="auto" w:fill="FFFFFF"/>
        </w:rPr>
        <w:t xml:space="preserve"> модел</w:t>
      </w:r>
      <w:r w:rsidR="00574C1C">
        <w:rPr>
          <w:color w:val="000000" w:themeColor="text1"/>
          <w:kern w:val="36"/>
          <w:szCs w:val="28"/>
          <w:shd w:val="clear" w:color="auto" w:fill="FFFFFF"/>
        </w:rPr>
        <w:t>ей образцов</w:t>
      </w:r>
      <w:r w:rsidR="003E2527" w:rsidRPr="00945428">
        <w:rPr>
          <w:color w:val="000000" w:themeColor="text1"/>
          <w:kern w:val="36"/>
          <w:szCs w:val="28"/>
          <w:shd w:val="clear" w:color="auto" w:fill="FFFFFF"/>
        </w:rPr>
        <w:t>.</w:t>
      </w:r>
    </w:p>
    <w:p w14:paraId="58439038" w14:textId="77777777" w:rsidR="00F47D35" w:rsidRPr="00945428" w:rsidRDefault="00F47D35" w:rsidP="00D768CD">
      <w:pPr>
        <w:rPr>
          <w:szCs w:val="28"/>
        </w:rPr>
      </w:pPr>
    </w:p>
    <w:p w14:paraId="3FC7B5C0" w14:textId="0DF54DD7" w:rsidR="00BE3095" w:rsidRDefault="00AE66D9" w:rsidP="008C3DEB">
      <w:pPr>
        <w:pStyle w:val="2"/>
      </w:pPr>
      <w:bookmarkStart w:id="23" w:name="_Toc106808626"/>
      <w:r>
        <w:t>Прочность на сжат</w:t>
      </w:r>
      <w:r w:rsidR="002C0680">
        <w:t>ие и растяжение</w:t>
      </w:r>
      <w:r>
        <w:t xml:space="preserve"> реальных образцов ГА и твердых тканей</w:t>
      </w:r>
      <w:bookmarkEnd w:id="23"/>
    </w:p>
    <w:p w14:paraId="6A3C1562" w14:textId="780C5E74" w:rsidR="00C60AEA" w:rsidRDefault="009E7BFC" w:rsidP="00BE3095">
      <w:r>
        <w:t xml:space="preserve">Характеристики керамики из чистого </w:t>
      </w:r>
      <w:r w:rsidR="00945428">
        <w:t>ГА</w:t>
      </w:r>
      <w:r>
        <w:t xml:space="preserve"> разнятся за счёт </w:t>
      </w:r>
      <w:r w:rsidR="001603E5">
        <w:t>большого количества факторов,</w:t>
      </w:r>
      <w:r>
        <w:t xml:space="preserve"> влияющих на конечный продукт</w:t>
      </w:r>
      <w:r w:rsidR="00AD101E">
        <w:t>.</w:t>
      </w:r>
      <w:r>
        <w:t xml:space="preserve"> </w:t>
      </w:r>
      <w:r w:rsidR="00AD101E">
        <w:t>В</w:t>
      </w:r>
      <w:r>
        <w:t xml:space="preserve"> разных исследованиях используются различные материалы коммерческого производства или синтезированных в лабораториях</w:t>
      </w:r>
      <w:r w:rsidR="00AD101E">
        <w:t xml:space="preserve">, прессовка образцов и их спекание так же может </w:t>
      </w:r>
      <w:r w:rsidR="001603E5">
        <w:t>производиться</w:t>
      </w:r>
      <w:r w:rsidR="00AD101E">
        <w:t xml:space="preserve"> при разных температурах и в атмосфере разных газов. </w:t>
      </w:r>
      <w:r w:rsidR="001603E5">
        <w:t>Н</w:t>
      </w:r>
      <w:r w:rsidR="00AD101E">
        <w:t xml:space="preserve">а итоговый результат </w:t>
      </w:r>
      <w:r w:rsidR="008021A3">
        <w:t xml:space="preserve">так же </w:t>
      </w:r>
      <w:r w:rsidR="00AD101E">
        <w:t xml:space="preserve">влияет используемое оборудование и габариты исследуемых образцов. </w:t>
      </w:r>
    </w:p>
    <w:p w14:paraId="1B516A2C" w14:textId="78EE4654" w:rsidR="009E7BFC" w:rsidRPr="00625C93" w:rsidRDefault="00AD101E" w:rsidP="003E2527">
      <w:r>
        <w:t>Так</w:t>
      </w:r>
      <w:r w:rsidR="00C60AEA">
        <w:t>,</w:t>
      </w:r>
      <w:r>
        <w:t xml:space="preserve"> например в работе </w:t>
      </w:r>
      <w:r w:rsidRPr="00AD101E">
        <w:t>[</w:t>
      </w:r>
      <w:r w:rsidR="00B54605">
        <w:t>46</w:t>
      </w:r>
      <w:r w:rsidRPr="00AD101E">
        <w:t>]</w:t>
      </w:r>
      <w:r>
        <w:t xml:space="preserve"> использовался коммерческий ГА с размером частиц 25 нм, образцы спекались при</w:t>
      </w:r>
      <w:r w:rsidR="008B0ADE">
        <w:t xml:space="preserve"> температурах от 1000</w:t>
      </w:r>
      <w:r w:rsidR="008B0ADE">
        <w:rPr>
          <w:color w:val="000000"/>
        </w:rPr>
        <w:t>°C</w:t>
      </w:r>
      <w:r w:rsidR="008B0ADE">
        <w:t xml:space="preserve"> до 1300</w:t>
      </w:r>
      <w:r w:rsidR="008B0ADE">
        <w:rPr>
          <w:color w:val="000000"/>
        </w:rPr>
        <w:t>°C</w:t>
      </w:r>
      <w:r w:rsidR="008B0ADE">
        <w:t xml:space="preserve"> </w:t>
      </w:r>
      <w:r w:rsidR="002642FE">
        <w:t>в течение</w:t>
      </w:r>
      <w:r w:rsidR="008B0ADE">
        <w:t xml:space="preserve"> 1 или 3 часов.</w:t>
      </w:r>
      <w:r w:rsidR="001873AA" w:rsidRPr="001873AA">
        <w:t xml:space="preserve"> </w:t>
      </w:r>
      <w:r w:rsidR="001873AA">
        <w:t xml:space="preserve">Работа </w:t>
      </w:r>
      <w:r w:rsidR="001873AA" w:rsidRPr="001873AA">
        <w:t>[</w:t>
      </w:r>
      <w:r w:rsidR="00B54605">
        <w:t>47</w:t>
      </w:r>
      <w:r w:rsidR="001873AA" w:rsidRPr="001873AA">
        <w:t>]</w:t>
      </w:r>
      <w:r w:rsidR="001873AA">
        <w:t xml:space="preserve"> направлена на исследование механического поведения каркасов </w:t>
      </w:r>
      <w:r w:rsidR="001D57EC">
        <w:t xml:space="preserve">из </w:t>
      </w:r>
      <w:r w:rsidR="001A7649">
        <w:t xml:space="preserve">ГА </w:t>
      </w:r>
      <w:r w:rsidR="001D57EC">
        <w:t>с многомасштабной пористост</w:t>
      </w:r>
      <w:r w:rsidR="00945428">
        <w:t>ью</w:t>
      </w:r>
      <w:r w:rsidR="001D57EC">
        <w:t xml:space="preserve"> для двух разных размеров микропор диаметром 5.96 и</w:t>
      </w:r>
      <w:r w:rsidR="001D57EC" w:rsidRPr="001D57EC">
        <w:t xml:space="preserve"> </w:t>
      </w:r>
      <w:r w:rsidR="001D57EC">
        <w:t>16.2</w:t>
      </w:r>
      <w:r w:rsidR="00FC6775">
        <w:t xml:space="preserve"> нм</w:t>
      </w:r>
      <w:r w:rsidR="001D57EC">
        <w:t>.</w:t>
      </w:r>
      <w:r w:rsidR="00C60AEA">
        <w:t xml:space="preserve"> В</w:t>
      </w:r>
      <w:r w:rsidR="00625C93">
        <w:t xml:space="preserve"> </w:t>
      </w:r>
      <w:r w:rsidR="00C60AEA">
        <w:t xml:space="preserve">статье </w:t>
      </w:r>
      <w:r w:rsidR="00C60AEA" w:rsidRPr="00C60AEA">
        <w:t>[</w:t>
      </w:r>
      <w:r w:rsidR="00B54605">
        <w:t>48</w:t>
      </w:r>
      <w:r w:rsidR="00C60AEA" w:rsidRPr="00C60AEA">
        <w:t xml:space="preserve">] </w:t>
      </w:r>
      <w:r w:rsidR="00C60AEA">
        <w:t xml:space="preserve">была проверена </w:t>
      </w:r>
      <w:r w:rsidR="00E17792">
        <w:t xml:space="preserve">диаметральная прочность на сжатие образцов, синтезированных путем смешивания растворов нитрата кальция и гидрофосфата диаммония, с различной пористостью. </w:t>
      </w:r>
      <w:r w:rsidR="005C0733">
        <w:t xml:space="preserve">В </w:t>
      </w:r>
      <w:r w:rsidR="002642FE">
        <w:t>работах</w:t>
      </w:r>
      <w:r w:rsidR="002642FE" w:rsidRPr="00A57936">
        <w:t xml:space="preserve"> [</w:t>
      </w:r>
      <w:r w:rsidR="002642FE">
        <w:t>7</w:t>
      </w:r>
      <w:r w:rsidR="00A57936" w:rsidRPr="00A57936">
        <w:t>,</w:t>
      </w:r>
      <w:r w:rsidR="00B54605">
        <w:t>49</w:t>
      </w:r>
      <w:r w:rsidR="00A57936" w:rsidRPr="00A57936">
        <w:t>]</w:t>
      </w:r>
      <w:r w:rsidR="005C0733">
        <w:t xml:space="preserve"> </w:t>
      </w:r>
      <w:r w:rsidR="00EB2E86">
        <w:t xml:space="preserve">описана прочность на сжатие различных твердых </w:t>
      </w:r>
      <w:r w:rsidR="00EB2E86">
        <w:lastRenderedPageBreak/>
        <w:t>тканей, а именно кортикальная кость, дентин и эмаль</w:t>
      </w:r>
      <w:r w:rsidR="001873AA" w:rsidRPr="001873AA">
        <w:t>.</w:t>
      </w:r>
      <w:r w:rsidR="00AE66D9">
        <w:t xml:space="preserve"> Числовые характеристики </w:t>
      </w:r>
      <w:r w:rsidR="001603E5">
        <w:t xml:space="preserve">работ </w:t>
      </w:r>
      <w:r w:rsidR="00FF3451">
        <w:t xml:space="preserve">показаны в таблице </w:t>
      </w:r>
      <w:r w:rsidR="001E6CE9">
        <w:t>5</w:t>
      </w:r>
      <w:r w:rsidR="00FF3451">
        <w:t>.1</w:t>
      </w:r>
      <w:r w:rsidR="00FF3451" w:rsidRPr="00625C93">
        <w:t>:</w:t>
      </w:r>
    </w:p>
    <w:p w14:paraId="53CC8D81" w14:textId="56557A58" w:rsidR="00FF3451" w:rsidRPr="00FF3451" w:rsidRDefault="00FF3451" w:rsidP="00FF3451">
      <w:pPr>
        <w:ind w:firstLine="0"/>
      </w:pPr>
      <w:r>
        <w:t xml:space="preserve">Таблица </w:t>
      </w:r>
      <w:r w:rsidR="001E6CE9">
        <w:t>5</w:t>
      </w:r>
      <w:r>
        <w:t xml:space="preserve">.1 – </w:t>
      </w:r>
      <w:r w:rsidR="00945428">
        <w:t>Литературные данные п</w:t>
      </w:r>
      <w:r>
        <w:t>рочност</w:t>
      </w:r>
      <w:r w:rsidR="00945428">
        <w:t>и</w:t>
      </w:r>
      <w:r>
        <w:t xml:space="preserve"> на сжатие различных образцов и твердых тканей</w:t>
      </w:r>
    </w:p>
    <w:tbl>
      <w:tblPr>
        <w:tblStyle w:val="aff"/>
        <w:tblW w:w="0" w:type="auto"/>
        <w:tblLook w:val="04A0" w:firstRow="1" w:lastRow="0" w:firstColumn="1" w:lastColumn="0" w:noHBand="0" w:noVBand="1"/>
      </w:tblPr>
      <w:tblGrid>
        <w:gridCol w:w="2404"/>
        <w:gridCol w:w="1610"/>
        <w:gridCol w:w="2785"/>
        <w:gridCol w:w="2829"/>
      </w:tblGrid>
      <w:tr w:rsidR="001E3B8D" w14:paraId="27CBDF53" w14:textId="77777777" w:rsidTr="001E3B8D">
        <w:tc>
          <w:tcPr>
            <w:tcW w:w="2404" w:type="dxa"/>
          </w:tcPr>
          <w:p w14:paraId="72759522" w14:textId="63B89AA7" w:rsidR="001E3B8D" w:rsidRDefault="001E3B8D" w:rsidP="001E3B8D">
            <w:pPr>
              <w:spacing w:line="240" w:lineRule="auto"/>
              <w:ind w:firstLine="0"/>
            </w:pPr>
            <w:r>
              <w:t>Описание образца</w:t>
            </w:r>
          </w:p>
        </w:tc>
        <w:tc>
          <w:tcPr>
            <w:tcW w:w="1610" w:type="dxa"/>
          </w:tcPr>
          <w:p w14:paraId="23E73F7A" w14:textId="3C11EB89" w:rsidR="001E3B8D" w:rsidRDefault="001E3B8D" w:rsidP="001E3B8D">
            <w:pPr>
              <w:spacing w:line="240" w:lineRule="auto"/>
              <w:ind w:firstLine="0"/>
            </w:pPr>
            <w:r>
              <w:t>Пористость</w:t>
            </w:r>
          </w:p>
        </w:tc>
        <w:tc>
          <w:tcPr>
            <w:tcW w:w="2785" w:type="dxa"/>
          </w:tcPr>
          <w:p w14:paraId="797AE430" w14:textId="1685ABB5" w:rsidR="001E3B8D" w:rsidRDefault="001E3B8D" w:rsidP="001E3B8D">
            <w:pPr>
              <w:spacing w:line="240" w:lineRule="auto"/>
              <w:ind w:firstLine="0"/>
            </w:pPr>
            <w:r>
              <w:t>Прочность на сжатие</w:t>
            </w:r>
          </w:p>
        </w:tc>
        <w:tc>
          <w:tcPr>
            <w:tcW w:w="2829" w:type="dxa"/>
          </w:tcPr>
          <w:p w14:paraId="7A910077" w14:textId="6E2B39F9" w:rsidR="001E3B8D" w:rsidRDefault="001E3B8D" w:rsidP="001E3B8D">
            <w:pPr>
              <w:ind w:firstLine="0"/>
            </w:pPr>
            <w:r>
              <w:t xml:space="preserve">Прочность на </w:t>
            </w:r>
            <w:r w:rsidR="00A57742">
              <w:t>растяжение</w:t>
            </w:r>
          </w:p>
        </w:tc>
      </w:tr>
      <w:tr w:rsidR="00A57742" w14:paraId="1B3DC3BE" w14:textId="77777777" w:rsidTr="001E3B8D">
        <w:tc>
          <w:tcPr>
            <w:tcW w:w="2404" w:type="dxa"/>
          </w:tcPr>
          <w:p w14:paraId="08208663" w14:textId="0093E66E" w:rsidR="00A57742" w:rsidRPr="00A57742" w:rsidRDefault="0037478D" w:rsidP="001E3B8D">
            <w:pPr>
              <w:spacing w:line="240" w:lineRule="auto"/>
              <w:ind w:firstLine="0"/>
            </w:pPr>
            <w:r>
              <w:t>ГА,</w:t>
            </w:r>
            <w:r w:rsidR="00A57742">
              <w:t xml:space="preserve"> полученный методом осаждения спечённый при 800</w:t>
            </w:r>
            <w:r w:rsidR="00A57742">
              <w:rPr>
                <w:color w:val="000000"/>
              </w:rPr>
              <w:t>°C</w:t>
            </w:r>
          </w:p>
        </w:tc>
        <w:tc>
          <w:tcPr>
            <w:tcW w:w="1610" w:type="dxa"/>
          </w:tcPr>
          <w:p w14:paraId="62D03591" w14:textId="11171BDA" w:rsidR="00A57742" w:rsidRPr="00112D21" w:rsidRDefault="00112D21" w:rsidP="001E3B8D">
            <w:pPr>
              <w:spacing w:line="240" w:lineRule="auto"/>
              <w:ind w:firstLine="0"/>
              <w:rPr>
                <w:szCs w:val="28"/>
                <w:lang w:val="en-US"/>
              </w:rPr>
            </w:pPr>
            <w:r>
              <w:t>44.0</w:t>
            </w:r>
            <w:r>
              <w:rPr>
                <w:lang w:val="en-US"/>
              </w:rPr>
              <w:t xml:space="preserve"> </w:t>
            </w:r>
            <w:r w:rsidRPr="00C66679">
              <w:rPr>
                <w:szCs w:val="28"/>
              </w:rPr>
              <w:t>±</w:t>
            </w:r>
            <w:r>
              <w:rPr>
                <w:szCs w:val="28"/>
                <w:lang w:val="en-US"/>
              </w:rPr>
              <w:t xml:space="preserve"> </w:t>
            </w:r>
            <w:r>
              <w:t>0.6%</w:t>
            </w:r>
          </w:p>
        </w:tc>
        <w:tc>
          <w:tcPr>
            <w:tcW w:w="2785" w:type="dxa"/>
          </w:tcPr>
          <w:p w14:paraId="68A3DEF4" w14:textId="391985AC" w:rsidR="00A57742" w:rsidRPr="00112D21" w:rsidRDefault="00A57742" w:rsidP="001E3B8D">
            <w:pPr>
              <w:spacing w:line="240" w:lineRule="auto"/>
              <w:ind w:firstLine="0"/>
              <w:rPr>
                <w:lang w:val="en-US"/>
              </w:rPr>
            </w:pPr>
            <w:r>
              <w:t>75 МПа</w:t>
            </w:r>
            <w:r w:rsidR="00112D21">
              <w:t xml:space="preserve"> </w:t>
            </w:r>
            <w:r w:rsidR="00112D21">
              <w:rPr>
                <w:lang w:val="en-US"/>
              </w:rPr>
              <w:t>[</w:t>
            </w:r>
            <w:r w:rsidR="00B54605">
              <w:t>50</w:t>
            </w:r>
            <w:r w:rsidR="00112D21">
              <w:rPr>
                <w:lang w:val="en-US"/>
              </w:rPr>
              <w:t>]</w:t>
            </w:r>
          </w:p>
        </w:tc>
        <w:tc>
          <w:tcPr>
            <w:tcW w:w="2829" w:type="dxa"/>
          </w:tcPr>
          <w:p w14:paraId="71AD2A54" w14:textId="6D1C97F8" w:rsidR="00A57742" w:rsidRPr="00112D21" w:rsidRDefault="00A57742" w:rsidP="001E3B8D">
            <w:pPr>
              <w:ind w:firstLine="0"/>
              <w:rPr>
                <w:lang w:val="en-US"/>
              </w:rPr>
            </w:pPr>
            <w:r>
              <w:t>3.5 М</w:t>
            </w:r>
            <w:r w:rsidR="00112D21">
              <w:t>п</w:t>
            </w:r>
            <w:r>
              <w:t>а</w:t>
            </w:r>
            <w:r w:rsidR="00112D21">
              <w:rPr>
                <w:lang w:val="en-US"/>
              </w:rPr>
              <w:t xml:space="preserve"> [</w:t>
            </w:r>
            <w:r w:rsidR="00B54605">
              <w:t>50</w:t>
            </w:r>
            <w:r w:rsidR="00112D21">
              <w:rPr>
                <w:lang w:val="en-US"/>
              </w:rPr>
              <w:t>]</w:t>
            </w:r>
          </w:p>
        </w:tc>
      </w:tr>
      <w:tr w:rsidR="001E3B8D" w14:paraId="019B67CA" w14:textId="77777777" w:rsidTr="001E3B8D">
        <w:tc>
          <w:tcPr>
            <w:tcW w:w="2404" w:type="dxa"/>
          </w:tcPr>
          <w:p w14:paraId="53434400" w14:textId="2118F66E" w:rsidR="001E3B8D" w:rsidRDefault="001E3B8D" w:rsidP="001E3B8D">
            <w:pPr>
              <w:spacing w:line="240" w:lineRule="auto"/>
              <w:ind w:firstLine="0"/>
            </w:pPr>
            <w:r>
              <w:t>Спечённый при 1100</w:t>
            </w:r>
            <w:r>
              <w:rPr>
                <w:color w:val="000000"/>
              </w:rPr>
              <w:t>°C</w:t>
            </w:r>
            <w:r>
              <w:t xml:space="preserve"> в атмосфере аргона ГА порошок</w:t>
            </w:r>
          </w:p>
        </w:tc>
        <w:tc>
          <w:tcPr>
            <w:tcW w:w="1610" w:type="dxa"/>
          </w:tcPr>
          <w:p w14:paraId="56948D77" w14:textId="55B28BDD" w:rsidR="001E3B8D" w:rsidRDefault="001E3B8D" w:rsidP="001E3B8D">
            <w:pPr>
              <w:spacing w:line="240" w:lineRule="auto"/>
              <w:ind w:firstLine="0"/>
            </w:pPr>
            <w:r w:rsidRPr="00C66679">
              <w:rPr>
                <w:szCs w:val="28"/>
              </w:rPr>
              <w:t>27.5%</w:t>
            </w:r>
          </w:p>
        </w:tc>
        <w:tc>
          <w:tcPr>
            <w:tcW w:w="2785" w:type="dxa"/>
          </w:tcPr>
          <w:p w14:paraId="1C03E36D" w14:textId="5DDFCD57" w:rsidR="001E3B8D" w:rsidRDefault="001E3B8D" w:rsidP="001E3B8D">
            <w:pPr>
              <w:spacing w:line="240" w:lineRule="auto"/>
              <w:ind w:firstLine="0"/>
            </w:pPr>
            <w:r>
              <w:t>18 М</w:t>
            </w:r>
            <w:r w:rsidR="00A57742">
              <w:t>П</w:t>
            </w:r>
            <w:r>
              <w:t>а</w:t>
            </w:r>
            <w:r w:rsidR="00D16E0F">
              <w:t xml:space="preserve"> </w:t>
            </w:r>
            <w:r>
              <w:rPr>
                <w:lang w:val="en-US"/>
              </w:rPr>
              <w:t>[</w:t>
            </w:r>
            <w:r w:rsidR="00B54605">
              <w:t>22</w:t>
            </w:r>
            <w:r>
              <w:rPr>
                <w:lang w:val="en-US"/>
              </w:rPr>
              <w:t>]</w:t>
            </w:r>
          </w:p>
        </w:tc>
        <w:tc>
          <w:tcPr>
            <w:tcW w:w="2829" w:type="dxa"/>
          </w:tcPr>
          <w:p w14:paraId="5C38943A" w14:textId="1464C7B0" w:rsidR="001E3B8D" w:rsidRPr="001E3B8D" w:rsidRDefault="001E3B8D" w:rsidP="001E3B8D">
            <w:pPr>
              <w:ind w:firstLine="0"/>
              <w:rPr>
                <w:lang w:val="en-US"/>
              </w:rPr>
            </w:pPr>
            <w:r>
              <w:rPr>
                <w:lang w:val="en-US"/>
              </w:rPr>
              <w:t>-</w:t>
            </w:r>
          </w:p>
        </w:tc>
      </w:tr>
      <w:tr w:rsidR="001E3B8D" w14:paraId="00292CED" w14:textId="77777777" w:rsidTr="001E3B8D">
        <w:tc>
          <w:tcPr>
            <w:tcW w:w="2404" w:type="dxa"/>
          </w:tcPr>
          <w:p w14:paraId="41E96761" w14:textId="2DBB19C1" w:rsidR="001E3B8D" w:rsidRDefault="0037478D" w:rsidP="001E3B8D">
            <w:pPr>
              <w:spacing w:line="240" w:lineRule="auto"/>
              <w:ind w:firstLine="0"/>
            </w:pPr>
            <w:r>
              <w:t>Коммерческий ГА,</w:t>
            </w:r>
            <w:r w:rsidR="001E3B8D">
              <w:t xml:space="preserve"> спечённый при температуре 1000</w:t>
            </w:r>
            <w:r w:rsidR="001E3B8D">
              <w:rPr>
                <w:color w:val="000000"/>
              </w:rPr>
              <w:t>°C</w:t>
            </w:r>
          </w:p>
        </w:tc>
        <w:tc>
          <w:tcPr>
            <w:tcW w:w="1610" w:type="dxa"/>
          </w:tcPr>
          <w:p w14:paraId="322FDA85" w14:textId="0F36EA88" w:rsidR="001E3B8D" w:rsidRDefault="001E3B8D" w:rsidP="001E3B8D">
            <w:pPr>
              <w:spacing w:line="240" w:lineRule="auto"/>
              <w:ind w:firstLine="0"/>
            </w:pPr>
            <w:r w:rsidRPr="00C66679">
              <w:rPr>
                <w:szCs w:val="28"/>
              </w:rPr>
              <w:t>-</w:t>
            </w:r>
          </w:p>
        </w:tc>
        <w:tc>
          <w:tcPr>
            <w:tcW w:w="2785" w:type="dxa"/>
          </w:tcPr>
          <w:p w14:paraId="70DEDCEE" w14:textId="2D2014E6" w:rsidR="001E3B8D" w:rsidRDefault="001E3B8D" w:rsidP="001E3B8D">
            <w:pPr>
              <w:spacing w:line="240" w:lineRule="auto"/>
              <w:ind w:firstLine="0"/>
            </w:pPr>
            <w:r>
              <w:t>40 МПа</w:t>
            </w:r>
            <w:r w:rsidR="00D16E0F">
              <w:t xml:space="preserve"> </w:t>
            </w:r>
            <w:r>
              <w:rPr>
                <w:lang w:val="en-US"/>
              </w:rPr>
              <w:t>[</w:t>
            </w:r>
            <w:r w:rsidR="00B54605">
              <w:t>46</w:t>
            </w:r>
            <w:r>
              <w:rPr>
                <w:lang w:val="en-US"/>
              </w:rPr>
              <w:t>]</w:t>
            </w:r>
          </w:p>
        </w:tc>
        <w:tc>
          <w:tcPr>
            <w:tcW w:w="2829" w:type="dxa"/>
          </w:tcPr>
          <w:p w14:paraId="30CE94A4" w14:textId="794D5CD6" w:rsidR="001E3B8D" w:rsidRPr="001E3B8D" w:rsidRDefault="001E3B8D" w:rsidP="001E3B8D">
            <w:pPr>
              <w:ind w:firstLine="0"/>
              <w:rPr>
                <w:lang w:val="en-US"/>
              </w:rPr>
            </w:pPr>
            <w:r>
              <w:rPr>
                <w:lang w:val="en-US"/>
              </w:rPr>
              <w:t>-</w:t>
            </w:r>
          </w:p>
        </w:tc>
      </w:tr>
      <w:tr w:rsidR="001E3B8D" w14:paraId="425B05C2" w14:textId="77777777" w:rsidTr="001E3B8D">
        <w:tc>
          <w:tcPr>
            <w:tcW w:w="2404" w:type="dxa"/>
          </w:tcPr>
          <w:p w14:paraId="46AD2F4D" w14:textId="4A86CA42" w:rsidR="001E3B8D" w:rsidRDefault="0037478D" w:rsidP="001E3B8D">
            <w:pPr>
              <w:spacing w:line="240" w:lineRule="auto"/>
              <w:ind w:firstLine="0"/>
            </w:pPr>
            <w:r>
              <w:t>Коммерческий ГА,</w:t>
            </w:r>
            <w:r w:rsidR="001E3B8D">
              <w:t xml:space="preserve"> спечённый при температуре больше 1000</w:t>
            </w:r>
            <w:r w:rsidR="001E3B8D">
              <w:rPr>
                <w:color w:val="000000"/>
              </w:rPr>
              <w:t>°C</w:t>
            </w:r>
          </w:p>
        </w:tc>
        <w:tc>
          <w:tcPr>
            <w:tcW w:w="1610" w:type="dxa"/>
          </w:tcPr>
          <w:p w14:paraId="7CFC8772" w14:textId="3FAA14F1" w:rsidR="001E3B8D" w:rsidRDefault="001E3B8D" w:rsidP="001E3B8D">
            <w:pPr>
              <w:spacing w:line="240" w:lineRule="auto"/>
              <w:ind w:firstLine="0"/>
            </w:pPr>
            <w:r w:rsidRPr="00C66679">
              <w:rPr>
                <w:szCs w:val="28"/>
              </w:rPr>
              <w:t>0%</w:t>
            </w:r>
          </w:p>
        </w:tc>
        <w:tc>
          <w:tcPr>
            <w:tcW w:w="2785" w:type="dxa"/>
          </w:tcPr>
          <w:p w14:paraId="7EE50CE8" w14:textId="075AB6FE" w:rsidR="001E3B8D" w:rsidRDefault="001E3B8D" w:rsidP="001E3B8D">
            <w:pPr>
              <w:spacing w:line="240" w:lineRule="auto"/>
              <w:ind w:firstLine="0"/>
            </w:pPr>
            <w:r>
              <w:rPr>
                <w:lang w:val="en-US"/>
              </w:rPr>
              <w:t>80</w:t>
            </w:r>
            <w:r>
              <w:t xml:space="preserve"> МПа</w:t>
            </w:r>
            <w:r w:rsidR="00D16E0F">
              <w:t xml:space="preserve"> </w:t>
            </w:r>
            <w:r>
              <w:rPr>
                <w:lang w:val="en-US"/>
              </w:rPr>
              <w:t>[</w:t>
            </w:r>
            <w:r w:rsidR="00B54605">
              <w:t>46</w:t>
            </w:r>
            <w:r>
              <w:rPr>
                <w:lang w:val="en-US"/>
              </w:rPr>
              <w:t>]</w:t>
            </w:r>
          </w:p>
        </w:tc>
        <w:tc>
          <w:tcPr>
            <w:tcW w:w="2829" w:type="dxa"/>
          </w:tcPr>
          <w:p w14:paraId="342D2116" w14:textId="27EF7CE6" w:rsidR="001E3B8D" w:rsidRPr="001E3B8D" w:rsidRDefault="001E3B8D" w:rsidP="001E3B8D">
            <w:pPr>
              <w:ind w:firstLine="0"/>
              <w:rPr>
                <w:lang w:val="en-US"/>
              </w:rPr>
            </w:pPr>
            <w:r>
              <w:rPr>
                <w:lang w:val="en-US"/>
              </w:rPr>
              <w:t>-</w:t>
            </w:r>
          </w:p>
        </w:tc>
      </w:tr>
      <w:tr w:rsidR="001E3B8D" w14:paraId="4018387F" w14:textId="77777777" w:rsidTr="001E3B8D">
        <w:tc>
          <w:tcPr>
            <w:tcW w:w="2404" w:type="dxa"/>
          </w:tcPr>
          <w:p w14:paraId="38F8C93B" w14:textId="36FD5E1C" w:rsidR="001E3B8D" w:rsidRDefault="001E3B8D" w:rsidP="001E3B8D">
            <w:pPr>
              <w:spacing w:line="240" w:lineRule="auto"/>
              <w:ind w:firstLine="0"/>
            </w:pPr>
            <w:r>
              <w:t>Каркас из ГА с микропорами диаметром 5.96 нм</w:t>
            </w:r>
          </w:p>
        </w:tc>
        <w:tc>
          <w:tcPr>
            <w:tcW w:w="1610" w:type="dxa"/>
          </w:tcPr>
          <w:p w14:paraId="3B4CA989" w14:textId="31101E88" w:rsidR="001E3B8D" w:rsidRDefault="001E3B8D" w:rsidP="001E3B8D">
            <w:pPr>
              <w:spacing w:line="240" w:lineRule="auto"/>
              <w:ind w:firstLine="0"/>
            </w:pPr>
            <w:r w:rsidRPr="00C66679">
              <w:rPr>
                <w:szCs w:val="28"/>
              </w:rPr>
              <w:t>50 ± 0.35%</w:t>
            </w:r>
          </w:p>
        </w:tc>
        <w:tc>
          <w:tcPr>
            <w:tcW w:w="2785" w:type="dxa"/>
          </w:tcPr>
          <w:p w14:paraId="0710C317" w14:textId="3890F9AF" w:rsidR="001E3B8D" w:rsidRDefault="001E3B8D" w:rsidP="001E3B8D">
            <w:pPr>
              <w:spacing w:line="240" w:lineRule="auto"/>
              <w:ind w:firstLine="0"/>
            </w:pPr>
            <w:r>
              <w:t>110 ± 18.5</w:t>
            </w:r>
            <w:r>
              <w:rPr>
                <w:lang w:val="en-US"/>
              </w:rPr>
              <w:t xml:space="preserve"> </w:t>
            </w:r>
            <w:r>
              <w:t>МПа</w:t>
            </w:r>
            <w:r w:rsidR="00D16E0F">
              <w:t xml:space="preserve"> </w:t>
            </w:r>
            <w:r>
              <w:rPr>
                <w:lang w:val="en-US"/>
              </w:rPr>
              <w:t>[</w:t>
            </w:r>
            <w:r w:rsidR="00B54605">
              <w:t>47</w:t>
            </w:r>
            <w:r>
              <w:rPr>
                <w:lang w:val="en-US"/>
              </w:rPr>
              <w:t>]</w:t>
            </w:r>
          </w:p>
        </w:tc>
        <w:tc>
          <w:tcPr>
            <w:tcW w:w="2829" w:type="dxa"/>
          </w:tcPr>
          <w:p w14:paraId="2919066C" w14:textId="7E8C9362" w:rsidR="001E3B8D" w:rsidRPr="00812C81" w:rsidRDefault="0059714A" w:rsidP="001E3B8D">
            <w:pPr>
              <w:ind w:firstLine="0"/>
              <w:rPr>
                <w:lang w:val="en-US"/>
              </w:rPr>
            </w:pPr>
            <w:r>
              <w:t xml:space="preserve">21.8 ± 2.3 МПа </w:t>
            </w:r>
            <w:r>
              <w:rPr>
                <w:lang w:val="en-US"/>
              </w:rPr>
              <w:t>[</w:t>
            </w:r>
            <w:r w:rsidR="00B54605">
              <w:t>47</w:t>
            </w:r>
            <w:r>
              <w:rPr>
                <w:lang w:val="en-US"/>
              </w:rPr>
              <w:t>]</w:t>
            </w:r>
          </w:p>
        </w:tc>
      </w:tr>
      <w:tr w:rsidR="001E3B8D" w14:paraId="1DB9DCD2" w14:textId="77777777" w:rsidTr="001E3B8D">
        <w:tc>
          <w:tcPr>
            <w:tcW w:w="2404" w:type="dxa"/>
          </w:tcPr>
          <w:p w14:paraId="7C3C431D" w14:textId="30317CA8" w:rsidR="001E3B8D" w:rsidRDefault="001E3B8D" w:rsidP="001E3B8D">
            <w:pPr>
              <w:spacing w:line="240" w:lineRule="auto"/>
              <w:ind w:firstLine="0"/>
            </w:pPr>
            <w:r>
              <w:t>Каркас из ГА с микропорами диаметром 16.2 нм</w:t>
            </w:r>
          </w:p>
        </w:tc>
        <w:tc>
          <w:tcPr>
            <w:tcW w:w="1610" w:type="dxa"/>
          </w:tcPr>
          <w:p w14:paraId="2EE7ADB7" w14:textId="758818F0" w:rsidR="001E3B8D" w:rsidRDefault="001E3B8D" w:rsidP="001E3B8D">
            <w:pPr>
              <w:spacing w:line="240" w:lineRule="auto"/>
              <w:ind w:firstLine="0"/>
            </w:pPr>
            <w:r w:rsidRPr="00C66679">
              <w:rPr>
                <w:szCs w:val="28"/>
              </w:rPr>
              <w:t>50 ± 0.35%</w:t>
            </w:r>
          </w:p>
        </w:tc>
        <w:tc>
          <w:tcPr>
            <w:tcW w:w="2785" w:type="dxa"/>
          </w:tcPr>
          <w:p w14:paraId="09001AD4" w14:textId="60490388" w:rsidR="001E3B8D" w:rsidRDefault="001E3B8D" w:rsidP="001E3B8D">
            <w:pPr>
              <w:spacing w:line="240" w:lineRule="auto"/>
              <w:ind w:firstLine="0"/>
            </w:pPr>
            <w:r>
              <w:t>70.9 ± 8.8</w:t>
            </w:r>
            <w:r>
              <w:rPr>
                <w:lang w:val="en-US"/>
              </w:rPr>
              <w:t xml:space="preserve"> </w:t>
            </w:r>
            <w:r>
              <w:t>МПа</w:t>
            </w:r>
            <w:r w:rsidR="00D16E0F">
              <w:t xml:space="preserve"> </w:t>
            </w:r>
            <w:r>
              <w:rPr>
                <w:lang w:val="en-US"/>
              </w:rPr>
              <w:t>[</w:t>
            </w:r>
            <w:r w:rsidR="00B54605">
              <w:t>47</w:t>
            </w:r>
            <w:r>
              <w:rPr>
                <w:lang w:val="en-US"/>
              </w:rPr>
              <w:t>]</w:t>
            </w:r>
          </w:p>
        </w:tc>
        <w:tc>
          <w:tcPr>
            <w:tcW w:w="2829" w:type="dxa"/>
          </w:tcPr>
          <w:p w14:paraId="6411E638" w14:textId="25C2268A" w:rsidR="001E3B8D" w:rsidRPr="0059714A" w:rsidRDefault="0059714A" w:rsidP="001E3B8D">
            <w:pPr>
              <w:ind w:firstLine="0"/>
            </w:pPr>
            <w:r>
              <w:t>18.6 ± 2.5</w:t>
            </w:r>
            <w:r>
              <w:rPr>
                <w:lang w:val="en-US"/>
              </w:rPr>
              <w:t xml:space="preserve"> </w:t>
            </w:r>
            <w:r>
              <w:t xml:space="preserve">МПа </w:t>
            </w:r>
            <w:r>
              <w:rPr>
                <w:lang w:val="en-US"/>
              </w:rPr>
              <w:t>[</w:t>
            </w:r>
            <w:r w:rsidR="00B54605">
              <w:t>47</w:t>
            </w:r>
            <w:r>
              <w:rPr>
                <w:lang w:val="en-US"/>
              </w:rPr>
              <w:t>]</w:t>
            </w:r>
          </w:p>
        </w:tc>
      </w:tr>
      <w:tr w:rsidR="001E3B8D" w14:paraId="4236EFC9" w14:textId="77777777" w:rsidTr="001E3B8D">
        <w:tc>
          <w:tcPr>
            <w:tcW w:w="2404" w:type="dxa"/>
          </w:tcPr>
          <w:p w14:paraId="7E591C08" w14:textId="6742822E" w:rsidR="001E3B8D" w:rsidRDefault="001E3B8D" w:rsidP="001E3B8D">
            <w:pPr>
              <w:spacing w:line="240" w:lineRule="auto"/>
              <w:ind w:firstLine="0"/>
            </w:pPr>
            <w:r>
              <w:t>Синтезированный ГА</w:t>
            </w:r>
          </w:p>
        </w:tc>
        <w:tc>
          <w:tcPr>
            <w:tcW w:w="1610" w:type="dxa"/>
          </w:tcPr>
          <w:p w14:paraId="3B956481" w14:textId="7D891240" w:rsidR="001E3B8D" w:rsidRDefault="001E3B8D" w:rsidP="001E3B8D">
            <w:pPr>
              <w:spacing w:line="240" w:lineRule="auto"/>
              <w:ind w:firstLine="0"/>
            </w:pPr>
            <w:r w:rsidRPr="00C66679">
              <w:rPr>
                <w:color w:val="3E3D40"/>
                <w:szCs w:val="28"/>
                <w:shd w:val="clear" w:color="auto" w:fill="FFFFFF"/>
              </w:rPr>
              <w:t>0%</w:t>
            </w:r>
          </w:p>
        </w:tc>
        <w:tc>
          <w:tcPr>
            <w:tcW w:w="2785" w:type="dxa"/>
          </w:tcPr>
          <w:p w14:paraId="6D3D7D9B" w14:textId="427E2A72" w:rsidR="001E3B8D" w:rsidRDefault="001E3B8D" w:rsidP="00D16E0F">
            <w:pPr>
              <w:spacing w:line="240" w:lineRule="auto"/>
              <w:ind w:firstLine="0"/>
            </w:pPr>
            <w:r>
              <w:t>35 МПа</w:t>
            </w:r>
            <w:r w:rsidR="00D16E0F">
              <w:t xml:space="preserve"> </w:t>
            </w:r>
            <w:r>
              <w:rPr>
                <w:lang w:val="en-US"/>
              </w:rPr>
              <w:t>[</w:t>
            </w:r>
            <w:r w:rsidR="00B54605">
              <w:t>48</w:t>
            </w:r>
            <w:r>
              <w:rPr>
                <w:lang w:val="en-US"/>
              </w:rPr>
              <w:t>]</w:t>
            </w:r>
          </w:p>
        </w:tc>
        <w:tc>
          <w:tcPr>
            <w:tcW w:w="2829" w:type="dxa"/>
          </w:tcPr>
          <w:p w14:paraId="6B088DDB" w14:textId="146C45BF" w:rsidR="001E3B8D" w:rsidRDefault="00377738" w:rsidP="001E3B8D">
            <w:pPr>
              <w:ind w:firstLine="0"/>
            </w:pPr>
            <w:r>
              <w:t>-</w:t>
            </w:r>
          </w:p>
        </w:tc>
      </w:tr>
      <w:tr w:rsidR="001E3B8D" w14:paraId="2094E096" w14:textId="77777777" w:rsidTr="001E3B8D">
        <w:tc>
          <w:tcPr>
            <w:tcW w:w="2404" w:type="dxa"/>
          </w:tcPr>
          <w:p w14:paraId="5099DB25" w14:textId="7A227970" w:rsidR="001E3B8D" w:rsidRDefault="001E3B8D" w:rsidP="001E3B8D">
            <w:pPr>
              <w:spacing w:line="240" w:lineRule="auto"/>
              <w:ind w:firstLine="0"/>
            </w:pPr>
            <w:r>
              <w:t>Кортикальная кость</w:t>
            </w:r>
          </w:p>
        </w:tc>
        <w:tc>
          <w:tcPr>
            <w:tcW w:w="1610" w:type="dxa"/>
          </w:tcPr>
          <w:p w14:paraId="3978EE36" w14:textId="584C72C3" w:rsidR="001E3B8D" w:rsidRDefault="001E3B8D" w:rsidP="001E3B8D">
            <w:pPr>
              <w:spacing w:line="240" w:lineRule="auto"/>
              <w:ind w:firstLine="0"/>
            </w:pPr>
            <w:r w:rsidRPr="00C66679">
              <w:rPr>
                <w:color w:val="3E3D40"/>
                <w:szCs w:val="28"/>
                <w:shd w:val="clear" w:color="auto" w:fill="FFFFFF"/>
              </w:rPr>
              <w:t>15%</w:t>
            </w:r>
            <w:r w:rsidR="00112D21">
              <w:rPr>
                <w:color w:val="3E3D40"/>
                <w:szCs w:val="28"/>
                <w:shd w:val="clear" w:color="auto" w:fill="FFFFFF"/>
                <w:lang w:val="en-US"/>
              </w:rPr>
              <w:t xml:space="preserve"> </w:t>
            </w:r>
            <w:r w:rsidR="00112D21">
              <w:rPr>
                <w:lang w:val="en-US"/>
              </w:rPr>
              <w:t xml:space="preserve">– </w:t>
            </w:r>
            <w:r w:rsidRPr="00C66679">
              <w:rPr>
                <w:color w:val="3E3D40"/>
                <w:szCs w:val="28"/>
                <w:shd w:val="clear" w:color="auto" w:fill="FFFFFF"/>
              </w:rPr>
              <w:t>31%</w:t>
            </w:r>
          </w:p>
        </w:tc>
        <w:tc>
          <w:tcPr>
            <w:tcW w:w="2785" w:type="dxa"/>
          </w:tcPr>
          <w:p w14:paraId="6F576A4D" w14:textId="6E8544BF" w:rsidR="001E3B8D" w:rsidRDefault="00E57B20" w:rsidP="001E3B8D">
            <w:pPr>
              <w:spacing w:line="240" w:lineRule="auto"/>
              <w:ind w:firstLine="0"/>
            </w:pPr>
            <w:r>
              <w:t>88.3–163.8</w:t>
            </w:r>
            <w:r w:rsidR="001E3B8D">
              <w:t xml:space="preserve"> МПа</w:t>
            </w:r>
            <w:r w:rsidR="001E3B8D">
              <w:rPr>
                <w:lang w:val="en-US"/>
              </w:rPr>
              <w:t xml:space="preserve"> [</w:t>
            </w:r>
            <w:r w:rsidR="00B54605">
              <w:t>49</w:t>
            </w:r>
            <w:r w:rsidR="001E3B8D">
              <w:rPr>
                <w:lang w:val="en-US"/>
              </w:rPr>
              <w:t>]</w:t>
            </w:r>
          </w:p>
        </w:tc>
        <w:tc>
          <w:tcPr>
            <w:tcW w:w="2829" w:type="dxa"/>
          </w:tcPr>
          <w:p w14:paraId="07960044" w14:textId="72E5F4F7" w:rsidR="001E3B8D" w:rsidRPr="00D16E0F" w:rsidRDefault="00377738" w:rsidP="001E3B8D">
            <w:pPr>
              <w:ind w:firstLine="0"/>
              <w:rPr>
                <w:lang w:val="en-US"/>
              </w:rPr>
            </w:pPr>
            <w:r>
              <w:rPr>
                <w:lang w:val="en-US"/>
              </w:rPr>
              <w:t xml:space="preserve">88.9 – 113.8 </w:t>
            </w:r>
            <w:r>
              <w:t>М</w:t>
            </w:r>
            <w:r w:rsidR="00D16E0F">
              <w:t>П</w:t>
            </w:r>
            <w:r>
              <w:t>а</w:t>
            </w:r>
            <w:r w:rsidR="00D16E0F">
              <w:rPr>
                <w:lang w:val="en-US"/>
              </w:rPr>
              <w:t xml:space="preserve"> [</w:t>
            </w:r>
            <w:r w:rsidR="00B54605">
              <w:t>49</w:t>
            </w:r>
            <w:r w:rsidR="00D16E0F">
              <w:rPr>
                <w:lang w:val="en-US"/>
              </w:rPr>
              <w:t>]</w:t>
            </w:r>
          </w:p>
        </w:tc>
      </w:tr>
      <w:tr w:rsidR="001E3B8D" w14:paraId="10DC7016" w14:textId="77777777" w:rsidTr="001E3B8D">
        <w:tc>
          <w:tcPr>
            <w:tcW w:w="2404" w:type="dxa"/>
          </w:tcPr>
          <w:p w14:paraId="0A789098" w14:textId="664A580D" w:rsidR="001E3B8D" w:rsidRDefault="001E3B8D" w:rsidP="001E3B8D">
            <w:pPr>
              <w:spacing w:line="240" w:lineRule="auto"/>
              <w:ind w:firstLine="0"/>
            </w:pPr>
            <w:r>
              <w:t xml:space="preserve">Дентин </w:t>
            </w:r>
          </w:p>
        </w:tc>
        <w:tc>
          <w:tcPr>
            <w:tcW w:w="1610" w:type="dxa"/>
          </w:tcPr>
          <w:p w14:paraId="4E4FD03D" w14:textId="4D20D259" w:rsidR="001E3B8D" w:rsidRDefault="001E3B8D" w:rsidP="001E3B8D">
            <w:pPr>
              <w:spacing w:line="240" w:lineRule="auto"/>
              <w:ind w:firstLine="0"/>
            </w:pPr>
            <w:r w:rsidRPr="00C66679">
              <w:rPr>
                <w:szCs w:val="28"/>
                <w:lang w:val="en-US"/>
              </w:rPr>
              <w:t>2.05%</w:t>
            </w:r>
          </w:p>
        </w:tc>
        <w:tc>
          <w:tcPr>
            <w:tcW w:w="2785" w:type="dxa"/>
          </w:tcPr>
          <w:p w14:paraId="66F496C4" w14:textId="5E00CE3B" w:rsidR="001E3B8D" w:rsidRDefault="00E57B20" w:rsidP="001E3B8D">
            <w:pPr>
              <w:spacing w:line="240" w:lineRule="auto"/>
              <w:ind w:firstLine="0"/>
            </w:pPr>
            <w:r>
              <w:t>250–350</w:t>
            </w:r>
            <w:r w:rsidR="0037478D">
              <w:t xml:space="preserve"> МПа</w:t>
            </w:r>
            <w:r w:rsidR="001E3B8D">
              <w:t xml:space="preserve"> </w:t>
            </w:r>
            <w:r w:rsidR="001E3B8D">
              <w:rPr>
                <w:lang w:val="en-US"/>
              </w:rPr>
              <w:t>[7]</w:t>
            </w:r>
          </w:p>
        </w:tc>
        <w:tc>
          <w:tcPr>
            <w:tcW w:w="2829" w:type="dxa"/>
          </w:tcPr>
          <w:p w14:paraId="5048B88A" w14:textId="6CB2B948" w:rsidR="001E3B8D" w:rsidRPr="00D16E0F" w:rsidRDefault="00377738" w:rsidP="001E3B8D">
            <w:pPr>
              <w:ind w:firstLine="0"/>
              <w:rPr>
                <w:lang w:val="en-US"/>
              </w:rPr>
            </w:pPr>
            <w:r>
              <w:t>51.7 М</w:t>
            </w:r>
            <w:r w:rsidR="00D16E0F">
              <w:t>П</w:t>
            </w:r>
            <w:r>
              <w:t>а</w:t>
            </w:r>
            <w:r w:rsidR="00D16E0F">
              <w:rPr>
                <w:lang w:val="en-US"/>
              </w:rPr>
              <w:t xml:space="preserve"> [</w:t>
            </w:r>
            <w:r w:rsidR="00B54605">
              <w:t>49</w:t>
            </w:r>
            <w:r w:rsidR="00D16E0F">
              <w:rPr>
                <w:lang w:val="en-US"/>
              </w:rPr>
              <w:t xml:space="preserve">] </w:t>
            </w:r>
          </w:p>
        </w:tc>
      </w:tr>
      <w:tr w:rsidR="001E3B8D" w14:paraId="11FBDB69" w14:textId="77777777" w:rsidTr="001E3B8D">
        <w:tc>
          <w:tcPr>
            <w:tcW w:w="2404" w:type="dxa"/>
          </w:tcPr>
          <w:p w14:paraId="73C4A952" w14:textId="4FB94DD1" w:rsidR="001E3B8D" w:rsidRDefault="001E3B8D" w:rsidP="001E3B8D">
            <w:pPr>
              <w:spacing w:line="240" w:lineRule="auto"/>
              <w:ind w:firstLine="0"/>
            </w:pPr>
            <w:r>
              <w:t>Эмаль</w:t>
            </w:r>
          </w:p>
        </w:tc>
        <w:tc>
          <w:tcPr>
            <w:tcW w:w="1610" w:type="dxa"/>
          </w:tcPr>
          <w:p w14:paraId="5AA0AADE" w14:textId="12EB37CD" w:rsidR="001E3B8D" w:rsidRDefault="001E3B8D" w:rsidP="001E3B8D">
            <w:pPr>
              <w:spacing w:line="240" w:lineRule="auto"/>
              <w:ind w:firstLine="0"/>
            </w:pPr>
            <w:r w:rsidRPr="00C66679">
              <w:rPr>
                <w:szCs w:val="28"/>
                <w:lang w:val="en-US"/>
              </w:rPr>
              <w:t>1.95%</w:t>
            </w:r>
          </w:p>
        </w:tc>
        <w:tc>
          <w:tcPr>
            <w:tcW w:w="2785" w:type="dxa"/>
          </w:tcPr>
          <w:p w14:paraId="60C7FF0E" w14:textId="463EF3A3" w:rsidR="001E3B8D" w:rsidRDefault="00E57B20" w:rsidP="001E3B8D">
            <w:pPr>
              <w:spacing w:line="240" w:lineRule="auto"/>
              <w:ind w:firstLine="0"/>
            </w:pPr>
            <w:r>
              <w:t>95–370</w:t>
            </w:r>
            <w:r w:rsidR="0037478D">
              <w:t xml:space="preserve"> МПа</w:t>
            </w:r>
            <w:r w:rsidR="001E3B8D">
              <w:rPr>
                <w:lang w:val="en-US"/>
              </w:rPr>
              <w:t xml:space="preserve"> [7]</w:t>
            </w:r>
          </w:p>
        </w:tc>
        <w:tc>
          <w:tcPr>
            <w:tcW w:w="2829" w:type="dxa"/>
          </w:tcPr>
          <w:p w14:paraId="7390B850" w14:textId="49A6A092" w:rsidR="001E3B8D" w:rsidRPr="00D16E0F" w:rsidRDefault="00377738" w:rsidP="001E3B8D">
            <w:pPr>
              <w:ind w:firstLine="0"/>
              <w:rPr>
                <w:lang w:val="en-US"/>
              </w:rPr>
            </w:pPr>
            <w:r>
              <w:t>10.3 М</w:t>
            </w:r>
            <w:r w:rsidR="00D16E0F">
              <w:t>П</w:t>
            </w:r>
            <w:r>
              <w:t>а</w:t>
            </w:r>
            <w:r w:rsidR="00D16E0F">
              <w:rPr>
                <w:lang w:val="en-US"/>
              </w:rPr>
              <w:t xml:space="preserve"> [</w:t>
            </w:r>
            <w:r w:rsidR="00B54605">
              <w:t>49</w:t>
            </w:r>
            <w:r w:rsidR="00D16E0F">
              <w:rPr>
                <w:lang w:val="en-US"/>
              </w:rPr>
              <w:t>]</w:t>
            </w:r>
          </w:p>
        </w:tc>
      </w:tr>
    </w:tbl>
    <w:p w14:paraId="17B63CFA" w14:textId="03658487" w:rsidR="005D4AD2" w:rsidRDefault="005D4AD2" w:rsidP="00BE3095"/>
    <w:p w14:paraId="6899E537" w14:textId="330098E6" w:rsidR="001603E5" w:rsidRDefault="001603E5" w:rsidP="00BE3095">
      <w:r>
        <w:lastRenderedPageBreak/>
        <w:t xml:space="preserve">Как видно из таблицы </w:t>
      </w:r>
      <w:r w:rsidR="001E6CE9">
        <w:t>5</w:t>
      </w:r>
      <w:r>
        <w:t>.1, в каждой работе прочность на сжатие</w:t>
      </w:r>
      <w:r w:rsidR="002C412B">
        <w:t xml:space="preserve"> и растяжение</w:t>
      </w:r>
      <w:r>
        <w:t xml:space="preserve"> образцов отличается, так как </w:t>
      </w:r>
      <w:r w:rsidR="0019497E">
        <w:t>раз</w:t>
      </w:r>
      <w:r>
        <w:t xml:space="preserve">личаются технологии изготовления образцов и </w:t>
      </w:r>
      <w:r w:rsidR="0019497E">
        <w:t>методика</w:t>
      </w:r>
      <w:r>
        <w:t xml:space="preserve"> </w:t>
      </w:r>
      <w:r w:rsidR="00EE12D5">
        <w:t>проведения</w:t>
      </w:r>
      <w:r>
        <w:t xml:space="preserve"> экспериментов.</w:t>
      </w:r>
    </w:p>
    <w:p w14:paraId="38F68041" w14:textId="77777777" w:rsidR="00F47D35" w:rsidRDefault="00F47D35" w:rsidP="00BE3095"/>
    <w:p w14:paraId="3F6817AD" w14:textId="5FCB30D7" w:rsidR="00AE66D9" w:rsidRDefault="00AE66D9" w:rsidP="008C3DEB">
      <w:pPr>
        <w:pStyle w:val="2"/>
      </w:pPr>
      <w:bookmarkStart w:id="24" w:name="_Toc106808627"/>
      <w:r>
        <w:t>Прочность на сжатие</w:t>
      </w:r>
      <w:r w:rsidR="002C0680">
        <w:t xml:space="preserve"> и растяжение</w:t>
      </w:r>
      <w:r>
        <w:t xml:space="preserve"> компьютерной модели</w:t>
      </w:r>
      <w:bookmarkEnd w:id="24"/>
    </w:p>
    <w:p w14:paraId="6BE0D0AA" w14:textId="61D410CE" w:rsidR="00FF2868" w:rsidRDefault="006C4AC2" w:rsidP="00F100F6">
      <w:pPr>
        <w:ind w:firstLine="709"/>
      </w:pPr>
      <w:r>
        <w:t>График</w:t>
      </w:r>
      <w:r w:rsidR="00F04B9E">
        <w:t>и</w:t>
      </w:r>
      <w:r>
        <w:t xml:space="preserve"> реакции опоры</w:t>
      </w:r>
      <w:r w:rsidR="005E10F0" w:rsidRPr="005E10F0">
        <w:t xml:space="preserve"> </w:t>
      </w:r>
      <w:r w:rsidR="005E10F0">
        <w:t>при сжатии</w:t>
      </w:r>
      <w:r>
        <w:t xml:space="preserve"> </w:t>
      </w:r>
      <w:r w:rsidR="005E10F0">
        <w:t xml:space="preserve">и растяжении </w:t>
      </w:r>
      <w:r>
        <w:t>для четырех образцов</w:t>
      </w:r>
      <w:r w:rsidR="00F04B9E">
        <w:t xml:space="preserve">, построенные в </w:t>
      </w:r>
      <w:r w:rsidR="00F04B9E">
        <w:rPr>
          <w:lang w:val="en-US"/>
        </w:rPr>
        <w:t>COMSOL</w:t>
      </w:r>
      <w:r w:rsidR="00F04B9E" w:rsidRPr="00F04B9E">
        <w:t xml:space="preserve"> </w:t>
      </w:r>
      <w:r w:rsidR="00F04B9E" w:rsidRPr="000F1F88">
        <w:rPr>
          <w:color w:val="000000" w:themeColor="text1"/>
          <w:szCs w:val="28"/>
          <w:shd w:val="clear" w:color="auto" w:fill="FFFFFF"/>
        </w:rPr>
        <w:t>Multiphysics</w:t>
      </w:r>
      <w:r w:rsidR="00F04B9E" w:rsidRPr="00F04B9E">
        <w:rPr>
          <w:color w:val="000000" w:themeColor="text1"/>
          <w:szCs w:val="28"/>
          <w:shd w:val="clear" w:color="auto" w:fill="FFFFFF"/>
        </w:rPr>
        <w:t>,</w:t>
      </w:r>
      <w:r>
        <w:t xml:space="preserve"> представлен</w:t>
      </w:r>
      <w:r w:rsidR="005E10F0">
        <w:t>ы</w:t>
      </w:r>
      <w:r>
        <w:t xml:space="preserve"> на рисунк</w:t>
      </w:r>
      <w:r w:rsidR="005E10F0">
        <w:t>ах</w:t>
      </w:r>
      <w:r>
        <w:t xml:space="preserve"> </w:t>
      </w:r>
      <w:r w:rsidR="001E6CE9">
        <w:t>5</w:t>
      </w:r>
      <w:r w:rsidR="00F100F6" w:rsidRPr="00F100F6">
        <w:t>.1</w:t>
      </w:r>
      <w:r w:rsidR="005E10F0">
        <w:t xml:space="preserve"> и </w:t>
      </w:r>
      <w:r w:rsidR="001E6CE9">
        <w:t>5</w:t>
      </w:r>
      <w:r w:rsidR="005E10F0">
        <w:t>.2</w:t>
      </w:r>
      <w:r w:rsidR="00F100F6" w:rsidRPr="00F100F6">
        <w:t>:</w:t>
      </w:r>
    </w:p>
    <w:p w14:paraId="520D4378" w14:textId="246776A6" w:rsidR="00FF2868" w:rsidRDefault="008E4AD0" w:rsidP="00AE5208">
      <w:pPr>
        <w:ind w:firstLine="0"/>
        <w:jc w:val="center"/>
      </w:pPr>
      <w:r>
        <w:rPr>
          <w:noProof/>
        </w:rPr>
        <w:drawing>
          <wp:inline distT="0" distB="0" distL="0" distR="0" wp14:anchorId="1F207833" wp14:editId="40E821DA">
            <wp:extent cx="4048125" cy="45720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8125" cy="4572000"/>
                    </a:xfrm>
                    <a:prstGeom prst="rect">
                      <a:avLst/>
                    </a:prstGeom>
                    <a:noFill/>
                    <a:ln>
                      <a:noFill/>
                    </a:ln>
                  </pic:spPr>
                </pic:pic>
              </a:graphicData>
            </a:graphic>
          </wp:inline>
        </w:drawing>
      </w:r>
    </w:p>
    <w:p w14:paraId="4790D495" w14:textId="4BBF4BEF" w:rsidR="003B6572" w:rsidRDefault="00FF2868" w:rsidP="003B6572">
      <w:pPr>
        <w:ind w:firstLine="709"/>
        <w:jc w:val="center"/>
      </w:pPr>
      <w:r>
        <w:t xml:space="preserve">Рисунок </w:t>
      </w:r>
      <w:r w:rsidR="001E6CE9">
        <w:t>5</w:t>
      </w:r>
      <w:r>
        <w:t xml:space="preserve">.1 – График зависимости </w:t>
      </w:r>
      <w:r w:rsidR="008C51B2">
        <w:t>силы реакции от смещения</w:t>
      </w:r>
      <w:r w:rsidR="00AE66D9">
        <w:t xml:space="preserve"> в образцах с разной пористостью</w:t>
      </w:r>
      <w:r w:rsidR="00DF77F1">
        <w:t xml:space="preserve"> при сжатии</w:t>
      </w:r>
    </w:p>
    <w:p w14:paraId="5DD48086" w14:textId="10FB62FA" w:rsidR="00DF77F1" w:rsidRDefault="00DF77F1" w:rsidP="003B6572">
      <w:pPr>
        <w:ind w:firstLine="709"/>
        <w:jc w:val="center"/>
      </w:pPr>
    </w:p>
    <w:p w14:paraId="1710CF72" w14:textId="09FB690F" w:rsidR="00DF77F1" w:rsidRDefault="00DF77F1" w:rsidP="00FD17F9">
      <w:pPr>
        <w:ind w:firstLine="0"/>
        <w:jc w:val="center"/>
      </w:pPr>
      <w:r>
        <w:rPr>
          <w:noProof/>
        </w:rPr>
        <w:lastRenderedPageBreak/>
        <w:drawing>
          <wp:inline distT="0" distB="0" distL="0" distR="0" wp14:anchorId="3CA2F13A" wp14:editId="408D5B7C">
            <wp:extent cx="4002405" cy="4572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2405" cy="4572000"/>
                    </a:xfrm>
                    <a:prstGeom prst="rect">
                      <a:avLst/>
                    </a:prstGeom>
                    <a:noFill/>
                    <a:ln>
                      <a:noFill/>
                    </a:ln>
                  </pic:spPr>
                </pic:pic>
              </a:graphicData>
            </a:graphic>
          </wp:inline>
        </w:drawing>
      </w:r>
    </w:p>
    <w:p w14:paraId="014D0948" w14:textId="5F80FAD5" w:rsidR="00DF77F1" w:rsidRDefault="00DF77F1" w:rsidP="00DF77F1">
      <w:pPr>
        <w:ind w:firstLine="709"/>
        <w:jc w:val="center"/>
      </w:pPr>
      <w:r>
        <w:t xml:space="preserve">Рисунок </w:t>
      </w:r>
      <w:r w:rsidR="001E6CE9">
        <w:t>5</w:t>
      </w:r>
      <w:r>
        <w:t>.2 – График зависимости силы реакции от смещения в образцах с разной пористостью при растяжении</w:t>
      </w:r>
    </w:p>
    <w:p w14:paraId="6ACEB2F0" w14:textId="77777777" w:rsidR="00DF77F1" w:rsidRDefault="00DF77F1" w:rsidP="003B6572">
      <w:pPr>
        <w:ind w:firstLine="709"/>
        <w:jc w:val="center"/>
      </w:pPr>
    </w:p>
    <w:p w14:paraId="72C3B80C" w14:textId="010F214A" w:rsidR="001603E5" w:rsidRPr="002C0680" w:rsidRDefault="002C0680" w:rsidP="002C0680">
      <w:pPr>
        <w:rPr>
          <w:rFonts w:eastAsiaTheme="minorEastAsia"/>
          <w:szCs w:val="28"/>
        </w:rPr>
      </w:pPr>
      <w:r>
        <w:t xml:space="preserve">В результате создания компьютерной модели для каждого образца, был вычислен предел прочности на сжатие и растяжение, соответствующий нагрузке, вызывающей разрушение образца материала, по формуле </w:t>
      </w:r>
      <w:r w:rsidR="001E6CE9">
        <w:t>2</w:t>
      </w:r>
      <w:r>
        <w:t>.1</w:t>
      </w:r>
      <w:r w:rsidRPr="002C412B">
        <w:t xml:space="preserve"> </w:t>
      </w:r>
      <w:r>
        <w:t xml:space="preserve">и </w:t>
      </w:r>
      <w:r w:rsidR="001E6CE9">
        <w:t>2</w:t>
      </w:r>
      <w:r>
        <w:t>.2</w:t>
      </w:r>
      <w:r w:rsidR="00B76902">
        <w:t xml:space="preserve">, результаты занесены в таблицу </w:t>
      </w:r>
      <w:r w:rsidR="001E6CE9">
        <w:t>5</w:t>
      </w:r>
      <w:r w:rsidR="00B76902" w:rsidRPr="00B76902">
        <w:t>.</w:t>
      </w:r>
      <w:r w:rsidR="00AE66D9">
        <w:t>2</w:t>
      </w:r>
      <w:r w:rsidR="00B76902" w:rsidRPr="00B76902">
        <w:t>:</w:t>
      </w:r>
    </w:p>
    <w:p w14:paraId="046778E4" w14:textId="5007B6F0" w:rsidR="00B923CF" w:rsidRDefault="001603E5" w:rsidP="001603E5">
      <w:pPr>
        <w:spacing w:after="160" w:line="259" w:lineRule="auto"/>
        <w:ind w:firstLine="0"/>
        <w:jc w:val="left"/>
      </w:pPr>
      <w:r>
        <w:br w:type="page"/>
      </w:r>
    </w:p>
    <w:p w14:paraId="42D284A3" w14:textId="15B096B4" w:rsidR="00B76902" w:rsidRPr="00B76902" w:rsidRDefault="00B76902" w:rsidP="00B923CF">
      <w:pPr>
        <w:spacing w:after="160" w:line="259" w:lineRule="auto"/>
        <w:ind w:firstLine="0"/>
        <w:jc w:val="left"/>
        <w:rPr>
          <w:rFonts w:eastAsiaTheme="minorEastAsia"/>
          <w:color w:val="000000" w:themeColor="text1"/>
          <w:szCs w:val="28"/>
          <w:shd w:val="clear" w:color="auto" w:fill="FFFFFF"/>
        </w:rPr>
      </w:pPr>
      <w:r>
        <w:rPr>
          <w:rFonts w:eastAsiaTheme="minorEastAsia"/>
          <w:color w:val="000000" w:themeColor="text1"/>
          <w:szCs w:val="28"/>
          <w:shd w:val="clear" w:color="auto" w:fill="FFFFFF"/>
        </w:rPr>
        <w:lastRenderedPageBreak/>
        <w:t xml:space="preserve">Таблица </w:t>
      </w:r>
      <w:r w:rsidR="001E6CE9">
        <w:rPr>
          <w:rFonts w:eastAsiaTheme="minorEastAsia"/>
          <w:color w:val="000000" w:themeColor="text1"/>
          <w:szCs w:val="28"/>
          <w:shd w:val="clear" w:color="auto" w:fill="FFFFFF"/>
        </w:rPr>
        <w:t>5</w:t>
      </w:r>
      <w:r>
        <w:rPr>
          <w:rFonts w:eastAsiaTheme="minorEastAsia"/>
          <w:color w:val="000000" w:themeColor="text1"/>
          <w:szCs w:val="28"/>
          <w:shd w:val="clear" w:color="auto" w:fill="FFFFFF"/>
        </w:rPr>
        <w:t>.</w:t>
      </w:r>
      <w:r w:rsidR="00AE66D9">
        <w:rPr>
          <w:rFonts w:eastAsiaTheme="minorEastAsia"/>
          <w:color w:val="000000" w:themeColor="text1"/>
          <w:szCs w:val="28"/>
          <w:shd w:val="clear" w:color="auto" w:fill="FFFFFF"/>
        </w:rPr>
        <w:t>2</w:t>
      </w:r>
      <w:r>
        <w:rPr>
          <w:rFonts w:eastAsiaTheme="minorEastAsia"/>
          <w:color w:val="000000" w:themeColor="text1"/>
          <w:szCs w:val="28"/>
          <w:shd w:val="clear" w:color="auto" w:fill="FFFFFF"/>
        </w:rPr>
        <w:t xml:space="preserve"> – Результаты расчёта прочности на сжатие для разной пористости образцов</w:t>
      </w:r>
    </w:p>
    <w:tbl>
      <w:tblPr>
        <w:tblStyle w:val="aff"/>
        <w:tblW w:w="0" w:type="auto"/>
        <w:tblLook w:val="04A0" w:firstRow="1" w:lastRow="0" w:firstColumn="1" w:lastColumn="0" w:noHBand="0" w:noVBand="1"/>
      </w:tblPr>
      <w:tblGrid>
        <w:gridCol w:w="2689"/>
        <w:gridCol w:w="3402"/>
        <w:gridCol w:w="3537"/>
      </w:tblGrid>
      <w:tr w:rsidR="00477511" w14:paraId="7ADB58E2" w14:textId="77777777" w:rsidTr="00005124">
        <w:tc>
          <w:tcPr>
            <w:tcW w:w="2689" w:type="dxa"/>
          </w:tcPr>
          <w:p w14:paraId="1EC5DDE2" w14:textId="37CCAF54"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Пористость образца</w:t>
            </w:r>
          </w:p>
        </w:tc>
        <w:tc>
          <w:tcPr>
            <w:tcW w:w="3402" w:type="dxa"/>
          </w:tcPr>
          <w:p w14:paraId="27DDF361" w14:textId="426EE8D5"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Прочность на сжатие</w:t>
            </w:r>
          </w:p>
        </w:tc>
        <w:tc>
          <w:tcPr>
            <w:tcW w:w="3537" w:type="dxa"/>
          </w:tcPr>
          <w:p w14:paraId="08CEA6A2" w14:textId="3C3D811D"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 xml:space="preserve">Прочность на </w:t>
            </w:r>
            <w:r w:rsidR="003408CD">
              <w:rPr>
                <w:color w:val="000000" w:themeColor="text1"/>
                <w:szCs w:val="28"/>
                <w:shd w:val="clear" w:color="auto" w:fill="FFFFFF"/>
              </w:rPr>
              <w:t>растяжение</w:t>
            </w:r>
          </w:p>
        </w:tc>
      </w:tr>
      <w:tr w:rsidR="00477511" w14:paraId="63147DDD" w14:textId="77777777" w:rsidTr="00005124">
        <w:tc>
          <w:tcPr>
            <w:tcW w:w="2689" w:type="dxa"/>
          </w:tcPr>
          <w:p w14:paraId="4BEDD39B" w14:textId="33E6F983"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5.8%</w:t>
            </w:r>
          </w:p>
        </w:tc>
        <w:tc>
          <w:tcPr>
            <w:tcW w:w="3402" w:type="dxa"/>
          </w:tcPr>
          <w:p w14:paraId="7DDBC4BC" w14:textId="3EFEF107"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117.9 МПа</w:t>
            </w:r>
          </w:p>
        </w:tc>
        <w:tc>
          <w:tcPr>
            <w:tcW w:w="3537" w:type="dxa"/>
            <w:vAlign w:val="bottom"/>
          </w:tcPr>
          <w:p w14:paraId="731761EC" w14:textId="000C85E7" w:rsidR="00477511" w:rsidRPr="00477511" w:rsidRDefault="00477511" w:rsidP="00306935">
            <w:pPr>
              <w:spacing w:after="160"/>
              <w:ind w:firstLine="0"/>
              <w:jc w:val="left"/>
              <w:rPr>
                <w:color w:val="000000" w:themeColor="text1"/>
                <w:szCs w:val="28"/>
                <w:shd w:val="clear" w:color="auto" w:fill="FFFFFF"/>
              </w:rPr>
            </w:pPr>
            <w:r w:rsidRPr="00477511">
              <w:rPr>
                <w:color w:val="000000"/>
                <w:szCs w:val="28"/>
              </w:rPr>
              <w:t>95.8 Мпа</w:t>
            </w:r>
          </w:p>
        </w:tc>
      </w:tr>
      <w:tr w:rsidR="00477511" w14:paraId="1C0341BF" w14:textId="77777777" w:rsidTr="00005124">
        <w:tc>
          <w:tcPr>
            <w:tcW w:w="2689" w:type="dxa"/>
          </w:tcPr>
          <w:p w14:paraId="242D6D1D" w14:textId="55717C99"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11.2%</w:t>
            </w:r>
          </w:p>
        </w:tc>
        <w:tc>
          <w:tcPr>
            <w:tcW w:w="3402" w:type="dxa"/>
          </w:tcPr>
          <w:p w14:paraId="7DBFC59A" w14:textId="7DC5D85D"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74.6 МПа</w:t>
            </w:r>
          </w:p>
        </w:tc>
        <w:tc>
          <w:tcPr>
            <w:tcW w:w="3537" w:type="dxa"/>
            <w:vAlign w:val="bottom"/>
          </w:tcPr>
          <w:p w14:paraId="410C9D81" w14:textId="7B798E03" w:rsidR="00477511" w:rsidRPr="00477511" w:rsidRDefault="00477511" w:rsidP="00306935">
            <w:pPr>
              <w:spacing w:after="160"/>
              <w:ind w:firstLine="0"/>
              <w:jc w:val="left"/>
              <w:rPr>
                <w:color w:val="000000" w:themeColor="text1"/>
                <w:szCs w:val="28"/>
                <w:shd w:val="clear" w:color="auto" w:fill="FFFFFF"/>
              </w:rPr>
            </w:pPr>
            <w:r w:rsidRPr="00477511">
              <w:rPr>
                <w:color w:val="000000"/>
                <w:szCs w:val="28"/>
              </w:rPr>
              <w:t>59.4 МПа</w:t>
            </w:r>
          </w:p>
        </w:tc>
      </w:tr>
      <w:tr w:rsidR="00477511" w14:paraId="730EF018" w14:textId="77777777" w:rsidTr="00005124">
        <w:tc>
          <w:tcPr>
            <w:tcW w:w="2689" w:type="dxa"/>
          </w:tcPr>
          <w:p w14:paraId="43FDF4BC" w14:textId="2A0A5F5F"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18.2%</w:t>
            </w:r>
          </w:p>
        </w:tc>
        <w:tc>
          <w:tcPr>
            <w:tcW w:w="3402" w:type="dxa"/>
          </w:tcPr>
          <w:p w14:paraId="00A29A8E" w14:textId="6AF99574"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63.8 МПа</w:t>
            </w:r>
          </w:p>
        </w:tc>
        <w:tc>
          <w:tcPr>
            <w:tcW w:w="3537" w:type="dxa"/>
            <w:vAlign w:val="bottom"/>
          </w:tcPr>
          <w:p w14:paraId="790FED49" w14:textId="0149F18C" w:rsidR="00477511" w:rsidRPr="00477511" w:rsidRDefault="00477511" w:rsidP="00306935">
            <w:pPr>
              <w:spacing w:after="160"/>
              <w:ind w:firstLine="0"/>
              <w:jc w:val="left"/>
              <w:rPr>
                <w:color w:val="000000" w:themeColor="text1"/>
                <w:szCs w:val="28"/>
                <w:shd w:val="clear" w:color="auto" w:fill="FFFFFF"/>
              </w:rPr>
            </w:pPr>
            <w:r w:rsidRPr="00477511">
              <w:rPr>
                <w:color w:val="000000"/>
                <w:szCs w:val="28"/>
              </w:rPr>
              <w:t>53.5 Мпа</w:t>
            </w:r>
          </w:p>
        </w:tc>
      </w:tr>
      <w:tr w:rsidR="00477511" w14:paraId="1ABFEEDC" w14:textId="77777777" w:rsidTr="00005124">
        <w:tc>
          <w:tcPr>
            <w:tcW w:w="2689" w:type="dxa"/>
          </w:tcPr>
          <w:p w14:paraId="1F1DC7B9" w14:textId="03E76A19"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26.5%</w:t>
            </w:r>
          </w:p>
        </w:tc>
        <w:tc>
          <w:tcPr>
            <w:tcW w:w="3402" w:type="dxa"/>
          </w:tcPr>
          <w:p w14:paraId="5483D98D" w14:textId="5FDDE45F"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36.7 МПа</w:t>
            </w:r>
          </w:p>
        </w:tc>
        <w:tc>
          <w:tcPr>
            <w:tcW w:w="3537" w:type="dxa"/>
            <w:vAlign w:val="bottom"/>
          </w:tcPr>
          <w:p w14:paraId="613DCBCA" w14:textId="0CC42AB4" w:rsidR="00477511" w:rsidRPr="00477511" w:rsidRDefault="00477511" w:rsidP="00306935">
            <w:pPr>
              <w:spacing w:after="160"/>
              <w:ind w:firstLine="0"/>
              <w:jc w:val="left"/>
              <w:rPr>
                <w:color w:val="000000" w:themeColor="text1"/>
                <w:szCs w:val="28"/>
                <w:shd w:val="clear" w:color="auto" w:fill="FFFFFF"/>
              </w:rPr>
            </w:pPr>
            <w:r w:rsidRPr="00477511">
              <w:rPr>
                <w:color w:val="000000"/>
                <w:szCs w:val="28"/>
              </w:rPr>
              <w:t>30.8 МПа</w:t>
            </w:r>
          </w:p>
        </w:tc>
      </w:tr>
    </w:tbl>
    <w:p w14:paraId="49028D4E" w14:textId="77777777" w:rsidR="00460CA4" w:rsidRDefault="00460CA4" w:rsidP="00B923CF">
      <w:pPr>
        <w:spacing w:after="160" w:line="259" w:lineRule="auto"/>
        <w:ind w:firstLine="0"/>
        <w:jc w:val="left"/>
        <w:rPr>
          <w:color w:val="000000" w:themeColor="text1"/>
          <w:szCs w:val="28"/>
          <w:shd w:val="clear" w:color="auto" w:fill="FFFFFF"/>
        </w:rPr>
      </w:pPr>
    </w:p>
    <w:p w14:paraId="6C7F82A4" w14:textId="51BD4CBF" w:rsidR="00B923CF" w:rsidRDefault="001603E5" w:rsidP="001603E5">
      <w:pPr>
        <w:spacing w:after="160"/>
        <w:ind w:firstLine="709"/>
        <w:rPr>
          <w:color w:val="000000" w:themeColor="text1"/>
          <w:szCs w:val="28"/>
          <w:shd w:val="clear" w:color="auto" w:fill="FFFFFF"/>
        </w:rPr>
      </w:pPr>
      <w:r>
        <w:rPr>
          <w:color w:val="000000" w:themeColor="text1"/>
          <w:szCs w:val="28"/>
          <w:shd w:val="clear" w:color="auto" w:fill="FFFFFF"/>
        </w:rPr>
        <w:t xml:space="preserve">Сравнив результаты из таблицы </w:t>
      </w:r>
      <w:r w:rsidR="001E6CE9">
        <w:rPr>
          <w:color w:val="000000" w:themeColor="text1"/>
          <w:szCs w:val="28"/>
          <w:shd w:val="clear" w:color="auto" w:fill="FFFFFF"/>
        </w:rPr>
        <w:t>5</w:t>
      </w:r>
      <w:r>
        <w:rPr>
          <w:color w:val="000000" w:themeColor="text1"/>
          <w:szCs w:val="28"/>
          <w:shd w:val="clear" w:color="auto" w:fill="FFFFFF"/>
        </w:rPr>
        <w:t xml:space="preserve">.1 и </w:t>
      </w:r>
      <w:r w:rsidR="001E6CE9">
        <w:rPr>
          <w:color w:val="000000" w:themeColor="text1"/>
          <w:szCs w:val="28"/>
          <w:shd w:val="clear" w:color="auto" w:fill="FFFFFF"/>
        </w:rPr>
        <w:t>5</w:t>
      </w:r>
      <w:r>
        <w:rPr>
          <w:color w:val="000000" w:themeColor="text1"/>
          <w:szCs w:val="28"/>
          <w:shd w:val="clear" w:color="auto" w:fill="FFFFFF"/>
        </w:rPr>
        <w:t>.2, можно увидеть, что результаты прочности на сжатие</w:t>
      </w:r>
      <w:r w:rsidR="007A4236">
        <w:rPr>
          <w:color w:val="000000" w:themeColor="text1"/>
          <w:szCs w:val="28"/>
          <w:shd w:val="clear" w:color="auto" w:fill="FFFFFF"/>
        </w:rPr>
        <w:t xml:space="preserve"> и растяжение</w:t>
      </w:r>
      <w:r>
        <w:rPr>
          <w:color w:val="000000" w:themeColor="text1"/>
          <w:szCs w:val="28"/>
          <w:shd w:val="clear" w:color="auto" w:fill="FFFFFF"/>
        </w:rPr>
        <w:t xml:space="preserve"> разнятся как для реальных образцов, так и для компьютерной модели, однако закономерность уменьшения прочности при увеличении пористости сохраняется в модели и реальных образцах</w:t>
      </w:r>
      <w:r w:rsidR="0059714A">
        <w:rPr>
          <w:color w:val="000000" w:themeColor="text1"/>
          <w:szCs w:val="28"/>
          <w:shd w:val="clear" w:color="auto" w:fill="FFFFFF"/>
        </w:rPr>
        <w:t>.</w:t>
      </w:r>
      <w:r>
        <w:rPr>
          <w:color w:val="000000" w:themeColor="text1"/>
          <w:szCs w:val="28"/>
          <w:shd w:val="clear" w:color="auto" w:fill="FFFFFF"/>
        </w:rPr>
        <w:t xml:space="preserve"> </w:t>
      </w:r>
      <w:r w:rsidR="0059714A">
        <w:rPr>
          <w:color w:val="000000" w:themeColor="text1"/>
          <w:szCs w:val="28"/>
          <w:shd w:val="clear" w:color="auto" w:fill="FFFFFF"/>
        </w:rPr>
        <w:t>П</w:t>
      </w:r>
      <w:r>
        <w:rPr>
          <w:color w:val="000000" w:themeColor="text1"/>
          <w:szCs w:val="28"/>
          <w:shd w:val="clear" w:color="auto" w:fill="FFFFFF"/>
        </w:rPr>
        <w:t>ри этом прочность на сжатие компьютерной модели близка к прочности реальных образцов из ГА керамики</w:t>
      </w:r>
      <w:r w:rsidR="0059714A">
        <w:rPr>
          <w:color w:val="000000" w:themeColor="text1"/>
          <w:szCs w:val="28"/>
          <w:shd w:val="clear" w:color="auto" w:fill="FFFFFF"/>
        </w:rPr>
        <w:t xml:space="preserve">, так же прочность на растяжение меньше прочности на сжатие, что свойственно материалам минерального происхождения </w:t>
      </w:r>
      <w:r w:rsidR="0059714A" w:rsidRPr="0059714A">
        <w:rPr>
          <w:color w:val="000000" w:themeColor="text1"/>
          <w:szCs w:val="28"/>
          <w:shd w:val="clear" w:color="auto" w:fill="FFFFFF"/>
        </w:rPr>
        <w:t>[</w:t>
      </w:r>
      <w:r w:rsidR="005A4A1C">
        <w:rPr>
          <w:color w:val="000000" w:themeColor="text1"/>
          <w:szCs w:val="28"/>
          <w:shd w:val="clear" w:color="auto" w:fill="FFFFFF"/>
        </w:rPr>
        <w:t>28</w:t>
      </w:r>
      <w:r w:rsidR="0059714A" w:rsidRPr="0059714A">
        <w:rPr>
          <w:color w:val="000000" w:themeColor="text1"/>
          <w:szCs w:val="28"/>
          <w:shd w:val="clear" w:color="auto" w:fill="FFFFFF"/>
        </w:rPr>
        <w:t>]</w:t>
      </w:r>
      <w:r>
        <w:rPr>
          <w:color w:val="000000" w:themeColor="text1"/>
          <w:szCs w:val="28"/>
          <w:shd w:val="clear" w:color="auto" w:fill="FFFFFF"/>
        </w:rPr>
        <w:t>.</w:t>
      </w:r>
    </w:p>
    <w:p w14:paraId="3DB0E06D" w14:textId="53CB3EB0" w:rsidR="00FF2868" w:rsidRDefault="00D349A8" w:rsidP="001603E5">
      <w:pPr>
        <w:ind w:firstLine="709"/>
        <w:jc w:val="center"/>
      </w:pPr>
      <w:r>
        <w:br w:type="page"/>
      </w:r>
    </w:p>
    <w:p w14:paraId="6F7D6B6F" w14:textId="77777777" w:rsidR="00D349A8" w:rsidRDefault="00D349A8" w:rsidP="001756A1">
      <w:pPr>
        <w:pStyle w:val="1"/>
        <w:numPr>
          <w:ilvl w:val="0"/>
          <w:numId w:val="0"/>
        </w:numPr>
        <w:rPr>
          <w:color w:val="000000" w:themeColor="text1"/>
        </w:rPr>
      </w:pPr>
      <w:bookmarkStart w:id="25" w:name="_Toc106808628"/>
      <w:r>
        <w:lastRenderedPageBreak/>
        <w:t>Заключение</w:t>
      </w:r>
      <w:bookmarkEnd w:id="25"/>
    </w:p>
    <w:p w14:paraId="398F6BA6" w14:textId="082E21A7" w:rsidR="00D349A8" w:rsidRDefault="00D349A8" w:rsidP="00D349A8">
      <w:r>
        <w:t xml:space="preserve">В </w:t>
      </w:r>
      <w:r w:rsidR="00945428">
        <w:t xml:space="preserve">ходе </w:t>
      </w:r>
      <w:r w:rsidR="00C37A98">
        <w:t xml:space="preserve">выполнения </w:t>
      </w:r>
      <w:r w:rsidR="00C37A98">
        <w:rPr>
          <w:color w:val="000000" w:themeColor="text1"/>
        </w:rPr>
        <w:t>выпускной</w:t>
      </w:r>
      <w:r w:rsidR="0019497E">
        <w:rPr>
          <w:color w:val="000000" w:themeColor="text1"/>
        </w:rPr>
        <w:t xml:space="preserve"> </w:t>
      </w:r>
      <w:r w:rsidR="00C37A98">
        <w:rPr>
          <w:color w:val="000000" w:themeColor="text1"/>
        </w:rPr>
        <w:t>квалификационной работы</w:t>
      </w:r>
      <w:r w:rsidR="00945428">
        <w:t xml:space="preserve"> </w:t>
      </w:r>
      <w:r w:rsidR="00D37EC0">
        <w:t xml:space="preserve">выполнен литературный обзор по теме исследования в </w:t>
      </w:r>
      <w:r>
        <w:t xml:space="preserve">области создания керамических биокомпозитных материалов, а именно композита </w:t>
      </w:r>
      <w:r w:rsidR="009B17B6">
        <w:t xml:space="preserve">гидроксиапатит (ГА) </w:t>
      </w:r>
      <w:r w:rsidR="0019497E">
        <w:t>– многостенные</w:t>
      </w:r>
      <w:r w:rsidR="009B17B6">
        <w:t xml:space="preserve"> углеродные нанотрубки (МУНТ)</w:t>
      </w:r>
      <w:r>
        <w:t>, который может служить для замены поврежденных костных тканей.</w:t>
      </w:r>
    </w:p>
    <w:p w14:paraId="1A73B601" w14:textId="7567AF6D" w:rsidR="00A51159" w:rsidRDefault="00F2056C" w:rsidP="00D349A8">
      <w:pPr>
        <w:rPr>
          <w:color w:val="000000" w:themeColor="text1"/>
          <w:szCs w:val="28"/>
          <w:shd w:val="clear" w:color="auto" w:fill="FFFFFF"/>
        </w:rPr>
      </w:pPr>
      <w:r>
        <w:t>О</w:t>
      </w:r>
      <w:r w:rsidR="00D349A8">
        <w:t>пределено, что для достижения максимальной схожести механических свойств композита и кости необходимо создани</w:t>
      </w:r>
      <w:r w:rsidR="00945428">
        <w:t>е</w:t>
      </w:r>
      <w:r w:rsidR="00D349A8">
        <w:t xml:space="preserve"> большого количества образцов с разным содержанием МУНТ</w:t>
      </w:r>
      <w:r w:rsidR="00F26E75" w:rsidRPr="00F26E75">
        <w:t xml:space="preserve">, </w:t>
      </w:r>
      <w:r w:rsidR="00F26E75">
        <w:t xml:space="preserve">что является </w:t>
      </w:r>
      <w:r w:rsidR="00F26E75" w:rsidRPr="000F1F88">
        <w:rPr>
          <w:color w:val="000000" w:themeColor="text1"/>
          <w:szCs w:val="28"/>
          <w:shd w:val="clear" w:color="auto" w:fill="FFFFFF"/>
        </w:rPr>
        <w:t>затруднительным с экспериментальной точки зрения</w:t>
      </w:r>
      <w:r w:rsidR="00D349A8">
        <w:t xml:space="preserve">. Для автоматизации этого процесса решено использовать </w:t>
      </w:r>
      <w:r w:rsidR="009B17B6">
        <w:t>метод конечных элементов (</w:t>
      </w:r>
      <w:r w:rsidR="00D349A8">
        <w:t>МКЭ</w:t>
      </w:r>
      <w:r w:rsidR="009B17B6">
        <w:t>)</w:t>
      </w:r>
      <w:r w:rsidR="00D349A8">
        <w:t xml:space="preserve"> и программн</w:t>
      </w:r>
      <w:r w:rsidR="00D37EC0">
        <w:t>ый</w:t>
      </w:r>
      <w:r w:rsidR="00D349A8">
        <w:t xml:space="preserve"> пакета </w:t>
      </w:r>
      <w:r w:rsidR="00D349A8">
        <w:rPr>
          <w:color w:val="000000" w:themeColor="text1"/>
        </w:rPr>
        <w:t>COMSOL Multiphysics</w:t>
      </w:r>
      <w:r w:rsidR="009B17B6">
        <w:rPr>
          <w:color w:val="000000" w:themeColor="text1"/>
        </w:rPr>
        <w:t>,</w:t>
      </w:r>
      <w:r w:rsidR="00D349A8">
        <w:t xml:space="preserve"> предоставляющ</w:t>
      </w:r>
      <w:r w:rsidR="00D37EC0">
        <w:t>ий</w:t>
      </w:r>
      <w:r w:rsidR="00D349A8">
        <w:t xml:space="preserve"> необходимые инструменты разработки.</w:t>
      </w:r>
      <w:r w:rsidR="00A51159" w:rsidRPr="00A51159">
        <w:rPr>
          <w:color w:val="000000" w:themeColor="text1"/>
          <w:szCs w:val="28"/>
          <w:shd w:val="clear" w:color="auto" w:fill="FFFFFF"/>
        </w:rPr>
        <w:t xml:space="preserve"> </w:t>
      </w:r>
    </w:p>
    <w:p w14:paraId="4E218F8D" w14:textId="31617A03" w:rsidR="00D37EC0" w:rsidRDefault="00A51159" w:rsidP="00D349A8">
      <w:pPr>
        <w:rPr>
          <w:color w:val="000000" w:themeColor="text1"/>
          <w:szCs w:val="28"/>
          <w:shd w:val="clear" w:color="auto" w:fill="FFFFFF"/>
        </w:rPr>
      </w:pPr>
      <w:r w:rsidRPr="000F1F88">
        <w:rPr>
          <w:color w:val="000000" w:themeColor="text1"/>
          <w:szCs w:val="28"/>
          <w:shd w:val="clear" w:color="auto" w:fill="FFFFFF"/>
        </w:rPr>
        <w:t xml:space="preserve">В рамках данной работы выполнено построение компьютерной модели </w:t>
      </w:r>
      <w:r w:rsidR="001D3146">
        <w:rPr>
          <w:color w:val="000000" w:themeColor="text1"/>
          <w:szCs w:val="28"/>
          <w:shd w:val="clear" w:color="auto" w:fill="FFFFFF"/>
        </w:rPr>
        <w:t xml:space="preserve">пористого </w:t>
      </w:r>
      <w:r w:rsidRPr="000F1F88">
        <w:rPr>
          <w:color w:val="000000" w:themeColor="text1"/>
          <w:szCs w:val="28"/>
          <w:shd w:val="clear" w:color="auto" w:fill="FFFFFF"/>
        </w:rPr>
        <w:t xml:space="preserve">керамического </w:t>
      </w:r>
      <w:r w:rsidR="00D71CEC">
        <w:rPr>
          <w:color w:val="000000" w:themeColor="text1"/>
          <w:szCs w:val="28"/>
          <w:shd w:val="clear" w:color="auto" w:fill="FFFFFF"/>
        </w:rPr>
        <w:t>образца</w:t>
      </w:r>
      <w:r w:rsidRPr="000F1F88">
        <w:rPr>
          <w:color w:val="000000" w:themeColor="text1"/>
          <w:szCs w:val="28"/>
          <w:shd w:val="clear" w:color="auto" w:fill="FFFFFF"/>
        </w:rPr>
        <w:t xml:space="preserve">, состоящего из гидроксиапатитовой матрицы без добавления нанотрубок, а также </w:t>
      </w:r>
      <w:r w:rsidR="00F2056C">
        <w:rPr>
          <w:color w:val="000000" w:themeColor="text1"/>
          <w:szCs w:val="28"/>
          <w:shd w:val="clear" w:color="auto" w:fill="FFFFFF"/>
        </w:rPr>
        <w:t>смоделирован</w:t>
      </w:r>
      <w:r w:rsidRPr="000F1F88">
        <w:rPr>
          <w:color w:val="000000" w:themeColor="text1"/>
          <w:szCs w:val="28"/>
          <w:shd w:val="clear" w:color="auto" w:fill="FFFFFF"/>
        </w:rPr>
        <w:t xml:space="preserve"> процесс разрушения данной керамики</w:t>
      </w:r>
      <w:r w:rsidR="0019497E">
        <w:rPr>
          <w:color w:val="000000" w:themeColor="text1"/>
          <w:szCs w:val="28"/>
          <w:shd w:val="clear" w:color="auto" w:fill="FFFFFF"/>
        </w:rPr>
        <w:t xml:space="preserve">. </w:t>
      </w:r>
      <w:r w:rsidR="00F2056C">
        <w:rPr>
          <w:color w:val="000000" w:themeColor="text1"/>
          <w:szCs w:val="28"/>
          <w:shd w:val="clear" w:color="auto" w:fill="FFFFFF"/>
        </w:rPr>
        <w:t>Образец разрушался из-за</w:t>
      </w:r>
      <w:r w:rsidRPr="000F1F88">
        <w:rPr>
          <w:color w:val="000000" w:themeColor="text1"/>
          <w:szCs w:val="28"/>
          <w:shd w:val="clear" w:color="auto" w:fill="FFFFFF"/>
        </w:rPr>
        <w:t xml:space="preserve"> распространения трещин под воздействием внешних </w:t>
      </w:r>
      <w:r w:rsidR="002C0680"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w:t>
      </w:r>
      <w:r w:rsidR="00945428">
        <w:rPr>
          <w:color w:val="000000" w:themeColor="text1"/>
          <w:szCs w:val="28"/>
          <w:shd w:val="clear" w:color="auto" w:fill="FFFFFF"/>
        </w:rPr>
        <w:t xml:space="preserve">, </w:t>
      </w:r>
      <w:r w:rsidR="001D389D">
        <w:rPr>
          <w:color w:val="000000" w:themeColor="text1"/>
          <w:szCs w:val="28"/>
          <w:shd w:val="clear" w:color="auto" w:fill="FFFFFF"/>
        </w:rPr>
        <w:t>для чего были</w:t>
      </w:r>
      <w:r w:rsidR="00945428">
        <w:rPr>
          <w:color w:val="000000" w:themeColor="text1"/>
          <w:szCs w:val="28"/>
          <w:shd w:val="clear" w:color="auto" w:fill="FFFFFF"/>
        </w:rPr>
        <w:t xml:space="preserve"> проведен</w:t>
      </w:r>
      <w:r w:rsidR="001D389D">
        <w:rPr>
          <w:color w:val="000000" w:themeColor="text1"/>
          <w:szCs w:val="28"/>
          <w:shd w:val="clear" w:color="auto" w:fill="FFFFFF"/>
        </w:rPr>
        <w:t>ы</w:t>
      </w:r>
      <w:r w:rsidR="00945428">
        <w:rPr>
          <w:color w:val="000000" w:themeColor="text1"/>
          <w:szCs w:val="28"/>
          <w:shd w:val="clear" w:color="auto" w:fill="FFFFFF"/>
        </w:rPr>
        <w:t xml:space="preserve"> испытания прочности полученной компьютерной модели</w:t>
      </w:r>
      <w:r w:rsidR="001D389D">
        <w:rPr>
          <w:color w:val="000000" w:themeColor="text1"/>
          <w:szCs w:val="28"/>
          <w:shd w:val="clear" w:color="auto" w:fill="FFFFFF"/>
        </w:rPr>
        <w:t xml:space="preserve"> на сжатие и растяжение</w:t>
      </w:r>
      <w:r w:rsidR="00945428">
        <w:rPr>
          <w:color w:val="000000" w:themeColor="text1"/>
          <w:szCs w:val="28"/>
          <w:shd w:val="clear" w:color="auto" w:fill="FFFFFF"/>
        </w:rPr>
        <w:t>.</w:t>
      </w:r>
    </w:p>
    <w:p w14:paraId="478F1BFC" w14:textId="4AD1EBAA" w:rsidR="00BF4C15" w:rsidRDefault="00514955" w:rsidP="00D349A8">
      <w:pPr>
        <w:rPr>
          <w:color w:val="000000" w:themeColor="text1"/>
          <w:szCs w:val="28"/>
          <w:shd w:val="clear" w:color="auto" w:fill="FFFFFF"/>
        </w:rPr>
      </w:pPr>
      <w:r>
        <w:rPr>
          <w:color w:val="000000" w:themeColor="text1"/>
          <w:szCs w:val="28"/>
          <w:shd w:val="clear" w:color="auto" w:fill="FFFFFF"/>
        </w:rPr>
        <w:t xml:space="preserve">При увеличении пористости </w:t>
      </w:r>
      <w:r w:rsidR="00932228">
        <w:rPr>
          <w:color w:val="000000" w:themeColor="text1"/>
          <w:szCs w:val="28"/>
          <w:shd w:val="clear" w:color="auto" w:fill="FFFFFF"/>
        </w:rPr>
        <w:t>в компьютерной модели, прочность на сжатие и растяжение снижается, как и в случае с реальными образцами керамики из гидроксиапатита</w:t>
      </w:r>
      <w:r w:rsidR="00F26E75">
        <w:rPr>
          <w:color w:val="000000" w:themeColor="text1"/>
          <w:szCs w:val="28"/>
          <w:shd w:val="clear" w:color="auto" w:fill="FFFFFF"/>
        </w:rPr>
        <w:t>, при этом прочность на растяжение меньше прочности на сжатие, что закономерно для материала минерального происхождения</w:t>
      </w:r>
      <w:r w:rsidR="00932228">
        <w:rPr>
          <w:color w:val="000000" w:themeColor="text1"/>
          <w:szCs w:val="28"/>
          <w:shd w:val="clear" w:color="auto" w:fill="FFFFFF"/>
        </w:rPr>
        <w:t xml:space="preserve">. </w:t>
      </w:r>
      <w:r w:rsidR="005103DA">
        <w:rPr>
          <w:color w:val="000000" w:themeColor="text1"/>
          <w:szCs w:val="28"/>
          <w:shd w:val="clear" w:color="auto" w:fill="FFFFFF"/>
        </w:rPr>
        <w:t>Из-за большого количества факторов, влияющих на прочность керамики, некоторые результаты построенн</w:t>
      </w:r>
      <w:r w:rsidR="00D71CEC">
        <w:rPr>
          <w:color w:val="000000" w:themeColor="text1"/>
          <w:szCs w:val="28"/>
          <w:shd w:val="clear" w:color="auto" w:fill="FFFFFF"/>
        </w:rPr>
        <w:t>ых</w:t>
      </w:r>
      <w:r w:rsidR="005103DA">
        <w:rPr>
          <w:color w:val="000000" w:themeColor="text1"/>
          <w:szCs w:val="28"/>
          <w:shd w:val="clear" w:color="auto" w:fill="FFFFFF"/>
        </w:rPr>
        <w:t xml:space="preserve"> модел</w:t>
      </w:r>
      <w:r w:rsidR="00D71CEC">
        <w:rPr>
          <w:color w:val="000000" w:themeColor="text1"/>
          <w:szCs w:val="28"/>
          <w:shd w:val="clear" w:color="auto" w:fill="FFFFFF"/>
        </w:rPr>
        <w:t>ей образцов</w:t>
      </w:r>
      <w:r w:rsidR="005103DA">
        <w:rPr>
          <w:color w:val="000000" w:themeColor="text1"/>
          <w:szCs w:val="28"/>
          <w:shd w:val="clear" w:color="auto" w:fill="FFFFFF"/>
        </w:rPr>
        <w:t xml:space="preserve"> не соотносятся с прочностью реальны</w:t>
      </w:r>
      <w:r w:rsidR="00D71CEC">
        <w:rPr>
          <w:color w:val="000000" w:themeColor="text1"/>
          <w:szCs w:val="28"/>
          <w:shd w:val="clear" w:color="auto" w:fill="FFFFFF"/>
        </w:rPr>
        <w:t>х керамических материалов</w:t>
      </w:r>
      <w:r w:rsidR="00276BB4">
        <w:rPr>
          <w:color w:val="000000" w:themeColor="text1"/>
          <w:szCs w:val="28"/>
          <w:shd w:val="clear" w:color="auto" w:fill="FFFFFF"/>
        </w:rPr>
        <w:t>.</w:t>
      </w:r>
    </w:p>
    <w:p w14:paraId="3F597B3E" w14:textId="69DFBA41" w:rsidR="00514955" w:rsidRPr="00BF4C15" w:rsidRDefault="00BF4C15" w:rsidP="00BF4C15">
      <w:pPr>
        <w:spacing w:after="160" w:line="259" w:lineRule="auto"/>
        <w:ind w:firstLine="0"/>
        <w:jc w:val="left"/>
        <w:rPr>
          <w:color w:val="000000" w:themeColor="text1"/>
          <w:szCs w:val="28"/>
          <w:shd w:val="clear" w:color="auto" w:fill="FFFFFF"/>
        </w:rPr>
      </w:pPr>
      <w:r>
        <w:rPr>
          <w:color w:val="000000" w:themeColor="text1"/>
          <w:szCs w:val="28"/>
          <w:shd w:val="clear" w:color="auto" w:fill="FFFFFF"/>
        </w:rPr>
        <w:br w:type="page"/>
      </w:r>
    </w:p>
    <w:p w14:paraId="3B3D9551" w14:textId="00FEBF01" w:rsidR="009817D3" w:rsidRDefault="00A51159" w:rsidP="00D37EC0">
      <w:r w:rsidRPr="00A51159">
        <w:rPr>
          <w:color w:val="000000" w:themeColor="text1"/>
          <w:szCs w:val="28"/>
          <w:shd w:val="clear" w:color="auto" w:fill="FFFFFF"/>
        </w:rPr>
        <w:lastRenderedPageBreak/>
        <w:t xml:space="preserve">Результаты </w:t>
      </w:r>
      <w:r>
        <w:rPr>
          <w:color w:val="000000" w:themeColor="text1"/>
          <w:szCs w:val="28"/>
          <w:shd w:val="clear" w:color="auto" w:fill="FFFFFF"/>
        </w:rPr>
        <w:t xml:space="preserve">выполненной </w:t>
      </w:r>
      <w:r w:rsidRPr="00A51159">
        <w:rPr>
          <w:color w:val="000000" w:themeColor="text1"/>
          <w:szCs w:val="28"/>
          <w:shd w:val="clear" w:color="auto" w:fill="FFFFFF"/>
        </w:rPr>
        <w:t>работы являютс</w:t>
      </w:r>
      <w:r w:rsidR="00932228">
        <w:rPr>
          <w:color w:val="000000" w:themeColor="text1"/>
          <w:szCs w:val="28"/>
          <w:shd w:val="clear" w:color="auto" w:fill="FFFFFF"/>
        </w:rPr>
        <w:t xml:space="preserve">я </w:t>
      </w:r>
      <w:r w:rsidRPr="00A51159">
        <w:rPr>
          <w:color w:val="000000" w:themeColor="text1"/>
          <w:szCs w:val="28"/>
          <w:shd w:val="clear" w:color="auto" w:fill="FFFFFF"/>
        </w:rPr>
        <w:t>предварительным этапом к моделированию физико-механических свойств двухфазных материалов.</w:t>
      </w:r>
      <w:r>
        <w:rPr>
          <w:szCs w:val="28"/>
        </w:rPr>
        <w:t xml:space="preserve"> </w:t>
      </w:r>
      <w:r w:rsidR="00D349A8">
        <w:t xml:space="preserve">В дальнейшем предстоит решить задачу создания максимально схожей структуры композита с внедрением в </w:t>
      </w:r>
      <w:r w:rsidR="00D71CEC">
        <w:t>гидроксиапатитовую матрицу</w:t>
      </w:r>
      <w:r w:rsidR="00D349A8">
        <w:t xml:space="preserve"> МУНТ и исследование </w:t>
      </w:r>
      <w:r w:rsidR="003408CD">
        <w:t>прочностных</w:t>
      </w:r>
      <w:r w:rsidR="00D349A8">
        <w:t xml:space="preserve"> свойств полученных моделей.</w:t>
      </w:r>
    </w:p>
    <w:p w14:paraId="5C405BB0" w14:textId="09BB8AAC" w:rsidR="00D349A8" w:rsidRPr="00276BB4" w:rsidRDefault="009817D3" w:rsidP="009817D3">
      <w:pPr>
        <w:spacing w:after="160" w:line="259" w:lineRule="auto"/>
        <w:ind w:firstLine="0"/>
        <w:jc w:val="left"/>
      </w:pPr>
      <w:r>
        <w:br w:type="page"/>
      </w:r>
    </w:p>
    <w:p w14:paraId="6BD10771" w14:textId="7AC30F5B" w:rsidR="00D349A8" w:rsidRDefault="00D349A8" w:rsidP="001756A1">
      <w:pPr>
        <w:pStyle w:val="1"/>
        <w:numPr>
          <w:ilvl w:val="0"/>
          <w:numId w:val="0"/>
        </w:numPr>
        <w:rPr>
          <w:rStyle w:val="af0"/>
          <w:b/>
        </w:rPr>
      </w:pPr>
      <w:bookmarkStart w:id="26" w:name="_Toc106808629"/>
      <w:r>
        <w:rPr>
          <w:rStyle w:val="af0"/>
          <w:b/>
        </w:rPr>
        <w:lastRenderedPageBreak/>
        <w:t xml:space="preserve">Список </w:t>
      </w:r>
      <w:r w:rsidR="00503056">
        <w:rPr>
          <w:rStyle w:val="af0"/>
          <w:b/>
        </w:rPr>
        <w:t xml:space="preserve">использованных </w:t>
      </w:r>
      <w:r>
        <w:rPr>
          <w:rStyle w:val="af0"/>
          <w:b/>
        </w:rPr>
        <w:t>источников</w:t>
      </w:r>
      <w:bookmarkEnd w:id="26"/>
    </w:p>
    <w:p w14:paraId="301A455B" w14:textId="3298F489"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rPr>
        <w:t xml:space="preserve">Здравоохранение в России. 2021: </w:t>
      </w:r>
      <w:proofErr w:type="spellStart"/>
      <w:r w:rsidRPr="005A4A1C">
        <w:rPr>
          <w:rFonts w:ascii="Times New Roman" w:hAnsi="Times New Roman"/>
          <w:color w:val="000000" w:themeColor="text1"/>
          <w:sz w:val="28"/>
          <w:szCs w:val="28"/>
        </w:rPr>
        <w:t>Стат.сб</w:t>
      </w:r>
      <w:proofErr w:type="spellEnd"/>
      <w:r w:rsidRPr="005A4A1C">
        <w:rPr>
          <w:rFonts w:ascii="Times New Roman" w:hAnsi="Times New Roman"/>
          <w:color w:val="000000" w:themeColor="text1"/>
          <w:sz w:val="28"/>
          <w:szCs w:val="28"/>
        </w:rPr>
        <w:t xml:space="preserve">./Росстат. М., З-46 2022. </w:t>
      </w:r>
      <w:r w:rsidR="00AD6D21">
        <w:rPr>
          <w:rFonts w:ascii="Times New Roman" w:hAnsi="Times New Roman"/>
          <w:color w:val="000000" w:themeColor="text1"/>
          <w:sz w:val="28"/>
          <w:szCs w:val="28"/>
          <w:lang w:val="en-US"/>
        </w:rPr>
        <w:t xml:space="preserve">  </w:t>
      </w:r>
      <w:r w:rsidRPr="005A4A1C">
        <w:rPr>
          <w:rFonts w:ascii="Times New Roman" w:hAnsi="Times New Roman"/>
          <w:color w:val="000000" w:themeColor="text1"/>
          <w:sz w:val="28"/>
          <w:szCs w:val="28"/>
        </w:rPr>
        <w:t>171 с.</w:t>
      </w:r>
    </w:p>
    <w:p w14:paraId="7AE380EF" w14:textId="5319E4B9"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rPr>
        <w:t>Markets&amp;markets</w:t>
      </w:r>
      <w:proofErr w:type="spellEnd"/>
      <w:r w:rsidRPr="005A4A1C">
        <w:rPr>
          <w:rFonts w:ascii="Times New Roman" w:hAnsi="Times New Roman"/>
          <w:color w:val="000000" w:themeColor="text1"/>
          <w:sz w:val="28"/>
          <w:szCs w:val="28"/>
        </w:rPr>
        <w:t xml:space="preserve">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https://www.marketsandmarkets.com/PressReleases/global-biomaterials.asp (</w:t>
      </w:r>
      <w:r w:rsidR="000D3F7F">
        <w:rPr>
          <w:rFonts w:ascii="Times New Roman" w:hAnsi="Times New Roman"/>
          <w:color w:val="000000" w:themeColor="text1"/>
          <w:sz w:val="28"/>
          <w:szCs w:val="28"/>
        </w:rPr>
        <w:t>д</w:t>
      </w:r>
      <w:r w:rsidRPr="005A4A1C">
        <w:rPr>
          <w:rFonts w:ascii="Times New Roman" w:hAnsi="Times New Roman"/>
          <w:color w:val="000000" w:themeColor="text1"/>
          <w:sz w:val="28"/>
          <w:szCs w:val="28"/>
        </w:rPr>
        <w:t xml:space="preserve">ата обращения: </w:t>
      </w:r>
      <w:r w:rsidR="00F4366D">
        <w:rPr>
          <w:rFonts w:ascii="Times New Roman" w:hAnsi="Times New Roman"/>
          <w:color w:val="000000" w:themeColor="text1"/>
          <w:sz w:val="28"/>
          <w:szCs w:val="28"/>
        </w:rPr>
        <w:t>22</w:t>
      </w:r>
      <w:r w:rsidRPr="005A4A1C">
        <w:rPr>
          <w:rFonts w:ascii="Times New Roman" w:hAnsi="Times New Roman"/>
          <w:color w:val="000000" w:themeColor="text1"/>
          <w:sz w:val="28"/>
          <w:szCs w:val="28"/>
        </w:rPr>
        <w:t>.0</w:t>
      </w:r>
      <w:r w:rsidR="00F4366D">
        <w:rPr>
          <w:rFonts w:ascii="Times New Roman" w:hAnsi="Times New Roman"/>
          <w:color w:val="000000" w:themeColor="text1"/>
          <w:sz w:val="28"/>
          <w:szCs w:val="28"/>
        </w:rPr>
        <w:t>5</w:t>
      </w:r>
      <w:r w:rsidRPr="005A4A1C">
        <w:rPr>
          <w:rFonts w:ascii="Times New Roman" w:hAnsi="Times New Roman"/>
          <w:color w:val="000000" w:themeColor="text1"/>
          <w:sz w:val="28"/>
          <w:szCs w:val="28"/>
        </w:rPr>
        <w:t xml:space="preserve">.2022). </w:t>
      </w:r>
    </w:p>
    <w:p w14:paraId="04D6389B" w14:textId="3AA61803"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COMSOL</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Multiphysics</w:t>
      </w:r>
      <w:r w:rsidRPr="005A4A1C">
        <w:rPr>
          <w:rFonts w:ascii="Times New Roman" w:hAnsi="Times New Roman"/>
          <w:color w:val="000000" w:themeColor="text1"/>
          <w:sz w:val="28"/>
          <w:szCs w:val="28"/>
        </w:rPr>
        <w:t xml:space="preserve">. Официальный сайт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https://www.comsol.ru/ (</w:t>
      </w:r>
      <w:r w:rsidR="00887940">
        <w:rPr>
          <w:rFonts w:ascii="Times New Roman" w:hAnsi="Times New Roman"/>
          <w:color w:val="000000" w:themeColor="text1"/>
          <w:sz w:val="28"/>
          <w:szCs w:val="28"/>
        </w:rPr>
        <w:t>д</w:t>
      </w:r>
      <w:r w:rsidRPr="005A4A1C">
        <w:rPr>
          <w:rFonts w:ascii="Times New Roman" w:hAnsi="Times New Roman"/>
          <w:color w:val="000000" w:themeColor="text1"/>
          <w:sz w:val="28"/>
          <w:szCs w:val="28"/>
        </w:rPr>
        <w:t xml:space="preserve">ата обращения: </w:t>
      </w:r>
      <w:r w:rsidR="00F4366D">
        <w:rPr>
          <w:rFonts w:ascii="Times New Roman" w:hAnsi="Times New Roman"/>
          <w:color w:val="000000" w:themeColor="text1"/>
          <w:sz w:val="28"/>
          <w:szCs w:val="28"/>
        </w:rPr>
        <w:t>10</w:t>
      </w:r>
      <w:r w:rsidRPr="005A4A1C">
        <w:rPr>
          <w:rFonts w:ascii="Times New Roman" w:hAnsi="Times New Roman"/>
          <w:color w:val="000000" w:themeColor="text1"/>
          <w:sz w:val="28"/>
          <w:szCs w:val="28"/>
        </w:rPr>
        <w:t>.06.2022).</w:t>
      </w:r>
    </w:p>
    <w:p w14:paraId="29463574" w14:textId="2D70FD83"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 xml:space="preserve">Shi, D. and </w:t>
      </w:r>
      <w:proofErr w:type="spellStart"/>
      <w:r w:rsidRPr="005A4A1C">
        <w:rPr>
          <w:rFonts w:ascii="Times New Roman" w:hAnsi="Times New Roman"/>
          <w:color w:val="000000" w:themeColor="text1"/>
          <w:sz w:val="28"/>
          <w:szCs w:val="28"/>
          <w:lang w:val="en-US"/>
        </w:rPr>
        <w:t>Xuejun</w:t>
      </w:r>
      <w:proofErr w:type="spellEnd"/>
      <w:r w:rsidRPr="005A4A1C">
        <w:rPr>
          <w:rFonts w:ascii="Times New Roman" w:hAnsi="Times New Roman"/>
          <w:color w:val="000000" w:themeColor="text1"/>
          <w:sz w:val="28"/>
          <w:szCs w:val="28"/>
          <w:lang w:val="en-US"/>
        </w:rPr>
        <w:t xml:space="preserve">, W. Bioactive Ceramics: Structure, Synthesis, and Mechanical Properties. Introduction to Biomaterials. ed. by D. Shi. Tsinghua University Press, Beijing. 2006, </w:t>
      </w:r>
      <w:r w:rsidR="003C515B" w:rsidRPr="005A4A1C">
        <w:rPr>
          <w:rFonts w:ascii="Times New Roman" w:hAnsi="Times New Roman"/>
          <w:color w:val="000000" w:themeColor="text1"/>
          <w:sz w:val="28"/>
          <w:szCs w:val="28"/>
          <w:shd w:val="clear" w:color="auto" w:fill="FFFFFF"/>
        </w:rPr>
        <w:t>С</w:t>
      </w:r>
      <w:r w:rsidR="003C515B" w:rsidRPr="005A4A1C">
        <w:rPr>
          <w:rFonts w:ascii="Times New Roman" w:hAnsi="Times New Roman"/>
          <w:color w:val="000000" w:themeColor="text1"/>
          <w:sz w:val="28"/>
          <w:szCs w:val="28"/>
          <w:shd w:val="clear" w:color="auto" w:fill="FFFFFF"/>
          <w:lang w:val="en-US"/>
        </w:rPr>
        <w:t>.</w:t>
      </w:r>
      <w:r w:rsidR="005511AC">
        <w:rPr>
          <w:rFonts w:ascii="Times New Roman" w:hAnsi="Times New Roman"/>
          <w:color w:val="000000" w:themeColor="text1"/>
          <w:sz w:val="28"/>
          <w:szCs w:val="28"/>
          <w:shd w:val="clear" w:color="auto" w:fill="FFFFFF"/>
        </w:rPr>
        <w:t xml:space="preserve"> </w:t>
      </w:r>
      <w:r w:rsidRPr="005A4A1C">
        <w:rPr>
          <w:rFonts w:ascii="Times New Roman" w:hAnsi="Times New Roman"/>
          <w:color w:val="000000" w:themeColor="text1"/>
          <w:sz w:val="28"/>
          <w:szCs w:val="28"/>
          <w:lang w:val="en-US"/>
        </w:rPr>
        <w:t>13–28</w:t>
      </w:r>
      <w:r w:rsidR="003C515B">
        <w:rPr>
          <w:rFonts w:ascii="Times New Roman" w:hAnsi="Times New Roman"/>
          <w:color w:val="000000" w:themeColor="text1"/>
          <w:sz w:val="28"/>
          <w:szCs w:val="28"/>
        </w:rPr>
        <w:t>.</w:t>
      </w:r>
    </w:p>
    <w:p w14:paraId="057D5DE3" w14:textId="46FF91D1" w:rsidR="005A4A1C" w:rsidRPr="003C515B"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R. Z. and </w:t>
      </w: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J. P., Dense Hydroxyapatite. An Introduction to Bioceramics. eds. </w:t>
      </w:r>
      <w:r w:rsidRPr="003C515B">
        <w:rPr>
          <w:rFonts w:ascii="Times New Roman" w:hAnsi="Times New Roman"/>
          <w:color w:val="000000" w:themeColor="text1"/>
          <w:sz w:val="28"/>
          <w:szCs w:val="28"/>
          <w:lang w:val="en-US"/>
        </w:rPr>
        <w:t xml:space="preserve">L. L. Hench and J. Wilson. World Scientific, Singapore.1993, </w:t>
      </w:r>
      <w:r w:rsidR="003C515B" w:rsidRPr="005A4A1C">
        <w:rPr>
          <w:rFonts w:ascii="Times New Roman" w:hAnsi="Times New Roman"/>
          <w:color w:val="000000" w:themeColor="text1"/>
          <w:sz w:val="28"/>
          <w:szCs w:val="28"/>
          <w:shd w:val="clear" w:color="auto" w:fill="FFFFFF"/>
        </w:rPr>
        <w:t>С</w:t>
      </w:r>
      <w:r w:rsidR="003C515B" w:rsidRPr="005A4A1C">
        <w:rPr>
          <w:rFonts w:ascii="Times New Roman" w:hAnsi="Times New Roman"/>
          <w:color w:val="000000" w:themeColor="text1"/>
          <w:sz w:val="28"/>
          <w:szCs w:val="28"/>
          <w:shd w:val="clear" w:color="auto" w:fill="FFFFFF"/>
          <w:lang w:val="en-US"/>
        </w:rPr>
        <w:t>.</w:t>
      </w:r>
      <w:r w:rsidR="005511AC">
        <w:rPr>
          <w:rFonts w:ascii="Times New Roman" w:hAnsi="Times New Roman"/>
          <w:color w:val="000000" w:themeColor="text1"/>
          <w:sz w:val="28"/>
          <w:szCs w:val="28"/>
          <w:shd w:val="clear" w:color="auto" w:fill="FFFFFF"/>
        </w:rPr>
        <w:t xml:space="preserve"> </w:t>
      </w:r>
      <w:r w:rsidRPr="003C515B">
        <w:rPr>
          <w:rFonts w:ascii="Times New Roman" w:hAnsi="Times New Roman"/>
          <w:color w:val="000000" w:themeColor="text1"/>
          <w:sz w:val="28"/>
          <w:szCs w:val="28"/>
          <w:lang w:val="en-US"/>
        </w:rPr>
        <w:t>139–180</w:t>
      </w:r>
      <w:r w:rsidR="003C515B" w:rsidRPr="003C515B">
        <w:rPr>
          <w:rFonts w:ascii="Times New Roman" w:hAnsi="Times New Roman"/>
          <w:color w:val="000000" w:themeColor="text1"/>
          <w:sz w:val="28"/>
          <w:szCs w:val="28"/>
          <w:lang w:val="en-US"/>
        </w:rPr>
        <w:t>.</w:t>
      </w:r>
    </w:p>
    <w:p w14:paraId="35879087" w14:textId="334896E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Rho J. Y., Kuhn-Spearing L., </w:t>
      </w:r>
      <w:proofErr w:type="spellStart"/>
      <w:r w:rsidRPr="005A4A1C">
        <w:rPr>
          <w:rFonts w:ascii="Times New Roman" w:hAnsi="Times New Roman"/>
          <w:color w:val="000000" w:themeColor="text1"/>
          <w:sz w:val="28"/>
          <w:szCs w:val="28"/>
          <w:shd w:val="clear" w:color="auto" w:fill="FFFFFF"/>
          <w:lang w:val="en-US"/>
        </w:rPr>
        <w:t>Zioupos</w:t>
      </w:r>
      <w:proofErr w:type="spellEnd"/>
      <w:r w:rsidRPr="005A4A1C">
        <w:rPr>
          <w:rFonts w:ascii="Times New Roman" w:hAnsi="Times New Roman"/>
          <w:color w:val="000000" w:themeColor="text1"/>
          <w:sz w:val="28"/>
          <w:szCs w:val="28"/>
          <w:shd w:val="clear" w:color="auto" w:fill="FFFFFF"/>
          <w:lang w:val="en-US"/>
        </w:rPr>
        <w:t xml:space="preserve"> P. Mechanical properties and the hierarchical structure of bone //Medical engineering &amp; physics. 1998.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20. №. 2.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92-102.</w:t>
      </w:r>
    </w:p>
    <w:p w14:paraId="2CC05453" w14:textId="7DE00A18" w:rsidR="005A4A1C" w:rsidRPr="0019497E"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Suchanek</w:t>
      </w:r>
      <w:proofErr w:type="spellEnd"/>
      <w:r w:rsidRPr="005A4A1C">
        <w:rPr>
          <w:rFonts w:ascii="Times New Roman" w:hAnsi="Times New Roman"/>
          <w:color w:val="000000" w:themeColor="text1"/>
          <w:sz w:val="28"/>
          <w:szCs w:val="28"/>
          <w:shd w:val="clear" w:color="auto" w:fill="FFFFFF"/>
          <w:lang w:val="en-US"/>
        </w:rPr>
        <w:t xml:space="preserve"> W., Yoshimura M. </w:t>
      </w:r>
      <w:proofErr w:type="gramStart"/>
      <w:r w:rsidR="0019497E" w:rsidRPr="005A4A1C">
        <w:rPr>
          <w:rFonts w:ascii="Times New Roman" w:hAnsi="Times New Roman"/>
          <w:color w:val="000000" w:themeColor="text1"/>
          <w:sz w:val="28"/>
          <w:szCs w:val="28"/>
          <w:shd w:val="clear" w:color="auto" w:fill="FFFFFF"/>
          <w:lang w:val="en-US"/>
        </w:rPr>
        <w:t>Processing</w:t>
      </w:r>
      <w:proofErr w:type="gramEnd"/>
      <w:r w:rsidRPr="005A4A1C">
        <w:rPr>
          <w:rFonts w:ascii="Times New Roman" w:hAnsi="Times New Roman"/>
          <w:color w:val="000000" w:themeColor="text1"/>
          <w:sz w:val="28"/>
          <w:szCs w:val="28"/>
          <w:shd w:val="clear" w:color="auto" w:fill="FFFFFF"/>
          <w:lang w:val="en-US"/>
        </w:rPr>
        <w:t xml:space="preserve"> and properties of hydroxyapatite-based biomaterials for use as hard tissue replacement implants //Journal of Materials Research. 1998.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13. №. 1.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94-117</w:t>
      </w:r>
    </w:p>
    <w:p w14:paraId="696FC05A" w14:textId="6621B28D"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White A. A., Best S. M., Kinloch I. A. Hydroxyapatite–carbon nanotube composites for biomedical applications: a review //International Journal of Applied Ceramic Technology. 2007.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1.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1-13</w:t>
      </w:r>
    </w:p>
    <w:p w14:paraId="7F33327B" w14:textId="2C7DCAD0"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Chan Y. L., Ngan A. H. W., King N. M. Nano-scale </w:t>
      </w:r>
      <w:proofErr w:type="gramStart"/>
      <w:r w:rsidR="0019497E" w:rsidRPr="005A4A1C">
        <w:rPr>
          <w:rFonts w:ascii="Times New Roman" w:hAnsi="Times New Roman"/>
          <w:color w:val="000000" w:themeColor="text1"/>
          <w:sz w:val="28"/>
          <w:szCs w:val="28"/>
          <w:shd w:val="clear" w:color="auto" w:fill="FFFFFF"/>
          <w:lang w:val="en-US"/>
        </w:rPr>
        <w:t>structure</w:t>
      </w:r>
      <w:proofErr w:type="gramEnd"/>
      <w:r w:rsidRPr="005A4A1C">
        <w:rPr>
          <w:rFonts w:ascii="Times New Roman" w:hAnsi="Times New Roman"/>
          <w:color w:val="000000" w:themeColor="text1"/>
          <w:sz w:val="28"/>
          <w:szCs w:val="28"/>
          <w:shd w:val="clear" w:color="auto" w:fill="FFFFFF"/>
          <w:lang w:val="en-US"/>
        </w:rPr>
        <w:t xml:space="preserve"> and mechanical properties of the human dentine–enamel junction //Journal of the mechanical behavior of biomedical materials. 2011.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5.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785-795.</w:t>
      </w:r>
    </w:p>
    <w:p w14:paraId="6A248733" w14:textId="5E375B2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Tadic D., Peters F., </w:t>
      </w:r>
      <w:proofErr w:type="spellStart"/>
      <w:r w:rsidRPr="005A4A1C">
        <w:rPr>
          <w:rFonts w:ascii="Times New Roman" w:hAnsi="Times New Roman"/>
          <w:color w:val="000000" w:themeColor="text1"/>
          <w:sz w:val="28"/>
          <w:szCs w:val="28"/>
          <w:shd w:val="clear" w:color="auto" w:fill="FFFFFF"/>
          <w:lang w:val="en-US"/>
        </w:rPr>
        <w:t>Epple</w:t>
      </w:r>
      <w:proofErr w:type="spellEnd"/>
      <w:r w:rsidRPr="005A4A1C">
        <w:rPr>
          <w:rFonts w:ascii="Times New Roman" w:hAnsi="Times New Roman"/>
          <w:color w:val="000000" w:themeColor="text1"/>
          <w:sz w:val="28"/>
          <w:szCs w:val="28"/>
          <w:shd w:val="clear" w:color="auto" w:fill="FFFFFF"/>
          <w:lang w:val="en-US"/>
        </w:rPr>
        <w:t xml:space="preserve"> M. Continuous synthesis of amorphous carbonated </w:t>
      </w:r>
      <w:proofErr w:type="spellStart"/>
      <w:r w:rsidRPr="005A4A1C">
        <w:rPr>
          <w:rFonts w:ascii="Times New Roman" w:hAnsi="Times New Roman"/>
          <w:color w:val="000000" w:themeColor="text1"/>
          <w:sz w:val="28"/>
          <w:szCs w:val="28"/>
          <w:shd w:val="clear" w:color="auto" w:fill="FFFFFF"/>
          <w:lang w:val="en-US"/>
        </w:rPr>
        <w:t>apatites</w:t>
      </w:r>
      <w:proofErr w:type="spellEnd"/>
      <w:r w:rsidRPr="005A4A1C">
        <w:rPr>
          <w:rFonts w:ascii="Times New Roman" w:hAnsi="Times New Roman"/>
          <w:color w:val="000000" w:themeColor="text1"/>
          <w:sz w:val="28"/>
          <w:szCs w:val="28"/>
          <w:shd w:val="clear" w:color="auto" w:fill="FFFFFF"/>
          <w:lang w:val="en-US"/>
        </w:rPr>
        <w:t xml:space="preserve"> //Biomaterials. 2002.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23. №. 12.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2553-2559</w:t>
      </w:r>
    </w:p>
    <w:p w14:paraId="1663ACBC" w14:textId="0C3EB2D2"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lastRenderedPageBreak/>
        <w:t>Kokubo</w:t>
      </w:r>
      <w:proofErr w:type="spellEnd"/>
      <w:r w:rsidRPr="005A4A1C">
        <w:rPr>
          <w:rFonts w:ascii="Times New Roman" w:hAnsi="Times New Roman"/>
          <w:color w:val="000000" w:themeColor="text1"/>
          <w:sz w:val="28"/>
          <w:szCs w:val="28"/>
          <w:shd w:val="clear" w:color="auto" w:fill="FFFFFF"/>
          <w:lang w:val="en-US"/>
        </w:rPr>
        <w:t xml:space="preserve"> T., Kim H. M., </w:t>
      </w:r>
      <w:proofErr w:type="spellStart"/>
      <w:r w:rsidRPr="005A4A1C">
        <w:rPr>
          <w:rFonts w:ascii="Times New Roman" w:hAnsi="Times New Roman"/>
          <w:color w:val="000000" w:themeColor="text1"/>
          <w:sz w:val="28"/>
          <w:szCs w:val="28"/>
          <w:shd w:val="clear" w:color="auto" w:fill="FFFFFF"/>
          <w:lang w:val="en-US"/>
        </w:rPr>
        <w:t>Kawashita</w:t>
      </w:r>
      <w:proofErr w:type="spellEnd"/>
      <w:r w:rsidRPr="005A4A1C">
        <w:rPr>
          <w:rFonts w:ascii="Times New Roman" w:hAnsi="Times New Roman"/>
          <w:color w:val="000000" w:themeColor="text1"/>
          <w:sz w:val="28"/>
          <w:szCs w:val="28"/>
          <w:shd w:val="clear" w:color="auto" w:fill="FFFFFF"/>
          <w:lang w:val="en-US"/>
        </w:rPr>
        <w:t xml:space="preserve"> M. Novel bioactive materials with different mechanical properties //Biomaterials. 2003.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24. №. 13.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2161-2175.</w:t>
      </w:r>
    </w:p>
    <w:p w14:paraId="08E66FC8" w14:textId="5F96ACDE"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lang w:val="en-US"/>
        </w:rPr>
        <w:t>Sanosh</w:t>
      </w:r>
      <w:proofErr w:type="spellEnd"/>
      <w:r w:rsidRPr="005A4A1C">
        <w:rPr>
          <w:rFonts w:ascii="Times New Roman" w:hAnsi="Times New Roman"/>
          <w:color w:val="000000" w:themeColor="text1"/>
          <w:sz w:val="28"/>
          <w:szCs w:val="28"/>
          <w:shd w:val="clear" w:color="auto" w:fill="FFFFFF"/>
          <w:lang w:val="en-US"/>
        </w:rPr>
        <w:t xml:space="preserve"> K. P. et al. </w:t>
      </w:r>
      <w:proofErr w:type="spellStart"/>
      <w:r w:rsidRPr="005A4A1C">
        <w:rPr>
          <w:rFonts w:ascii="Times New Roman" w:hAnsi="Times New Roman"/>
          <w:color w:val="000000" w:themeColor="text1"/>
          <w:sz w:val="28"/>
          <w:szCs w:val="28"/>
          <w:shd w:val="clear" w:color="auto" w:fill="FFFFFF"/>
          <w:lang w:val="en-US"/>
        </w:rPr>
        <w:t>Pressureless</w:t>
      </w:r>
      <w:proofErr w:type="spellEnd"/>
      <w:r w:rsidRPr="005A4A1C">
        <w:rPr>
          <w:rFonts w:ascii="Times New Roman" w:hAnsi="Times New Roman"/>
          <w:color w:val="000000" w:themeColor="text1"/>
          <w:sz w:val="28"/>
          <w:szCs w:val="28"/>
          <w:shd w:val="clear" w:color="auto" w:fill="FFFFFF"/>
          <w:lang w:val="en-US"/>
        </w:rPr>
        <w:t xml:space="preserve"> sintering of nanocrystalline hydroxyapatite at different temperatures //Metals and Materials International. 2010.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16. №. 4.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605-611.</w:t>
      </w:r>
    </w:p>
    <w:p w14:paraId="0B5B0A13" w14:textId="4131B1DE"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lang w:val="en-US"/>
        </w:rPr>
        <w:t xml:space="preserve">Ramesh S. et al. Sintering properties of hydroxyapatite powders prepared using different methods //Ceramics International. 2013.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39. №. </w:t>
      </w:r>
      <w:r w:rsidRPr="005A4A1C">
        <w:rPr>
          <w:rFonts w:ascii="Times New Roman" w:hAnsi="Times New Roman"/>
          <w:color w:val="000000" w:themeColor="text1"/>
          <w:sz w:val="28"/>
          <w:szCs w:val="28"/>
          <w:shd w:val="clear" w:color="auto" w:fill="FFFFFF"/>
        </w:rPr>
        <w:t xml:space="preserve">1. С. </w:t>
      </w:r>
      <w:proofErr w:type="gramStart"/>
      <w:r w:rsidRPr="005A4A1C">
        <w:rPr>
          <w:rFonts w:ascii="Times New Roman" w:hAnsi="Times New Roman"/>
          <w:color w:val="000000" w:themeColor="text1"/>
          <w:sz w:val="28"/>
          <w:szCs w:val="28"/>
          <w:shd w:val="clear" w:color="auto" w:fill="FFFFFF"/>
        </w:rPr>
        <w:t>111-119</w:t>
      </w:r>
      <w:proofErr w:type="gramEnd"/>
      <w:r w:rsidRPr="005A4A1C">
        <w:rPr>
          <w:rFonts w:ascii="Times New Roman" w:hAnsi="Times New Roman"/>
          <w:color w:val="000000" w:themeColor="text1"/>
          <w:sz w:val="28"/>
          <w:szCs w:val="28"/>
          <w:shd w:val="clear" w:color="auto" w:fill="FFFFFF"/>
        </w:rPr>
        <w:t>.</w:t>
      </w:r>
    </w:p>
    <w:p w14:paraId="3E9E3A24" w14:textId="4D00D455"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Li H. et al. Fabrication and properties of carbon nanotube-reinforced hydroxyapatite composites by a double in situ synthesis process //Carbon. 2016.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101.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xml:space="preserve">. </w:t>
      </w:r>
      <w:proofErr w:type="gramStart"/>
      <w:r w:rsidRPr="005A4A1C">
        <w:rPr>
          <w:rFonts w:ascii="Times New Roman" w:hAnsi="Times New Roman"/>
          <w:color w:val="000000" w:themeColor="text1"/>
          <w:sz w:val="28"/>
          <w:szCs w:val="28"/>
          <w:shd w:val="clear" w:color="auto" w:fill="FFFFFF"/>
          <w:lang w:val="en-US"/>
        </w:rPr>
        <w:t>159-167</w:t>
      </w:r>
      <w:proofErr w:type="gramEnd"/>
      <w:r w:rsidRPr="005A4A1C">
        <w:rPr>
          <w:rFonts w:ascii="Times New Roman" w:hAnsi="Times New Roman"/>
          <w:color w:val="000000" w:themeColor="text1"/>
          <w:sz w:val="28"/>
          <w:szCs w:val="28"/>
          <w:shd w:val="clear" w:color="auto" w:fill="FFFFFF"/>
          <w:lang w:val="en-US"/>
        </w:rPr>
        <w:t>.</w:t>
      </w:r>
    </w:p>
    <w:p w14:paraId="57295C9B" w14:textId="5DA26921"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rPr>
        <w:t xml:space="preserve">Орловский В. П. и др. </w:t>
      </w:r>
      <w:proofErr w:type="spellStart"/>
      <w:r w:rsidRPr="005A4A1C">
        <w:rPr>
          <w:rFonts w:ascii="Times New Roman" w:hAnsi="Times New Roman"/>
          <w:color w:val="000000" w:themeColor="text1"/>
          <w:sz w:val="28"/>
          <w:szCs w:val="28"/>
          <w:shd w:val="clear" w:color="auto" w:fill="FFFFFF"/>
        </w:rPr>
        <w:t>Гидроксиапатитная</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биокерамика</w:t>
      </w:r>
      <w:proofErr w:type="spellEnd"/>
      <w:r w:rsidRPr="005A4A1C">
        <w:rPr>
          <w:rFonts w:ascii="Times New Roman" w:hAnsi="Times New Roman"/>
          <w:color w:val="000000" w:themeColor="text1"/>
          <w:sz w:val="28"/>
          <w:szCs w:val="28"/>
          <w:shd w:val="clear" w:color="auto" w:fill="FFFFFF"/>
        </w:rPr>
        <w:t xml:space="preserve"> //Ж. </w:t>
      </w:r>
      <w:proofErr w:type="spellStart"/>
      <w:r w:rsidRPr="005A4A1C">
        <w:rPr>
          <w:rFonts w:ascii="Times New Roman" w:hAnsi="Times New Roman"/>
          <w:color w:val="000000" w:themeColor="text1"/>
          <w:sz w:val="28"/>
          <w:szCs w:val="28"/>
          <w:shd w:val="clear" w:color="auto" w:fill="FFFFFF"/>
        </w:rPr>
        <w:t>Всес</w:t>
      </w:r>
      <w:proofErr w:type="spellEnd"/>
      <w:r w:rsidRPr="005A4A1C">
        <w:rPr>
          <w:rFonts w:ascii="Times New Roman" w:hAnsi="Times New Roman"/>
          <w:color w:val="000000" w:themeColor="text1"/>
          <w:sz w:val="28"/>
          <w:szCs w:val="28"/>
          <w:shd w:val="clear" w:color="auto" w:fill="FFFFFF"/>
        </w:rPr>
        <w:t>. хим. об-</w:t>
      </w:r>
      <w:proofErr w:type="spellStart"/>
      <w:r w:rsidRPr="005A4A1C">
        <w:rPr>
          <w:rFonts w:ascii="Times New Roman" w:hAnsi="Times New Roman"/>
          <w:color w:val="000000" w:themeColor="text1"/>
          <w:sz w:val="28"/>
          <w:szCs w:val="28"/>
          <w:shd w:val="clear" w:color="auto" w:fill="FFFFFF"/>
        </w:rPr>
        <w:t>ва</w:t>
      </w:r>
      <w:proofErr w:type="spellEnd"/>
      <w:r w:rsidRPr="005A4A1C">
        <w:rPr>
          <w:rFonts w:ascii="Times New Roman" w:hAnsi="Times New Roman"/>
          <w:color w:val="000000" w:themeColor="text1"/>
          <w:sz w:val="28"/>
          <w:szCs w:val="28"/>
          <w:shd w:val="clear" w:color="auto" w:fill="FFFFFF"/>
        </w:rPr>
        <w:t xml:space="preserve"> им. ДИ Менделеева. 1991. Т. 36. №. 10. С. </w:t>
      </w:r>
      <w:proofErr w:type="gramStart"/>
      <w:r w:rsidRPr="005A4A1C">
        <w:rPr>
          <w:rFonts w:ascii="Times New Roman" w:hAnsi="Times New Roman"/>
          <w:color w:val="000000" w:themeColor="text1"/>
          <w:sz w:val="28"/>
          <w:szCs w:val="28"/>
          <w:shd w:val="clear" w:color="auto" w:fill="FFFFFF"/>
        </w:rPr>
        <w:t>683-690</w:t>
      </w:r>
      <w:proofErr w:type="gramEnd"/>
      <w:r w:rsidRPr="005A4A1C">
        <w:rPr>
          <w:rFonts w:ascii="Times New Roman" w:hAnsi="Times New Roman"/>
          <w:color w:val="000000" w:themeColor="text1"/>
          <w:sz w:val="28"/>
          <w:szCs w:val="28"/>
          <w:shd w:val="clear" w:color="auto" w:fill="FFFFFF"/>
        </w:rPr>
        <w:t>.</w:t>
      </w:r>
    </w:p>
    <w:p w14:paraId="68D284DE" w14:textId="31C9FFA2"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Lahiri</w:t>
      </w:r>
      <w:proofErr w:type="spellEnd"/>
      <w:r w:rsidRPr="005A4A1C">
        <w:rPr>
          <w:rFonts w:ascii="Times New Roman" w:hAnsi="Times New Roman"/>
          <w:color w:val="000000" w:themeColor="text1"/>
          <w:sz w:val="28"/>
          <w:szCs w:val="28"/>
          <w:shd w:val="clear" w:color="auto" w:fill="FFFFFF"/>
          <w:lang w:val="en-US"/>
        </w:rPr>
        <w:t xml:space="preserve"> D., Ghosh S., Agarwal A. Carbon nanotube reinforced hydroxyapatite composite for orthopedic application: a review //Materials Science and Engineering: C. 2012.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32. №. 7.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1727-1758.</w:t>
      </w:r>
    </w:p>
    <w:p w14:paraId="6F401B54" w14:textId="249DD36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Balani</w:t>
      </w:r>
      <w:proofErr w:type="spellEnd"/>
      <w:r w:rsidRPr="005A4A1C">
        <w:rPr>
          <w:rFonts w:ascii="Times New Roman" w:hAnsi="Times New Roman"/>
          <w:color w:val="000000" w:themeColor="text1"/>
          <w:sz w:val="28"/>
          <w:szCs w:val="28"/>
          <w:shd w:val="clear" w:color="auto" w:fill="FFFFFF"/>
          <w:lang w:val="en-US"/>
        </w:rPr>
        <w:t xml:space="preserve"> K. et al. Tribological behavior of plasma-sprayed carbon nanotube-reinforced hydroxyapatite coating in physiological solution //Acta </w:t>
      </w:r>
      <w:proofErr w:type="spellStart"/>
      <w:r w:rsidRPr="005A4A1C">
        <w:rPr>
          <w:rFonts w:ascii="Times New Roman" w:hAnsi="Times New Roman"/>
          <w:color w:val="000000" w:themeColor="text1"/>
          <w:sz w:val="28"/>
          <w:szCs w:val="28"/>
          <w:shd w:val="clear" w:color="auto" w:fill="FFFFFF"/>
          <w:lang w:val="en-US"/>
        </w:rPr>
        <w:t>Biomaterialia</w:t>
      </w:r>
      <w:proofErr w:type="spellEnd"/>
      <w:r w:rsidRPr="005A4A1C">
        <w:rPr>
          <w:rFonts w:ascii="Times New Roman" w:hAnsi="Times New Roman"/>
          <w:color w:val="000000" w:themeColor="text1"/>
          <w:sz w:val="28"/>
          <w:szCs w:val="28"/>
          <w:shd w:val="clear" w:color="auto" w:fill="FFFFFF"/>
          <w:lang w:val="en-US"/>
        </w:rPr>
        <w:t xml:space="preserve">. 2007.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 №. </w:t>
      </w:r>
      <w:r w:rsidRPr="005A4A1C">
        <w:rPr>
          <w:rFonts w:ascii="Times New Roman" w:hAnsi="Times New Roman"/>
          <w:color w:val="000000" w:themeColor="text1"/>
          <w:sz w:val="28"/>
          <w:szCs w:val="28"/>
          <w:shd w:val="clear" w:color="auto" w:fill="FFFFFF"/>
        </w:rPr>
        <w:t xml:space="preserve">6. С. </w:t>
      </w:r>
      <w:proofErr w:type="gramStart"/>
      <w:r w:rsidRPr="005A4A1C">
        <w:rPr>
          <w:rFonts w:ascii="Times New Roman" w:hAnsi="Times New Roman"/>
          <w:color w:val="000000" w:themeColor="text1"/>
          <w:sz w:val="28"/>
          <w:szCs w:val="28"/>
          <w:shd w:val="clear" w:color="auto" w:fill="FFFFFF"/>
        </w:rPr>
        <w:t>944-951</w:t>
      </w:r>
      <w:proofErr w:type="gramEnd"/>
      <w:r w:rsidRPr="005A4A1C">
        <w:rPr>
          <w:rFonts w:ascii="Times New Roman" w:hAnsi="Times New Roman"/>
          <w:color w:val="000000" w:themeColor="text1"/>
          <w:sz w:val="28"/>
          <w:szCs w:val="28"/>
          <w:shd w:val="clear" w:color="auto" w:fill="FFFFFF"/>
        </w:rPr>
        <w:t>.</w:t>
      </w:r>
    </w:p>
    <w:p w14:paraId="096547D3" w14:textId="2D7B1AC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Chen Y. et al. Wear studies of hydroxyapatite composite coating reinforced by carbon nanotubes //Carbon. 2007.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45. №. </w:t>
      </w:r>
      <w:r w:rsidRPr="005A4A1C">
        <w:rPr>
          <w:rFonts w:ascii="Times New Roman" w:hAnsi="Times New Roman"/>
          <w:color w:val="000000" w:themeColor="text1"/>
          <w:sz w:val="28"/>
          <w:szCs w:val="28"/>
          <w:shd w:val="clear" w:color="auto" w:fill="FFFFFF"/>
        </w:rPr>
        <w:t xml:space="preserve">5. С. </w:t>
      </w:r>
      <w:proofErr w:type="gramStart"/>
      <w:r w:rsidRPr="005A4A1C">
        <w:rPr>
          <w:rFonts w:ascii="Times New Roman" w:hAnsi="Times New Roman"/>
          <w:color w:val="000000" w:themeColor="text1"/>
          <w:sz w:val="28"/>
          <w:szCs w:val="28"/>
          <w:shd w:val="clear" w:color="auto" w:fill="FFFFFF"/>
        </w:rPr>
        <w:t>998-1004</w:t>
      </w:r>
      <w:proofErr w:type="gramEnd"/>
      <w:r w:rsidRPr="005A4A1C">
        <w:rPr>
          <w:rFonts w:ascii="Times New Roman" w:hAnsi="Times New Roman"/>
          <w:color w:val="000000" w:themeColor="text1"/>
          <w:sz w:val="28"/>
          <w:szCs w:val="28"/>
          <w:shd w:val="clear" w:color="auto" w:fill="FFFFFF"/>
        </w:rPr>
        <w:t>.</w:t>
      </w:r>
    </w:p>
    <w:p w14:paraId="0D81291F" w14:textId="45C1C926"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Trans Tech Publications Ltd, 2011.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xml:space="preserve">. </w:t>
      </w:r>
      <w:proofErr w:type="gramStart"/>
      <w:r w:rsidRPr="005A4A1C">
        <w:rPr>
          <w:rFonts w:ascii="Times New Roman" w:hAnsi="Times New Roman"/>
          <w:color w:val="222222"/>
          <w:sz w:val="28"/>
          <w:szCs w:val="28"/>
          <w:shd w:val="clear" w:color="auto" w:fill="FFFFFF"/>
          <w:lang w:val="en-US"/>
        </w:rPr>
        <w:t>1516-1521</w:t>
      </w:r>
      <w:proofErr w:type="gramEnd"/>
    </w:p>
    <w:p w14:paraId="2F1337F8" w14:textId="403371CB"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Li H. et al. Fabrication and properties of carbon nanotube-reinforced hydroxyapatite composites by a double in situ synthesis process //Carbon. 2016.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101.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xml:space="preserve">. </w:t>
      </w:r>
      <w:proofErr w:type="gramStart"/>
      <w:r w:rsidRPr="005A4A1C">
        <w:rPr>
          <w:rFonts w:ascii="Times New Roman" w:hAnsi="Times New Roman"/>
          <w:color w:val="222222"/>
          <w:sz w:val="28"/>
          <w:szCs w:val="28"/>
          <w:shd w:val="clear" w:color="auto" w:fill="FFFFFF"/>
          <w:lang w:val="en-US"/>
        </w:rPr>
        <w:t>159-167</w:t>
      </w:r>
      <w:proofErr w:type="gramEnd"/>
      <w:r w:rsidRPr="005A4A1C">
        <w:rPr>
          <w:rFonts w:ascii="Times New Roman" w:hAnsi="Times New Roman"/>
          <w:color w:val="222222"/>
          <w:sz w:val="28"/>
          <w:szCs w:val="28"/>
          <w:shd w:val="clear" w:color="auto" w:fill="FFFFFF"/>
          <w:lang w:val="en-US"/>
        </w:rPr>
        <w:t>.</w:t>
      </w:r>
      <w:r w:rsidRPr="005A4A1C">
        <w:rPr>
          <w:rFonts w:ascii="Times New Roman" w:hAnsi="Times New Roman"/>
          <w:color w:val="000000" w:themeColor="text1"/>
          <w:sz w:val="28"/>
          <w:szCs w:val="28"/>
          <w:lang w:val="en-US"/>
        </w:rPr>
        <w:t xml:space="preserve"> </w:t>
      </w:r>
    </w:p>
    <w:p w14:paraId="0F56F74B" w14:textId="76A18B5D"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lastRenderedPageBreak/>
        <w:t xml:space="preserve">Rezvanova A. E. et al. Experimental measurements and calculation of fracture toughness coefficient of a hydroxyapatite composite with small concentrations of additives of multi-walled carbon nanotubes //AIP Conference Proceedings. AIP Publishing LLC, 2020.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2310. №. </w:t>
      </w:r>
      <w:r w:rsidRPr="005A4A1C">
        <w:rPr>
          <w:rFonts w:ascii="Times New Roman" w:hAnsi="Times New Roman"/>
          <w:color w:val="222222"/>
          <w:sz w:val="28"/>
          <w:szCs w:val="28"/>
          <w:shd w:val="clear" w:color="auto" w:fill="FFFFFF"/>
        </w:rPr>
        <w:t>1.</w:t>
      </w:r>
    </w:p>
    <w:p w14:paraId="1659B5B1" w14:textId="1797515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Barabashko M. S. et al. Variation of Vickers microhardness and compression strength of the bioceramics based on hydroxyapatite by adding the multi-walled carbon nanotubes //Applied Nanoscience. 2020.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 №. </w:t>
      </w:r>
      <w:r w:rsidRPr="005A4A1C">
        <w:rPr>
          <w:rFonts w:ascii="Times New Roman" w:hAnsi="Times New Roman"/>
          <w:color w:val="222222"/>
          <w:sz w:val="28"/>
          <w:szCs w:val="28"/>
          <w:shd w:val="clear" w:color="auto" w:fill="FFFFFF"/>
        </w:rPr>
        <w:t xml:space="preserve">8. С. </w:t>
      </w:r>
      <w:proofErr w:type="gramStart"/>
      <w:r w:rsidRPr="005A4A1C">
        <w:rPr>
          <w:rFonts w:ascii="Times New Roman" w:hAnsi="Times New Roman"/>
          <w:color w:val="222222"/>
          <w:sz w:val="28"/>
          <w:szCs w:val="28"/>
          <w:shd w:val="clear" w:color="auto" w:fill="FFFFFF"/>
        </w:rPr>
        <w:t>2601-2608</w:t>
      </w:r>
      <w:proofErr w:type="gramEnd"/>
      <w:r w:rsidRPr="005A4A1C">
        <w:rPr>
          <w:rFonts w:ascii="Times New Roman" w:hAnsi="Times New Roman"/>
          <w:color w:val="222222"/>
          <w:sz w:val="28"/>
          <w:szCs w:val="28"/>
          <w:shd w:val="clear" w:color="auto" w:fill="FFFFFF"/>
        </w:rPr>
        <w:t>.</w:t>
      </w:r>
    </w:p>
    <w:p w14:paraId="0A9BF8AF" w14:textId="24BCCB0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Falvo</w:t>
      </w:r>
      <w:proofErr w:type="spellEnd"/>
      <w:r w:rsidRPr="005A4A1C">
        <w:rPr>
          <w:rFonts w:ascii="Times New Roman" w:hAnsi="Times New Roman"/>
          <w:color w:val="222222"/>
          <w:sz w:val="28"/>
          <w:szCs w:val="28"/>
          <w:shd w:val="clear" w:color="auto" w:fill="FFFFFF"/>
          <w:lang w:val="en-US"/>
        </w:rPr>
        <w:t xml:space="preserve"> M. R. et al. Bending and buckling of carbon nanotubes under large strain //Nature. 1997.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389. №. </w:t>
      </w:r>
      <w:r w:rsidRPr="005A4A1C">
        <w:rPr>
          <w:rFonts w:ascii="Times New Roman" w:hAnsi="Times New Roman"/>
          <w:color w:val="222222"/>
          <w:sz w:val="28"/>
          <w:szCs w:val="28"/>
          <w:shd w:val="clear" w:color="auto" w:fill="FFFFFF"/>
        </w:rPr>
        <w:t xml:space="preserve">6651. С. </w:t>
      </w:r>
      <w:proofErr w:type="gramStart"/>
      <w:r w:rsidRPr="005A4A1C">
        <w:rPr>
          <w:rFonts w:ascii="Times New Roman" w:hAnsi="Times New Roman"/>
          <w:color w:val="222222"/>
          <w:sz w:val="28"/>
          <w:szCs w:val="28"/>
          <w:shd w:val="clear" w:color="auto" w:fill="FFFFFF"/>
        </w:rPr>
        <w:t>582-584</w:t>
      </w:r>
      <w:proofErr w:type="gramEnd"/>
    </w:p>
    <w:p w14:paraId="1C9FF997" w14:textId="147A93A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Trans Tech Publications Ltd, 2011.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xml:space="preserve">. </w:t>
      </w:r>
      <w:proofErr w:type="gramStart"/>
      <w:r w:rsidRPr="005A4A1C">
        <w:rPr>
          <w:rFonts w:ascii="Times New Roman" w:hAnsi="Times New Roman"/>
          <w:color w:val="222222"/>
          <w:sz w:val="28"/>
          <w:szCs w:val="28"/>
          <w:shd w:val="clear" w:color="auto" w:fill="FFFFFF"/>
          <w:lang w:val="en-US"/>
        </w:rPr>
        <w:t>1516-1521</w:t>
      </w:r>
      <w:proofErr w:type="gramEnd"/>
    </w:p>
    <w:p w14:paraId="4036C92F" w14:textId="43BA90C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Bonfield</w:t>
      </w:r>
      <w:proofErr w:type="spellEnd"/>
      <w:r w:rsidRPr="005A4A1C">
        <w:rPr>
          <w:rFonts w:ascii="Times New Roman" w:hAnsi="Times New Roman"/>
          <w:color w:val="222222"/>
          <w:sz w:val="28"/>
          <w:szCs w:val="28"/>
          <w:shd w:val="clear" w:color="auto" w:fill="FFFFFF"/>
          <w:lang w:val="en-US"/>
        </w:rPr>
        <w:t xml:space="preserve"> W. et al. Hydroxyapatite reinforced polyethylene--a mechanically compatible implant material for bone replacement //Biomaterials. 1981.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 №. </w:t>
      </w:r>
      <w:r w:rsidRPr="005A4A1C">
        <w:rPr>
          <w:rFonts w:ascii="Times New Roman" w:hAnsi="Times New Roman"/>
          <w:color w:val="222222"/>
          <w:sz w:val="28"/>
          <w:szCs w:val="28"/>
          <w:shd w:val="clear" w:color="auto" w:fill="FFFFFF"/>
        </w:rPr>
        <w:t xml:space="preserve">3. С. </w:t>
      </w:r>
      <w:proofErr w:type="gramStart"/>
      <w:r w:rsidRPr="005A4A1C">
        <w:rPr>
          <w:rFonts w:ascii="Times New Roman" w:hAnsi="Times New Roman"/>
          <w:color w:val="222222"/>
          <w:sz w:val="28"/>
          <w:szCs w:val="28"/>
          <w:shd w:val="clear" w:color="auto" w:fill="FFFFFF"/>
        </w:rPr>
        <w:t>185-186</w:t>
      </w:r>
      <w:proofErr w:type="gramEnd"/>
      <w:r w:rsidRPr="005A4A1C">
        <w:rPr>
          <w:rFonts w:ascii="Times New Roman" w:hAnsi="Times New Roman"/>
          <w:color w:val="222222"/>
          <w:sz w:val="28"/>
          <w:szCs w:val="28"/>
          <w:shd w:val="clear" w:color="auto" w:fill="FFFFFF"/>
        </w:rPr>
        <w:t>.</w:t>
      </w:r>
    </w:p>
    <w:p w14:paraId="10D0D3D0" w14:textId="240B1A0A"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Rizwan M. et al. </w:t>
      </w:r>
      <w:proofErr w:type="spellStart"/>
      <w:r w:rsidRPr="005A4A1C">
        <w:rPr>
          <w:rFonts w:ascii="Times New Roman" w:hAnsi="Times New Roman"/>
          <w:color w:val="222222"/>
          <w:sz w:val="28"/>
          <w:szCs w:val="28"/>
          <w:shd w:val="clear" w:color="auto" w:fill="FFFFFF"/>
          <w:lang w:val="en-US"/>
        </w:rPr>
        <w:t>Bioglass-fibre</w:t>
      </w:r>
      <w:proofErr w:type="spellEnd"/>
      <w:r w:rsidRPr="005A4A1C">
        <w:rPr>
          <w:rFonts w:ascii="Times New Roman" w:hAnsi="Times New Roman"/>
          <w:color w:val="222222"/>
          <w:sz w:val="28"/>
          <w:szCs w:val="28"/>
          <w:shd w:val="clear" w:color="auto" w:fill="FFFFFF"/>
          <w:lang w:val="en-US"/>
        </w:rPr>
        <w:t xml:space="preserve"> reinforced hydroxyapatite composites synthesized using spark plasma sintering for bone tissue engineering //Processing and Application of Ceramics. 2021.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15. №. </w:t>
      </w:r>
      <w:r w:rsidRPr="005A4A1C">
        <w:rPr>
          <w:rFonts w:ascii="Times New Roman" w:hAnsi="Times New Roman"/>
          <w:color w:val="222222"/>
          <w:sz w:val="28"/>
          <w:szCs w:val="28"/>
          <w:shd w:val="clear" w:color="auto" w:fill="FFFFFF"/>
        </w:rPr>
        <w:t xml:space="preserve">3. С. </w:t>
      </w:r>
      <w:proofErr w:type="gramStart"/>
      <w:r w:rsidRPr="005A4A1C">
        <w:rPr>
          <w:rFonts w:ascii="Times New Roman" w:hAnsi="Times New Roman"/>
          <w:color w:val="222222"/>
          <w:sz w:val="28"/>
          <w:szCs w:val="28"/>
          <w:shd w:val="clear" w:color="auto" w:fill="FFFFFF"/>
        </w:rPr>
        <w:t>270-278</w:t>
      </w:r>
      <w:proofErr w:type="gramEnd"/>
    </w:p>
    <w:p w14:paraId="365A8DD5" w14:textId="448A27E6"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Agarwal A., </w:t>
      </w:r>
      <w:proofErr w:type="spellStart"/>
      <w:r w:rsidRPr="005A4A1C">
        <w:rPr>
          <w:rFonts w:ascii="Times New Roman" w:hAnsi="Times New Roman"/>
          <w:color w:val="222222"/>
          <w:sz w:val="28"/>
          <w:szCs w:val="28"/>
          <w:shd w:val="clear" w:color="auto" w:fill="FFFFFF"/>
          <w:lang w:val="en-US"/>
        </w:rPr>
        <w:t>Lahiri</w:t>
      </w:r>
      <w:proofErr w:type="spellEnd"/>
      <w:r w:rsidRPr="005A4A1C">
        <w:rPr>
          <w:rFonts w:ascii="Times New Roman" w:hAnsi="Times New Roman"/>
          <w:color w:val="222222"/>
          <w:sz w:val="28"/>
          <w:szCs w:val="28"/>
          <w:shd w:val="clear" w:color="auto" w:fill="FFFFFF"/>
          <w:lang w:val="en-US"/>
        </w:rPr>
        <w:t xml:space="preserve"> D., </w:t>
      </w:r>
      <w:proofErr w:type="spellStart"/>
      <w:r w:rsidRPr="005A4A1C">
        <w:rPr>
          <w:rFonts w:ascii="Times New Roman" w:hAnsi="Times New Roman"/>
          <w:color w:val="222222"/>
          <w:sz w:val="28"/>
          <w:szCs w:val="28"/>
          <w:shd w:val="clear" w:color="auto" w:fill="FFFFFF"/>
          <w:lang w:val="en-US"/>
        </w:rPr>
        <w:t>Bakshi</w:t>
      </w:r>
      <w:proofErr w:type="spellEnd"/>
      <w:r w:rsidRPr="005A4A1C">
        <w:rPr>
          <w:rFonts w:ascii="Times New Roman" w:hAnsi="Times New Roman"/>
          <w:color w:val="222222"/>
          <w:sz w:val="28"/>
          <w:szCs w:val="28"/>
          <w:shd w:val="clear" w:color="auto" w:fill="FFFFFF"/>
          <w:lang w:val="en-US"/>
        </w:rPr>
        <w:t xml:space="preserve"> S. R. Carbon nanotubes: reinforced metal matrix composites. CRC press, 2018</w:t>
      </w:r>
      <w:r w:rsidR="00004796">
        <w:rPr>
          <w:rFonts w:ascii="Times New Roman" w:hAnsi="Times New Roman"/>
          <w:color w:val="222222"/>
          <w:sz w:val="28"/>
          <w:szCs w:val="28"/>
          <w:shd w:val="clear" w:color="auto" w:fill="FFFFFF"/>
        </w:rPr>
        <w:t>.</w:t>
      </w:r>
      <w:r w:rsidR="00A349DE">
        <w:rPr>
          <w:rFonts w:ascii="Times New Roman" w:hAnsi="Times New Roman"/>
          <w:color w:val="222222"/>
          <w:sz w:val="28"/>
          <w:szCs w:val="28"/>
          <w:shd w:val="clear" w:color="auto" w:fill="FFFFFF"/>
        </w:rPr>
        <w:t xml:space="preserve"> С</w:t>
      </w:r>
      <w:r w:rsidR="009F45C8">
        <w:rPr>
          <w:rFonts w:ascii="Times New Roman" w:hAnsi="Times New Roman"/>
          <w:color w:val="222222"/>
          <w:sz w:val="28"/>
          <w:szCs w:val="28"/>
          <w:shd w:val="clear" w:color="auto" w:fill="FFFFFF"/>
        </w:rPr>
        <w:t>.</w:t>
      </w:r>
      <w:r w:rsidR="00A349DE">
        <w:rPr>
          <w:rFonts w:ascii="Times New Roman" w:hAnsi="Times New Roman"/>
          <w:color w:val="222222"/>
          <w:sz w:val="28"/>
          <w:szCs w:val="28"/>
          <w:shd w:val="clear" w:color="auto" w:fill="FFFFFF"/>
        </w:rPr>
        <w:t xml:space="preserve"> 376.</w:t>
      </w:r>
    </w:p>
    <w:p w14:paraId="4AFFF1DB" w14:textId="03297548" w:rsidR="005A4A1C" w:rsidRPr="005A4A1C" w:rsidRDefault="005A4A1C" w:rsidP="005A4A1C">
      <w:pPr>
        <w:pStyle w:val="a3"/>
        <w:numPr>
          <w:ilvl w:val="0"/>
          <w:numId w:val="24"/>
        </w:numPr>
        <w:ind w:left="0" w:firstLine="709"/>
        <w:jc w:val="both"/>
        <w:rPr>
          <w:rFonts w:ascii="Times New Roman" w:hAnsi="Times New Roman"/>
          <w:sz w:val="28"/>
          <w:szCs w:val="28"/>
        </w:rPr>
      </w:pPr>
      <w:r w:rsidRPr="005A4A1C">
        <w:rPr>
          <w:rFonts w:ascii="Times New Roman" w:hAnsi="Times New Roman"/>
          <w:sz w:val="28"/>
          <w:szCs w:val="28"/>
        </w:rPr>
        <w:t xml:space="preserve">Основные свойства строительных материалов. [Текст]: метод. указания студентам всех форм обучения по направлению 270800.62 Строительство и специальности 271101.65 Строительство уникальных зданий и сооружений. / </w:t>
      </w:r>
      <w:proofErr w:type="spellStart"/>
      <w:r w:rsidRPr="005A4A1C">
        <w:rPr>
          <w:rFonts w:ascii="Times New Roman" w:hAnsi="Times New Roman"/>
          <w:sz w:val="28"/>
          <w:szCs w:val="28"/>
        </w:rPr>
        <w:t>Нижегор</w:t>
      </w:r>
      <w:proofErr w:type="spellEnd"/>
      <w:r w:rsidRPr="005A4A1C">
        <w:rPr>
          <w:rFonts w:ascii="Times New Roman" w:hAnsi="Times New Roman"/>
          <w:sz w:val="28"/>
          <w:szCs w:val="28"/>
        </w:rPr>
        <w:t xml:space="preserve">. гос. архитектур. - строит. ун-т; сост. </w:t>
      </w:r>
      <w:proofErr w:type="spellStart"/>
      <w:r w:rsidRPr="005A4A1C">
        <w:rPr>
          <w:rFonts w:ascii="Times New Roman" w:hAnsi="Times New Roman"/>
          <w:sz w:val="28"/>
          <w:szCs w:val="28"/>
        </w:rPr>
        <w:t>Н.И.Ханова</w:t>
      </w:r>
      <w:proofErr w:type="spellEnd"/>
      <w:r w:rsidRPr="005A4A1C">
        <w:rPr>
          <w:rFonts w:ascii="Times New Roman" w:hAnsi="Times New Roman"/>
          <w:sz w:val="28"/>
          <w:szCs w:val="28"/>
        </w:rPr>
        <w:t xml:space="preserve">, </w:t>
      </w:r>
      <w:proofErr w:type="spellStart"/>
      <w:r w:rsidRPr="005A4A1C">
        <w:rPr>
          <w:rFonts w:ascii="Times New Roman" w:hAnsi="Times New Roman"/>
          <w:sz w:val="28"/>
          <w:szCs w:val="28"/>
        </w:rPr>
        <w:t>И.В.Конкина</w:t>
      </w:r>
      <w:proofErr w:type="spellEnd"/>
      <w:r w:rsidRPr="005A4A1C">
        <w:rPr>
          <w:rFonts w:ascii="Times New Roman" w:hAnsi="Times New Roman"/>
          <w:sz w:val="28"/>
          <w:szCs w:val="28"/>
        </w:rPr>
        <w:t xml:space="preserve"> </w:t>
      </w:r>
      <w:proofErr w:type="spellStart"/>
      <w:r w:rsidRPr="005A4A1C">
        <w:rPr>
          <w:rFonts w:ascii="Times New Roman" w:hAnsi="Times New Roman"/>
          <w:sz w:val="28"/>
          <w:szCs w:val="28"/>
        </w:rPr>
        <w:t>Н.Новгород</w:t>
      </w:r>
      <w:proofErr w:type="spellEnd"/>
      <w:r w:rsidRPr="005A4A1C">
        <w:rPr>
          <w:rFonts w:ascii="Times New Roman" w:hAnsi="Times New Roman"/>
          <w:sz w:val="28"/>
          <w:szCs w:val="28"/>
        </w:rPr>
        <w:t>: ННГАСУ, 2013</w:t>
      </w:r>
      <w:r w:rsidR="00004796">
        <w:rPr>
          <w:rFonts w:ascii="Times New Roman" w:hAnsi="Times New Roman"/>
          <w:sz w:val="28"/>
          <w:szCs w:val="28"/>
        </w:rPr>
        <w:t>.</w:t>
      </w:r>
      <w:r w:rsidRPr="005A4A1C">
        <w:rPr>
          <w:rFonts w:ascii="Times New Roman" w:hAnsi="Times New Roman"/>
          <w:sz w:val="28"/>
          <w:szCs w:val="28"/>
        </w:rPr>
        <w:t xml:space="preserve"> 36</w:t>
      </w:r>
      <w:r w:rsidR="009F45C8">
        <w:rPr>
          <w:rFonts w:ascii="Times New Roman" w:hAnsi="Times New Roman"/>
          <w:sz w:val="28"/>
          <w:szCs w:val="28"/>
        </w:rPr>
        <w:t xml:space="preserve"> </w:t>
      </w:r>
      <w:r w:rsidRPr="005A4A1C">
        <w:rPr>
          <w:rFonts w:ascii="Times New Roman" w:hAnsi="Times New Roman"/>
          <w:sz w:val="28"/>
          <w:szCs w:val="28"/>
        </w:rPr>
        <w:t>с.</w:t>
      </w:r>
    </w:p>
    <w:p w14:paraId="57EE315A" w14:textId="3EE1EBC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Галлагер</w:t>
      </w:r>
      <w:proofErr w:type="spellEnd"/>
      <w:r w:rsidRPr="005A4A1C">
        <w:rPr>
          <w:rFonts w:ascii="Times New Roman" w:hAnsi="Times New Roman"/>
          <w:color w:val="000000" w:themeColor="text1"/>
          <w:sz w:val="28"/>
          <w:szCs w:val="28"/>
          <w:shd w:val="clear" w:color="auto" w:fill="FFFFFF"/>
        </w:rPr>
        <w:t xml:space="preserve"> Р. Метод конечных элементов. Основы. М.: Мир, 1984</w:t>
      </w:r>
      <w:r w:rsidR="007C2E98">
        <w:rPr>
          <w:rFonts w:ascii="Times New Roman" w:hAnsi="Times New Roman"/>
          <w:color w:val="000000" w:themeColor="text1"/>
          <w:sz w:val="28"/>
          <w:szCs w:val="28"/>
          <w:shd w:val="clear" w:color="auto" w:fill="FFFFFF"/>
          <w:lang w:val="en-US"/>
        </w:rPr>
        <w:t>.</w:t>
      </w:r>
      <w:r w:rsidR="00004796">
        <w:rPr>
          <w:rFonts w:ascii="Times New Roman" w:hAnsi="Times New Roman"/>
          <w:color w:val="000000" w:themeColor="text1"/>
          <w:sz w:val="28"/>
          <w:szCs w:val="28"/>
          <w:shd w:val="clear" w:color="auto" w:fill="FFFFFF"/>
        </w:rPr>
        <w:t xml:space="preserve"> 428 с.</w:t>
      </w:r>
    </w:p>
    <w:p w14:paraId="67E83EE2" w14:textId="2C0B7D30" w:rsidR="005A4A1C" w:rsidRPr="007C2E98"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lastRenderedPageBreak/>
        <w:t xml:space="preserve">Williams J. R., O'Connor R. Discrete element simulation and the contact problem //Archives of computational methods in engineering. 1999.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6. №. </w:t>
      </w:r>
      <w:r w:rsidRPr="007C2E98">
        <w:rPr>
          <w:rFonts w:ascii="Times New Roman" w:hAnsi="Times New Roman"/>
          <w:color w:val="222222"/>
          <w:sz w:val="28"/>
          <w:szCs w:val="28"/>
          <w:shd w:val="clear" w:color="auto" w:fill="FFFFFF"/>
          <w:lang w:val="en-US"/>
        </w:rPr>
        <w:t xml:space="preserve">4. </w:t>
      </w:r>
      <w:r w:rsidRPr="005A4A1C">
        <w:rPr>
          <w:rFonts w:ascii="Times New Roman" w:hAnsi="Times New Roman"/>
          <w:color w:val="222222"/>
          <w:sz w:val="28"/>
          <w:szCs w:val="28"/>
          <w:shd w:val="clear" w:color="auto" w:fill="FFFFFF"/>
        </w:rPr>
        <w:t>С</w:t>
      </w:r>
      <w:r w:rsidRPr="007C2E98">
        <w:rPr>
          <w:rFonts w:ascii="Times New Roman" w:hAnsi="Times New Roman"/>
          <w:color w:val="222222"/>
          <w:sz w:val="28"/>
          <w:szCs w:val="28"/>
          <w:shd w:val="clear" w:color="auto" w:fill="FFFFFF"/>
          <w:lang w:val="en-US"/>
        </w:rPr>
        <w:t>. 279-304.</w:t>
      </w:r>
    </w:p>
    <w:p w14:paraId="53C1413D" w14:textId="16CA2BCD" w:rsidR="005A4A1C" w:rsidRPr="005C2DB3" w:rsidRDefault="005C2DB3" w:rsidP="005A4A1C">
      <w:pPr>
        <w:pStyle w:val="a3"/>
        <w:numPr>
          <w:ilvl w:val="0"/>
          <w:numId w:val="24"/>
        </w:numPr>
        <w:ind w:left="0" w:firstLine="709"/>
        <w:jc w:val="both"/>
        <w:rPr>
          <w:rFonts w:ascii="Times New Roman" w:hAnsi="Times New Roman"/>
          <w:color w:val="000000" w:themeColor="text1"/>
          <w:sz w:val="28"/>
          <w:szCs w:val="28"/>
        </w:rPr>
      </w:pPr>
      <w:r w:rsidRPr="005C2DB3">
        <w:rPr>
          <w:rFonts w:ascii="Times New Roman" w:hAnsi="Times New Roman"/>
          <w:color w:val="000000"/>
          <w:sz w:val="28"/>
          <w:szCs w:val="28"/>
          <w:shd w:val="clear" w:color="auto" w:fill="FFFFFF"/>
        </w:rPr>
        <w:t>Дегтярев, А. А. Метод конечных разностей [Электронный ресурс</w:t>
      </w:r>
      <w:r w:rsidR="001D14D1" w:rsidRPr="005C2DB3">
        <w:rPr>
          <w:rFonts w:ascii="Times New Roman" w:hAnsi="Times New Roman"/>
          <w:color w:val="000000"/>
          <w:sz w:val="28"/>
          <w:szCs w:val="28"/>
          <w:shd w:val="clear" w:color="auto" w:fill="FFFFFF"/>
        </w:rPr>
        <w:t>]:</w:t>
      </w:r>
      <w:r w:rsidRPr="005C2DB3">
        <w:rPr>
          <w:rFonts w:ascii="Times New Roman" w:hAnsi="Times New Roman"/>
          <w:color w:val="000000"/>
          <w:sz w:val="28"/>
          <w:szCs w:val="28"/>
          <w:shd w:val="clear" w:color="auto" w:fill="FFFFFF"/>
        </w:rPr>
        <w:t xml:space="preserve"> электрон. учеб. пособие / Самар. гос. </w:t>
      </w:r>
      <w:proofErr w:type="spellStart"/>
      <w:r w:rsidRPr="005C2DB3">
        <w:rPr>
          <w:rFonts w:ascii="Times New Roman" w:hAnsi="Times New Roman"/>
          <w:color w:val="000000"/>
          <w:sz w:val="28"/>
          <w:szCs w:val="28"/>
          <w:shd w:val="clear" w:color="auto" w:fill="FFFFFF"/>
        </w:rPr>
        <w:t>аэрокосм</w:t>
      </w:r>
      <w:proofErr w:type="spellEnd"/>
      <w:r w:rsidRPr="005C2DB3">
        <w:rPr>
          <w:rFonts w:ascii="Times New Roman" w:hAnsi="Times New Roman"/>
          <w:color w:val="000000"/>
          <w:sz w:val="28"/>
          <w:szCs w:val="28"/>
          <w:shd w:val="clear" w:color="auto" w:fill="FFFFFF"/>
        </w:rPr>
        <w:t xml:space="preserve">. ун-т им. акад. С. П. Королева (нац. </w:t>
      </w:r>
      <w:proofErr w:type="spellStart"/>
      <w:r w:rsidRPr="005C2DB3">
        <w:rPr>
          <w:rFonts w:ascii="Times New Roman" w:hAnsi="Times New Roman"/>
          <w:color w:val="000000"/>
          <w:sz w:val="28"/>
          <w:szCs w:val="28"/>
          <w:shd w:val="clear" w:color="auto" w:fill="FFFFFF"/>
        </w:rPr>
        <w:t>исслед</w:t>
      </w:r>
      <w:proofErr w:type="spellEnd"/>
      <w:r w:rsidRPr="005C2DB3">
        <w:rPr>
          <w:rFonts w:ascii="Times New Roman" w:hAnsi="Times New Roman"/>
          <w:color w:val="000000"/>
          <w:sz w:val="28"/>
          <w:szCs w:val="28"/>
          <w:shd w:val="clear" w:color="auto" w:fill="FFFFFF"/>
        </w:rPr>
        <w:t xml:space="preserve">. ун-т); А. А. Дегтярев. </w:t>
      </w:r>
      <w:r w:rsidR="001D14D1" w:rsidRPr="005C2DB3">
        <w:rPr>
          <w:rFonts w:ascii="Times New Roman" w:hAnsi="Times New Roman"/>
          <w:color w:val="000000"/>
          <w:sz w:val="28"/>
          <w:szCs w:val="28"/>
          <w:shd w:val="clear" w:color="auto" w:fill="FFFFFF"/>
        </w:rPr>
        <w:t>Самара:</w:t>
      </w:r>
      <w:r w:rsidRPr="005C2DB3">
        <w:rPr>
          <w:rFonts w:ascii="Times New Roman" w:hAnsi="Times New Roman"/>
          <w:color w:val="000000"/>
          <w:sz w:val="28"/>
          <w:szCs w:val="28"/>
          <w:shd w:val="clear" w:color="auto" w:fill="FFFFFF"/>
        </w:rPr>
        <w:t xml:space="preserve"> Изд-во СГАУ, 2011. 83 с. URL: https://rucont.ru/efd/230039 (</w:t>
      </w:r>
      <w:r w:rsidR="00004796">
        <w:rPr>
          <w:rFonts w:ascii="Times New Roman" w:hAnsi="Times New Roman"/>
          <w:color w:val="000000"/>
          <w:sz w:val="28"/>
          <w:szCs w:val="28"/>
          <w:shd w:val="clear" w:color="auto" w:fill="FFFFFF"/>
        </w:rPr>
        <w:t>д</w:t>
      </w:r>
      <w:r w:rsidRPr="005C2DB3">
        <w:rPr>
          <w:rFonts w:ascii="Times New Roman" w:hAnsi="Times New Roman"/>
          <w:color w:val="000000"/>
          <w:sz w:val="28"/>
          <w:szCs w:val="28"/>
          <w:shd w:val="clear" w:color="auto" w:fill="FFFFFF"/>
        </w:rPr>
        <w:t xml:space="preserve">ата обращения: </w:t>
      </w:r>
      <w:r w:rsidR="00C61FB9">
        <w:rPr>
          <w:rFonts w:ascii="Times New Roman" w:hAnsi="Times New Roman"/>
          <w:color w:val="000000"/>
          <w:sz w:val="28"/>
          <w:szCs w:val="28"/>
          <w:shd w:val="clear" w:color="auto" w:fill="FFFFFF"/>
        </w:rPr>
        <w:t>01</w:t>
      </w:r>
      <w:r w:rsidRPr="005C2DB3">
        <w:rPr>
          <w:rFonts w:ascii="Times New Roman" w:hAnsi="Times New Roman"/>
          <w:color w:val="000000"/>
          <w:sz w:val="28"/>
          <w:szCs w:val="28"/>
          <w:shd w:val="clear" w:color="auto" w:fill="FFFFFF"/>
        </w:rPr>
        <w:t>.06.2022)</w:t>
      </w:r>
    </w:p>
    <w:p w14:paraId="37F09288" w14:textId="33616EA2"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Патанкар</w:t>
      </w:r>
      <w:proofErr w:type="spellEnd"/>
      <w:r w:rsidRPr="005A4A1C">
        <w:rPr>
          <w:rFonts w:ascii="Times New Roman" w:hAnsi="Times New Roman"/>
          <w:color w:val="000000" w:themeColor="text1"/>
          <w:sz w:val="28"/>
          <w:szCs w:val="28"/>
          <w:shd w:val="clear" w:color="auto" w:fill="FFFFFF"/>
        </w:rPr>
        <w:t xml:space="preserve"> С. В. Численное решение задач теплопроводности и конвективного теплообмена при течении в каналах = </w:t>
      </w:r>
      <w:proofErr w:type="spellStart"/>
      <w:r w:rsidRPr="005A4A1C">
        <w:rPr>
          <w:rFonts w:ascii="Times New Roman" w:hAnsi="Times New Roman"/>
          <w:color w:val="000000" w:themeColor="text1"/>
          <w:sz w:val="28"/>
          <w:szCs w:val="28"/>
          <w:shd w:val="clear" w:color="auto" w:fill="FFFFFF"/>
        </w:rPr>
        <w:t>Computation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of</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conduction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and</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Duct</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Flow</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Heat</w:t>
      </w:r>
      <w:proofErr w:type="spellEnd"/>
      <w:r w:rsidRPr="005A4A1C">
        <w:rPr>
          <w:rFonts w:ascii="Times New Roman" w:hAnsi="Times New Roman"/>
          <w:color w:val="000000" w:themeColor="text1"/>
          <w:sz w:val="28"/>
          <w:szCs w:val="28"/>
          <w:shd w:val="clear" w:color="auto" w:fill="FFFFFF"/>
        </w:rPr>
        <w:t xml:space="preserve"> Transfer: Пер. с англ. М.: Издательство МЭИ, 2003. 312 с.</w:t>
      </w:r>
    </w:p>
    <w:p w14:paraId="23324F4A" w14:textId="6775D8F1" w:rsidR="005A4A1C" w:rsidRPr="005A4A1C" w:rsidRDefault="005A4A1C" w:rsidP="005A4A1C">
      <w:pPr>
        <w:pStyle w:val="a3"/>
        <w:numPr>
          <w:ilvl w:val="0"/>
          <w:numId w:val="24"/>
        </w:numPr>
        <w:ind w:left="0" w:firstLine="709"/>
        <w:rPr>
          <w:rFonts w:ascii="Times New Roman" w:hAnsi="Times New Roman"/>
          <w:color w:val="000000" w:themeColor="text1"/>
          <w:sz w:val="28"/>
          <w:szCs w:val="28"/>
          <w:shd w:val="clear" w:color="auto" w:fill="FFFFFF"/>
        </w:rPr>
      </w:pPr>
      <w:proofErr w:type="spellStart"/>
      <w:r w:rsidRPr="005A4A1C">
        <w:rPr>
          <w:rFonts w:ascii="Times New Roman" w:hAnsi="Times New Roman"/>
          <w:color w:val="000000" w:themeColor="text1"/>
          <w:sz w:val="28"/>
          <w:szCs w:val="28"/>
          <w:shd w:val="clear" w:color="auto" w:fill="FFFFFF"/>
        </w:rPr>
        <w:t>Псахье</w:t>
      </w:r>
      <w:proofErr w:type="spellEnd"/>
      <w:r w:rsidRPr="005A4A1C">
        <w:rPr>
          <w:rFonts w:ascii="Times New Roman" w:hAnsi="Times New Roman"/>
          <w:color w:val="000000" w:themeColor="text1"/>
          <w:sz w:val="28"/>
          <w:szCs w:val="28"/>
          <w:shd w:val="clear" w:color="auto" w:fill="FFFFFF"/>
        </w:rPr>
        <w:t xml:space="preserve">, С.Г.; </w:t>
      </w:r>
      <w:proofErr w:type="spellStart"/>
      <w:r w:rsidRPr="005A4A1C">
        <w:rPr>
          <w:rFonts w:ascii="Times New Roman" w:hAnsi="Times New Roman"/>
          <w:color w:val="000000" w:themeColor="text1"/>
          <w:sz w:val="28"/>
          <w:szCs w:val="28"/>
          <w:shd w:val="clear" w:color="auto" w:fill="FFFFFF"/>
        </w:rPr>
        <w:t>Остермайер</w:t>
      </w:r>
      <w:proofErr w:type="spellEnd"/>
      <w:r w:rsidRPr="005A4A1C">
        <w:rPr>
          <w:rFonts w:ascii="Times New Roman" w:hAnsi="Times New Roman"/>
          <w:color w:val="000000" w:themeColor="text1"/>
          <w:sz w:val="28"/>
          <w:szCs w:val="28"/>
          <w:shd w:val="clear" w:color="auto" w:fill="FFFFFF"/>
        </w:rPr>
        <w:t xml:space="preserve">, Г.П.; Дмитриев, А.И.; Шилько, Е.В.; Смолин, А.Ю.; Коростелев, С.Ю. Метод подвижных клеточных автоматов как новое направление дискретной вычислительной механики. I. Теоретическое описание // Физическая </w:t>
      </w:r>
      <w:proofErr w:type="spellStart"/>
      <w:r w:rsidR="001D14D1" w:rsidRPr="005A4A1C">
        <w:rPr>
          <w:rFonts w:ascii="Times New Roman" w:hAnsi="Times New Roman"/>
          <w:color w:val="000000" w:themeColor="text1"/>
          <w:sz w:val="28"/>
          <w:szCs w:val="28"/>
          <w:shd w:val="clear" w:color="auto" w:fill="FFFFFF"/>
        </w:rPr>
        <w:t>мезомеханика</w:t>
      </w:r>
      <w:proofErr w:type="spellEnd"/>
      <w:r w:rsidR="001D14D1" w:rsidRPr="005A4A1C">
        <w:rPr>
          <w:rFonts w:ascii="Times New Roman" w:hAnsi="Times New Roman"/>
          <w:color w:val="000000" w:themeColor="text1"/>
          <w:sz w:val="28"/>
          <w:szCs w:val="28"/>
          <w:shd w:val="clear" w:color="auto" w:fill="FFFFFF"/>
        </w:rPr>
        <w:t>:</w:t>
      </w:r>
      <w:r w:rsidRPr="005A4A1C">
        <w:rPr>
          <w:rFonts w:ascii="Times New Roman" w:hAnsi="Times New Roman"/>
          <w:color w:val="000000" w:themeColor="text1"/>
          <w:sz w:val="28"/>
          <w:szCs w:val="28"/>
          <w:shd w:val="clear" w:color="auto" w:fill="FFFFFF"/>
        </w:rPr>
        <w:t xml:space="preserve"> журнал. Учреждение Российской академии наук Институт физики прочности и материаловедения Сибирского отделения РАН (ИФПМ СО РАН), 2000. Т. 3, № 2. С. </w:t>
      </w:r>
      <w:proofErr w:type="gramStart"/>
      <w:r w:rsidRPr="005A4A1C">
        <w:rPr>
          <w:rFonts w:ascii="Times New Roman" w:hAnsi="Times New Roman"/>
          <w:color w:val="000000" w:themeColor="text1"/>
          <w:sz w:val="28"/>
          <w:szCs w:val="28"/>
          <w:shd w:val="clear" w:color="auto" w:fill="FFFFFF"/>
        </w:rPr>
        <w:t>5</w:t>
      </w:r>
      <w:r w:rsidR="007C2E98">
        <w:rPr>
          <w:rFonts w:ascii="Times New Roman" w:hAnsi="Times New Roman"/>
          <w:color w:val="000000" w:themeColor="text1"/>
          <w:sz w:val="28"/>
          <w:szCs w:val="28"/>
          <w:shd w:val="clear" w:color="auto" w:fill="FFFFFF"/>
          <w:lang w:val="en-US"/>
        </w:rPr>
        <w:t>-</w:t>
      </w:r>
      <w:r w:rsidRPr="005A4A1C">
        <w:rPr>
          <w:rFonts w:ascii="Times New Roman" w:hAnsi="Times New Roman"/>
          <w:color w:val="000000" w:themeColor="text1"/>
          <w:sz w:val="28"/>
          <w:szCs w:val="28"/>
          <w:shd w:val="clear" w:color="auto" w:fill="FFFFFF"/>
        </w:rPr>
        <w:t>13</w:t>
      </w:r>
      <w:proofErr w:type="gramEnd"/>
      <w:r w:rsidRPr="005A4A1C">
        <w:rPr>
          <w:rFonts w:ascii="Times New Roman" w:hAnsi="Times New Roman"/>
          <w:color w:val="000000" w:themeColor="text1"/>
          <w:sz w:val="28"/>
          <w:szCs w:val="28"/>
          <w:shd w:val="clear" w:color="auto" w:fill="FFFFFF"/>
        </w:rPr>
        <w:t>.</w:t>
      </w:r>
    </w:p>
    <w:p w14:paraId="1CDAEDFC" w14:textId="3F84CC1F" w:rsidR="00EA2DFB" w:rsidRPr="00EA2DFB" w:rsidRDefault="00EA2DFB" w:rsidP="005A4A1C">
      <w:pPr>
        <w:pStyle w:val="a3"/>
        <w:numPr>
          <w:ilvl w:val="0"/>
          <w:numId w:val="24"/>
        </w:numPr>
        <w:ind w:left="0" w:firstLine="709"/>
        <w:jc w:val="both"/>
        <w:rPr>
          <w:rFonts w:ascii="Times New Roman" w:hAnsi="Times New Roman"/>
          <w:color w:val="000000" w:themeColor="text1"/>
          <w:sz w:val="28"/>
          <w:szCs w:val="28"/>
          <w:lang w:val="en-US"/>
        </w:rPr>
      </w:pPr>
      <w:r w:rsidRPr="00EA2DFB">
        <w:rPr>
          <w:rFonts w:ascii="Times New Roman" w:hAnsi="Times New Roman"/>
          <w:color w:val="222222"/>
          <w:sz w:val="28"/>
          <w:szCs w:val="28"/>
          <w:shd w:val="clear" w:color="auto" w:fill="FFFFFF"/>
        </w:rPr>
        <w:t>Игумнов Л. А. Методы граничных интегральных уравнений и граничного элемента в трехмерных задачах математической физики //Нижний Новгород: Нижегородский государственный университет им. НИ</w:t>
      </w:r>
      <w:r w:rsidRPr="00EA2DFB">
        <w:rPr>
          <w:rFonts w:ascii="Times New Roman" w:hAnsi="Times New Roman"/>
          <w:color w:val="222222"/>
          <w:sz w:val="28"/>
          <w:szCs w:val="28"/>
          <w:shd w:val="clear" w:color="auto" w:fill="FFFFFF"/>
          <w:lang w:val="en-US"/>
        </w:rPr>
        <w:t xml:space="preserve"> </w:t>
      </w:r>
      <w:r w:rsidRPr="00EA2DFB">
        <w:rPr>
          <w:rFonts w:ascii="Times New Roman" w:hAnsi="Times New Roman"/>
          <w:color w:val="222222"/>
          <w:sz w:val="28"/>
          <w:szCs w:val="28"/>
          <w:shd w:val="clear" w:color="auto" w:fill="FFFFFF"/>
        </w:rPr>
        <w:t>Лобачевского</w:t>
      </w:r>
      <w:r w:rsidRPr="00EA2DFB">
        <w:rPr>
          <w:rFonts w:ascii="Times New Roman" w:hAnsi="Times New Roman"/>
          <w:color w:val="222222"/>
          <w:sz w:val="28"/>
          <w:szCs w:val="28"/>
          <w:shd w:val="clear" w:color="auto" w:fill="FFFFFF"/>
          <w:lang w:val="en-US"/>
        </w:rPr>
        <w:t>. 2007.</w:t>
      </w:r>
      <w:r w:rsidR="00004796">
        <w:rPr>
          <w:rFonts w:ascii="Times New Roman" w:hAnsi="Times New Roman"/>
          <w:color w:val="222222"/>
          <w:sz w:val="28"/>
          <w:szCs w:val="28"/>
          <w:shd w:val="clear" w:color="auto" w:fill="FFFFFF"/>
        </w:rPr>
        <w:t xml:space="preserve"> 103 с.</w:t>
      </w:r>
    </w:p>
    <w:p w14:paraId="3348DBB0" w14:textId="51D73E95"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Babuška</w:t>
      </w:r>
      <w:proofErr w:type="spellEnd"/>
      <w:r w:rsidRPr="005A4A1C">
        <w:rPr>
          <w:rFonts w:ascii="Times New Roman" w:hAnsi="Times New Roman"/>
          <w:color w:val="000000" w:themeColor="text1"/>
          <w:sz w:val="28"/>
          <w:szCs w:val="28"/>
          <w:shd w:val="clear" w:color="auto" w:fill="FFFFFF"/>
          <w:lang w:val="en-US"/>
        </w:rPr>
        <w:t xml:space="preserve"> I., Banerjee U., Osborn J. E. Generalized finite element methods—main ideas, </w:t>
      </w:r>
      <w:proofErr w:type="gramStart"/>
      <w:r w:rsidRPr="005A4A1C">
        <w:rPr>
          <w:rFonts w:ascii="Times New Roman" w:hAnsi="Times New Roman"/>
          <w:color w:val="000000" w:themeColor="text1"/>
          <w:sz w:val="28"/>
          <w:szCs w:val="28"/>
          <w:shd w:val="clear" w:color="auto" w:fill="FFFFFF"/>
          <w:lang w:val="en-US"/>
        </w:rPr>
        <w:t>results</w:t>
      </w:r>
      <w:proofErr w:type="gramEnd"/>
      <w:r w:rsidRPr="005A4A1C">
        <w:rPr>
          <w:rFonts w:ascii="Times New Roman" w:hAnsi="Times New Roman"/>
          <w:color w:val="000000" w:themeColor="text1"/>
          <w:sz w:val="28"/>
          <w:szCs w:val="28"/>
          <w:shd w:val="clear" w:color="auto" w:fill="FFFFFF"/>
          <w:lang w:val="en-US"/>
        </w:rPr>
        <w:t xml:space="preserve"> and perspective //International Journal of Computational Methods. 2004.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 №. 01.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xml:space="preserve">. </w:t>
      </w:r>
      <w:proofErr w:type="gramStart"/>
      <w:r w:rsidRPr="005A4A1C">
        <w:rPr>
          <w:rFonts w:ascii="Times New Roman" w:hAnsi="Times New Roman"/>
          <w:color w:val="000000" w:themeColor="text1"/>
          <w:sz w:val="28"/>
          <w:szCs w:val="28"/>
          <w:shd w:val="clear" w:color="auto" w:fill="FFFFFF"/>
          <w:lang w:val="en-US"/>
        </w:rPr>
        <w:t>67-103</w:t>
      </w:r>
      <w:proofErr w:type="gramEnd"/>
      <w:r w:rsidR="00C169C4">
        <w:rPr>
          <w:rFonts w:ascii="Times New Roman" w:hAnsi="Times New Roman"/>
          <w:color w:val="000000" w:themeColor="text1"/>
          <w:sz w:val="28"/>
          <w:szCs w:val="28"/>
          <w:shd w:val="clear" w:color="auto" w:fill="FFFFFF"/>
        </w:rPr>
        <w:t>.</w:t>
      </w:r>
    </w:p>
    <w:p w14:paraId="0D20C901" w14:textId="3B20B0A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Сегерлинд</w:t>
      </w:r>
      <w:proofErr w:type="spellEnd"/>
      <w:r w:rsidRPr="005A4A1C">
        <w:rPr>
          <w:rFonts w:ascii="Times New Roman" w:hAnsi="Times New Roman"/>
          <w:color w:val="000000" w:themeColor="text1"/>
          <w:sz w:val="28"/>
          <w:szCs w:val="28"/>
          <w:shd w:val="clear" w:color="auto" w:fill="FFFFFF"/>
        </w:rPr>
        <w:t xml:space="preserve"> Л. Применение метода конечных элементов: Пер. с англ. Мир, 1979.</w:t>
      </w:r>
      <w:r w:rsidR="00004796">
        <w:rPr>
          <w:rFonts w:ascii="Times New Roman" w:hAnsi="Times New Roman"/>
          <w:color w:val="000000" w:themeColor="text1"/>
          <w:sz w:val="28"/>
          <w:szCs w:val="28"/>
          <w:shd w:val="clear" w:color="auto" w:fill="FFFFFF"/>
        </w:rPr>
        <w:t xml:space="preserve"> 392 с.</w:t>
      </w:r>
    </w:p>
    <w:p w14:paraId="3DCBEB94" w14:textId="608D16B8"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Зенкевич О., Морган К. Конечные элементы и аппроксимация. М.: Мир, 1986. 318 с.</w:t>
      </w:r>
    </w:p>
    <w:p w14:paraId="531959CB" w14:textId="22DC2D63"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lastRenderedPageBreak/>
        <w:t xml:space="preserve">Васильев В. А., Калмыкова М. А. Анализ и выбор программных продуктов для решения инженерных задач приборостроения //Современная техника и технологии. 2013. №. 3. С. </w:t>
      </w:r>
      <w:proofErr w:type="gramStart"/>
      <w:r w:rsidRPr="005A4A1C">
        <w:rPr>
          <w:rFonts w:ascii="Times New Roman" w:hAnsi="Times New Roman"/>
          <w:color w:val="222222"/>
          <w:sz w:val="28"/>
          <w:szCs w:val="28"/>
          <w:shd w:val="clear" w:color="auto" w:fill="FFFFFF"/>
        </w:rPr>
        <w:t>5-5</w:t>
      </w:r>
      <w:proofErr w:type="gramEnd"/>
      <w:r w:rsidR="00004796">
        <w:rPr>
          <w:rFonts w:ascii="Times New Roman" w:hAnsi="Times New Roman"/>
          <w:color w:val="222222"/>
          <w:sz w:val="28"/>
          <w:szCs w:val="28"/>
          <w:shd w:val="clear" w:color="auto" w:fill="FFFFFF"/>
        </w:rPr>
        <w:t>.</w:t>
      </w:r>
    </w:p>
    <w:p w14:paraId="0E969019" w14:textId="1D1CEFB9"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ANSYS</w:t>
      </w:r>
      <w:r w:rsidRPr="005A4A1C">
        <w:rPr>
          <w:rFonts w:ascii="Times New Roman" w:hAnsi="Times New Roman"/>
          <w:color w:val="000000" w:themeColor="text1"/>
          <w:sz w:val="28"/>
          <w:szCs w:val="28"/>
        </w:rPr>
        <w:t xml:space="preserve">. Официальный сайт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http://www.ansys.com/ (</w:t>
      </w:r>
      <w:r w:rsidR="00004796">
        <w:rPr>
          <w:rFonts w:ascii="Times New Roman" w:hAnsi="Times New Roman"/>
          <w:color w:val="000000" w:themeColor="text1"/>
          <w:sz w:val="28"/>
          <w:szCs w:val="28"/>
        </w:rPr>
        <w:t>д</w:t>
      </w:r>
      <w:r w:rsidRPr="005A4A1C">
        <w:rPr>
          <w:rFonts w:ascii="Times New Roman" w:hAnsi="Times New Roman"/>
          <w:color w:val="000000" w:themeColor="text1"/>
          <w:sz w:val="28"/>
          <w:szCs w:val="28"/>
        </w:rPr>
        <w:t>ата обращения: 19.06.2022).</w:t>
      </w:r>
    </w:p>
    <w:p w14:paraId="4122D045" w14:textId="4988AD39"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Abaqus</w:t>
      </w:r>
      <w:r w:rsidRPr="005A4A1C">
        <w:rPr>
          <w:rFonts w:ascii="Times New Roman" w:hAnsi="Times New Roman"/>
          <w:color w:val="000000" w:themeColor="text1"/>
          <w:sz w:val="28"/>
          <w:szCs w:val="28"/>
        </w:rPr>
        <w:t xml:space="preserve">. Официальный сайт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http://www.simulia.com</w:t>
      </w:r>
      <w:r w:rsidR="00C169C4" w:rsidRPr="004769A1">
        <w:rPr>
          <w:rFonts w:ascii="Times New Roman" w:hAnsi="Times New Roman"/>
          <w:color w:val="000000" w:themeColor="text1"/>
          <w:sz w:val="28"/>
          <w:szCs w:val="28"/>
        </w:rPr>
        <w:t>/</w:t>
      </w:r>
      <w:r w:rsidRPr="005A4A1C">
        <w:rPr>
          <w:rFonts w:ascii="Times New Roman" w:hAnsi="Times New Roman"/>
          <w:color w:val="000000" w:themeColor="text1"/>
          <w:sz w:val="28"/>
          <w:szCs w:val="28"/>
        </w:rPr>
        <w:t xml:space="preserve"> (</w:t>
      </w:r>
      <w:r w:rsidR="00004796">
        <w:rPr>
          <w:rFonts w:ascii="Times New Roman" w:hAnsi="Times New Roman"/>
          <w:color w:val="000000" w:themeColor="text1"/>
          <w:sz w:val="28"/>
          <w:szCs w:val="28"/>
        </w:rPr>
        <w:t>д</w:t>
      </w:r>
      <w:r w:rsidRPr="005A4A1C">
        <w:rPr>
          <w:rFonts w:ascii="Times New Roman" w:hAnsi="Times New Roman"/>
          <w:color w:val="000000" w:themeColor="text1"/>
          <w:sz w:val="28"/>
          <w:szCs w:val="28"/>
        </w:rPr>
        <w:t>ата обращения: 19.06.2022).</w:t>
      </w:r>
    </w:p>
    <w:p w14:paraId="6F9CC1F4" w14:textId="74AAF0B1"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NS</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NASTRAN</w:t>
      </w:r>
      <w:r w:rsidRPr="005A4A1C">
        <w:rPr>
          <w:rFonts w:ascii="Times New Roman" w:hAnsi="Times New Roman"/>
          <w:color w:val="000000" w:themeColor="text1"/>
          <w:sz w:val="28"/>
          <w:szCs w:val="28"/>
        </w:rPr>
        <w:t xml:space="preserve">. Официальный сайт компании Siemens PLM Software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http://www.plm.automation.siemens.com/en_us/products/nx/simulation/nastran/ (</w:t>
      </w:r>
      <w:r w:rsidR="00004796">
        <w:rPr>
          <w:rFonts w:ascii="Times New Roman" w:hAnsi="Times New Roman"/>
          <w:color w:val="000000" w:themeColor="text1"/>
          <w:sz w:val="28"/>
          <w:szCs w:val="28"/>
        </w:rPr>
        <w:t>д</w:t>
      </w:r>
      <w:r w:rsidRPr="005A4A1C">
        <w:rPr>
          <w:rFonts w:ascii="Times New Roman" w:hAnsi="Times New Roman"/>
          <w:color w:val="000000" w:themeColor="text1"/>
          <w:sz w:val="28"/>
          <w:szCs w:val="28"/>
        </w:rPr>
        <w:t>ата обращения: 19.06.2022).</w:t>
      </w:r>
    </w:p>
    <w:p w14:paraId="6BC99424" w14:textId="0B73D398"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 xml:space="preserve">Зуев В. С., </w:t>
      </w:r>
      <w:proofErr w:type="spellStart"/>
      <w:r w:rsidRPr="005A4A1C">
        <w:rPr>
          <w:rFonts w:ascii="Times New Roman" w:hAnsi="Times New Roman"/>
          <w:color w:val="222222"/>
          <w:sz w:val="28"/>
          <w:szCs w:val="28"/>
          <w:shd w:val="clear" w:color="auto" w:fill="FFFFFF"/>
        </w:rPr>
        <w:t>Гасратова</w:t>
      </w:r>
      <w:proofErr w:type="spellEnd"/>
      <w:r w:rsidRPr="005A4A1C">
        <w:rPr>
          <w:rFonts w:ascii="Times New Roman" w:hAnsi="Times New Roman"/>
          <w:color w:val="222222"/>
          <w:sz w:val="28"/>
          <w:szCs w:val="28"/>
          <w:shd w:val="clear" w:color="auto" w:fill="FFFFFF"/>
        </w:rPr>
        <w:t xml:space="preserve"> Н. А., </w:t>
      </w:r>
      <w:proofErr w:type="spellStart"/>
      <w:r w:rsidRPr="005A4A1C">
        <w:rPr>
          <w:rFonts w:ascii="Times New Roman" w:hAnsi="Times New Roman"/>
          <w:color w:val="222222"/>
          <w:sz w:val="28"/>
          <w:szCs w:val="28"/>
          <w:shd w:val="clear" w:color="auto" w:fill="FFFFFF"/>
        </w:rPr>
        <w:t>Шишмакова</w:t>
      </w:r>
      <w:proofErr w:type="spellEnd"/>
      <w:r w:rsidRPr="005A4A1C">
        <w:rPr>
          <w:rFonts w:ascii="Times New Roman" w:hAnsi="Times New Roman"/>
          <w:color w:val="222222"/>
          <w:sz w:val="28"/>
          <w:szCs w:val="28"/>
          <w:shd w:val="clear" w:color="auto" w:fill="FFFFFF"/>
        </w:rPr>
        <w:t xml:space="preserve"> Н. С. Преимущества и недостатки специализированных пакетов в образовательном процессе //Бюллетень науки и практики. 2018. Т. 4. №. 5. С. </w:t>
      </w:r>
      <w:proofErr w:type="gramStart"/>
      <w:r w:rsidRPr="005A4A1C">
        <w:rPr>
          <w:rFonts w:ascii="Times New Roman" w:hAnsi="Times New Roman"/>
          <w:color w:val="222222"/>
          <w:sz w:val="28"/>
          <w:szCs w:val="28"/>
          <w:shd w:val="clear" w:color="auto" w:fill="FFFFFF"/>
        </w:rPr>
        <w:t>31-36</w:t>
      </w:r>
      <w:proofErr w:type="gramEnd"/>
      <w:r w:rsidR="004769A1">
        <w:rPr>
          <w:rFonts w:ascii="Times New Roman" w:hAnsi="Times New Roman"/>
          <w:color w:val="222222"/>
          <w:sz w:val="28"/>
          <w:szCs w:val="28"/>
          <w:shd w:val="clear" w:color="auto" w:fill="FFFFFF"/>
        </w:rPr>
        <w:t>.</w:t>
      </w:r>
    </w:p>
    <w:p w14:paraId="2F451580" w14:textId="42A3555B" w:rsidR="005A4A1C" w:rsidRPr="005A4A1C" w:rsidRDefault="00354A80" w:rsidP="005A4A1C">
      <w:pPr>
        <w:pStyle w:val="a3"/>
        <w:numPr>
          <w:ilvl w:val="0"/>
          <w:numId w:val="24"/>
        </w:numPr>
        <w:ind w:left="0" w:firstLine="709"/>
        <w:jc w:val="both"/>
        <w:rPr>
          <w:rFonts w:ascii="Times New Roman" w:hAnsi="Times New Roman"/>
          <w:sz w:val="28"/>
          <w:szCs w:val="28"/>
        </w:rPr>
      </w:pPr>
      <w:r w:rsidRPr="00354A80">
        <w:rPr>
          <w:rFonts w:ascii="Times New Roman" w:hAnsi="Times New Roman"/>
          <w:sz w:val="28"/>
          <w:szCs w:val="28"/>
        </w:rPr>
        <w:t xml:space="preserve">Буркова </w:t>
      </w:r>
      <w:proofErr w:type="gramStart"/>
      <w:r w:rsidRPr="00354A80">
        <w:rPr>
          <w:rFonts w:ascii="Times New Roman" w:hAnsi="Times New Roman"/>
          <w:sz w:val="28"/>
          <w:szCs w:val="28"/>
        </w:rPr>
        <w:t>Е.Н.</w:t>
      </w:r>
      <w:proofErr w:type="gramEnd"/>
      <w:r w:rsidRPr="00354A80">
        <w:rPr>
          <w:rFonts w:ascii="Times New Roman" w:hAnsi="Times New Roman"/>
          <w:sz w:val="28"/>
          <w:szCs w:val="28"/>
        </w:rPr>
        <w:t xml:space="preserve">, Кондрашов А.Н., Рыбкин К.А. Система автоматизированных расчетов </w:t>
      </w:r>
      <w:proofErr w:type="spellStart"/>
      <w:r w:rsidRPr="00354A80">
        <w:rPr>
          <w:rFonts w:ascii="Times New Roman" w:hAnsi="Times New Roman"/>
          <w:sz w:val="28"/>
          <w:szCs w:val="28"/>
        </w:rPr>
        <w:t>Comsol</w:t>
      </w:r>
      <w:proofErr w:type="spellEnd"/>
      <w:r w:rsidRPr="00354A80">
        <w:rPr>
          <w:rFonts w:ascii="Times New Roman" w:hAnsi="Times New Roman"/>
          <w:sz w:val="28"/>
          <w:szCs w:val="28"/>
        </w:rPr>
        <w:t>:</w:t>
      </w:r>
      <w:r w:rsidRPr="00354A80">
        <w:t xml:space="preserve"> </w:t>
      </w:r>
      <w:r>
        <w:rPr>
          <w:rFonts w:ascii="Times New Roman" w:hAnsi="Times New Roman"/>
          <w:sz w:val="28"/>
          <w:szCs w:val="28"/>
        </w:rPr>
        <w:t>у</w:t>
      </w:r>
      <w:r w:rsidRPr="00354A80">
        <w:rPr>
          <w:rFonts w:ascii="Times New Roman" w:hAnsi="Times New Roman"/>
          <w:sz w:val="28"/>
          <w:szCs w:val="28"/>
        </w:rPr>
        <w:t>чебное пособие. — Пермь: Пермский государственный национальный исследовательский университет (ПГНИУ), 2019. 133 с.</w:t>
      </w:r>
    </w:p>
    <w:p w14:paraId="0856A30C" w14:textId="2BD2B01A" w:rsidR="005A4A1C" w:rsidRPr="005A4A1C" w:rsidRDefault="005A4A1C" w:rsidP="005A4A1C">
      <w:pPr>
        <w:pStyle w:val="aa"/>
        <w:numPr>
          <w:ilvl w:val="0"/>
          <w:numId w:val="24"/>
        </w:numPr>
        <w:spacing w:before="0" w:beforeAutospacing="0" w:after="0" w:afterAutospacing="0"/>
        <w:ind w:left="0" w:firstLine="709"/>
        <w:textAlignment w:val="baseline"/>
        <w:rPr>
          <w:color w:val="000000" w:themeColor="text1"/>
          <w:szCs w:val="28"/>
        </w:rPr>
      </w:pPr>
      <w:r w:rsidRPr="005A4A1C">
        <w:rPr>
          <w:color w:val="000000" w:themeColor="text1"/>
          <w:szCs w:val="28"/>
          <w:shd w:val="clear" w:color="auto" w:fill="FFFFFF"/>
        </w:rPr>
        <w:t xml:space="preserve">Баринов </w:t>
      </w:r>
      <w:proofErr w:type="gramStart"/>
      <w:r w:rsidRPr="005A4A1C">
        <w:rPr>
          <w:color w:val="000000" w:themeColor="text1"/>
          <w:szCs w:val="28"/>
          <w:shd w:val="clear" w:color="auto" w:fill="FFFFFF"/>
        </w:rPr>
        <w:t>С.М.</w:t>
      </w:r>
      <w:proofErr w:type="gramEnd"/>
      <w:r w:rsidRPr="005A4A1C">
        <w:rPr>
          <w:color w:val="000000" w:themeColor="text1"/>
          <w:szCs w:val="28"/>
          <w:shd w:val="clear" w:color="auto" w:fill="FFFFFF"/>
        </w:rPr>
        <w:t xml:space="preserve">, Комлев В.С. </w:t>
      </w:r>
      <w:proofErr w:type="spellStart"/>
      <w:r w:rsidRPr="005A4A1C">
        <w:rPr>
          <w:color w:val="000000" w:themeColor="text1"/>
          <w:szCs w:val="28"/>
          <w:shd w:val="clear" w:color="auto" w:fill="FFFFFF"/>
        </w:rPr>
        <w:t>Биокерамика</w:t>
      </w:r>
      <w:proofErr w:type="spellEnd"/>
      <w:r w:rsidRPr="005A4A1C">
        <w:rPr>
          <w:color w:val="000000" w:themeColor="text1"/>
          <w:szCs w:val="28"/>
          <w:shd w:val="clear" w:color="auto" w:fill="FFFFFF"/>
        </w:rPr>
        <w:t xml:space="preserve"> на основе фосфатов кальция. М.: Наука, 2005. С. </w:t>
      </w:r>
      <w:proofErr w:type="gramStart"/>
      <w:r w:rsidRPr="005A4A1C">
        <w:rPr>
          <w:color w:val="000000" w:themeColor="text1"/>
          <w:szCs w:val="28"/>
          <w:shd w:val="clear" w:color="auto" w:fill="FFFFFF"/>
        </w:rPr>
        <w:t>92-93</w:t>
      </w:r>
      <w:proofErr w:type="gramEnd"/>
      <w:r w:rsidRPr="005A4A1C">
        <w:rPr>
          <w:color w:val="000000" w:themeColor="text1"/>
          <w:szCs w:val="28"/>
          <w:shd w:val="clear" w:color="auto" w:fill="FFFFFF"/>
        </w:rPr>
        <w:t>.</w:t>
      </w:r>
    </w:p>
    <w:p w14:paraId="7EB9CB23" w14:textId="758920B8"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Муслов</w:t>
      </w:r>
      <w:proofErr w:type="spellEnd"/>
      <w:r w:rsidRPr="005A4A1C">
        <w:rPr>
          <w:rFonts w:ascii="Times New Roman" w:hAnsi="Times New Roman"/>
          <w:color w:val="000000" w:themeColor="text1"/>
          <w:sz w:val="28"/>
          <w:szCs w:val="28"/>
          <w:shd w:val="clear" w:color="auto" w:fill="FFFFFF"/>
        </w:rPr>
        <w:t xml:space="preserve"> С. А. и др. Коэффициент Пуассона твердых тканей зуба. Томск.: Издательский дом ТГУ, 2018. С. </w:t>
      </w:r>
      <w:proofErr w:type="gramStart"/>
      <w:r w:rsidRPr="005A4A1C">
        <w:rPr>
          <w:rFonts w:ascii="Times New Roman" w:hAnsi="Times New Roman"/>
          <w:color w:val="000000" w:themeColor="text1"/>
          <w:sz w:val="28"/>
          <w:szCs w:val="28"/>
          <w:shd w:val="clear" w:color="auto" w:fill="FFFFFF"/>
        </w:rPr>
        <w:t>78-80</w:t>
      </w:r>
      <w:proofErr w:type="gramEnd"/>
      <w:r w:rsidR="004769A1">
        <w:rPr>
          <w:rFonts w:ascii="Times New Roman" w:hAnsi="Times New Roman"/>
          <w:color w:val="000000" w:themeColor="text1"/>
          <w:sz w:val="28"/>
          <w:szCs w:val="28"/>
          <w:shd w:val="clear" w:color="auto" w:fill="FFFFFF"/>
        </w:rPr>
        <w:t>.</w:t>
      </w:r>
    </w:p>
    <w:p w14:paraId="38B2FE5E" w14:textId="384FB75A"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Hannora</w:t>
      </w:r>
      <w:proofErr w:type="spellEnd"/>
      <w:r w:rsidRPr="005A4A1C">
        <w:rPr>
          <w:color w:val="222222"/>
          <w:szCs w:val="28"/>
          <w:shd w:val="clear" w:color="auto" w:fill="FFFFFF"/>
          <w:lang w:val="en-US"/>
        </w:rPr>
        <w:t xml:space="preserve"> A. E., </w:t>
      </w:r>
      <w:proofErr w:type="spellStart"/>
      <w:r w:rsidRPr="005A4A1C">
        <w:rPr>
          <w:color w:val="222222"/>
          <w:szCs w:val="28"/>
          <w:shd w:val="clear" w:color="auto" w:fill="FFFFFF"/>
          <w:lang w:val="en-US"/>
        </w:rPr>
        <w:t>Ataya</w:t>
      </w:r>
      <w:proofErr w:type="spellEnd"/>
      <w:r w:rsidRPr="005A4A1C">
        <w:rPr>
          <w:color w:val="222222"/>
          <w:szCs w:val="28"/>
          <w:shd w:val="clear" w:color="auto" w:fill="FFFFFF"/>
          <w:lang w:val="en-US"/>
        </w:rPr>
        <w:t xml:space="preserve"> S. Structure and compression strength of hydroxyapatite/titania nanocomposites formed by high energy ball milling //Journal of Alloys and Compounds. 2016. </w:t>
      </w:r>
      <w:r w:rsidRPr="005A4A1C">
        <w:rPr>
          <w:color w:val="222222"/>
          <w:szCs w:val="28"/>
          <w:shd w:val="clear" w:color="auto" w:fill="FFFFFF"/>
        </w:rPr>
        <w:t>Т</w:t>
      </w:r>
      <w:r w:rsidRPr="005A4A1C">
        <w:rPr>
          <w:color w:val="222222"/>
          <w:szCs w:val="28"/>
          <w:shd w:val="clear" w:color="auto" w:fill="FFFFFF"/>
          <w:lang w:val="en-US"/>
        </w:rPr>
        <w:t xml:space="preserve">. 658. </w:t>
      </w:r>
      <w:r w:rsidRPr="005A4A1C">
        <w:rPr>
          <w:color w:val="222222"/>
          <w:szCs w:val="28"/>
          <w:shd w:val="clear" w:color="auto" w:fill="FFFFFF"/>
        </w:rPr>
        <w:t>С</w:t>
      </w:r>
      <w:r w:rsidRPr="005A4A1C">
        <w:rPr>
          <w:color w:val="222222"/>
          <w:szCs w:val="28"/>
          <w:shd w:val="clear" w:color="auto" w:fill="FFFFFF"/>
          <w:lang w:val="en-US"/>
        </w:rPr>
        <w:t xml:space="preserve">. </w:t>
      </w:r>
      <w:proofErr w:type="gramStart"/>
      <w:r w:rsidRPr="005A4A1C">
        <w:rPr>
          <w:color w:val="222222"/>
          <w:szCs w:val="28"/>
          <w:shd w:val="clear" w:color="auto" w:fill="FFFFFF"/>
          <w:lang w:val="en-US"/>
        </w:rPr>
        <w:t>222-233</w:t>
      </w:r>
      <w:proofErr w:type="gramEnd"/>
      <w:r w:rsidRPr="005A4A1C">
        <w:rPr>
          <w:color w:val="222222"/>
          <w:szCs w:val="28"/>
          <w:shd w:val="clear" w:color="auto" w:fill="FFFFFF"/>
          <w:lang w:val="en-US"/>
        </w:rPr>
        <w:t>.</w:t>
      </w:r>
    </w:p>
    <w:p w14:paraId="45D53158" w14:textId="3ADB9CEB"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r w:rsidRPr="005A4A1C">
        <w:rPr>
          <w:color w:val="222222"/>
          <w:szCs w:val="28"/>
          <w:shd w:val="clear" w:color="auto" w:fill="FFFFFF"/>
          <w:lang w:val="en-US"/>
        </w:rPr>
        <w:t xml:space="preserve">Cordell J. M., </w:t>
      </w:r>
      <w:proofErr w:type="spellStart"/>
      <w:r w:rsidRPr="005A4A1C">
        <w:rPr>
          <w:color w:val="222222"/>
          <w:szCs w:val="28"/>
          <w:shd w:val="clear" w:color="auto" w:fill="FFFFFF"/>
          <w:lang w:val="en-US"/>
        </w:rPr>
        <w:t>Vogl</w:t>
      </w:r>
      <w:proofErr w:type="spellEnd"/>
      <w:r w:rsidRPr="005A4A1C">
        <w:rPr>
          <w:color w:val="222222"/>
          <w:szCs w:val="28"/>
          <w:shd w:val="clear" w:color="auto" w:fill="FFFFFF"/>
          <w:lang w:val="en-US"/>
        </w:rPr>
        <w:t xml:space="preserve"> M. L., Johnson A. J. W. The influence of micropore size on the mechanical properties of bulk hydroxyapatite and hydroxyapatite scaffolds </w:t>
      </w:r>
      <w:r w:rsidRPr="005A4A1C">
        <w:rPr>
          <w:color w:val="222222"/>
          <w:szCs w:val="28"/>
          <w:shd w:val="clear" w:color="auto" w:fill="FFFFFF"/>
          <w:lang w:val="en-US"/>
        </w:rPr>
        <w:lastRenderedPageBreak/>
        <w:t xml:space="preserve">//Journal of the mechanical behavior of biomedical materials. 2009. </w:t>
      </w:r>
      <w:r w:rsidRPr="005A4A1C">
        <w:rPr>
          <w:color w:val="222222"/>
          <w:szCs w:val="28"/>
          <w:shd w:val="clear" w:color="auto" w:fill="FFFFFF"/>
        </w:rPr>
        <w:t>Т</w:t>
      </w:r>
      <w:r w:rsidRPr="005A4A1C">
        <w:rPr>
          <w:color w:val="222222"/>
          <w:szCs w:val="28"/>
          <w:shd w:val="clear" w:color="auto" w:fill="FFFFFF"/>
          <w:lang w:val="en-US"/>
        </w:rPr>
        <w:t xml:space="preserve">. 2. №. </w:t>
      </w:r>
      <w:r w:rsidRPr="005A4A1C">
        <w:rPr>
          <w:color w:val="222222"/>
          <w:szCs w:val="28"/>
          <w:shd w:val="clear" w:color="auto" w:fill="FFFFFF"/>
        </w:rPr>
        <w:t xml:space="preserve">5. С. </w:t>
      </w:r>
      <w:proofErr w:type="gramStart"/>
      <w:r w:rsidRPr="005A4A1C">
        <w:rPr>
          <w:color w:val="222222"/>
          <w:szCs w:val="28"/>
          <w:shd w:val="clear" w:color="auto" w:fill="FFFFFF"/>
        </w:rPr>
        <w:t>560-570</w:t>
      </w:r>
      <w:proofErr w:type="gramEnd"/>
      <w:r w:rsidRPr="005A4A1C">
        <w:rPr>
          <w:color w:val="222222"/>
          <w:szCs w:val="28"/>
          <w:shd w:val="clear" w:color="auto" w:fill="FFFFFF"/>
        </w:rPr>
        <w:t>.</w:t>
      </w:r>
    </w:p>
    <w:p w14:paraId="1ED2C49A" w14:textId="3A77B928"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Evis</w:t>
      </w:r>
      <w:proofErr w:type="spellEnd"/>
      <w:r w:rsidRPr="005A4A1C">
        <w:rPr>
          <w:color w:val="222222"/>
          <w:szCs w:val="28"/>
          <w:shd w:val="clear" w:color="auto" w:fill="FFFFFF"/>
          <w:lang w:val="en-US"/>
        </w:rPr>
        <w:t xml:space="preserve"> Z., Ozturk F. Investigation of tensile strength of hydroxyapatite with various porosities by diametral strength test //Materials Science and Technology. 2008. </w:t>
      </w:r>
      <w:r w:rsidRPr="005A4A1C">
        <w:rPr>
          <w:color w:val="222222"/>
          <w:szCs w:val="28"/>
          <w:shd w:val="clear" w:color="auto" w:fill="FFFFFF"/>
        </w:rPr>
        <w:t>Т</w:t>
      </w:r>
      <w:r w:rsidRPr="005A4A1C">
        <w:rPr>
          <w:color w:val="222222"/>
          <w:szCs w:val="28"/>
          <w:shd w:val="clear" w:color="auto" w:fill="FFFFFF"/>
          <w:lang w:val="en-US"/>
        </w:rPr>
        <w:t xml:space="preserve">. 24. №. </w:t>
      </w:r>
      <w:r w:rsidRPr="005A4A1C">
        <w:rPr>
          <w:color w:val="222222"/>
          <w:szCs w:val="28"/>
          <w:shd w:val="clear" w:color="auto" w:fill="FFFFFF"/>
        </w:rPr>
        <w:t xml:space="preserve">4. С. </w:t>
      </w:r>
      <w:proofErr w:type="gramStart"/>
      <w:r w:rsidRPr="005A4A1C">
        <w:rPr>
          <w:color w:val="222222"/>
          <w:szCs w:val="28"/>
          <w:shd w:val="clear" w:color="auto" w:fill="FFFFFF"/>
        </w:rPr>
        <w:t>474-478</w:t>
      </w:r>
      <w:proofErr w:type="gramEnd"/>
      <w:r w:rsidRPr="005A4A1C">
        <w:rPr>
          <w:color w:val="222222"/>
          <w:szCs w:val="28"/>
          <w:shd w:val="clear" w:color="auto" w:fill="FFFFFF"/>
        </w:rPr>
        <w:t>.</w:t>
      </w:r>
    </w:p>
    <w:p w14:paraId="16CD144D" w14:textId="6FE8C6AD" w:rsidR="005A4A1C"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Akao</w:t>
      </w:r>
      <w:proofErr w:type="spellEnd"/>
      <w:r w:rsidRPr="005A4A1C">
        <w:rPr>
          <w:rFonts w:ascii="Times New Roman" w:hAnsi="Times New Roman"/>
          <w:color w:val="222222"/>
          <w:sz w:val="28"/>
          <w:szCs w:val="28"/>
          <w:shd w:val="clear" w:color="auto" w:fill="FFFFFF"/>
          <w:lang w:val="en-US"/>
        </w:rPr>
        <w:t xml:space="preserve"> M., Aoki H., Kato K. Mechanical properties of sintered hydroxyapatite for prosthetic applications //Journal of Materials Science. 1981.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16. №. 3.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809-812.</w:t>
      </w:r>
    </w:p>
    <w:p w14:paraId="03C772B5" w14:textId="47510AF0" w:rsidR="004B32D5"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Charrière</w:t>
      </w:r>
      <w:proofErr w:type="spellEnd"/>
      <w:r w:rsidRPr="005A4A1C">
        <w:rPr>
          <w:rFonts w:ascii="Times New Roman" w:hAnsi="Times New Roman"/>
          <w:color w:val="222222"/>
          <w:sz w:val="28"/>
          <w:szCs w:val="28"/>
          <w:shd w:val="clear" w:color="auto" w:fill="FFFFFF"/>
          <w:lang w:val="en-US"/>
        </w:rPr>
        <w:t xml:space="preserve"> E. et al. Mechanical characterization of brushite and hydroxyapatite cements //Biomaterials. 2001.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22. №. </w:t>
      </w:r>
      <w:r w:rsidRPr="005A4A1C">
        <w:rPr>
          <w:rFonts w:ascii="Times New Roman" w:hAnsi="Times New Roman"/>
          <w:color w:val="222222"/>
          <w:sz w:val="28"/>
          <w:szCs w:val="28"/>
          <w:shd w:val="clear" w:color="auto" w:fill="FFFFFF"/>
        </w:rPr>
        <w:t xml:space="preserve">21. С. </w:t>
      </w:r>
      <w:proofErr w:type="gramStart"/>
      <w:r w:rsidRPr="005A4A1C">
        <w:rPr>
          <w:rFonts w:ascii="Times New Roman" w:hAnsi="Times New Roman"/>
          <w:color w:val="222222"/>
          <w:sz w:val="28"/>
          <w:szCs w:val="28"/>
          <w:shd w:val="clear" w:color="auto" w:fill="FFFFFF"/>
        </w:rPr>
        <w:t>2937-2945</w:t>
      </w:r>
      <w:proofErr w:type="gramEnd"/>
      <w:r w:rsidRPr="005A4A1C">
        <w:rPr>
          <w:rFonts w:ascii="Times New Roman" w:hAnsi="Times New Roman"/>
          <w:color w:val="222222"/>
          <w:sz w:val="28"/>
          <w:szCs w:val="28"/>
          <w:shd w:val="clear" w:color="auto" w:fill="FFFFFF"/>
        </w:rPr>
        <w:t>.</w:t>
      </w:r>
    </w:p>
    <w:sectPr w:rsidR="004B32D5" w:rsidRPr="005A4A1C" w:rsidSect="004C5D51">
      <w:headerReference w:type="default" r:id="rId30"/>
      <w:footerReference w:type="first" r:id="rId31"/>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1336D" w14:textId="77777777" w:rsidR="002531A4" w:rsidRDefault="002531A4" w:rsidP="00F14EA1">
      <w:pPr>
        <w:spacing w:line="240" w:lineRule="auto"/>
      </w:pPr>
      <w:r>
        <w:separator/>
      </w:r>
    </w:p>
  </w:endnote>
  <w:endnote w:type="continuationSeparator" w:id="0">
    <w:p w14:paraId="685A9002" w14:textId="77777777" w:rsidR="002531A4" w:rsidRDefault="002531A4"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roman"/>
    <w:notTrueType/>
    <w:pitch w:val="default"/>
  </w:font>
  <w:font w:name="Helvetica Neue">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6980"/>
      <w:docPartObj>
        <w:docPartGallery w:val="Page Numbers (Bottom of Page)"/>
        <w:docPartUnique/>
      </w:docPartObj>
    </w:sdtPr>
    <w:sdtEndPr/>
    <w:sdtContent>
      <w:p w14:paraId="1DD719F2" w14:textId="249EF637" w:rsidR="00C7760E" w:rsidRDefault="00C7760E" w:rsidP="004603C7">
        <w:pPr>
          <w:pStyle w:val="afb"/>
          <w:spacing w:line="480" w:lineRule="auto"/>
          <w:ind w:firstLine="0"/>
          <w:jc w:val="center"/>
        </w:pPr>
        <w:r>
          <w:fldChar w:fldCharType="begin"/>
        </w:r>
        <w:r>
          <w:instrText>PAGE   \* MERGEFORMAT</w:instrText>
        </w:r>
        <w:r>
          <w:fldChar w:fldCharType="separate"/>
        </w:r>
        <w:r>
          <w:t>2</w:t>
        </w:r>
        <w:r>
          <w:fldChar w:fldCharType="end"/>
        </w:r>
      </w:p>
    </w:sdtContent>
  </w:sdt>
  <w:p w14:paraId="3E6A8604" w14:textId="333F0D0D" w:rsidR="00562B6C" w:rsidRDefault="00562B6C" w:rsidP="0056395E">
    <w:pPr>
      <w:pStyle w:val="afb"/>
      <w:spacing w:line="480" w:lineRule="auto"/>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DE45" w14:textId="10B9F28C" w:rsidR="00562B6C" w:rsidRDefault="00562B6C" w:rsidP="000C11C0">
    <w:pPr>
      <w:pStyle w:val="afb"/>
      <w:spacing w:line="480" w:lineRule="auto"/>
      <w:jc w:val="center"/>
    </w:pPr>
    <w:r>
      <w:t>Томск 202</w:t>
    </w:r>
    <w:r w:rsidR="005910BE">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49AC2CA8" w:rsidR="00562B6C" w:rsidRDefault="00562B6C" w:rsidP="00F14EA1">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059EA" w14:textId="77777777" w:rsidR="002531A4" w:rsidRDefault="002531A4" w:rsidP="00F14EA1">
      <w:pPr>
        <w:spacing w:line="240" w:lineRule="auto"/>
      </w:pPr>
      <w:r>
        <w:separator/>
      </w:r>
    </w:p>
  </w:footnote>
  <w:footnote w:type="continuationSeparator" w:id="0">
    <w:p w14:paraId="5121C355" w14:textId="77777777" w:rsidR="002531A4" w:rsidRDefault="002531A4"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8A718" w14:textId="626009A7" w:rsidR="00562B6C" w:rsidRDefault="00C93907">
    <w:pPr>
      <w:pStyle w:val="aff2"/>
      <w:spacing w:line="14" w:lineRule="auto"/>
      <w:rPr>
        <w:sz w:val="20"/>
      </w:rPr>
    </w:pPr>
    <w:r>
      <w:rPr>
        <w:noProof/>
      </w:rPr>
      <mc:AlternateContent>
        <mc:Choice Requires="wps">
          <w:drawing>
            <wp:anchor distT="0" distB="0" distL="114300" distR="114300" simplePos="0" relativeHeight="251657728" behindDoc="1" locked="0" layoutInCell="1" allowOverlap="1" wp14:anchorId="4086A31C" wp14:editId="50337D70">
              <wp:simplePos x="0" y="0"/>
              <wp:positionH relativeFrom="page">
                <wp:posOffset>3758565</wp:posOffset>
              </wp:positionH>
              <wp:positionV relativeFrom="page">
                <wp:posOffset>451485</wp:posOffset>
              </wp:positionV>
              <wp:extent cx="256540" cy="222885"/>
              <wp:effectExtent l="0" t="3810" r="4445" b="190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3407" w14:textId="7715DD3E" w:rsidR="00562B6C" w:rsidRDefault="00562B6C">
                          <w:pPr>
                            <w:pStyle w:val="aff2"/>
                            <w:spacing w:before="9"/>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6A31C" id="_x0000_t202" coordsize="21600,21600" o:spt="202" path="m,l,21600r21600,l21600,xe">
              <v:stroke joinstyle="miter"/>
              <v:path gradientshapeok="t" o:connecttype="rect"/>
            </v:shapetype>
            <v:shape id="Надпись 6" o:spid="_x0000_s1027" type="#_x0000_t202" style="position:absolute;left:0;text-align:left;margin-left:295.95pt;margin-top:35.55pt;width:20.2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B51QEAAJA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" filled="f" stroked="f">
              <v:textbox inset="0,0,0,0">
                <w:txbxContent>
                  <w:p w14:paraId="082C3407" w14:textId="7715DD3E" w:rsidR="00562B6C" w:rsidRDefault="00562B6C">
                    <w:pPr>
                      <w:pStyle w:val="aff2"/>
                      <w:spacing w:before="9"/>
                      <w:ind w:left="6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50826" w14:textId="778AA2F9" w:rsidR="00562B6C" w:rsidRDefault="00562B6C" w:rsidP="00DE2688">
    <w:pPr>
      <w:pStyle w:val="af9"/>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E1FB5"/>
    <w:multiLevelType w:val="hybridMultilevel"/>
    <w:tmpl w:val="58E6FE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0357CF6"/>
    <w:multiLevelType w:val="hybridMultilevel"/>
    <w:tmpl w:val="9E06E554"/>
    <w:lvl w:ilvl="0" w:tplc="14649E3A">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19631435"/>
    <w:multiLevelType w:val="multilevel"/>
    <w:tmpl w:val="B6DEF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A90245"/>
    <w:multiLevelType w:val="hybridMultilevel"/>
    <w:tmpl w:val="0B808C0E"/>
    <w:lvl w:ilvl="0" w:tplc="8CBC8868">
      <w:start w:val="1"/>
      <w:numFmt w:val="decimal"/>
      <w:lvlText w:val="%1."/>
      <w:lvlJc w:val="left"/>
      <w:pPr>
        <w:ind w:left="624" w:hanging="264"/>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8213CB"/>
    <w:multiLevelType w:val="multilevel"/>
    <w:tmpl w:val="2D6CD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E361ED"/>
    <w:multiLevelType w:val="hybridMultilevel"/>
    <w:tmpl w:val="05C6C638"/>
    <w:lvl w:ilvl="0" w:tplc="0D98D8B0">
      <w:start w:val="1"/>
      <w:numFmt w:val="decimal"/>
      <w:lvlText w:val="%1."/>
      <w:lvlJc w:val="left"/>
      <w:pPr>
        <w:ind w:left="200" w:hanging="410"/>
      </w:pPr>
      <w:rPr>
        <w:rFonts w:ascii="Times New Roman" w:eastAsia="Times New Roman" w:hAnsi="Times New Roman" w:cs="Times New Roman" w:hint="default"/>
        <w:w w:val="100"/>
        <w:sz w:val="28"/>
        <w:szCs w:val="28"/>
        <w:lang w:val="ru-RU" w:eastAsia="en-US" w:bidi="ar-SA"/>
      </w:rPr>
    </w:lvl>
    <w:lvl w:ilvl="1" w:tplc="977615BE">
      <w:numFmt w:val="bullet"/>
      <w:lvlText w:val="•"/>
      <w:lvlJc w:val="left"/>
      <w:pPr>
        <w:ind w:left="1154" w:hanging="410"/>
      </w:pPr>
      <w:rPr>
        <w:rFonts w:hint="default"/>
        <w:lang w:val="ru-RU" w:eastAsia="en-US" w:bidi="ar-SA"/>
      </w:rPr>
    </w:lvl>
    <w:lvl w:ilvl="2" w:tplc="67303D48">
      <w:numFmt w:val="bullet"/>
      <w:lvlText w:val="•"/>
      <w:lvlJc w:val="left"/>
      <w:pPr>
        <w:ind w:left="2108" w:hanging="410"/>
      </w:pPr>
      <w:rPr>
        <w:rFonts w:hint="default"/>
        <w:lang w:val="ru-RU" w:eastAsia="en-US" w:bidi="ar-SA"/>
      </w:rPr>
    </w:lvl>
    <w:lvl w:ilvl="3" w:tplc="5ED6B19E">
      <w:numFmt w:val="bullet"/>
      <w:lvlText w:val="•"/>
      <w:lvlJc w:val="left"/>
      <w:pPr>
        <w:ind w:left="3062" w:hanging="410"/>
      </w:pPr>
      <w:rPr>
        <w:rFonts w:hint="default"/>
        <w:lang w:val="ru-RU" w:eastAsia="en-US" w:bidi="ar-SA"/>
      </w:rPr>
    </w:lvl>
    <w:lvl w:ilvl="4" w:tplc="AA449176">
      <w:numFmt w:val="bullet"/>
      <w:lvlText w:val="•"/>
      <w:lvlJc w:val="left"/>
      <w:pPr>
        <w:ind w:left="4016" w:hanging="410"/>
      </w:pPr>
      <w:rPr>
        <w:rFonts w:hint="default"/>
        <w:lang w:val="ru-RU" w:eastAsia="en-US" w:bidi="ar-SA"/>
      </w:rPr>
    </w:lvl>
    <w:lvl w:ilvl="5" w:tplc="E040AD5A">
      <w:numFmt w:val="bullet"/>
      <w:lvlText w:val="•"/>
      <w:lvlJc w:val="left"/>
      <w:pPr>
        <w:ind w:left="4970" w:hanging="410"/>
      </w:pPr>
      <w:rPr>
        <w:rFonts w:hint="default"/>
        <w:lang w:val="ru-RU" w:eastAsia="en-US" w:bidi="ar-SA"/>
      </w:rPr>
    </w:lvl>
    <w:lvl w:ilvl="6" w:tplc="E2E4C38C">
      <w:numFmt w:val="bullet"/>
      <w:lvlText w:val="•"/>
      <w:lvlJc w:val="left"/>
      <w:pPr>
        <w:ind w:left="5924" w:hanging="410"/>
      </w:pPr>
      <w:rPr>
        <w:rFonts w:hint="default"/>
        <w:lang w:val="ru-RU" w:eastAsia="en-US" w:bidi="ar-SA"/>
      </w:rPr>
    </w:lvl>
    <w:lvl w:ilvl="7" w:tplc="5B147D4C">
      <w:numFmt w:val="bullet"/>
      <w:lvlText w:val="•"/>
      <w:lvlJc w:val="left"/>
      <w:pPr>
        <w:ind w:left="6878" w:hanging="410"/>
      </w:pPr>
      <w:rPr>
        <w:rFonts w:hint="default"/>
        <w:lang w:val="ru-RU" w:eastAsia="en-US" w:bidi="ar-SA"/>
      </w:rPr>
    </w:lvl>
    <w:lvl w:ilvl="8" w:tplc="7352B080">
      <w:numFmt w:val="bullet"/>
      <w:lvlText w:val="•"/>
      <w:lvlJc w:val="left"/>
      <w:pPr>
        <w:ind w:left="7832" w:hanging="410"/>
      </w:pPr>
      <w:rPr>
        <w:rFonts w:hint="default"/>
        <w:lang w:val="ru-RU" w:eastAsia="en-US" w:bidi="ar-SA"/>
      </w:rPr>
    </w:lvl>
  </w:abstractNum>
  <w:abstractNum w:abstractNumId="10"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8715704"/>
    <w:multiLevelType w:val="hybridMultilevel"/>
    <w:tmpl w:val="C948613C"/>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A47768"/>
    <w:multiLevelType w:val="hybridMultilevel"/>
    <w:tmpl w:val="2C08B3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1676DB0"/>
    <w:multiLevelType w:val="hybridMultilevel"/>
    <w:tmpl w:val="97BC8716"/>
    <w:lvl w:ilvl="0" w:tplc="14649E3A">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63267D1C"/>
    <w:multiLevelType w:val="hybridMultilevel"/>
    <w:tmpl w:val="E920082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EAB74C0"/>
    <w:multiLevelType w:val="hybridMultilevel"/>
    <w:tmpl w:val="56AEE0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B1F37ED"/>
    <w:multiLevelType w:val="multilevel"/>
    <w:tmpl w:val="77C658FC"/>
    <w:lvl w:ilvl="0">
      <w:start w:val="1"/>
      <w:numFmt w:val="decimal"/>
      <w:pStyle w:val="1"/>
      <w:suff w:val="space"/>
      <w:lvlText w:val="%1"/>
      <w:lvlJc w:val="left"/>
      <w:pPr>
        <w:ind w:left="360" w:hanging="360"/>
      </w:pPr>
    </w:lvl>
    <w:lvl w:ilvl="1">
      <w:start w:val="1"/>
      <w:numFmt w:val="decimal"/>
      <w:lvlText w:val="%1.%2"/>
      <w:lvlJc w:val="left"/>
      <w:pPr>
        <w:ind w:left="1021" w:hanging="661"/>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21"/>
  </w:num>
  <w:num w:numId="3">
    <w:abstractNumId w:val="13"/>
  </w:num>
  <w:num w:numId="4">
    <w:abstractNumId w:val="27"/>
  </w:num>
  <w:num w:numId="5">
    <w:abstractNumId w:val="29"/>
  </w:num>
  <w:num w:numId="6">
    <w:abstractNumId w:val="25"/>
  </w:num>
  <w:num w:numId="7">
    <w:abstractNumId w:val="5"/>
  </w:num>
  <w:num w:numId="8">
    <w:abstractNumId w:val="16"/>
  </w:num>
  <w:num w:numId="9">
    <w:abstractNumId w:val="3"/>
  </w:num>
  <w:num w:numId="10">
    <w:abstractNumId w:val="14"/>
  </w:num>
  <w:num w:numId="11">
    <w:abstractNumId w:val="2"/>
  </w:num>
  <w:num w:numId="12">
    <w:abstractNumId w:val="17"/>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10"/>
  </w:num>
  <w:num w:numId="17">
    <w:abstractNumId w:val="11"/>
  </w:num>
  <w:num w:numId="18">
    <w:abstractNumId w:val="7"/>
  </w:num>
  <w:num w:numId="19">
    <w:abstractNumId w:val="26"/>
  </w:num>
  <w:num w:numId="20">
    <w:abstractNumId w:val="15"/>
  </w:num>
  <w:num w:numId="21">
    <w:abstractNumId w:val="28"/>
  </w:num>
  <w:num w:numId="22">
    <w:abstractNumId w:val="23"/>
  </w:num>
  <w:num w:numId="23">
    <w:abstractNumId w:val="19"/>
  </w:num>
  <w:num w:numId="24">
    <w:abstractNumId w:val="6"/>
  </w:num>
  <w:num w:numId="25">
    <w:abstractNumId w:val="9"/>
  </w:num>
  <w:num w:numId="26">
    <w:abstractNumId w:val="18"/>
  </w:num>
  <w:num w:numId="27">
    <w:abstractNumId w:val="4"/>
  </w:num>
  <w:num w:numId="28">
    <w:abstractNumId w:val="1"/>
  </w:num>
  <w:num w:numId="29">
    <w:abstractNumId w:val="20"/>
  </w:num>
  <w:num w:numId="30">
    <w:abstractNumId w:val="12"/>
  </w:num>
  <w:num w:numId="31">
    <w:abstractNumId w:val="24"/>
  </w:num>
  <w:num w:numId="32">
    <w:abstractNumId w:val="8"/>
  </w:num>
  <w:num w:numId="33">
    <w:abstractNumId w:val="0"/>
  </w:num>
  <w:num w:numId="34">
    <w:abstractNumId w:val="29"/>
    <w:lvlOverride w:ilvl="0">
      <w:startOverride w:val="3"/>
    </w:lvlOverride>
    <w:lvlOverride w:ilvl="1">
      <w:startOverride w:val="2"/>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1932"/>
    <w:rsid w:val="00004796"/>
    <w:rsid w:val="00004BB9"/>
    <w:rsid w:val="00005124"/>
    <w:rsid w:val="000057AD"/>
    <w:rsid w:val="00007F58"/>
    <w:rsid w:val="00013528"/>
    <w:rsid w:val="00015AF8"/>
    <w:rsid w:val="00020C54"/>
    <w:rsid w:val="00026C3B"/>
    <w:rsid w:val="00030539"/>
    <w:rsid w:val="00031A15"/>
    <w:rsid w:val="000328C3"/>
    <w:rsid w:val="000357BE"/>
    <w:rsid w:val="0003797B"/>
    <w:rsid w:val="0004072C"/>
    <w:rsid w:val="000409C3"/>
    <w:rsid w:val="000514EF"/>
    <w:rsid w:val="00056DA5"/>
    <w:rsid w:val="0006378D"/>
    <w:rsid w:val="0006525D"/>
    <w:rsid w:val="0006610A"/>
    <w:rsid w:val="00067E32"/>
    <w:rsid w:val="00071250"/>
    <w:rsid w:val="00077A61"/>
    <w:rsid w:val="00082717"/>
    <w:rsid w:val="00083CC0"/>
    <w:rsid w:val="00084023"/>
    <w:rsid w:val="000843D5"/>
    <w:rsid w:val="00086C6B"/>
    <w:rsid w:val="00091FF1"/>
    <w:rsid w:val="00092AB7"/>
    <w:rsid w:val="00092C3A"/>
    <w:rsid w:val="000A0581"/>
    <w:rsid w:val="000A1047"/>
    <w:rsid w:val="000A29A5"/>
    <w:rsid w:val="000A53F7"/>
    <w:rsid w:val="000A592D"/>
    <w:rsid w:val="000A7107"/>
    <w:rsid w:val="000B35D1"/>
    <w:rsid w:val="000B6143"/>
    <w:rsid w:val="000B69DF"/>
    <w:rsid w:val="000B6D86"/>
    <w:rsid w:val="000C11C0"/>
    <w:rsid w:val="000C2E1F"/>
    <w:rsid w:val="000C469F"/>
    <w:rsid w:val="000C51D2"/>
    <w:rsid w:val="000D33B2"/>
    <w:rsid w:val="000D3F7F"/>
    <w:rsid w:val="000D44C2"/>
    <w:rsid w:val="000D5567"/>
    <w:rsid w:val="000D56C7"/>
    <w:rsid w:val="000E08FE"/>
    <w:rsid w:val="000E3B46"/>
    <w:rsid w:val="000E4BD2"/>
    <w:rsid w:val="000E5485"/>
    <w:rsid w:val="000E74E6"/>
    <w:rsid w:val="000E7E7B"/>
    <w:rsid w:val="000F157B"/>
    <w:rsid w:val="000F1F88"/>
    <w:rsid w:val="000F2988"/>
    <w:rsid w:val="000F657F"/>
    <w:rsid w:val="001032AD"/>
    <w:rsid w:val="001108A0"/>
    <w:rsid w:val="00112D21"/>
    <w:rsid w:val="001222A5"/>
    <w:rsid w:val="00124331"/>
    <w:rsid w:val="0012456E"/>
    <w:rsid w:val="00124CB9"/>
    <w:rsid w:val="00125688"/>
    <w:rsid w:val="00125C15"/>
    <w:rsid w:val="00137B8C"/>
    <w:rsid w:val="00142654"/>
    <w:rsid w:val="00145235"/>
    <w:rsid w:val="0014785F"/>
    <w:rsid w:val="001504B8"/>
    <w:rsid w:val="00152B65"/>
    <w:rsid w:val="001603E5"/>
    <w:rsid w:val="00165EB9"/>
    <w:rsid w:val="001661B7"/>
    <w:rsid w:val="001666DC"/>
    <w:rsid w:val="00167E1F"/>
    <w:rsid w:val="001722C9"/>
    <w:rsid w:val="00172BFD"/>
    <w:rsid w:val="00173B38"/>
    <w:rsid w:val="00173FF3"/>
    <w:rsid w:val="00174888"/>
    <w:rsid w:val="001756A1"/>
    <w:rsid w:val="00175AE1"/>
    <w:rsid w:val="00175D87"/>
    <w:rsid w:val="001817C3"/>
    <w:rsid w:val="0018440B"/>
    <w:rsid w:val="0018479D"/>
    <w:rsid w:val="00185898"/>
    <w:rsid w:val="001873AA"/>
    <w:rsid w:val="0019104B"/>
    <w:rsid w:val="00191171"/>
    <w:rsid w:val="0019254B"/>
    <w:rsid w:val="00193F09"/>
    <w:rsid w:val="0019497E"/>
    <w:rsid w:val="0019619C"/>
    <w:rsid w:val="001A02E1"/>
    <w:rsid w:val="001A044A"/>
    <w:rsid w:val="001A124E"/>
    <w:rsid w:val="001A1637"/>
    <w:rsid w:val="001A27FE"/>
    <w:rsid w:val="001A424B"/>
    <w:rsid w:val="001A67F5"/>
    <w:rsid w:val="001A7649"/>
    <w:rsid w:val="001B28C2"/>
    <w:rsid w:val="001B2DAE"/>
    <w:rsid w:val="001B3503"/>
    <w:rsid w:val="001C3F79"/>
    <w:rsid w:val="001C4377"/>
    <w:rsid w:val="001C5DE6"/>
    <w:rsid w:val="001C660F"/>
    <w:rsid w:val="001C6FE2"/>
    <w:rsid w:val="001C7260"/>
    <w:rsid w:val="001C7A3E"/>
    <w:rsid w:val="001D0FE7"/>
    <w:rsid w:val="001D14D1"/>
    <w:rsid w:val="001D3146"/>
    <w:rsid w:val="001D389C"/>
    <w:rsid w:val="001D389D"/>
    <w:rsid w:val="001D57EC"/>
    <w:rsid w:val="001D710E"/>
    <w:rsid w:val="001E1826"/>
    <w:rsid w:val="001E25C5"/>
    <w:rsid w:val="001E2D91"/>
    <w:rsid w:val="001E3B8D"/>
    <w:rsid w:val="001E4E09"/>
    <w:rsid w:val="001E6CE9"/>
    <w:rsid w:val="001E7B69"/>
    <w:rsid w:val="001E7D76"/>
    <w:rsid w:val="001F5D15"/>
    <w:rsid w:val="001F6FF9"/>
    <w:rsid w:val="00203EA8"/>
    <w:rsid w:val="00203F9D"/>
    <w:rsid w:val="0020640F"/>
    <w:rsid w:val="002076A7"/>
    <w:rsid w:val="00207DB1"/>
    <w:rsid w:val="00211D67"/>
    <w:rsid w:val="002124F8"/>
    <w:rsid w:val="00212C23"/>
    <w:rsid w:val="002133D5"/>
    <w:rsid w:val="00216163"/>
    <w:rsid w:val="00220CC1"/>
    <w:rsid w:val="00222C3E"/>
    <w:rsid w:val="00232E85"/>
    <w:rsid w:val="0023555F"/>
    <w:rsid w:val="0024033F"/>
    <w:rsid w:val="00241FA1"/>
    <w:rsid w:val="00247407"/>
    <w:rsid w:val="00250643"/>
    <w:rsid w:val="00250D85"/>
    <w:rsid w:val="002531A4"/>
    <w:rsid w:val="00253E97"/>
    <w:rsid w:val="002549B8"/>
    <w:rsid w:val="00256E19"/>
    <w:rsid w:val="00257CB7"/>
    <w:rsid w:val="002600FE"/>
    <w:rsid w:val="0026188B"/>
    <w:rsid w:val="002642FE"/>
    <w:rsid w:val="0026509E"/>
    <w:rsid w:val="002710BE"/>
    <w:rsid w:val="00275BE0"/>
    <w:rsid w:val="00276214"/>
    <w:rsid w:val="00276BB4"/>
    <w:rsid w:val="00280F9F"/>
    <w:rsid w:val="00282B7C"/>
    <w:rsid w:val="00286A47"/>
    <w:rsid w:val="0029002C"/>
    <w:rsid w:val="002956B1"/>
    <w:rsid w:val="00295A69"/>
    <w:rsid w:val="00295ED2"/>
    <w:rsid w:val="002A16F2"/>
    <w:rsid w:val="002A1B51"/>
    <w:rsid w:val="002A1E33"/>
    <w:rsid w:val="002A5F43"/>
    <w:rsid w:val="002B0F53"/>
    <w:rsid w:val="002B1527"/>
    <w:rsid w:val="002B2DCF"/>
    <w:rsid w:val="002B43AE"/>
    <w:rsid w:val="002B689B"/>
    <w:rsid w:val="002C016E"/>
    <w:rsid w:val="002C0680"/>
    <w:rsid w:val="002C412B"/>
    <w:rsid w:val="002D78E8"/>
    <w:rsid w:val="002F3D88"/>
    <w:rsid w:val="00300F72"/>
    <w:rsid w:val="003055F9"/>
    <w:rsid w:val="00306935"/>
    <w:rsid w:val="00311876"/>
    <w:rsid w:val="00316BC0"/>
    <w:rsid w:val="003213FE"/>
    <w:rsid w:val="003223F6"/>
    <w:rsid w:val="0032428E"/>
    <w:rsid w:val="0032542B"/>
    <w:rsid w:val="00330D7F"/>
    <w:rsid w:val="0033344F"/>
    <w:rsid w:val="0033450E"/>
    <w:rsid w:val="003361FA"/>
    <w:rsid w:val="003408CD"/>
    <w:rsid w:val="00343880"/>
    <w:rsid w:val="00345D64"/>
    <w:rsid w:val="00354A25"/>
    <w:rsid w:val="00354A80"/>
    <w:rsid w:val="00360143"/>
    <w:rsid w:val="00360CB9"/>
    <w:rsid w:val="003650C8"/>
    <w:rsid w:val="00372893"/>
    <w:rsid w:val="0037478D"/>
    <w:rsid w:val="00377738"/>
    <w:rsid w:val="00381294"/>
    <w:rsid w:val="00384565"/>
    <w:rsid w:val="003851A4"/>
    <w:rsid w:val="003926DE"/>
    <w:rsid w:val="0039321A"/>
    <w:rsid w:val="003941B5"/>
    <w:rsid w:val="003965EF"/>
    <w:rsid w:val="0039746A"/>
    <w:rsid w:val="003A1676"/>
    <w:rsid w:val="003A175A"/>
    <w:rsid w:val="003A3A12"/>
    <w:rsid w:val="003A5177"/>
    <w:rsid w:val="003A74F8"/>
    <w:rsid w:val="003A7FF4"/>
    <w:rsid w:val="003B1A93"/>
    <w:rsid w:val="003B233A"/>
    <w:rsid w:val="003B2D9B"/>
    <w:rsid w:val="003B6572"/>
    <w:rsid w:val="003B7F97"/>
    <w:rsid w:val="003C021A"/>
    <w:rsid w:val="003C0F12"/>
    <w:rsid w:val="003C1BCA"/>
    <w:rsid w:val="003C4320"/>
    <w:rsid w:val="003C515B"/>
    <w:rsid w:val="003C52CA"/>
    <w:rsid w:val="003C664D"/>
    <w:rsid w:val="003C7875"/>
    <w:rsid w:val="003D3A5E"/>
    <w:rsid w:val="003E2527"/>
    <w:rsid w:val="003E6345"/>
    <w:rsid w:val="003E72F8"/>
    <w:rsid w:val="003F0CCF"/>
    <w:rsid w:val="003F2518"/>
    <w:rsid w:val="0040054F"/>
    <w:rsid w:val="0040094F"/>
    <w:rsid w:val="004034A8"/>
    <w:rsid w:val="004065DA"/>
    <w:rsid w:val="00425D91"/>
    <w:rsid w:val="00426A97"/>
    <w:rsid w:val="00432FC3"/>
    <w:rsid w:val="0043630D"/>
    <w:rsid w:val="00442428"/>
    <w:rsid w:val="0044363A"/>
    <w:rsid w:val="00444B6A"/>
    <w:rsid w:val="00445413"/>
    <w:rsid w:val="004459F2"/>
    <w:rsid w:val="00446418"/>
    <w:rsid w:val="00446EFA"/>
    <w:rsid w:val="0045086E"/>
    <w:rsid w:val="00451780"/>
    <w:rsid w:val="00457BF4"/>
    <w:rsid w:val="004603C7"/>
    <w:rsid w:val="00460CA4"/>
    <w:rsid w:val="0046210F"/>
    <w:rsid w:val="004674CE"/>
    <w:rsid w:val="0047073D"/>
    <w:rsid w:val="00470A47"/>
    <w:rsid w:val="004710DA"/>
    <w:rsid w:val="00474E0C"/>
    <w:rsid w:val="00476638"/>
    <w:rsid w:val="004769A1"/>
    <w:rsid w:val="004772A0"/>
    <w:rsid w:val="00477511"/>
    <w:rsid w:val="00480DFD"/>
    <w:rsid w:val="004822C8"/>
    <w:rsid w:val="00484E96"/>
    <w:rsid w:val="0049413B"/>
    <w:rsid w:val="00494ABB"/>
    <w:rsid w:val="00496EE6"/>
    <w:rsid w:val="00497654"/>
    <w:rsid w:val="004A187D"/>
    <w:rsid w:val="004A1F0A"/>
    <w:rsid w:val="004A7CC1"/>
    <w:rsid w:val="004A7F06"/>
    <w:rsid w:val="004B1334"/>
    <w:rsid w:val="004B2F6C"/>
    <w:rsid w:val="004B2FBC"/>
    <w:rsid w:val="004B32D5"/>
    <w:rsid w:val="004C0604"/>
    <w:rsid w:val="004C4822"/>
    <w:rsid w:val="004C5D51"/>
    <w:rsid w:val="004C6E13"/>
    <w:rsid w:val="004C706C"/>
    <w:rsid w:val="004C72B4"/>
    <w:rsid w:val="004D1293"/>
    <w:rsid w:val="004D4AA6"/>
    <w:rsid w:val="004D523B"/>
    <w:rsid w:val="004D688B"/>
    <w:rsid w:val="004E25EE"/>
    <w:rsid w:val="004E6203"/>
    <w:rsid w:val="004E68F0"/>
    <w:rsid w:val="004E765D"/>
    <w:rsid w:val="004F0665"/>
    <w:rsid w:val="004F17EC"/>
    <w:rsid w:val="004F298B"/>
    <w:rsid w:val="004F36FC"/>
    <w:rsid w:val="004F6682"/>
    <w:rsid w:val="00503056"/>
    <w:rsid w:val="0050686B"/>
    <w:rsid w:val="005103DA"/>
    <w:rsid w:val="0051181D"/>
    <w:rsid w:val="00511924"/>
    <w:rsid w:val="00514577"/>
    <w:rsid w:val="00514955"/>
    <w:rsid w:val="00515278"/>
    <w:rsid w:val="00515D5B"/>
    <w:rsid w:val="00517011"/>
    <w:rsid w:val="00517D8A"/>
    <w:rsid w:val="00520780"/>
    <w:rsid w:val="0052340A"/>
    <w:rsid w:val="005254C1"/>
    <w:rsid w:val="0052689F"/>
    <w:rsid w:val="00530044"/>
    <w:rsid w:val="00541337"/>
    <w:rsid w:val="00541835"/>
    <w:rsid w:val="00542E3F"/>
    <w:rsid w:val="005448CC"/>
    <w:rsid w:val="00545174"/>
    <w:rsid w:val="005465A1"/>
    <w:rsid w:val="005511AC"/>
    <w:rsid w:val="005533DB"/>
    <w:rsid w:val="0055510F"/>
    <w:rsid w:val="00557C0C"/>
    <w:rsid w:val="00562B6C"/>
    <w:rsid w:val="0056395E"/>
    <w:rsid w:val="00567C48"/>
    <w:rsid w:val="0057350C"/>
    <w:rsid w:val="00574C1C"/>
    <w:rsid w:val="0057660B"/>
    <w:rsid w:val="00583758"/>
    <w:rsid w:val="00583A71"/>
    <w:rsid w:val="00583C1A"/>
    <w:rsid w:val="00583F8B"/>
    <w:rsid w:val="00584665"/>
    <w:rsid w:val="005869BD"/>
    <w:rsid w:val="00586E40"/>
    <w:rsid w:val="00590A93"/>
    <w:rsid w:val="005910BE"/>
    <w:rsid w:val="00594170"/>
    <w:rsid w:val="00595560"/>
    <w:rsid w:val="00595D78"/>
    <w:rsid w:val="0059714A"/>
    <w:rsid w:val="005A12C7"/>
    <w:rsid w:val="005A3557"/>
    <w:rsid w:val="005A3C6A"/>
    <w:rsid w:val="005A41AA"/>
    <w:rsid w:val="005A4A1C"/>
    <w:rsid w:val="005B167F"/>
    <w:rsid w:val="005B23E8"/>
    <w:rsid w:val="005B395E"/>
    <w:rsid w:val="005B4A3D"/>
    <w:rsid w:val="005C05A6"/>
    <w:rsid w:val="005C0733"/>
    <w:rsid w:val="005C2085"/>
    <w:rsid w:val="005C2DB3"/>
    <w:rsid w:val="005D33BD"/>
    <w:rsid w:val="005D4AD2"/>
    <w:rsid w:val="005E0A14"/>
    <w:rsid w:val="005E10F0"/>
    <w:rsid w:val="005E1E4D"/>
    <w:rsid w:val="005E610B"/>
    <w:rsid w:val="005F49DB"/>
    <w:rsid w:val="005F4B88"/>
    <w:rsid w:val="005F6221"/>
    <w:rsid w:val="00600AC7"/>
    <w:rsid w:val="006014B2"/>
    <w:rsid w:val="00606347"/>
    <w:rsid w:val="006077CA"/>
    <w:rsid w:val="00614025"/>
    <w:rsid w:val="00616C58"/>
    <w:rsid w:val="00616D9D"/>
    <w:rsid w:val="00616F53"/>
    <w:rsid w:val="00622B80"/>
    <w:rsid w:val="00622F95"/>
    <w:rsid w:val="0062319D"/>
    <w:rsid w:val="00624061"/>
    <w:rsid w:val="00624A2A"/>
    <w:rsid w:val="00625C93"/>
    <w:rsid w:val="00630887"/>
    <w:rsid w:val="00631E39"/>
    <w:rsid w:val="00634258"/>
    <w:rsid w:val="00636547"/>
    <w:rsid w:val="00636AB4"/>
    <w:rsid w:val="006401EF"/>
    <w:rsid w:val="006419CD"/>
    <w:rsid w:val="00641A87"/>
    <w:rsid w:val="00645CB8"/>
    <w:rsid w:val="006514EB"/>
    <w:rsid w:val="0065735F"/>
    <w:rsid w:val="006625CF"/>
    <w:rsid w:val="00662C15"/>
    <w:rsid w:val="00670148"/>
    <w:rsid w:val="00676497"/>
    <w:rsid w:val="00680899"/>
    <w:rsid w:val="0068648E"/>
    <w:rsid w:val="006917C3"/>
    <w:rsid w:val="0069383B"/>
    <w:rsid w:val="00695B41"/>
    <w:rsid w:val="006961AD"/>
    <w:rsid w:val="006971B7"/>
    <w:rsid w:val="006A1807"/>
    <w:rsid w:val="006A335E"/>
    <w:rsid w:val="006A5D0F"/>
    <w:rsid w:val="006A69D0"/>
    <w:rsid w:val="006B0D90"/>
    <w:rsid w:val="006B1429"/>
    <w:rsid w:val="006B22A6"/>
    <w:rsid w:val="006B5508"/>
    <w:rsid w:val="006C4AC2"/>
    <w:rsid w:val="006C6F6F"/>
    <w:rsid w:val="006D490B"/>
    <w:rsid w:val="006D6D72"/>
    <w:rsid w:val="006D73F5"/>
    <w:rsid w:val="006D78B4"/>
    <w:rsid w:val="006D7CE4"/>
    <w:rsid w:val="006E1335"/>
    <w:rsid w:val="006F0882"/>
    <w:rsid w:val="006F281A"/>
    <w:rsid w:val="006F5894"/>
    <w:rsid w:val="006F66EC"/>
    <w:rsid w:val="00703460"/>
    <w:rsid w:val="00703AA0"/>
    <w:rsid w:val="00704DEE"/>
    <w:rsid w:val="00705E6A"/>
    <w:rsid w:val="00706612"/>
    <w:rsid w:val="007117D8"/>
    <w:rsid w:val="007179F5"/>
    <w:rsid w:val="00722974"/>
    <w:rsid w:val="00723B02"/>
    <w:rsid w:val="00727F06"/>
    <w:rsid w:val="00731DF6"/>
    <w:rsid w:val="00733178"/>
    <w:rsid w:val="0073688C"/>
    <w:rsid w:val="00741EA9"/>
    <w:rsid w:val="00742AD2"/>
    <w:rsid w:val="007434FF"/>
    <w:rsid w:val="007437A3"/>
    <w:rsid w:val="00746EE9"/>
    <w:rsid w:val="0074793C"/>
    <w:rsid w:val="00747D67"/>
    <w:rsid w:val="007531CA"/>
    <w:rsid w:val="00755282"/>
    <w:rsid w:val="0075603E"/>
    <w:rsid w:val="007610FC"/>
    <w:rsid w:val="007617A1"/>
    <w:rsid w:val="00764903"/>
    <w:rsid w:val="00772B71"/>
    <w:rsid w:val="0077520F"/>
    <w:rsid w:val="007755F7"/>
    <w:rsid w:val="007828CE"/>
    <w:rsid w:val="00784E83"/>
    <w:rsid w:val="007A192E"/>
    <w:rsid w:val="007A1BB0"/>
    <w:rsid w:val="007A4236"/>
    <w:rsid w:val="007A56E0"/>
    <w:rsid w:val="007A5B64"/>
    <w:rsid w:val="007B16DA"/>
    <w:rsid w:val="007B2599"/>
    <w:rsid w:val="007B64A2"/>
    <w:rsid w:val="007C0E33"/>
    <w:rsid w:val="007C2E98"/>
    <w:rsid w:val="007C3452"/>
    <w:rsid w:val="007D0078"/>
    <w:rsid w:val="007D204D"/>
    <w:rsid w:val="007F1916"/>
    <w:rsid w:val="007F6202"/>
    <w:rsid w:val="008021A3"/>
    <w:rsid w:val="00806995"/>
    <w:rsid w:val="00807C29"/>
    <w:rsid w:val="0081000A"/>
    <w:rsid w:val="00812C81"/>
    <w:rsid w:val="00812FCC"/>
    <w:rsid w:val="00815F3F"/>
    <w:rsid w:val="008167B8"/>
    <w:rsid w:val="00821A48"/>
    <w:rsid w:val="00825D15"/>
    <w:rsid w:val="00827EF0"/>
    <w:rsid w:val="00836FC8"/>
    <w:rsid w:val="0083710F"/>
    <w:rsid w:val="00837F5D"/>
    <w:rsid w:val="008467AB"/>
    <w:rsid w:val="00851557"/>
    <w:rsid w:val="008516FA"/>
    <w:rsid w:val="00851A84"/>
    <w:rsid w:val="00856136"/>
    <w:rsid w:val="00860204"/>
    <w:rsid w:val="00861093"/>
    <w:rsid w:val="00865803"/>
    <w:rsid w:val="00870E16"/>
    <w:rsid w:val="0087313B"/>
    <w:rsid w:val="00881D39"/>
    <w:rsid w:val="00883D69"/>
    <w:rsid w:val="00885F8F"/>
    <w:rsid w:val="00887940"/>
    <w:rsid w:val="008A142F"/>
    <w:rsid w:val="008A2505"/>
    <w:rsid w:val="008A651C"/>
    <w:rsid w:val="008B0ADE"/>
    <w:rsid w:val="008B4B3C"/>
    <w:rsid w:val="008B597F"/>
    <w:rsid w:val="008B7351"/>
    <w:rsid w:val="008C3DEB"/>
    <w:rsid w:val="008C51B2"/>
    <w:rsid w:val="008C56B7"/>
    <w:rsid w:val="008C6413"/>
    <w:rsid w:val="008D23EF"/>
    <w:rsid w:val="008D26FF"/>
    <w:rsid w:val="008D3270"/>
    <w:rsid w:val="008D4175"/>
    <w:rsid w:val="008E2553"/>
    <w:rsid w:val="008E4AD0"/>
    <w:rsid w:val="008E57B9"/>
    <w:rsid w:val="008F22F7"/>
    <w:rsid w:val="008F3C9F"/>
    <w:rsid w:val="008F4E76"/>
    <w:rsid w:val="008F6F50"/>
    <w:rsid w:val="00901FA0"/>
    <w:rsid w:val="009039D6"/>
    <w:rsid w:val="0090487A"/>
    <w:rsid w:val="009069BE"/>
    <w:rsid w:val="009101C1"/>
    <w:rsid w:val="00910965"/>
    <w:rsid w:val="0091226E"/>
    <w:rsid w:val="009135BF"/>
    <w:rsid w:val="0091683D"/>
    <w:rsid w:val="00917E5F"/>
    <w:rsid w:val="00917FF6"/>
    <w:rsid w:val="009257DD"/>
    <w:rsid w:val="00932228"/>
    <w:rsid w:val="00933917"/>
    <w:rsid w:val="0093750F"/>
    <w:rsid w:val="00945428"/>
    <w:rsid w:val="0094675B"/>
    <w:rsid w:val="009654E2"/>
    <w:rsid w:val="009717AC"/>
    <w:rsid w:val="00974E65"/>
    <w:rsid w:val="00976AEE"/>
    <w:rsid w:val="009817D3"/>
    <w:rsid w:val="00983205"/>
    <w:rsid w:val="00983E84"/>
    <w:rsid w:val="0098490A"/>
    <w:rsid w:val="00987589"/>
    <w:rsid w:val="00987EC6"/>
    <w:rsid w:val="00991602"/>
    <w:rsid w:val="009920C6"/>
    <w:rsid w:val="00994571"/>
    <w:rsid w:val="009970E3"/>
    <w:rsid w:val="0099757E"/>
    <w:rsid w:val="009A041D"/>
    <w:rsid w:val="009A1065"/>
    <w:rsid w:val="009A17E3"/>
    <w:rsid w:val="009A19D6"/>
    <w:rsid w:val="009A4B12"/>
    <w:rsid w:val="009A5C88"/>
    <w:rsid w:val="009A71EB"/>
    <w:rsid w:val="009B17B6"/>
    <w:rsid w:val="009B1C8B"/>
    <w:rsid w:val="009B7FDA"/>
    <w:rsid w:val="009C5624"/>
    <w:rsid w:val="009C6A5E"/>
    <w:rsid w:val="009D0CD3"/>
    <w:rsid w:val="009E0AE1"/>
    <w:rsid w:val="009E2036"/>
    <w:rsid w:val="009E5DD4"/>
    <w:rsid w:val="009E7BFC"/>
    <w:rsid w:val="009F0BBE"/>
    <w:rsid w:val="009F11AE"/>
    <w:rsid w:val="009F45C8"/>
    <w:rsid w:val="00A0478F"/>
    <w:rsid w:val="00A067D4"/>
    <w:rsid w:val="00A21D24"/>
    <w:rsid w:val="00A2528D"/>
    <w:rsid w:val="00A269DA"/>
    <w:rsid w:val="00A31915"/>
    <w:rsid w:val="00A31FFF"/>
    <w:rsid w:val="00A349DE"/>
    <w:rsid w:val="00A3578F"/>
    <w:rsid w:val="00A3617D"/>
    <w:rsid w:val="00A378BF"/>
    <w:rsid w:val="00A37B91"/>
    <w:rsid w:val="00A4149E"/>
    <w:rsid w:val="00A46389"/>
    <w:rsid w:val="00A50594"/>
    <w:rsid w:val="00A51159"/>
    <w:rsid w:val="00A52637"/>
    <w:rsid w:val="00A52C51"/>
    <w:rsid w:val="00A54C53"/>
    <w:rsid w:val="00A57742"/>
    <w:rsid w:val="00A57936"/>
    <w:rsid w:val="00A62671"/>
    <w:rsid w:val="00A6441A"/>
    <w:rsid w:val="00A64D88"/>
    <w:rsid w:val="00A66E2E"/>
    <w:rsid w:val="00A7227E"/>
    <w:rsid w:val="00A7244D"/>
    <w:rsid w:val="00A73245"/>
    <w:rsid w:val="00A80B16"/>
    <w:rsid w:val="00A81DBB"/>
    <w:rsid w:val="00A831CD"/>
    <w:rsid w:val="00A83E56"/>
    <w:rsid w:val="00A83FB0"/>
    <w:rsid w:val="00A85C2D"/>
    <w:rsid w:val="00A879E9"/>
    <w:rsid w:val="00A977C2"/>
    <w:rsid w:val="00A97AF6"/>
    <w:rsid w:val="00AA16D6"/>
    <w:rsid w:val="00AA23EB"/>
    <w:rsid w:val="00AA2D74"/>
    <w:rsid w:val="00AB0041"/>
    <w:rsid w:val="00AB1F06"/>
    <w:rsid w:val="00AB3FF3"/>
    <w:rsid w:val="00AC4FF2"/>
    <w:rsid w:val="00AD0FDE"/>
    <w:rsid w:val="00AD101E"/>
    <w:rsid w:val="00AD1A78"/>
    <w:rsid w:val="00AD1CB6"/>
    <w:rsid w:val="00AD3F7B"/>
    <w:rsid w:val="00AD6D21"/>
    <w:rsid w:val="00AD7052"/>
    <w:rsid w:val="00AE03C0"/>
    <w:rsid w:val="00AE0D2E"/>
    <w:rsid w:val="00AE2668"/>
    <w:rsid w:val="00AE40B2"/>
    <w:rsid w:val="00AE5208"/>
    <w:rsid w:val="00AE52FE"/>
    <w:rsid w:val="00AE66D9"/>
    <w:rsid w:val="00AE6896"/>
    <w:rsid w:val="00AF3C55"/>
    <w:rsid w:val="00AF711B"/>
    <w:rsid w:val="00AF73CE"/>
    <w:rsid w:val="00AF76BC"/>
    <w:rsid w:val="00AF76E5"/>
    <w:rsid w:val="00AF78BB"/>
    <w:rsid w:val="00AF7BFF"/>
    <w:rsid w:val="00B0262F"/>
    <w:rsid w:val="00B06BDC"/>
    <w:rsid w:val="00B07903"/>
    <w:rsid w:val="00B1563F"/>
    <w:rsid w:val="00B15FC8"/>
    <w:rsid w:val="00B20639"/>
    <w:rsid w:val="00B2348A"/>
    <w:rsid w:val="00B2629E"/>
    <w:rsid w:val="00B27FAF"/>
    <w:rsid w:val="00B309E9"/>
    <w:rsid w:val="00B32AB2"/>
    <w:rsid w:val="00B34F20"/>
    <w:rsid w:val="00B368CA"/>
    <w:rsid w:val="00B42C03"/>
    <w:rsid w:val="00B43504"/>
    <w:rsid w:val="00B43F20"/>
    <w:rsid w:val="00B45AD7"/>
    <w:rsid w:val="00B50233"/>
    <w:rsid w:val="00B519E4"/>
    <w:rsid w:val="00B53248"/>
    <w:rsid w:val="00B53DB0"/>
    <w:rsid w:val="00B54605"/>
    <w:rsid w:val="00B70B49"/>
    <w:rsid w:val="00B715F0"/>
    <w:rsid w:val="00B723B9"/>
    <w:rsid w:val="00B739DD"/>
    <w:rsid w:val="00B76902"/>
    <w:rsid w:val="00B77F37"/>
    <w:rsid w:val="00B80480"/>
    <w:rsid w:val="00B81709"/>
    <w:rsid w:val="00B81A65"/>
    <w:rsid w:val="00B81CB2"/>
    <w:rsid w:val="00B851C7"/>
    <w:rsid w:val="00B87117"/>
    <w:rsid w:val="00B923CF"/>
    <w:rsid w:val="00B926B3"/>
    <w:rsid w:val="00B926C2"/>
    <w:rsid w:val="00B97254"/>
    <w:rsid w:val="00BA0F48"/>
    <w:rsid w:val="00BA4BD3"/>
    <w:rsid w:val="00BA5DF6"/>
    <w:rsid w:val="00BA6847"/>
    <w:rsid w:val="00BB02DA"/>
    <w:rsid w:val="00BB2E65"/>
    <w:rsid w:val="00BB38A2"/>
    <w:rsid w:val="00BB3A9E"/>
    <w:rsid w:val="00BB3F02"/>
    <w:rsid w:val="00BB6E8E"/>
    <w:rsid w:val="00BB7DFC"/>
    <w:rsid w:val="00BC5846"/>
    <w:rsid w:val="00BC5DDF"/>
    <w:rsid w:val="00BD2A1D"/>
    <w:rsid w:val="00BD5691"/>
    <w:rsid w:val="00BD629D"/>
    <w:rsid w:val="00BE07C4"/>
    <w:rsid w:val="00BE264B"/>
    <w:rsid w:val="00BE3095"/>
    <w:rsid w:val="00BE40F3"/>
    <w:rsid w:val="00BF0E91"/>
    <w:rsid w:val="00BF0FAE"/>
    <w:rsid w:val="00BF10F8"/>
    <w:rsid w:val="00BF4C15"/>
    <w:rsid w:val="00BF55DC"/>
    <w:rsid w:val="00BF7AEE"/>
    <w:rsid w:val="00BF7DD2"/>
    <w:rsid w:val="00C044BE"/>
    <w:rsid w:val="00C064CE"/>
    <w:rsid w:val="00C10A34"/>
    <w:rsid w:val="00C11780"/>
    <w:rsid w:val="00C14E89"/>
    <w:rsid w:val="00C15249"/>
    <w:rsid w:val="00C169C4"/>
    <w:rsid w:val="00C20CD7"/>
    <w:rsid w:val="00C271DE"/>
    <w:rsid w:val="00C2754E"/>
    <w:rsid w:val="00C37A98"/>
    <w:rsid w:val="00C42AFC"/>
    <w:rsid w:val="00C42BD8"/>
    <w:rsid w:val="00C536E1"/>
    <w:rsid w:val="00C57AFD"/>
    <w:rsid w:val="00C60AEA"/>
    <w:rsid w:val="00C61FB9"/>
    <w:rsid w:val="00C636CD"/>
    <w:rsid w:val="00C65263"/>
    <w:rsid w:val="00C66679"/>
    <w:rsid w:val="00C67D8F"/>
    <w:rsid w:val="00C7129D"/>
    <w:rsid w:val="00C7760E"/>
    <w:rsid w:val="00C821DF"/>
    <w:rsid w:val="00C8449B"/>
    <w:rsid w:val="00C904D4"/>
    <w:rsid w:val="00C915B1"/>
    <w:rsid w:val="00C91FB7"/>
    <w:rsid w:val="00C932F8"/>
    <w:rsid w:val="00C93907"/>
    <w:rsid w:val="00C95CEA"/>
    <w:rsid w:val="00CA04EA"/>
    <w:rsid w:val="00CA0C80"/>
    <w:rsid w:val="00CA0F9F"/>
    <w:rsid w:val="00CA25B8"/>
    <w:rsid w:val="00CB2D2C"/>
    <w:rsid w:val="00CC5465"/>
    <w:rsid w:val="00CD3CDF"/>
    <w:rsid w:val="00CE7112"/>
    <w:rsid w:val="00CE781E"/>
    <w:rsid w:val="00CF0AD5"/>
    <w:rsid w:val="00CF560B"/>
    <w:rsid w:val="00CF5730"/>
    <w:rsid w:val="00CF6910"/>
    <w:rsid w:val="00D000F4"/>
    <w:rsid w:val="00D06320"/>
    <w:rsid w:val="00D07B30"/>
    <w:rsid w:val="00D113DE"/>
    <w:rsid w:val="00D1207E"/>
    <w:rsid w:val="00D159EE"/>
    <w:rsid w:val="00D16E0F"/>
    <w:rsid w:val="00D24FE4"/>
    <w:rsid w:val="00D275B9"/>
    <w:rsid w:val="00D3238E"/>
    <w:rsid w:val="00D349A8"/>
    <w:rsid w:val="00D35115"/>
    <w:rsid w:val="00D37EC0"/>
    <w:rsid w:val="00D41596"/>
    <w:rsid w:val="00D41D8A"/>
    <w:rsid w:val="00D50798"/>
    <w:rsid w:val="00D50E88"/>
    <w:rsid w:val="00D511A0"/>
    <w:rsid w:val="00D51B57"/>
    <w:rsid w:val="00D534C2"/>
    <w:rsid w:val="00D57B95"/>
    <w:rsid w:val="00D60682"/>
    <w:rsid w:val="00D61DE0"/>
    <w:rsid w:val="00D71CEC"/>
    <w:rsid w:val="00D720FE"/>
    <w:rsid w:val="00D741C0"/>
    <w:rsid w:val="00D75E53"/>
    <w:rsid w:val="00D768CD"/>
    <w:rsid w:val="00D76DA7"/>
    <w:rsid w:val="00D77930"/>
    <w:rsid w:val="00D8393A"/>
    <w:rsid w:val="00D8461C"/>
    <w:rsid w:val="00D900F0"/>
    <w:rsid w:val="00D91311"/>
    <w:rsid w:val="00D92E26"/>
    <w:rsid w:val="00D93258"/>
    <w:rsid w:val="00D93D20"/>
    <w:rsid w:val="00D94143"/>
    <w:rsid w:val="00DA029A"/>
    <w:rsid w:val="00DA3D42"/>
    <w:rsid w:val="00DA3EDE"/>
    <w:rsid w:val="00DA665E"/>
    <w:rsid w:val="00DB4FBC"/>
    <w:rsid w:val="00DB716E"/>
    <w:rsid w:val="00DB72CB"/>
    <w:rsid w:val="00DC1032"/>
    <w:rsid w:val="00DC1455"/>
    <w:rsid w:val="00DD1FA6"/>
    <w:rsid w:val="00DD39A9"/>
    <w:rsid w:val="00DD648F"/>
    <w:rsid w:val="00DD678B"/>
    <w:rsid w:val="00DE1C40"/>
    <w:rsid w:val="00DE2688"/>
    <w:rsid w:val="00DE3BC6"/>
    <w:rsid w:val="00DE486D"/>
    <w:rsid w:val="00DE6FA3"/>
    <w:rsid w:val="00DF5588"/>
    <w:rsid w:val="00DF6758"/>
    <w:rsid w:val="00DF6F9D"/>
    <w:rsid w:val="00DF77F1"/>
    <w:rsid w:val="00E04A43"/>
    <w:rsid w:val="00E06954"/>
    <w:rsid w:val="00E07F86"/>
    <w:rsid w:val="00E107F7"/>
    <w:rsid w:val="00E10E8B"/>
    <w:rsid w:val="00E1189E"/>
    <w:rsid w:val="00E122F7"/>
    <w:rsid w:val="00E126D4"/>
    <w:rsid w:val="00E13911"/>
    <w:rsid w:val="00E150E2"/>
    <w:rsid w:val="00E15960"/>
    <w:rsid w:val="00E17792"/>
    <w:rsid w:val="00E23675"/>
    <w:rsid w:val="00E2389E"/>
    <w:rsid w:val="00E26F0F"/>
    <w:rsid w:val="00E33F84"/>
    <w:rsid w:val="00E42CD6"/>
    <w:rsid w:val="00E506A0"/>
    <w:rsid w:val="00E51462"/>
    <w:rsid w:val="00E527BE"/>
    <w:rsid w:val="00E53FAC"/>
    <w:rsid w:val="00E54491"/>
    <w:rsid w:val="00E5692C"/>
    <w:rsid w:val="00E56995"/>
    <w:rsid w:val="00E57B20"/>
    <w:rsid w:val="00E61A93"/>
    <w:rsid w:val="00E65A99"/>
    <w:rsid w:val="00E65F1A"/>
    <w:rsid w:val="00E67D02"/>
    <w:rsid w:val="00E71443"/>
    <w:rsid w:val="00E733E1"/>
    <w:rsid w:val="00E757EC"/>
    <w:rsid w:val="00E76548"/>
    <w:rsid w:val="00E80B22"/>
    <w:rsid w:val="00E82AC0"/>
    <w:rsid w:val="00E83358"/>
    <w:rsid w:val="00E85139"/>
    <w:rsid w:val="00EA06D9"/>
    <w:rsid w:val="00EA2DFB"/>
    <w:rsid w:val="00EA2E2D"/>
    <w:rsid w:val="00EA4249"/>
    <w:rsid w:val="00EB1584"/>
    <w:rsid w:val="00EB1A91"/>
    <w:rsid w:val="00EB2E86"/>
    <w:rsid w:val="00EB6DC9"/>
    <w:rsid w:val="00EB7496"/>
    <w:rsid w:val="00EC1588"/>
    <w:rsid w:val="00EC1867"/>
    <w:rsid w:val="00EC2A00"/>
    <w:rsid w:val="00EC33DB"/>
    <w:rsid w:val="00EC4CF0"/>
    <w:rsid w:val="00EC52AE"/>
    <w:rsid w:val="00ED1F03"/>
    <w:rsid w:val="00ED6825"/>
    <w:rsid w:val="00EE060E"/>
    <w:rsid w:val="00EE0F5D"/>
    <w:rsid w:val="00EE12D5"/>
    <w:rsid w:val="00EE5DDA"/>
    <w:rsid w:val="00EF4DA2"/>
    <w:rsid w:val="00EF7086"/>
    <w:rsid w:val="00EF7A36"/>
    <w:rsid w:val="00EF7D94"/>
    <w:rsid w:val="00F01131"/>
    <w:rsid w:val="00F02D3B"/>
    <w:rsid w:val="00F04B9E"/>
    <w:rsid w:val="00F058FD"/>
    <w:rsid w:val="00F07F85"/>
    <w:rsid w:val="00F100F6"/>
    <w:rsid w:val="00F1182B"/>
    <w:rsid w:val="00F136EB"/>
    <w:rsid w:val="00F149AA"/>
    <w:rsid w:val="00F14C5D"/>
    <w:rsid w:val="00F14EA1"/>
    <w:rsid w:val="00F2056C"/>
    <w:rsid w:val="00F26E75"/>
    <w:rsid w:val="00F27CBF"/>
    <w:rsid w:val="00F32230"/>
    <w:rsid w:val="00F341C6"/>
    <w:rsid w:val="00F351E2"/>
    <w:rsid w:val="00F37EEF"/>
    <w:rsid w:val="00F40D1F"/>
    <w:rsid w:val="00F40F99"/>
    <w:rsid w:val="00F410FE"/>
    <w:rsid w:val="00F4366D"/>
    <w:rsid w:val="00F46A02"/>
    <w:rsid w:val="00F47D35"/>
    <w:rsid w:val="00F507DB"/>
    <w:rsid w:val="00F57E69"/>
    <w:rsid w:val="00F613FB"/>
    <w:rsid w:val="00F64737"/>
    <w:rsid w:val="00F64A1B"/>
    <w:rsid w:val="00F72213"/>
    <w:rsid w:val="00F742EC"/>
    <w:rsid w:val="00F77498"/>
    <w:rsid w:val="00F8256D"/>
    <w:rsid w:val="00F84101"/>
    <w:rsid w:val="00F84760"/>
    <w:rsid w:val="00F86BCF"/>
    <w:rsid w:val="00F87329"/>
    <w:rsid w:val="00F94E8D"/>
    <w:rsid w:val="00FA1816"/>
    <w:rsid w:val="00FA511D"/>
    <w:rsid w:val="00FA7DDA"/>
    <w:rsid w:val="00FB1F5C"/>
    <w:rsid w:val="00FB265E"/>
    <w:rsid w:val="00FB66FD"/>
    <w:rsid w:val="00FB71AD"/>
    <w:rsid w:val="00FC129E"/>
    <w:rsid w:val="00FC1DC2"/>
    <w:rsid w:val="00FC2359"/>
    <w:rsid w:val="00FC34F5"/>
    <w:rsid w:val="00FC6775"/>
    <w:rsid w:val="00FC6D95"/>
    <w:rsid w:val="00FD17F9"/>
    <w:rsid w:val="00FD2996"/>
    <w:rsid w:val="00FD2DF5"/>
    <w:rsid w:val="00FD2E5D"/>
    <w:rsid w:val="00FD3F1E"/>
    <w:rsid w:val="00FD5A1F"/>
    <w:rsid w:val="00FE1A6D"/>
    <w:rsid w:val="00FE1E04"/>
    <w:rsid w:val="00FE22A3"/>
    <w:rsid w:val="00FF2868"/>
    <w:rsid w:val="00FF324F"/>
    <w:rsid w:val="00FF3451"/>
    <w:rsid w:val="00FF4717"/>
    <w:rsid w:val="00FF4F01"/>
    <w:rsid w:val="00FF62CE"/>
    <w:rsid w:val="00FF7651"/>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1756A1"/>
    <w:pPr>
      <w:keepNext/>
      <w:keepLines/>
      <w:numPr>
        <w:numId w:val="5"/>
      </w:numPr>
      <w:spacing w:before="240" w:after="120"/>
      <w:ind w:left="0" w:firstLine="0"/>
      <w:contextualSpacing/>
      <w:jc w:val="center"/>
      <w:outlineLvl w:val="0"/>
    </w:pPr>
    <w:rPr>
      <w:b/>
      <w:bCs/>
      <w:kern w:val="36"/>
      <w:szCs w:val="28"/>
    </w:rPr>
  </w:style>
  <w:style w:type="paragraph" w:styleId="2">
    <w:name w:val="heading 2"/>
    <w:basedOn w:val="a"/>
    <w:next w:val="a"/>
    <w:link w:val="20"/>
    <w:uiPriority w:val="9"/>
    <w:unhideWhenUsed/>
    <w:qFormat/>
    <w:rsid w:val="008C3DEB"/>
    <w:pPr>
      <w:keepNext/>
      <w:keepLines/>
      <w:numPr>
        <w:ilvl w:val="3"/>
        <w:numId w:val="5"/>
      </w:numPr>
      <w:spacing w:after="240"/>
      <w:ind w:left="0"/>
      <w:jc w:val="center"/>
      <w:outlineLvl w:val="1"/>
    </w:pPr>
    <w:rPr>
      <w:rFonts w:eastAsiaTheme="majorEastAsia" w:cstheme="majorBidi"/>
      <w:b/>
      <w:szCs w:val="28"/>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1"/>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1756A1"/>
    <w:rPr>
      <w:b/>
      <w:bCs/>
      <w:kern w:val="36"/>
      <w:szCs w:val="2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uiPriority w:val="22"/>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8C3DEB"/>
    <w:rPr>
      <w:rFonts w:eastAsiaTheme="majorEastAsia" w:cstheme="majorBidi"/>
      <w:b/>
      <w:szCs w:val="28"/>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numPr>
        <w:numId w:val="0"/>
      </w:numPr>
      <w:jc w:val="left"/>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545174"/>
    <w:pPr>
      <w:tabs>
        <w:tab w:val="right" w:leader="dot" w:pos="9628"/>
      </w:tabs>
      <w:spacing w:after="100"/>
      <w:ind w:firstLine="0"/>
    </w:pPr>
  </w:style>
  <w:style w:type="paragraph" w:styleId="21">
    <w:name w:val="toc 2"/>
    <w:basedOn w:val="a"/>
    <w:next w:val="a"/>
    <w:autoRedefine/>
    <w:uiPriority w:val="39"/>
    <w:unhideWhenUsed/>
    <w:rsid w:val="004674CE"/>
    <w:pPr>
      <w:tabs>
        <w:tab w:val="left" w:pos="1771"/>
        <w:tab w:val="right" w:leader="dot" w:pos="9628"/>
      </w:tabs>
      <w:spacing w:after="100"/>
      <w:ind w:firstLine="709"/>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 w:type="table" w:customStyle="1" w:styleId="TableNormal">
    <w:name w:val="Table Normal"/>
    <w:uiPriority w:val="2"/>
    <w:semiHidden/>
    <w:unhideWhenUsed/>
    <w:qFormat/>
    <w:rsid w:val="00360CB9"/>
    <w:pPr>
      <w:widowControl w:val="0"/>
      <w:autoSpaceDE w:val="0"/>
      <w:autoSpaceDN w:val="0"/>
      <w:spacing w:after="0" w:line="240" w:lineRule="auto"/>
    </w:pPr>
    <w:rPr>
      <w:rFonts w:asciiTheme="minorHAnsi" w:hAnsiTheme="minorHAnsi" w:cstheme="minorBidi"/>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60CB9"/>
    <w:pPr>
      <w:widowControl w:val="0"/>
      <w:autoSpaceDE w:val="0"/>
      <w:autoSpaceDN w:val="0"/>
      <w:spacing w:line="240" w:lineRule="auto"/>
      <w:ind w:firstLine="0"/>
      <w:jc w:val="left"/>
    </w:pPr>
    <w:rPr>
      <w:rFonts w:eastAsia="Times New Roman"/>
      <w:sz w:val="22"/>
      <w:szCs w:val="22"/>
    </w:rPr>
  </w:style>
  <w:style w:type="character" w:styleId="affd">
    <w:name w:val="FollowedHyperlink"/>
    <w:basedOn w:val="a0"/>
    <w:uiPriority w:val="99"/>
    <w:semiHidden/>
    <w:unhideWhenUsed/>
    <w:rsid w:val="004B32D5"/>
    <w:rPr>
      <w:color w:val="954F72" w:themeColor="followedHyperlink"/>
      <w:u w:val="single"/>
    </w:rPr>
  </w:style>
  <w:style w:type="character" w:styleId="affe">
    <w:name w:val="Unresolved Mention"/>
    <w:basedOn w:val="a0"/>
    <w:uiPriority w:val="99"/>
    <w:semiHidden/>
    <w:unhideWhenUsed/>
    <w:rsid w:val="00092C3A"/>
    <w:rPr>
      <w:color w:val="605E5C"/>
      <w:shd w:val="clear" w:color="auto" w:fill="E1DFDD"/>
    </w:rPr>
  </w:style>
  <w:style w:type="paragraph" w:styleId="afff">
    <w:name w:val="Title"/>
    <w:basedOn w:val="a"/>
    <w:next w:val="a"/>
    <w:link w:val="afff0"/>
    <w:uiPriority w:val="10"/>
    <w:qFormat/>
    <w:rsid w:val="00C044BE"/>
    <w:pPr>
      <w:spacing w:line="240" w:lineRule="auto"/>
      <w:contextualSpacing/>
    </w:pPr>
    <w:rPr>
      <w:rFonts w:asciiTheme="majorHAnsi" w:eastAsiaTheme="majorEastAsia" w:hAnsiTheme="majorHAnsi" w:cstheme="majorBidi"/>
      <w:spacing w:val="-10"/>
      <w:kern w:val="28"/>
      <w:sz w:val="56"/>
      <w:szCs w:val="56"/>
    </w:rPr>
  </w:style>
  <w:style w:type="character" w:customStyle="1" w:styleId="afff0">
    <w:name w:val="Заголовок Знак"/>
    <w:basedOn w:val="a0"/>
    <w:link w:val="afff"/>
    <w:uiPriority w:val="10"/>
    <w:rsid w:val="00C044B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58490970">
      <w:bodyDiv w:val="1"/>
      <w:marLeft w:val="0"/>
      <w:marRight w:val="0"/>
      <w:marTop w:val="0"/>
      <w:marBottom w:val="0"/>
      <w:divBdr>
        <w:top w:val="none" w:sz="0" w:space="0" w:color="auto"/>
        <w:left w:val="none" w:sz="0" w:space="0" w:color="auto"/>
        <w:bottom w:val="none" w:sz="0" w:space="0" w:color="auto"/>
        <w:right w:val="none" w:sz="0" w:space="0" w:color="auto"/>
      </w:divBdr>
    </w:div>
    <w:div w:id="962274396">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12149503">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49148310">
      <w:bodyDiv w:val="1"/>
      <w:marLeft w:val="0"/>
      <w:marRight w:val="0"/>
      <w:marTop w:val="0"/>
      <w:marBottom w:val="0"/>
      <w:divBdr>
        <w:top w:val="none" w:sz="0" w:space="0" w:color="auto"/>
        <w:left w:val="none" w:sz="0" w:space="0" w:color="auto"/>
        <w:bottom w:val="none" w:sz="0" w:space="0" w:color="auto"/>
        <w:right w:val="none" w:sz="0" w:space="0" w:color="auto"/>
      </w:divBdr>
    </w:div>
    <w:div w:id="1286888234">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1687101566">
      <w:bodyDiv w:val="1"/>
      <w:marLeft w:val="0"/>
      <w:marRight w:val="0"/>
      <w:marTop w:val="0"/>
      <w:marBottom w:val="0"/>
      <w:divBdr>
        <w:top w:val="none" w:sz="0" w:space="0" w:color="auto"/>
        <w:left w:val="none" w:sz="0" w:space="0" w:color="auto"/>
        <w:bottom w:val="none" w:sz="0" w:space="0" w:color="auto"/>
        <w:right w:val="none" w:sz="0" w:space="0" w:color="auto"/>
      </w:divBdr>
    </w:div>
    <w:div w:id="1814330406">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comsol.ru/comsol-multiphysics/model-manager"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hyperlink" Target="https://www.comsol.ru/comsol-multiphysics/application-builder"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1993B-9DD1-4C2F-AE4F-7590FD5A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4402</TotalTime>
  <Pages>60</Pages>
  <Words>10304</Words>
  <Characters>58739</Characters>
  <Application>Microsoft Office Word</Application>
  <DocSecurity>0</DocSecurity>
  <Lines>489</Lines>
  <Paragraphs>137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68906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Белоус Глеб</dc:creator>
  <cp:keywords/>
  <dc:description/>
  <cp:lastModifiedBy>Gleb B</cp:lastModifiedBy>
  <cp:revision>185</cp:revision>
  <cp:lastPrinted>2021-05-27T07:41:00Z</cp:lastPrinted>
  <dcterms:created xsi:type="dcterms:W3CDTF">2022-06-02T09:09:00Z</dcterms:created>
  <dcterms:modified xsi:type="dcterms:W3CDTF">2022-06-28T06:41:00Z</dcterms:modified>
</cp:coreProperties>
</file>