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37E9"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bookmarkStart w:id="0" w:name="_Toc28102736"/>
      <w:r w:rsidRPr="00C93907">
        <w:rPr>
          <w:rFonts w:eastAsia="Times New Roman"/>
          <w:sz w:val="24"/>
          <w:szCs w:val="24"/>
        </w:rPr>
        <w:t>Министерство науки и высшего образования Российской Федерации</w:t>
      </w:r>
    </w:p>
    <w:p w14:paraId="25FEB2BF" w14:textId="77777777" w:rsidR="00C93907" w:rsidRPr="00C93907" w:rsidRDefault="00C93907" w:rsidP="00C93907">
      <w:pPr>
        <w:widowControl w:val="0"/>
        <w:tabs>
          <w:tab w:val="center" w:pos="4677"/>
          <w:tab w:val="right" w:pos="9637"/>
        </w:tabs>
        <w:autoSpaceDE w:val="0"/>
        <w:autoSpaceDN w:val="0"/>
        <w:spacing w:before="120" w:line="240" w:lineRule="auto"/>
        <w:ind w:firstLine="0"/>
        <w:jc w:val="center"/>
        <w:rPr>
          <w:rFonts w:eastAsia="Times New Roman"/>
          <w:sz w:val="24"/>
          <w:szCs w:val="24"/>
        </w:rPr>
      </w:pPr>
      <w:r w:rsidRPr="00C93907">
        <w:rPr>
          <w:rFonts w:eastAsia="Times New Roman"/>
          <w:sz w:val="24"/>
          <w:szCs w:val="24"/>
        </w:rPr>
        <w:t>Федеральное государственное бюджетное образовательное учреждение высшего образования</w:t>
      </w:r>
    </w:p>
    <w:p w14:paraId="371C1FB4"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p>
    <w:p w14:paraId="4CF91FD2"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r w:rsidRPr="00C93907">
        <w:rPr>
          <w:rFonts w:eastAsia="Times New Roman"/>
          <w:sz w:val="24"/>
          <w:szCs w:val="24"/>
        </w:rPr>
        <w:t xml:space="preserve">ТОМСКИЙ ГОСУДАРСТВЕННЫЙ УНИВЕРСИТЕТ </w:t>
      </w:r>
      <w:r w:rsidRPr="00C93907">
        <w:rPr>
          <w:rFonts w:eastAsia="Times New Roman"/>
          <w:sz w:val="24"/>
          <w:szCs w:val="24"/>
        </w:rPr>
        <w:br/>
        <w:t>СИСТЕМ УПРАВЛЕНИЯ И РАДИОЭЛЕКТРОНИКИ (ТУСУР)</w:t>
      </w:r>
    </w:p>
    <w:p w14:paraId="0C46968E" w14:textId="4A1B25F2" w:rsidR="00C93907" w:rsidRPr="00C93907" w:rsidRDefault="00C93907" w:rsidP="00C93907">
      <w:pPr>
        <w:widowControl w:val="0"/>
        <w:tabs>
          <w:tab w:val="center" w:pos="4677"/>
          <w:tab w:val="right" w:pos="9355"/>
        </w:tabs>
        <w:autoSpaceDE w:val="0"/>
        <w:autoSpaceDN w:val="0"/>
        <w:spacing w:before="240" w:line="240" w:lineRule="auto"/>
        <w:ind w:firstLine="0"/>
        <w:jc w:val="center"/>
        <w:rPr>
          <w:rFonts w:eastAsia="Times New Roman"/>
          <w:sz w:val="24"/>
          <w:szCs w:val="24"/>
        </w:rPr>
      </w:pPr>
      <w:r w:rsidRPr="00C93907">
        <w:rPr>
          <w:rFonts w:eastAsia="Times New Roman"/>
          <w:sz w:val="24"/>
          <w:szCs w:val="24"/>
        </w:rPr>
        <w:t xml:space="preserve">Кафедра </w:t>
      </w:r>
      <w:r w:rsidR="0069383B">
        <w:rPr>
          <w:rFonts w:eastAsia="Times New Roman"/>
          <w:sz w:val="24"/>
          <w:szCs w:val="24"/>
        </w:rPr>
        <w:t xml:space="preserve">компьютерных систем в управлении и </w:t>
      </w:r>
      <w:proofErr w:type="gramStart"/>
      <w:r w:rsidR="0069383B">
        <w:rPr>
          <w:rFonts w:eastAsia="Times New Roman"/>
          <w:sz w:val="24"/>
          <w:szCs w:val="24"/>
        </w:rPr>
        <w:t>проектировании(</w:t>
      </w:r>
      <w:proofErr w:type="gramEnd"/>
      <w:r w:rsidR="0069383B">
        <w:rPr>
          <w:rFonts w:eastAsia="Times New Roman"/>
          <w:sz w:val="24"/>
          <w:szCs w:val="24"/>
        </w:rPr>
        <w:t>КСУП)</w:t>
      </w:r>
    </w:p>
    <w:p w14:paraId="0B0A823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D31DCB5"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6CECE118"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019F40F3" w14:textId="77777777" w:rsidR="00AC4FF2" w:rsidRDefault="00AC4FF2" w:rsidP="00AC4FF2">
      <w:pPr>
        <w:pStyle w:val="aff2"/>
        <w:spacing w:before="1"/>
        <w:ind w:left="421" w:right="401"/>
        <w:jc w:val="center"/>
        <w:rPr>
          <w:lang w:val="ru-RU"/>
        </w:rPr>
      </w:pPr>
      <w:r>
        <w:rPr>
          <w:b/>
          <w:bCs/>
          <w:color w:val="000000" w:themeColor="text1"/>
          <w:sz w:val="32"/>
          <w:szCs w:val="32"/>
          <w:shd w:val="clear" w:color="auto" w:fill="FFFFFF"/>
          <w:lang w:val="ru-RU"/>
        </w:rPr>
        <w:t>Моделирование структуры керамических биокомпозитных материалов</w:t>
      </w:r>
    </w:p>
    <w:p w14:paraId="2D3D37EE"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20976B26"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r w:rsidRPr="00C93907">
        <w:rPr>
          <w:rFonts w:eastAsia="Times New Roman"/>
          <w:b/>
          <w:sz w:val="24"/>
          <w:szCs w:val="24"/>
        </w:rPr>
        <w:t>ОТЧЕТ</w:t>
      </w:r>
    </w:p>
    <w:p w14:paraId="6BF6416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r w:rsidRPr="00C93907">
        <w:rPr>
          <w:rFonts w:eastAsia="Times New Roman"/>
          <w:b/>
          <w:sz w:val="24"/>
          <w:szCs w:val="24"/>
        </w:rPr>
        <w:t xml:space="preserve"> </w:t>
      </w:r>
      <w:r w:rsidRPr="00C93907">
        <w:rPr>
          <w:rFonts w:eastAsia="Times New Roman"/>
          <w:sz w:val="24"/>
          <w:szCs w:val="24"/>
        </w:rPr>
        <w:t xml:space="preserve">ПО РЕЗУЛЬТАТАМ </w:t>
      </w:r>
    </w:p>
    <w:p w14:paraId="613914BE" w14:textId="5623336E" w:rsidR="00C93907" w:rsidRPr="00C93907" w:rsidRDefault="0069383B" w:rsidP="00C93907">
      <w:pPr>
        <w:widowControl w:val="0"/>
        <w:tabs>
          <w:tab w:val="left" w:pos="709"/>
          <w:tab w:val="left" w:pos="3402"/>
        </w:tabs>
        <w:autoSpaceDE w:val="0"/>
        <w:autoSpaceDN w:val="0"/>
        <w:spacing w:line="240" w:lineRule="auto"/>
        <w:ind w:firstLine="0"/>
        <w:jc w:val="center"/>
        <w:rPr>
          <w:rFonts w:eastAsia="Times New Roman"/>
          <w:sz w:val="24"/>
          <w:szCs w:val="24"/>
          <w:u w:val="single"/>
        </w:rPr>
      </w:pPr>
      <w:r>
        <w:rPr>
          <w:rFonts w:eastAsia="Times New Roman"/>
          <w:sz w:val="24"/>
          <w:szCs w:val="24"/>
        </w:rPr>
        <w:t>Производственной</w:t>
      </w:r>
      <w:r w:rsidR="00C93907" w:rsidRPr="00C93907">
        <w:rPr>
          <w:rFonts w:eastAsia="Times New Roman"/>
          <w:sz w:val="24"/>
          <w:szCs w:val="24"/>
        </w:rPr>
        <w:t xml:space="preserve"> практики: </w:t>
      </w:r>
      <w:r>
        <w:rPr>
          <w:rFonts w:eastAsia="Times New Roman"/>
          <w:sz w:val="24"/>
          <w:szCs w:val="24"/>
        </w:rPr>
        <w:t>преддипломной практики</w:t>
      </w:r>
    </w:p>
    <w:p w14:paraId="65DD998F" w14:textId="77777777" w:rsidR="00C93907" w:rsidRPr="00C93907" w:rsidRDefault="00C93907" w:rsidP="00C93907">
      <w:pPr>
        <w:widowControl w:val="0"/>
        <w:tabs>
          <w:tab w:val="center" w:pos="4395"/>
        </w:tabs>
        <w:autoSpaceDE w:val="0"/>
        <w:autoSpaceDN w:val="0"/>
        <w:spacing w:line="240" w:lineRule="auto"/>
        <w:ind w:left="1134" w:firstLine="0"/>
        <w:jc w:val="left"/>
        <w:rPr>
          <w:rFonts w:eastAsia="Times New Roman"/>
          <w:sz w:val="24"/>
          <w:szCs w:val="24"/>
          <w:vertAlign w:val="superscript"/>
        </w:rPr>
      </w:pPr>
      <w:r w:rsidRPr="00C93907">
        <w:rPr>
          <w:rFonts w:eastAsia="Times New Roman"/>
          <w:sz w:val="24"/>
          <w:szCs w:val="24"/>
          <w:vertAlign w:val="superscript"/>
        </w:rPr>
        <w:tab/>
      </w:r>
      <w:r w:rsidRPr="00C93907">
        <w:rPr>
          <w:rFonts w:eastAsia="Times New Roman"/>
          <w:sz w:val="24"/>
          <w:szCs w:val="24"/>
          <w:vertAlign w:val="superscript"/>
        </w:rPr>
        <w:tab/>
      </w:r>
    </w:p>
    <w:p w14:paraId="0158E94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p>
    <w:tbl>
      <w:tblPr>
        <w:tblW w:w="0" w:type="auto"/>
        <w:tblInd w:w="227" w:type="dxa"/>
        <w:tblLook w:val="04A0" w:firstRow="1" w:lastRow="0" w:firstColumn="1" w:lastColumn="0" w:noHBand="0" w:noVBand="1"/>
      </w:tblPr>
      <w:tblGrid>
        <w:gridCol w:w="4451"/>
        <w:gridCol w:w="4312"/>
      </w:tblGrid>
      <w:tr w:rsidR="00C93907" w:rsidRPr="00C93907" w14:paraId="0EB72598" w14:textId="77777777" w:rsidTr="009E574A">
        <w:tc>
          <w:tcPr>
            <w:tcW w:w="4451" w:type="dxa"/>
            <w:shd w:val="clear" w:color="auto" w:fill="auto"/>
          </w:tcPr>
          <w:p w14:paraId="4AFB0D7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tc>
        <w:tc>
          <w:tcPr>
            <w:tcW w:w="4312" w:type="dxa"/>
            <w:shd w:val="clear" w:color="auto" w:fill="auto"/>
          </w:tcPr>
          <w:p w14:paraId="1C401D38" w14:textId="77777777" w:rsidR="00C93907" w:rsidRPr="00C93907" w:rsidRDefault="00C93907" w:rsidP="00C93907">
            <w:pPr>
              <w:widowControl w:val="0"/>
              <w:tabs>
                <w:tab w:val="center" w:pos="3861"/>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 xml:space="preserve">Обучающийся гр. </w:t>
            </w:r>
            <w:proofErr w:type="gramStart"/>
            <w:r w:rsidRPr="00C93907">
              <w:rPr>
                <w:rFonts w:eastAsia="Times New Roman"/>
                <w:sz w:val="24"/>
                <w:szCs w:val="24"/>
                <w:u w:val="single"/>
              </w:rPr>
              <w:t>588-3</w:t>
            </w:r>
            <w:proofErr w:type="gramEnd"/>
            <w:r w:rsidRPr="00C93907">
              <w:rPr>
                <w:rFonts w:eastAsia="Times New Roman"/>
                <w:sz w:val="24"/>
                <w:szCs w:val="24"/>
                <w:u w:val="single"/>
              </w:rPr>
              <w:t xml:space="preserve">                      </w:t>
            </w:r>
            <w:r w:rsidRPr="00D1207E">
              <w:rPr>
                <w:rFonts w:eastAsia="Times New Roman"/>
                <w:color w:val="FFFFFF" w:themeColor="background1"/>
                <w:sz w:val="24"/>
                <w:szCs w:val="24"/>
                <w:u w:val="single"/>
              </w:rPr>
              <w:t>_</w:t>
            </w:r>
          </w:p>
          <w:p w14:paraId="62ADB8DF" w14:textId="77777777"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sidRPr="00C93907">
              <w:rPr>
                <w:rFonts w:eastAsia="Times New Roman"/>
                <w:bCs/>
                <w:iCs/>
                <w:sz w:val="24"/>
                <w:szCs w:val="24"/>
                <w:u w:val="single"/>
              </w:rPr>
              <w:t xml:space="preserve">Белоус Г.В             </w:t>
            </w:r>
            <w:r w:rsidRPr="00D1207E">
              <w:rPr>
                <w:rFonts w:eastAsia="Times New Roman"/>
                <w:bCs/>
                <w:iCs/>
                <w:color w:val="FFFFFF" w:themeColor="background1"/>
                <w:sz w:val="24"/>
                <w:szCs w:val="24"/>
                <w:u w:val="single"/>
              </w:rPr>
              <w:t>_</w:t>
            </w:r>
          </w:p>
          <w:p w14:paraId="3D9A2073"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5CDBA2A8"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70FC00C9" w14:textId="77777777" w:rsidR="00C93907" w:rsidRPr="00C93907" w:rsidRDefault="00C93907" w:rsidP="00C93907">
            <w:pPr>
              <w:widowControl w:val="0"/>
              <w:tabs>
                <w:tab w:val="center" w:pos="4677"/>
                <w:tab w:val="right" w:pos="9355"/>
              </w:tabs>
              <w:autoSpaceDE w:val="0"/>
              <w:autoSpaceDN w:val="0"/>
              <w:spacing w:line="240" w:lineRule="auto"/>
              <w:ind w:left="601"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02C131B2" w14:textId="77777777" w:rsidTr="009E574A">
        <w:tc>
          <w:tcPr>
            <w:tcW w:w="4451" w:type="dxa"/>
            <w:shd w:val="clear" w:color="auto" w:fill="auto"/>
          </w:tcPr>
          <w:p w14:paraId="2329F46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1B914E56"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07700F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606C3D99"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383EFD3"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679431F0"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p w14:paraId="3B4CBE8C"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М.П.</w:t>
            </w:r>
          </w:p>
        </w:tc>
        <w:tc>
          <w:tcPr>
            <w:tcW w:w="4312" w:type="dxa"/>
            <w:shd w:val="clear" w:color="auto" w:fill="auto"/>
          </w:tcPr>
          <w:p w14:paraId="0A36CC17"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профильной организации:</w:t>
            </w:r>
          </w:p>
          <w:p w14:paraId="73404FEA" w14:textId="26468E95" w:rsidR="00C93907" w:rsidRPr="00C93907" w:rsidRDefault="00C93907" w:rsidP="00C93907">
            <w:pPr>
              <w:widowControl w:val="0"/>
              <w:autoSpaceDE w:val="0"/>
              <w:autoSpaceDN w:val="0"/>
              <w:spacing w:line="240" w:lineRule="auto"/>
              <w:ind w:firstLine="0"/>
              <w:jc w:val="left"/>
              <w:rPr>
                <w:rFonts w:eastAsia="Times New Roman"/>
                <w:color w:val="000000"/>
                <w:spacing w:val="2"/>
                <w:sz w:val="22"/>
                <w:szCs w:val="24"/>
                <w:u w:val="single"/>
              </w:rPr>
            </w:pPr>
            <w:r>
              <w:rPr>
                <w:rFonts w:eastAsia="Times New Roman"/>
                <w:color w:val="000000"/>
                <w:spacing w:val="2"/>
                <w:sz w:val="22"/>
                <w:szCs w:val="24"/>
                <w:u w:val="single"/>
              </w:rPr>
              <w:t xml:space="preserve">К.ф.-м.н., зав лабораторией </w:t>
            </w:r>
            <w:proofErr w:type="spellStart"/>
            <w:r>
              <w:rPr>
                <w:rFonts w:eastAsia="Times New Roman"/>
                <w:color w:val="000000"/>
                <w:spacing w:val="2"/>
                <w:sz w:val="22"/>
                <w:szCs w:val="24"/>
                <w:u w:val="single"/>
              </w:rPr>
              <w:t>ЛИМиФ</w:t>
            </w:r>
            <w:proofErr w:type="spellEnd"/>
            <w:r>
              <w:rPr>
                <w:rFonts w:eastAsia="Times New Roman"/>
                <w:color w:val="000000"/>
                <w:spacing w:val="2"/>
                <w:sz w:val="22"/>
                <w:szCs w:val="24"/>
                <w:u w:val="single"/>
              </w:rPr>
              <w:t xml:space="preserve"> ИФПМ СО РАН</w:t>
            </w:r>
            <w:r w:rsidRPr="00C93907">
              <w:rPr>
                <w:rFonts w:eastAsia="Times New Roman"/>
                <w:color w:val="000000"/>
                <w:spacing w:val="2"/>
                <w:sz w:val="22"/>
                <w:szCs w:val="24"/>
                <w:u w:val="single"/>
              </w:rPr>
              <w:t xml:space="preserve">                              _</w:t>
            </w:r>
          </w:p>
          <w:p w14:paraId="0546C1BE"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068341B6" w14:textId="4BE4F27A"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2"/>
                <w:szCs w:val="24"/>
                <w:u w:val="single"/>
              </w:rPr>
              <w:t>Пономарёв А.Н</w:t>
            </w:r>
            <w:r w:rsidRPr="00C93907">
              <w:rPr>
                <w:rFonts w:eastAsia="Times New Roman"/>
                <w:color w:val="000000"/>
                <w:spacing w:val="2"/>
                <w:sz w:val="22"/>
                <w:szCs w:val="24"/>
                <w:u w:val="single"/>
              </w:rPr>
              <w:t xml:space="preserve">.         </w:t>
            </w:r>
            <w:r w:rsidRPr="00D1207E">
              <w:rPr>
                <w:rFonts w:eastAsia="Times New Roman"/>
                <w:color w:val="FFFFFF" w:themeColor="background1"/>
                <w:spacing w:val="2"/>
                <w:sz w:val="22"/>
                <w:szCs w:val="24"/>
                <w:u w:val="single"/>
              </w:rPr>
              <w:t>_</w:t>
            </w:r>
          </w:p>
          <w:p w14:paraId="747C929E"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6A11BDBE"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45A91616"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42BF9971" w14:textId="77777777" w:rsidTr="009E574A">
        <w:tc>
          <w:tcPr>
            <w:tcW w:w="4451" w:type="dxa"/>
            <w:shd w:val="clear" w:color="auto" w:fill="auto"/>
          </w:tcPr>
          <w:p w14:paraId="489C3C20"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CBB75E3"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EA66347"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403B5E27" w14:textId="77777777" w:rsidR="00C93907" w:rsidRPr="00C93907" w:rsidRDefault="00C93907" w:rsidP="00C93907">
            <w:pPr>
              <w:widowControl w:val="0"/>
              <w:tabs>
                <w:tab w:val="center" w:pos="4677"/>
                <w:tab w:val="right" w:pos="9355"/>
              </w:tabs>
              <w:autoSpaceDE w:val="0"/>
              <w:autoSpaceDN w:val="0"/>
              <w:spacing w:line="240" w:lineRule="auto"/>
              <w:ind w:right="142" w:firstLine="0"/>
              <w:jc w:val="center"/>
              <w:rPr>
                <w:rFonts w:eastAsia="Times New Roman"/>
                <w:sz w:val="24"/>
                <w:szCs w:val="24"/>
                <w:vertAlign w:val="superscript"/>
              </w:rPr>
            </w:pPr>
          </w:p>
          <w:p w14:paraId="4097E352"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1DF8A2DF" w14:textId="77777777" w:rsidR="00C93907" w:rsidRPr="00C93907" w:rsidRDefault="00C93907" w:rsidP="00C93907">
            <w:pPr>
              <w:widowControl w:val="0"/>
              <w:tabs>
                <w:tab w:val="left" w:pos="3776"/>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tc>
        <w:tc>
          <w:tcPr>
            <w:tcW w:w="4312" w:type="dxa"/>
            <w:shd w:val="clear" w:color="auto" w:fill="auto"/>
          </w:tcPr>
          <w:p w14:paraId="668D15EF"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Университета:</w:t>
            </w:r>
          </w:p>
          <w:p w14:paraId="4D8F5242" w14:textId="77777777" w:rsidR="00C93907" w:rsidRPr="00C93907" w:rsidRDefault="00C93907" w:rsidP="00C93907">
            <w:pPr>
              <w:widowControl w:val="0"/>
              <w:tabs>
                <w:tab w:val="center" w:pos="3010"/>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u w:val="single"/>
              </w:rPr>
              <w:t xml:space="preserve">К.т.н., Доцент кафедры КСУП            _                      </w:t>
            </w:r>
          </w:p>
          <w:p w14:paraId="0E537F0D"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343DDDBB" w14:textId="0CACD8A3"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4"/>
                <w:szCs w:val="24"/>
                <w:u w:val="single"/>
              </w:rPr>
              <w:t>Черкашин</w:t>
            </w:r>
            <w:r w:rsidRPr="00C93907">
              <w:rPr>
                <w:rFonts w:eastAsia="Times New Roman"/>
                <w:color w:val="000000"/>
                <w:spacing w:val="2"/>
                <w:sz w:val="24"/>
                <w:szCs w:val="24"/>
                <w:u w:val="single"/>
              </w:rPr>
              <w:t xml:space="preserve"> </w:t>
            </w:r>
            <w:proofErr w:type="gramStart"/>
            <w:r>
              <w:rPr>
                <w:rFonts w:eastAsia="Times New Roman"/>
                <w:color w:val="000000"/>
                <w:spacing w:val="2"/>
                <w:sz w:val="24"/>
                <w:szCs w:val="24"/>
                <w:u w:val="single"/>
              </w:rPr>
              <w:t>М</w:t>
            </w:r>
            <w:r w:rsidRPr="00C93907">
              <w:rPr>
                <w:rFonts w:eastAsia="Times New Roman"/>
                <w:color w:val="000000"/>
                <w:spacing w:val="2"/>
                <w:sz w:val="24"/>
                <w:szCs w:val="24"/>
                <w:u w:val="single"/>
              </w:rPr>
              <w:t>.</w:t>
            </w:r>
            <w:r>
              <w:rPr>
                <w:rFonts w:eastAsia="Times New Roman"/>
                <w:color w:val="000000"/>
                <w:spacing w:val="2"/>
                <w:sz w:val="24"/>
                <w:szCs w:val="24"/>
                <w:u w:val="single"/>
              </w:rPr>
              <w:t>В</w:t>
            </w:r>
            <w:proofErr w:type="gramEnd"/>
            <w:r w:rsidRPr="00C93907">
              <w:rPr>
                <w:rFonts w:eastAsia="Times New Roman"/>
                <w:color w:val="000000"/>
                <w:spacing w:val="2"/>
                <w:sz w:val="24"/>
                <w:szCs w:val="24"/>
                <w:u w:val="single"/>
              </w:rPr>
              <w:t>_</w:t>
            </w:r>
          </w:p>
          <w:p w14:paraId="447017C4"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1B4C82F6"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6148D927"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bl>
    <w:p w14:paraId="4AF47E75" w14:textId="77777777" w:rsidR="00C93907" w:rsidRDefault="00C93907" w:rsidP="00173B38">
      <w:pPr>
        <w:keepNext/>
        <w:keepLines/>
        <w:spacing w:after="120" w:line="240" w:lineRule="auto"/>
        <w:ind w:firstLine="0"/>
        <w:jc w:val="center"/>
        <w:outlineLvl w:val="0"/>
        <w:rPr>
          <w:rFonts w:eastAsia="Times New Roman"/>
          <w:b/>
          <w:sz w:val="22"/>
          <w:szCs w:val="22"/>
          <w:lang w:eastAsia="ru-RU"/>
        </w:rPr>
      </w:pPr>
    </w:p>
    <w:p w14:paraId="56A952C0" w14:textId="77777777" w:rsidR="00C93907" w:rsidRDefault="00C93907">
      <w:pPr>
        <w:spacing w:after="160" w:line="259" w:lineRule="auto"/>
        <w:ind w:firstLine="0"/>
        <w:jc w:val="left"/>
        <w:rPr>
          <w:rFonts w:eastAsia="Times New Roman"/>
          <w:b/>
          <w:sz w:val="22"/>
          <w:szCs w:val="22"/>
          <w:lang w:eastAsia="ru-RU"/>
        </w:rPr>
      </w:pPr>
      <w:r>
        <w:rPr>
          <w:rFonts w:eastAsia="Times New Roman"/>
          <w:b/>
          <w:sz w:val="22"/>
          <w:szCs w:val="22"/>
          <w:lang w:eastAsia="ru-RU"/>
        </w:rPr>
        <w:br w:type="page"/>
      </w:r>
    </w:p>
    <w:p w14:paraId="39E2C287" w14:textId="06A518F2" w:rsidR="00173B38" w:rsidRPr="00AB1F06" w:rsidRDefault="00AB1F06" w:rsidP="00AB1F06">
      <w:pPr>
        <w:ind w:firstLine="0"/>
        <w:rPr>
          <w:sz w:val="22"/>
          <w:szCs w:val="22"/>
          <w:lang w:eastAsia="ru-RU"/>
        </w:rPr>
      </w:pPr>
      <w:r>
        <w:rPr>
          <w:sz w:val="22"/>
          <w:szCs w:val="22"/>
          <w:lang w:eastAsia="ru-RU"/>
        </w:rPr>
        <w:lastRenderedPageBreak/>
        <w:t xml:space="preserve">                         </w:t>
      </w:r>
      <w:r w:rsidR="00173B38" w:rsidRPr="00AB1F06">
        <w:rPr>
          <w:sz w:val="22"/>
          <w:szCs w:val="22"/>
          <w:lang w:eastAsia="ru-RU"/>
        </w:rPr>
        <w:t>Министерство науки и высшего образования Российской Федерации</w:t>
      </w:r>
      <w:bookmarkEnd w:id="0"/>
    </w:p>
    <w:p w14:paraId="4B4D99E5" w14:textId="77777777" w:rsidR="00173B38" w:rsidRPr="00173B38" w:rsidRDefault="00173B38" w:rsidP="00173B38">
      <w:pPr>
        <w:suppressAutoHyphens/>
        <w:spacing w:after="120" w:line="240" w:lineRule="auto"/>
        <w:ind w:firstLine="0"/>
        <w:jc w:val="center"/>
        <w:rPr>
          <w:rFonts w:eastAsia="Times New Roman"/>
          <w:kern w:val="20"/>
          <w:sz w:val="22"/>
          <w:szCs w:val="22"/>
          <w:lang w:eastAsia="ru-RU"/>
        </w:rPr>
      </w:pPr>
      <w:r w:rsidRPr="00173B38">
        <w:rPr>
          <w:rFonts w:eastAsia="Times New Roman"/>
          <w:kern w:val="20"/>
          <w:sz w:val="22"/>
          <w:szCs w:val="22"/>
          <w:lang w:eastAsia="ru-RU"/>
        </w:rPr>
        <w:t xml:space="preserve">Федеральное государственное бюджетное образовательное </w:t>
      </w:r>
      <w:r w:rsidRPr="00173B38">
        <w:rPr>
          <w:rFonts w:eastAsia="Times New Roman"/>
          <w:kern w:val="20"/>
          <w:sz w:val="22"/>
          <w:szCs w:val="22"/>
          <w:lang w:eastAsia="ru-RU"/>
        </w:rPr>
        <w:br/>
        <w:t>учреждение высшего образования</w:t>
      </w:r>
    </w:p>
    <w:p w14:paraId="7B15D2C2" w14:textId="77777777" w:rsidR="00173B38" w:rsidRPr="00173B38" w:rsidRDefault="00173B38" w:rsidP="00173B38">
      <w:pPr>
        <w:spacing w:after="120" w:line="240" w:lineRule="auto"/>
        <w:ind w:firstLine="0"/>
        <w:jc w:val="center"/>
        <w:rPr>
          <w:rFonts w:eastAsia="Times New Roman"/>
          <w:sz w:val="22"/>
          <w:szCs w:val="22"/>
        </w:rPr>
      </w:pPr>
      <w:r w:rsidRPr="00173B38">
        <w:rPr>
          <w:rFonts w:eastAsia="Times New Roman"/>
          <w:sz w:val="22"/>
          <w:szCs w:val="22"/>
        </w:rPr>
        <w:t xml:space="preserve">ТОМСКИЙ ГОСУДАРСТВЕННЫЙ УНИВЕРСИТЕТ </w:t>
      </w:r>
      <w:r w:rsidRPr="00173B38">
        <w:rPr>
          <w:rFonts w:eastAsia="Times New Roman"/>
          <w:sz w:val="22"/>
          <w:szCs w:val="22"/>
        </w:rPr>
        <w:br/>
        <w:t>СИСТЕМ УПРАВЛЕНИЯ И РАДИОЭЛЕКТРОНИКИ (ТУСУР)</w:t>
      </w:r>
    </w:p>
    <w:p w14:paraId="0F436440" w14:textId="77777777" w:rsidR="00173B38" w:rsidRPr="00173B38" w:rsidRDefault="00173B38" w:rsidP="00173B38">
      <w:pPr>
        <w:tabs>
          <w:tab w:val="center" w:pos="4677"/>
          <w:tab w:val="right" w:pos="9355"/>
        </w:tabs>
        <w:spacing w:line="240" w:lineRule="auto"/>
        <w:ind w:firstLine="0"/>
        <w:jc w:val="center"/>
        <w:rPr>
          <w:rFonts w:eastAsia="Times New Roman"/>
          <w:sz w:val="22"/>
          <w:szCs w:val="22"/>
        </w:rPr>
      </w:pPr>
      <w:r w:rsidRPr="00173B38">
        <w:rPr>
          <w:rFonts w:eastAsia="Times New Roman"/>
          <w:sz w:val="22"/>
          <w:szCs w:val="22"/>
        </w:rPr>
        <w:t>Кафедра компьютерных систем в управлении и проектировании (КСУП)</w:t>
      </w:r>
    </w:p>
    <w:p w14:paraId="2769A3D3" w14:textId="77777777" w:rsidR="00173B38" w:rsidRPr="00173B38" w:rsidRDefault="00173B38" w:rsidP="00173B38">
      <w:pPr>
        <w:spacing w:line="240" w:lineRule="auto"/>
        <w:ind w:firstLine="0"/>
        <w:jc w:val="center"/>
        <w:rPr>
          <w:rFonts w:eastAsia="Times New Roman"/>
          <w:sz w:val="22"/>
          <w:szCs w:val="22"/>
        </w:rPr>
      </w:pPr>
    </w:p>
    <w:tbl>
      <w:tblPr>
        <w:tblW w:w="0" w:type="auto"/>
        <w:tblLook w:val="04A0" w:firstRow="1" w:lastRow="0" w:firstColumn="1" w:lastColumn="0" w:noHBand="0" w:noVBand="1"/>
      </w:tblPr>
      <w:tblGrid>
        <w:gridCol w:w="5063"/>
        <w:gridCol w:w="4343"/>
      </w:tblGrid>
      <w:tr w:rsidR="00173B38" w:rsidRPr="00173B38" w14:paraId="70CF95D2" w14:textId="77777777" w:rsidTr="009E574A">
        <w:tc>
          <w:tcPr>
            <w:tcW w:w="5211" w:type="dxa"/>
          </w:tcPr>
          <w:p w14:paraId="1ABE8E73" w14:textId="77777777" w:rsidR="00173B38" w:rsidRPr="00173B38" w:rsidRDefault="00173B38" w:rsidP="00173B38">
            <w:pPr>
              <w:spacing w:line="240" w:lineRule="auto"/>
              <w:ind w:firstLine="0"/>
              <w:jc w:val="left"/>
              <w:rPr>
                <w:rFonts w:eastAsia="Times New Roman"/>
                <w:sz w:val="22"/>
                <w:szCs w:val="22"/>
              </w:rPr>
            </w:pPr>
          </w:p>
        </w:tc>
        <w:tc>
          <w:tcPr>
            <w:tcW w:w="4395" w:type="dxa"/>
          </w:tcPr>
          <w:p w14:paraId="1B6B9F7B"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УТВЕРЖДАЮ</w:t>
            </w:r>
          </w:p>
          <w:p w14:paraId="0AD1F306"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Зав. кафедрой КСУП</w:t>
            </w:r>
          </w:p>
          <w:p w14:paraId="3364EFA4" w14:textId="77777777" w:rsidR="00173B38" w:rsidRPr="00173B38" w:rsidRDefault="00173B38" w:rsidP="00173B38">
            <w:pPr>
              <w:spacing w:line="276" w:lineRule="auto"/>
              <w:ind w:firstLine="0"/>
              <w:contextualSpacing/>
              <w:jc w:val="left"/>
              <w:rPr>
                <w:rFonts w:eastAsia="Times New Roman"/>
                <w:sz w:val="22"/>
                <w:szCs w:val="22"/>
              </w:rPr>
            </w:pPr>
            <w:proofErr w:type="gramStart"/>
            <w:r w:rsidRPr="00173B38">
              <w:rPr>
                <w:rFonts w:eastAsia="Times New Roman"/>
                <w:sz w:val="22"/>
                <w:szCs w:val="22"/>
              </w:rPr>
              <w:t>д.т.н. ,</w:t>
            </w:r>
            <w:proofErr w:type="gramEnd"/>
            <w:r w:rsidRPr="00173B38">
              <w:rPr>
                <w:rFonts w:eastAsia="Times New Roman"/>
                <w:sz w:val="22"/>
                <w:szCs w:val="22"/>
              </w:rPr>
              <w:t xml:space="preserve"> профессор  Ю.А. Шурыгин</w:t>
            </w:r>
          </w:p>
          <w:p w14:paraId="424A44D7" w14:textId="77777777" w:rsidR="00173B38" w:rsidRPr="00173B38" w:rsidRDefault="00173B38" w:rsidP="00173B38">
            <w:pPr>
              <w:spacing w:line="276" w:lineRule="auto"/>
              <w:ind w:firstLine="0"/>
              <w:contextualSpacing/>
              <w:jc w:val="left"/>
              <w:rPr>
                <w:rFonts w:eastAsia="Times New Roman"/>
                <w:sz w:val="22"/>
                <w:szCs w:val="22"/>
              </w:rPr>
            </w:pPr>
            <w:r w:rsidRPr="00173B38">
              <w:rPr>
                <w:rFonts w:eastAsia="Times New Roman"/>
                <w:sz w:val="22"/>
                <w:szCs w:val="22"/>
              </w:rPr>
              <w:t>______________________</w:t>
            </w:r>
          </w:p>
          <w:p w14:paraId="363FB2EA" w14:textId="77777777" w:rsidR="00173B38" w:rsidRPr="00173B38" w:rsidRDefault="00173B38" w:rsidP="00173B38">
            <w:pPr>
              <w:spacing w:line="276" w:lineRule="auto"/>
              <w:ind w:firstLine="0"/>
              <w:contextualSpacing/>
              <w:jc w:val="left"/>
              <w:rPr>
                <w:rFonts w:eastAsia="Times New Roman"/>
                <w:sz w:val="22"/>
                <w:szCs w:val="22"/>
              </w:rPr>
            </w:pPr>
          </w:p>
          <w:p w14:paraId="44BF876F"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 xml:space="preserve"> «____» _______ 2022 г.</w:t>
            </w:r>
          </w:p>
          <w:p w14:paraId="02BB91A8" w14:textId="77777777" w:rsidR="00173B38" w:rsidRPr="00173B38" w:rsidRDefault="00173B38" w:rsidP="00173B38">
            <w:pPr>
              <w:spacing w:line="276" w:lineRule="auto"/>
              <w:ind w:firstLine="0"/>
              <w:jc w:val="left"/>
              <w:rPr>
                <w:rFonts w:eastAsia="Times New Roman"/>
                <w:sz w:val="22"/>
                <w:szCs w:val="22"/>
              </w:rPr>
            </w:pPr>
          </w:p>
        </w:tc>
      </w:tr>
    </w:tbl>
    <w:p w14:paraId="66B3978B" w14:textId="77777777" w:rsidR="00173B38" w:rsidRPr="00173B38" w:rsidRDefault="00173B38" w:rsidP="00173B38">
      <w:pPr>
        <w:spacing w:before="120" w:line="240" w:lineRule="auto"/>
        <w:ind w:firstLine="0"/>
        <w:jc w:val="center"/>
        <w:rPr>
          <w:rFonts w:eastAsia="Times New Roman"/>
          <w:sz w:val="22"/>
          <w:szCs w:val="22"/>
        </w:rPr>
      </w:pPr>
      <w:r w:rsidRPr="00173B38">
        <w:rPr>
          <w:rFonts w:eastAsia="Times New Roman"/>
          <w:sz w:val="22"/>
          <w:szCs w:val="22"/>
        </w:rPr>
        <w:t xml:space="preserve">ИНДИВИДУАЛЬНОЕ ЗАДАНИЕ </w:t>
      </w:r>
    </w:p>
    <w:p w14:paraId="12C9A2D0" w14:textId="77777777" w:rsidR="00173B38" w:rsidRPr="00173B38" w:rsidRDefault="00173B38" w:rsidP="00173B38">
      <w:pPr>
        <w:tabs>
          <w:tab w:val="left" w:pos="6946"/>
        </w:tabs>
        <w:spacing w:line="240" w:lineRule="auto"/>
        <w:ind w:firstLine="0"/>
        <w:jc w:val="center"/>
        <w:rPr>
          <w:rFonts w:eastAsia="Times New Roman"/>
          <w:sz w:val="22"/>
          <w:szCs w:val="22"/>
        </w:rPr>
      </w:pPr>
      <w:r w:rsidRPr="00173B38">
        <w:rPr>
          <w:rFonts w:eastAsia="Times New Roman"/>
          <w:sz w:val="22"/>
          <w:szCs w:val="22"/>
        </w:rPr>
        <w:t>на __</w:t>
      </w:r>
      <w:r w:rsidRPr="00173B38">
        <w:rPr>
          <w:rFonts w:eastAsia="Times New Roman"/>
          <w:sz w:val="22"/>
          <w:szCs w:val="22"/>
          <w:u w:val="single"/>
        </w:rPr>
        <w:t>производственную</w:t>
      </w:r>
      <w:r w:rsidRPr="00173B38">
        <w:rPr>
          <w:rFonts w:eastAsia="Times New Roman"/>
          <w:sz w:val="22"/>
          <w:szCs w:val="22"/>
        </w:rPr>
        <w:t xml:space="preserve">__ </w:t>
      </w:r>
      <w:proofErr w:type="gramStart"/>
      <w:r w:rsidRPr="00173B38">
        <w:rPr>
          <w:rFonts w:eastAsia="Times New Roman"/>
          <w:sz w:val="22"/>
          <w:szCs w:val="22"/>
        </w:rPr>
        <w:t>практику: </w:t>
      </w:r>
      <w:r w:rsidRPr="00173B38">
        <w:rPr>
          <w:rFonts w:eastAsia="Times New Roman"/>
          <w:sz w:val="22"/>
          <w:szCs w:val="22"/>
          <w:u w:val="single"/>
        </w:rPr>
        <w:t>  </w:t>
      </w:r>
      <w:proofErr w:type="gramEnd"/>
      <w:r w:rsidRPr="00173B38">
        <w:rPr>
          <w:rFonts w:eastAsia="Times New Roman"/>
          <w:sz w:val="22"/>
          <w:szCs w:val="22"/>
          <w:u w:val="single"/>
        </w:rPr>
        <w:t>  преддипломную практику</w:t>
      </w:r>
      <w:r w:rsidRPr="00173B38">
        <w:rPr>
          <w:rFonts w:eastAsia="Times New Roman"/>
          <w:sz w:val="22"/>
          <w:szCs w:val="22"/>
        </w:rPr>
        <w:t>_</w:t>
      </w:r>
    </w:p>
    <w:p w14:paraId="5C77CDF1" w14:textId="77777777" w:rsidR="00173B38" w:rsidRPr="00173B38" w:rsidRDefault="00173B38" w:rsidP="00173B38">
      <w:pPr>
        <w:spacing w:line="240" w:lineRule="auto"/>
        <w:ind w:left="2552" w:firstLine="0"/>
        <w:jc w:val="left"/>
        <w:rPr>
          <w:rFonts w:eastAsia="Times New Roman"/>
          <w:sz w:val="22"/>
          <w:szCs w:val="22"/>
          <w:vertAlign w:val="superscript"/>
        </w:rPr>
      </w:pPr>
      <w:r w:rsidRPr="00173B38">
        <w:rPr>
          <w:rFonts w:eastAsia="Times New Roman"/>
          <w:sz w:val="22"/>
          <w:szCs w:val="22"/>
          <w:vertAlign w:val="superscript"/>
        </w:rPr>
        <w:t xml:space="preserve">(вид </w:t>
      </w:r>
      <w:proofErr w:type="gramStart"/>
      <w:r w:rsidRPr="00173B38">
        <w:rPr>
          <w:rFonts w:eastAsia="Times New Roman"/>
          <w:sz w:val="22"/>
          <w:szCs w:val="22"/>
          <w:vertAlign w:val="superscript"/>
        </w:rPr>
        <w:t xml:space="preserve">практики)   </w:t>
      </w:r>
      <w:proofErr w:type="gramEnd"/>
      <w:r w:rsidRPr="00173B38">
        <w:rPr>
          <w:rFonts w:eastAsia="Times New Roman"/>
          <w:sz w:val="22"/>
          <w:szCs w:val="22"/>
          <w:vertAlign w:val="superscript"/>
        </w:rPr>
        <w:t xml:space="preserve">                                                                        (тип практики)</w:t>
      </w:r>
    </w:p>
    <w:p w14:paraId="7B248238" w14:textId="77777777" w:rsidR="00173B38" w:rsidRPr="00173B38" w:rsidRDefault="00173B38" w:rsidP="00173B38">
      <w:pPr>
        <w:spacing w:line="240" w:lineRule="auto"/>
        <w:ind w:firstLine="0"/>
        <w:jc w:val="center"/>
        <w:rPr>
          <w:rFonts w:eastAsia="Times New Roman"/>
          <w:sz w:val="22"/>
          <w:szCs w:val="22"/>
        </w:rPr>
      </w:pPr>
      <w:r w:rsidRPr="00173B38">
        <w:rPr>
          <w:rFonts w:eastAsia="Times New Roman"/>
          <w:sz w:val="22"/>
          <w:szCs w:val="22"/>
        </w:rPr>
        <w:t>студенту гр.</w:t>
      </w:r>
      <w:r w:rsidRPr="00173B38">
        <w:rPr>
          <w:rFonts w:eastAsia="Times New Roman"/>
          <w:sz w:val="22"/>
          <w:szCs w:val="22"/>
          <w:u w:val="single"/>
        </w:rPr>
        <w:t>588-3</w:t>
      </w:r>
      <w:r w:rsidRPr="00173B38">
        <w:rPr>
          <w:rFonts w:eastAsia="Times New Roman"/>
          <w:sz w:val="22"/>
          <w:szCs w:val="22"/>
        </w:rPr>
        <w:t xml:space="preserve"> факультета вычислительных систем </w:t>
      </w:r>
    </w:p>
    <w:p w14:paraId="42A49F38" w14:textId="77777777" w:rsidR="00173B38" w:rsidRPr="00173B38" w:rsidRDefault="00173B38" w:rsidP="00173B38">
      <w:pPr>
        <w:spacing w:line="240" w:lineRule="auto"/>
        <w:ind w:firstLine="0"/>
        <w:jc w:val="center"/>
        <w:rPr>
          <w:rFonts w:eastAsia="Times New Roman"/>
          <w:szCs w:val="28"/>
          <w:u w:val="single"/>
        </w:rPr>
      </w:pPr>
      <w:r w:rsidRPr="00173B38">
        <w:rPr>
          <w:rFonts w:eastAsia="Times New Roman"/>
          <w:szCs w:val="28"/>
          <w:u w:val="single"/>
        </w:rPr>
        <w:t>Белоусу Глебу Валерьевичу</w:t>
      </w:r>
    </w:p>
    <w:p w14:paraId="407D115E"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(Ф.И.О студента)</w:t>
      </w:r>
    </w:p>
    <w:p w14:paraId="19101DD0"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Тема практики: </w:t>
      </w:r>
      <w:r w:rsidRPr="00173B38">
        <w:rPr>
          <w:rFonts w:eastAsia="Times New Roman"/>
          <w:sz w:val="22"/>
          <w:szCs w:val="22"/>
          <w:u w:val="single"/>
        </w:rPr>
        <w:t>моделирование структуры керамических биоматериалов</w:t>
      </w:r>
    </w:p>
    <w:p w14:paraId="1A548629" w14:textId="77777777" w:rsidR="00173B38" w:rsidRPr="00173B38" w:rsidRDefault="00173B38" w:rsidP="00173B38">
      <w:pPr>
        <w:numPr>
          <w:ilvl w:val="0"/>
          <w:numId w:val="30"/>
        </w:numPr>
        <w:tabs>
          <w:tab w:val="left" w:pos="284"/>
          <w:tab w:val="left" w:pos="9639"/>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Цель практики: </w:t>
      </w:r>
      <w:r w:rsidRPr="00173B38">
        <w:rPr>
          <w:rFonts w:eastAsia="Times New Roman"/>
          <w:sz w:val="22"/>
          <w:szCs w:val="22"/>
          <w:u w:val="single"/>
        </w:rPr>
        <w:t>построение компьютерной модели керамического материала и моделирование процесса разрушения</w:t>
      </w:r>
      <w:r w:rsidRPr="00173B38">
        <w:rPr>
          <w:rFonts w:eastAsia="Times New Roman"/>
          <w:sz w:val="22"/>
          <w:szCs w:val="22"/>
        </w:rPr>
        <w:t xml:space="preserve"> </w:t>
      </w:r>
    </w:p>
    <w:p w14:paraId="37ABA551"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Задачи практики: </w:t>
      </w:r>
      <w:r w:rsidRPr="00173B38">
        <w:rPr>
          <w:rFonts w:eastAsia="Times New Roman"/>
          <w:sz w:val="22"/>
          <w:szCs w:val="22"/>
          <w:u w:val="single"/>
        </w:rPr>
        <w:t>закрепление теоретических знаний, полученных студентом во время аудиторных занятий и предыдущих практик; ознакомление и изучение опыта создания и применения информационных (программных) систем для решения реальных задач; приобретение навыков практического решения задач автоматизации на конкретном объекте управления; сбор материала для выполнения выпускной квалификационной работы</w:t>
      </w:r>
    </w:p>
    <w:p w14:paraId="4EF1E6C5" w14:textId="77777777" w:rsidR="00173B38" w:rsidRPr="00173B38" w:rsidRDefault="00173B38" w:rsidP="00173B38">
      <w:pPr>
        <w:numPr>
          <w:ilvl w:val="0"/>
          <w:numId w:val="30"/>
        </w:numPr>
        <w:tabs>
          <w:tab w:val="left" w:pos="284"/>
          <w:tab w:val="left" w:pos="8647"/>
        </w:tabs>
        <w:spacing w:line="240" w:lineRule="auto"/>
        <w:ind w:left="0" w:right="-6" w:firstLine="0"/>
        <w:contextualSpacing/>
        <w:jc w:val="left"/>
        <w:rPr>
          <w:rFonts w:eastAsia="Times New Roman"/>
          <w:sz w:val="22"/>
          <w:szCs w:val="22"/>
        </w:rPr>
      </w:pPr>
      <w:r w:rsidRPr="00173B38">
        <w:rPr>
          <w:rFonts w:eastAsia="Times New Roman"/>
          <w:sz w:val="22"/>
          <w:szCs w:val="22"/>
        </w:rPr>
        <w:t xml:space="preserve">Сроки прохождения практики: </w:t>
      </w:r>
      <w:r w:rsidRPr="00173B38">
        <w:rPr>
          <w:rFonts w:eastAsia="Times New Roman"/>
          <w:sz w:val="22"/>
          <w:szCs w:val="22"/>
          <w:u w:val="single"/>
        </w:rPr>
        <w:t>10.05.2022 по 04.06.2022</w:t>
      </w:r>
    </w:p>
    <w:p w14:paraId="312F054F" w14:textId="77777777" w:rsidR="00173B38" w:rsidRPr="00173B38" w:rsidRDefault="00173B38" w:rsidP="00173B38">
      <w:pPr>
        <w:spacing w:line="276" w:lineRule="auto"/>
        <w:ind w:firstLine="0"/>
        <w:jc w:val="center"/>
        <w:rPr>
          <w:rFonts w:eastAsia="Times New Roman"/>
          <w:b/>
          <w:sz w:val="22"/>
          <w:szCs w:val="22"/>
        </w:rPr>
      </w:pPr>
      <w:r w:rsidRPr="00173B38">
        <w:rPr>
          <w:rFonts w:eastAsia="Times New Roman"/>
          <w:b/>
          <w:sz w:val="22"/>
          <w:szCs w:val="22"/>
        </w:rPr>
        <w:t>Совместный рабочий график (план) проведения практики</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7455"/>
        <w:gridCol w:w="1464"/>
      </w:tblGrid>
      <w:tr w:rsidR="00173B38" w:rsidRPr="00173B38" w14:paraId="0C955751" w14:textId="77777777" w:rsidTr="009E574A">
        <w:tc>
          <w:tcPr>
            <w:tcW w:w="546" w:type="dxa"/>
            <w:vAlign w:val="center"/>
          </w:tcPr>
          <w:p w14:paraId="73EB7732"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 п/п</w:t>
            </w:r>
          </w:p>
        </w:tc>
        <w:tc>
          <w:tcPr>
            <w:tcW w:w="7501" w:type="dxa"/>
            <w:vAlign w:val="center"/>
          </w:tcPr>
          <w:p w14:paraId="2B48AEA7"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Перечень заданий</w:t>
            </w:r>
          </w:p>
        </w:tc>
        <w:tc>
          <w:tcPr>
            <w:tcW w:w="1418" w:type="dxa"/>
            <w:vAlign w:val="center"/>
          </w:tcPr>
          <w:p w14:paraId="1E610F51"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Сроки выполнения</w:t>
            </w:r>
          </w:p>
        </w:tc>
      </w:tr>
      <w:tr w:rsidR="00173B38" w:rsidRPr="00173B38" w14:paraId="71C82C56" w14:textId="77777777" w:rsidTr="009E574A">
        <w:tc>
          <w:tcPr>
            <w:tcW w:w="546" w:type="dxa"/>
          </w:tcPr>
          <w:p w14:paraId="58437D70"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03028AD"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Формирование технического задания</w:t>
            </w:r>
          </w:p>
        </w:tc>
        <w:tc>
          <w:tcPr>
            <w:tcW w:w="1418" w:type="dxa"/>
          </w:tcPr>
          <w:p w14:paraId="42953968"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13.05.202</w:t>
            </w:r>
            <w:r w:rsidRPr="00173B38">
              <w:rPr>
                <w:rFonts w:eastAsia="Times New Roman"/>
                <w:sz w:val="22"/>
                <w:szCs w:val="22"/>
                <w:lang w:val="en-US"/>
              </w:rPr>
              <w:t>2</w:t>
            </w:r>
          </w:p>
        </w:tc>
      </w:tr>
      <w:tr w:rsidR="00173B38" w:rsidRPr="00173B38" w14:paraId="6FD33E67" w14:textId="77777777" w:rsidTr="009E574A">
        <w:tc>
          <w:tcPr>
            <w:tcW w:w="546" w:type="dxa"/>
          </w:tcPr>
          <w:p w14:paraId="2759CC1D"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AF84B8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Анализ экспериментальных данных прочности на сжатие реальных образцов керамики из гидроксиапатита и костной ткани человека</w:t>
            </w:r>
          </w:p>
        </w:tc>
        <w:tc>
          <w:tcPr>
            <w:tcW w:w="1418" w:type="dxa"/>
          </w:tcPr>
          <w:p w14:paraId="62764F7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20.05.202</w:t>
            </w:r>
            <w:r w:rsidRPr="00173B38">
              <w:rPr>
                <w:rFonts w:eastAsia="Times New Roman"/>
                <w:sz w:val="22"/>
                <w:szCs w:val="22"/>
                <w:lang w:val="en-US"/>
              </w:rPr>
              <w:t>2</w:t>
            </w:r>
          </w:p>
        </w:tc>
      </w:tr>
      <w:tr w:rsidR="00173B38" w:rsidRPr="00173B38" w14:paraId="7D18FD87" w14:textId="77777777" w:rsidTr="009E574A">
        <w:tc>
          <w:tcPr>
            <w:tcW w:w="546" w:type="dxa"/>
          </w:tcPr>
          <w:p w14:paraId="160DDBC6"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2CB4F33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Построение модели керамического материала, состоящей из </w:t>
            </w:r>
            <w:proofErr w:type="spellStart"/>
            <w:r w:rsidRPr="00173B38">
              <w:rPr>
                <w:rFonts w:eastAsia="Times New Roman"/>
                <w:sz w:val="22"/>
                <w:szCs w:val="22"/>
              </w:rPr>
              <w:t>гидроксиапатитовой</w:t>
            </w:r>
            <w:proofErr w:type="spellEnd"/>
            <w:r w:rsidRPr="00173B38">
              <w:rPr>
                <w:rFonts w:eastAsia="Times New Roman"/>
                <w:sz w:val="22"/>
                <w:szCs w:val="22"/>
              </w:rPr>
              <w:t xml:space="preserve"> матрицы, а </w:t>
            </w:r>
            <w:proofErr w:type="gramStart"/>
            <w:r w:rsidRPr="00173B38">
              <w:rPr>
                <w:rFonts w:eastAsia="Times New Roman"/>
                <w:sz w:val="22"/>
                <w:szCs w:val="22"/>
              </w:rPr>
              <w:t>так же</w:t>
            </w:r>
            <w:proofErr w:type="gramEnd"/>
            <w:r w:rsidRPr="00173B38">
              <w:rPr>
                <w:rFonts w:eastAsia="Times New Roman"/>
                <w:sz w:val="22"/>
                <w:szCs w:val="22"/>
              </w:rPr>
              <w:t xml:space="preserve"> моделирование процесса разрушения</w:t>
            </w:r>
          </w:p>
        </w:tc>
        <w:tc>
          <w:tcPr>
            <w:tcW w:w="1418" w:type="dxa"/>
          </w:tcPr>
          <w:p w14:paraId="34E2D52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27.05.202</w:t>
            </w:r>
            <w:r w:rsidRPr="00173B38">
              <w:rPr>
                <w:rFonts w:eastAsia="Times New Roman"/>
                <w:sz w:val="22"/>
                <w:szCs w:val="22"/>
                <w:lang w:val="en-US"/>
              </w:rPr>
              <w:t>2</w:t>
            </w:r>
          </w:p>
        </w:tc>
      </w:tr>
      <w:tr w:rsidR="00173B38" w:rsidRPr="00173B38" w14:paraId="0C6ADA4A" w14:textId="77777777" w:rsidTr="009E574A">
        <w:tc>
          <w:tcPr>
            <w:tcW w:w="546" w:type="dxa"/>
          </w:tcPr>
          <w:p w14:paraId="42C3309C"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552CA138"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Сравнительный анализ компьютерной модели и реального образца керамики из гидроксиапатита </w:t>
            </w:r>
          </w:p>
        </w:tc>
        <w:tc>
          <w:tcPr>
            <w:tcW w:w="1418" w:type="dxa"/>
          </w:tcPr>
          <w:p w14:paraId="2C31C54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31.05.202</w:t>
            </w:r>
            <w:r w:rsidRPr="00173B38">
              <w:rPr>
                <w:rFonts w:eastAsia="Times New Roman"/>
                <w:sz w:val="22"/>
                <w:szCs w:val="22"/>
                <w:lang w:val="en-US"/>
              </w:rPr>
              <w:t>2</w:t>
            </w:r>
          </w:p>
        </w:tc>
      </w:tr>
      <w:tr w:rsidR="00173B38" w:rsidRPr="00173B38" w14:paraId="23BEEBC2" w14:textId="77777777" w:rsidTr="009E574A">
        <w:tc>
          <w:tcPr>
            <w:tcW w:w="546" w:type="dxa"/>
          </w:tcPr>
          <w:p w14:paraId="7A450F0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465DE6E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Оформление отчета и дневника, подготовка презентации</w:t>
            </w:r>
          </w:p>
        </w:tc>
        <w:tc>
          <w:tcPr>
            <w:tcW w:w="1418" w:type="dxa"/>
          </w:tcPr>
          <w:p w14:paraId="1B6F9BF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03.06.202</w:t>
            </w:r>
            <w:r w:rsidRPr="00173B38">
              <w:rPr>
                <w:rFonts w:eastAsia="Times New Roman"/>
                <w:sz w:val="22"/>
                <w:szCs w:val="22"/>
                <w:lang w:val="en-US"/>
              </w:rPr>
              <w:t>2</w:t>
            </w:r>
          </w:p>
        </w:tc>
      </w:tr>
      <w:tr w:rsidR="00173B38" w:rsidRPr="00173B38" w14:paraId="601EB9B6" w14:textId="77777777" w:rsidTr="009E574A">
        <w:tc>
          <w:tcPr>
            <w:tcW w:w="546" w:type="dxa"/>
          </w:tcPr>
          <w:p w14:paraId="6E673E9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09D88A16"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Защита практики</w:t>
            </w:r>
          </w:p>
        </w:tc>
        <w:tc>
          <w:tcPr>
            <w:tcW w:w="1418" w:type="dxa"/>
          </w:tcPr>
          <w:p w14:paraId="53362B0F"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04.06.2022</w:t>
            </w:r>
          </w:p>
        </w:tc>
      </w:tr>
    </w:tbl>
    <w:p w14:paraId="15C75E1A" w14:textId="77777777" w:rsidR="00173B38" w:rsidRPr="00173B38" w:rsidRDefault="00173B38" w:rsidP="00173B38">
      <w:pPr>
        <w:ind w:firstLine="0"/>
        <w:jc w:val="left"/>
        <w:rPr>
          <w:rFonts w:eastAsia="Times New Roman"/>
          <w:sz w:val="22"/>
          <w:szCs w:val="22"/>
        </w:rPr>
      </w:pPr>
      <w:r w:rsidRPr="00173B38">
        <w:rPr>
          <w:rFonts w:eastAsia="Times New Roman"/>
          <w:sz w:val="22"/>
          <w:szCs w:val="22"/>
        </w:rPr>
        <w:t>Дата выдачи: «</w:t>
      </w:r>
      <w:r w:rsidRPr="00173B38">
        <w:rPr>
          <w:rFonts w:eastAsia="Times New Roman"/>
          <w:sz w:val="22"/>
          <w:szCs w:val="22"/>
          <w:u w:val="single"/>
          <w:lang w:val="en-US"/>
        </w:rPr>
        <w:t>11</w:t>
      </w:r>
      <w:r w:rsidRPr="00173B38">
        <w:rPr>
          <w:rFonts w:eastAsia="Times New Roman"/>
          <w:sz w:val="22"/>
          <w:szCs w:val="22"/>
        </w:rPr>
        <w:t xml:space="preserve">» </w:t>
      </w:r>
      <w:r w:rsidRPr="00173B38">
        <w:rPr>
          <w:rFonts w:eastAsia="Times New Roman"/>
          <w:sz w:val="22"/>
          <w:szCs w:val="22"/>
          <w:u w:val="single"/>
        </w:rPr>
        <w:t>мая</w:t>
      </w:r>
      <w:r w:rsidRPr="00173B38">
        <w:rPr>
          <w:rFonts w:eastAsia="Times New Roman"/>
          <w:sz w:val="22"/>
          <w:szCs w:val="22"/>
        </w:rPr>
        <w:t xml:space="preserve"> 202</w:t>
      </w:r>
      <w:r w:rsidRPr="00173B38">
        <w:rPr>
          <w:rFonts w:eastAsia="Times New Roman"/>
          <w:sz w:val="22"/>
          <w:szCs w:val="22"/>
          <w:lang w:val="en-US"/>
        </w:rPr>
        <w:t>2</w:t>
      </w:r>
      <w:r w:rsidRPr="00173B38">
        <w:rPr>
          <w:rFonts w:eastAsia="Times New Roman"/>
          <w:sz w:val="22"/>
          <w:szCs w:val="22"/>
        </w:rPr>
        <w:t xml:space="preserve"> г.</w:t>
      </w:r>
    </w:p>
    <w:p w14:paraId="1C71BCE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Руководитель практики от университета</w:t>
      </w:r>
    </w:p>
    <w:p w14:paraId="526898E6" w14:textId="77777777" w:rsidR="00173B38" w:rsidRPr="00173B38" w:rsidRDefault="00173B38" w:rsidP="00173B38">
      <w:pPr>
        <w:spacing w:line="240" w:lineRule="auto"/>
        <w:ind w:firstLine="0"/>
        <w:jc w:val="left"/>
        <w:rPr>
          <w:rFonts w:eastAsia="Times New Roman"/>
          <w:sz w:val="22"/>
          <w:szCs w:val="22"/>
        </w:rPr>
      </w:pPr>
    </w:p>
    <w:tbl>
      <w:tblPr>
        <w:tblW w:w="0" w:type="auto"/>
        <w:tblLook w:val="04A0" w:firstRow="1" w:lastRow="0" w:firstColumn="1" w:lastColumn="0" w:noHBand="0" w:noVBand="1"/>
      </w:tblPr>
      <w:tblGrid>
        <w:gridCol w:w="3709"/>
        <w:gridCol w:w="2548"/>
        <w:gridCol w:w="3149"/>
      </w:tblGrid>
      <w:tr w:rsidR="00173B38" w:rsidRPr="00173B38" w14:paraId="2CEABA4E" w14:textId="77777777" w:rsidTr="009E574A">
        <w:tc>
          <w:tcPr>
            <w:tcW w:w="3753" w:type="dxa"/>
          </w:tcPr>
          <w:p w14:paraId="11BE8520" w14:textId="77777777" w:rsidR="00173B38" w:rsidRPr="00173B38" w:rsidRDefault="00173B38" w:rsidP="00173B38">
            <w:pPr>
              <w:spacing w:line="240" w:lineRule="auto"/>
              <w:ind w:firstLine="0"/>
              <w:jc w:val="left"/>
              <w:rPr>
                <w:rFonts w:eastAsia="Times New Roman"/>
                <w:sz w:val="22"/>
                <w:szCs w:val="22"/>
                <w:u w:val="single"/>
              </w:rPr>
            </w:pPr>
            <w:r w:rsidRPr="00173B38">
              <w:rPr>
                <w:rFonts w:eastAsia="Times New Roman"/>
                <w:sz w:val="22"/>
                <w:szCs w:val="22"/>
              </w:rPr>
              <w:t> </w:t>
            </w:r>
            <w:r w:rsidRPr="00173B38">
              <w:rPr>
                <w:rFonts w:eastAsia="Times New Roman"/>
                <w:sz w:val="22"/>
                <w:szCs w:val="22"/>
                <w:u w:val="single"/>
              </w:rPr>
              <w:t xml:space="preserve">      к.т.н., доцент каф КСУП       </w:t>
            </w:r>
          </w:p>
          <w:p w14:paraId="5505E0BC"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(должность)</w:t>
            </w:r>
          </w:p>
        </w:tc>
        <w:tc>
          <w:tcPr>
            <w:tcW w:w="2552" w:type="dxa"/>
          </w:tcPr>
          <w:p w14:paraId="5D8B6A68"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lang w:eastAsia="ru-RU"/>
              </w:rPr>
              <w:t>___________________</w:t>
            </w:r>
          </w:p>
          <w:p w14:paraId="487DF704"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(подпись)</w:t>
            </w:r>
          </w:p>
        </w:tc>
        <w:tc>
          <w:tcPr>
            <w:tcW w:w="3170" w:type="dxa"/>
          </w:tcPr>
          <w:p w14:paraId="237A2920"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u w:val="single"/>
                <w:lang w:eastAsia="ru-RU"/>
              </w:rPr>
              <w:t>          </w:t>
            </w:r>
            <w:proofErr w:type="gramStart"/>
            <w:r w:rsidRPr="00173B38">
              <w:rPr>
                <w:rFonts w:eastAsia="Times New Roman"/>
                <w:sz w:val="22"/>
                <w:szCs w:val="22"/>
                <w:u w:val="single"/>
                <w:lang w:eastAsia="ru-RU"/>
              </w:rPr>
              <w:t>М.В.</w:t>
            </w:r>
            <w:proofErr w:type="gramEnd"/>
            <w:r w:rsidRPr="00173B38">
              <w:rPr>
                <w:rFonts w:eastAsia="Times New Roman"/>
                <w:sz w:val="22"/>
                <w:szCs w:val="22"/>
                <w:u w:val="single"/>
                <w:lang w:eastAsia="ru-RU"/>
              </w:rPr>
              <w:t xml:space="preserve"> Черкашин</w:t>
            </w:r>
            <w:r w:rsidRPr="00173B38">
              <w:rPr>
                <w:rFonts w:eastAsia="Times New Roman"/>
                <w:sz w:val="22"/>
                <w:szCs w:val="22"/>
                <w:lang w:eastAsia="ru-RU"/>
              </w:rPr>
              <w:t>_______</w:t>
            </w:r>
          </w:p>
          <w:p w14:paraId="20886DD8" w14:textId="77777777" w:rsidR="00173B38" w:rsidRPr="00173B38" w:rsidRDefault="00173B38" w:rsidP="00173B38">
            <w:pPr>
              <w:widowControl w:val="0"/>
              <w:overflowPunct w:val="0"/>
              <w:autoSpaceDE w:val="0"/>
              <w:autoSpaceDN w:val="0"/>
              <w:adjustRightInd w:val="0"/>
              <w:spacing w:line="240" w:lineRule="auto"/>
              <w:ind w:firstLine="0"/>
              <w:contextualSpacing/>
              <w:jc w:val="center"/>
              <w:textAlignment w:val="baseline"/>
              <w:rPr>
                <w:rFonts w:eastAsia="Times New Roman"/>
                <w:sz w:val="22"/>
                <w:szCs w:val="22"/>
                <w:vertAlign w:val="superscript"/>
                <w:lang w:eastAsia="ru-RU"/>
              </w:rPr>
            </w:pPr>
            <w:r w:rsidRPr="00173B38">
              <w:rPr>
                <w:rFonts w:eastAsia="Times New Roman"/>
                <w:sz w:val="22"/>
                <w:szCs w:val="22"/>
                <w:vertAlign w:val="superscript"/>
                <w:lang w:eastAsia="ru-RU"/>
              </w:rPr>
              <w:t>(Ф.И.О.)</w:t>
            </w:r>
          </w:p>
        </w:tc>
      </w:tr>
      <w:tr w:rsidR="00173B38" w:rsidRPr="00173B38" w14:paraId="1298F560" w14:textId="77777777" w:rsidTr="009E574A">
        <w:tc>
          <w:tcPr>
            <w:tcW w:w="3753" w:type="dxa"/>
          </w:tcPr>
          <w:p w14:paraId="2E07859C" w14:textId="7073D738" w:rsidR="00173B38" w:rsidRPr="00173B38" w:rsidRDefault="00173B38" w:rsidP="00173B38">
            <w:pPr>
              <w:spacing w:line="240" w:lineRule="auto"/>
              <w:ind w:firstLine="0"/>
              <w:jc w:val="left"/>
              <w:rPr>
                <w:rFonts w:eastAsia="Times New Roman"/>
                <w:sz w:val="22"/>
                <w:szCs w:val="22"/>
              </w:rPr>
            </w:pPr>
          </w:p>
        </w:tc>
        <w:tc>
          <w:tcPr>
            <w:tcW w:w="2552" w:type="dxa"/>
          </w:tcPr>
          <w:p w14:paraId="719D7315"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p>
        </w:tc>
        <w:tc>
          <w:tcPr>
            <w:tcW w:w="3170" w:type="dxa"/>
          </w:tcPr>
          <w:p w14:paraId="4054DC6C"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u w:val="single"/>
                <w:lang w:eastAsia="ru-RU"/>
              </w:rPr>
            </w:pPr>
          </w:p>
        </w:tc>
      </w:tr>
    </w:tbl>
    <w:p w14:paraId="43FA1D13" w14:textId="77777777" w:rsidR="00173B38" w:rsidRPr="00173B38" w:rsidRDefault="00173B38" w:rsidP="00173B38">
      <w:pPr>
        <w:spacing w:before="120" w:line="240" w:lineRule="auto"/>
        <w:ind w:firstLine="0"/>
        <w:jc w:val="left"/>
        <w:rPr>
          <w:rFonts w:eastAsia="Times New Roman"/>
          <w:sz w:val="22"/>
          <w:szCs w:val="22"/>
        </w:rPr>
      </w:pPr>
      <w:r w:rsidRPr="00173B38">
        <w:rPr>
          <w:rFonts w:eastAsia="Times New Roman"/>
          <w:sz w:val="22"/>
          <w:szCs w:val="22"/>
        </w:rPr>
        <w:t>Согласовано:</w:t>
      </w:r>
    </w:p>
    <w:p w14:paraId="7EB6A937" w14:textId="350DC134" w:rsidR="00360CB9" w:rsidRDefault="00173B38" w:rsidP="00616C58">
      <w:pPr>
        <w:spacing w:line="240" w:lineRule="auto"/>
        <w:ind w:firstLine="0"/>
        <w:jc w:val="lef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r w:rsidRPr="00173B38">
        <w:rPr>
          <w:rFonts w:eastAsia="Times New Roman"/>
          <w:sz w:val="22"/>
          <w:szCs w:val="22"/>
        </w:rPr>
        <w:t>Руководитель практики от профильной организации (консультант)</w:t>
      </w:r>
      <w:r w:rsidR="00616C58">
        <w:t xml:space="preserve"> </w:t>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295A69">
          <w:pPr>
            <w:pStyle w:val="afd"/>
            <w:jc w:val="center"/>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1D72F33A" w14:textId="7577C8FF" w:rsidR="00901FA0"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165723" w:history="1">
            <w:r w:rsidR="00901FA0" w:rsidRPr="00BC11F6">
              <w:rPr>
                <w:rStyle w:val="a6"/>
                <w:noProof/>
              </w:rPr>
              <w:t>Введение</w:t>
            </w:r>
            <w:r w:rsidR="00901FA0">
              <w:rPr>
                <w:noProof/>
                <w:webHidden/>
              </w:rPr>
              <w:tab/>
            </w:r>
            <w:r w:rsidR="00901FA0">
              <w:rPr>
                <w:noProof/>
                <w:webHidden/>
              </w:rPr>
              <w:fldChar w:fldCharType="begin"/>
            </w:r>
            <w:r w:rsidR="00901FA0">
              <w:rPr>
                <w:noProof/>
                <w:webHidden/>
              </w:rPr>
              <w:instrText xml:space="preserve"> PAGEREF _Toc105165723 \h </w:instrText>
            </w:r>
            <w:r w:rsidR="00901FA0">
              <w:rPr>
                <w:noProof/>
                <w:webHidden/>
              </w:rPr>
            </w:r>
            <w:r w:rsidR="00901FA0">
              <w:rPr>
                <w:noProof/>
                <w:webHidden/>
              </w:rPr>
              <w:fldChar w:fldCharType="separate"/>
            </w:r>
            <w:r w:rsidR="002B0F53">
              <w:rPr>
                <w:noProof/>
                <w:webHidden/>
              </w:rPr>
              <w:t>4</w:t>
            </w:r>
            <w:r w:rsidR="00901FA0">
              <w:rPr>
                <w:noProof/>
                <w:webHidden/>
              </w:rPr>
              <w:fldChar w:fldCharType="end"/>
            </w:r>
          </w:hyperlink>
        </w:p>
        <w:p w14:paraId="5DE9A9B1" w14:textId="426338F0" w:rsidR="00901FA0" w:rsidRDefault="00C821DF">
          <w:pPr>
            <w:pStyle w:val="12"/>
            <w:rPr>
              <w:rFonts w:asciiTheme="minorHAnsi" w:eastAsiaTheme="minorEastAsia" w:hAnsiTheme="minorHAnsi" w:cstheme="minorBidi"/>
              <w:noProof/>
              <w:sz w:val="22"/>
              <w:szCs w:val="22"/>
              <w:lang w:eastAsia="ru-RU"/>
            </w:rPr>
          </w:pPr>
          <w:hyperlink w:anchor="_Toc105165724" w:history="1">
            <w:r w:rsidR="00901FA0" w:rsidRPr="00BC11F6">
              <w:rPr>
                <w:rStyle w:val="a6"/>
                <w:noProof/>
              </w:rPr>
              <w:t>1 Понятие кости и её структура</w:t>
            </w:r>
            <w:r w:rsidR="00901FA0">
              <w:rPr>
                <w:noProof/>
                <w:webHidden/>
              </w:rPr>
              <w:tab/>
            </w:r>
            <w:r w:rsidR="00901FA0">
              <w:rPr>
                <w:noProof/>
                <w:webHidden/>
              </w:rPr>
              <w:fldChar w:fldCharType="begin"/>
            </w:r>
            <w:r w:rsidR="00901FA0">
              <w:rPr>
                <w:noProof/>
                <w:webHidden/>
              </w:rPr>
              <w:instrText xml:space="preserve"> PAGEREF _Toc105165724 \h </w:instrText>
            </w:r>
            <w:r w:rsidR="00901FA0">
              <w:rPr>
                <w:noProof/>
                <w:webHidden/>
              </w:rPr>
            </w:r>
            <w:r w:rsidR="00901FA0">
              <w:rPr>
                <w:noProof/>
                <w:webHidden/>
              </w:rPr>
              <w:fldChar w:fldCharType="separate"/>
            </w:r>
            <w:r w:rsidR="002B0F53">
              <w:rPr>
                <w:noProof/>
                <w:webHidden/>
              </w:rPr>
              <w:t>6</w:t>
            </w:r>
            <w:r w:rsidR="00901FA0">
              <w:rPr>
                <w:noProof/>
                <w:webHidden/>
              </w:rPr>
              <w:fldChar w:fldCharType="end"/>
            </w:r>
          </w:hyperlink>
        </w:p>
        <w:p w14:paraId="681FC6B6" w14:textId="2715E095" w:rsidR="00901FA0" w:rsidRDefault="00C821DF">
          <w:pPr>
            <w:pStyle w:val="12"/>
            <w:rPr>
              <w:rFonts w:asciiTheme="minorHAnsi" w:eastAsiaTheme="minorEastAsia" w:hAnsiTheme="minorHAnsi" w:cstheme="minorBidi"/>
              <w:noProof/>
              <w:sz w:val="22"/>
              <w:szCs w:val="22"/>
              <w:lang w:eastAsia="ru-RU"/>
            </w:rPr>
          </w:pPr>
          <w:hyperlink w:anchor="_Toc105165725" w:history="1">
            <w:r w:rsidR="00901FA0" w:rsidRPr="00BC11F6">
              <w:rPr>
                <w:rStyle w:val="a6"/>
                <w:noProof/>
              </w:rPr>
              <w:t>2 Гидроксиапатит</w:t>
            </w:r>
            <w:r w:rsidR="00901FA0">
              <w:rPr>
                <w:noProof/>
                <w:webHidden/>
              </w:rPr>
              <w:tab/>
            </w:r>
            <w:r w:rsidR="00901FA0">
              <w:rPr>
                <w:noProof/>
                <w:webHidden/>
              </w:rPr>
              <w:fldChar w:fldCharType="begin"/>
            </w:r>
            <w:r w:rsidR="00901FA0">
              <w:rPr>
                <w:noProof/>
                <w:webHidden/>
              </w:rPr>
              <w:instrText xml:space="preserve"> PAGEREF _Toc105165725 \h </w:instrText>
            </w:r>
            <w:r w:rsidR="00901FA0">
              <w:rPr>
                <w:noProof/>
                <w:webHidden/>
              </w:rPr>
            </w:r>
            <w:r w:rsidR="00901FA0">
              <w:rPr>
                <w:noProof/>
                <w:webHidden/>
              </w:rPr>
              <w:fldChar w:fldCharType="separate"/>
            </w:r>
            <w:r w:rsidR="002B0F53">
              <w:rPr>
                <w:noProof/>
                <w:webHidden/>
              </w:rPr>
              <w:t>8</w:t>
            </w:r>
            <w:r w:rsidR="00901FA0">
              <w:rPr>
                <w:noProof/>
                <w:webHidden/>
              </w:rPr>
              <w:fldChar w:fldCharType="end"/>
            </w:r>
          </w:hyperlink>
        </w:p>
        <w:p w14:paraId="26172509" w14:textId="6FD9A97F" w:rsidR="00901FA0" w:rsidRDefault="00C821DF">
          <w:pPr>
            <w:pStyle w:val="12"/>
            <w:rPr>
              <w:rFonts w:asciiTheme="minorHAnsi" w:eastAsiaTheme="minorEastAsia" w:hAnsiTheme="minorHAnsi" w:cstheme="minorBidi"/>
              <w:noProof/>
              <w:sz w:val="22"/>
              <w:szCs w:val="22"/>
              <w:lang w:eastAsia="ru-RU"/>
            </w:rPr>
          </w:pPr>
          <w:hyperlink w:anchor="_Toc105165726" w:history="1">
            <w:r w:rsidR="00901FA0" w:rsidRPr="00BC11F6">
              <w:rPr>
                <w:rStyle w:val="a6"/>
                <w:noProof/>
              </w:rPr>
              <w:t>3 Углеродные нанотрубки и их свойства</w:t>
            </w:r>
            <w:r w:rsidR="00901FA0">
              <w:rPr>
                <w:noProof/>
                <w:webHidden/>
              </w:rPr>
              <w:tab/>
            </w:r>
            <w:r w:rsidR="00901FA0">
              <w:rPr>
                <w:noProof/>
                <w:webHidden/>
              </w:rPr>
              <w:fldChar w:fldCharType="begin"/>
            </w:r>
            <w:r w:rsidR="00901FA0">
              <w:rPr>
                <w:noProof/>
                <w:webHidden/>
              </w:rPr>
              <w:instrText xml:space="preserve"> PAGEREF _Toc105165726 \h </w:instrText>
            </w:r>
            <w:r w:rsidR="00901FA0">
              <w:rPr>
                <w:noProof/>
                <w:webHidden/>
              </w:rPr>
            </w:r>
            <w:r w:rsidR="00901FA0">
              <w:rPr>
                <w:noProof/>
                <w:webHidden/>
              </w:rPr>
              <w:fldChar w:fldCharType="separate"/>
            </w:r>
            <w:r w:rsidR="002B0F53">
              <w:rPr>
                <w:noProof/>
                <w:webHidden/>
              </w:rPr>
              <w:t>10</w:t>
            </w:r>
            <w:r w:rsidR="00901FA0">
              <w:rPr>
                <w:noProof/>
                <w:webHidden/>
              </w:rPr>
              <w:fldChar w:fldCharType="end"/>
            </w:r>
          </w:hyperlink>
        </w:p>
        <w:p w14:paraId="60F499D7" w14:textId="2D07449C" w:rsidR="00901FA0" w:rsidRDefault="00C821DF">
          <w:pPr>
            <w:pStyle w:val="12"/>
            <w:rPr>
              <w:rFonts w:asciiTheme="minorHAnsi" w:eastAsiaTheme="minorEastAsia" w:hAnsiTheme="minorHAnsi" w:cstheme="minorBidi"/>
              <w:noProof/>
              <w:sz w:val="22"/>
              <w:szCs w:val="22"/>
              <w:lang w:eastAsia="ru-RU"/>
            </w:rPr>
          </w:pPr>
          <w:hyperlink w:anchor="_Toc105165727" w:history="1">
            <w:r w:rsidR="00901FA0" w:rsidRPr="00BC11F6">
              <w:rPr>
                <w:rStyle w:val="a6"/>
                <w:noProof/>
              </w:rPr>
              <w:t>4 Композит ГА – УНТ</w:t>
            </w:r>
            <w:r w:rsidR="00901FA0">
              <w:rPr>
                <w:noProof/>
                <w:webHidden/>
              </w:rPr>
              <w:tab/>
            </w:r>
            <w:r w:rsidR="00901FA0">
              <w:rPr>
                <w:noProof/>
                <w:webHidden/>
              </w:rPr>
              <w:fldChar w:fldCharType="begin"/>
            </w:r>
            <w:r w:rsidR="00901FA0">
              <w:rPr>
                <w:noProof/>
                <w:webHidden/>
              </w:rPr>
              <w:instrText xml:space="preserve"> PAGEREF _Toc105165727 \h </w:instrText>
            </w:r>
            <w:r w:rsidR="00901FA0">
              <w:rPr>
                <w:noProof/>
                <w:webHidden/>
              </w:rPr>
            </w:r>
            <w:r w:rsidR="00901FA0">
              <w:rPr>
                <w:noProof/>
                <w:webHidden/>
              </w:rPr>
              <w:fldChar w:fldCharType="separate"/>
            </w:r>
            <w:r w:rsidR="002B0F53">
              <w:rPr>
                <w:noProof/>
                <w:webHidden/>
              </w:rPr>
              <w:t>12</w:t>
            </w:r>
            <w:r w:rsidR="00901FA0">
              <w:rPr>
                <w:noProof/>
                <w:webHidden/>
              </w:rPr>
              <w:fldChar w:fldCharType="end"/>
            </w:r>
          </w:hyperlink>
        </w:p>
        <w:p w14:paraId="22BEC990" w14:textId="16CE0D7F" w:rsidR="00901FA0" w:rsidRDefault="00C821DF">
          <w:pPr>
            <w:pStyle w:val="12"/>
            <w:rPr>
              <w:rFonts w:asciiTheme="minorHAnsi" w:eastAsiaTheme="minorEastAsia" w:hAnsiTheme="minorHAnsi" w:cstheme="minorBidi"/>
              <w:noProof/>
              <w:sz w:val="22"/>
              <w:szCs w:val="22"/>
              <w:lang w:eastAsia="ru-RU"/>
            </w:rPr>
          </w:pPr>
          <w:hyperlink w:anchor="_Toc105165728" w:history="1">
            <w:r w:rsidR="00901FA0" w:rsidRPr="00BC11F6">
              <w:rPr>
                <w:rStyle w:val="a6"/>
                <w:noProof/>
              </w:rPr>
              <w:t>5 Построение математической модели</w:t>
            </w:r>
            <w:r w:rsidR="00901FA0">
              <w:rPr>
                <w:noProof/>
                <w:webHidden/>
              </w:rPr>
              <w:tab/>
            </w:r>
            <w:r w:rsidR="00901FA0">
              <w:rPr>
                <w:noProof/>
                <w:webHidden/>
              </w:rPr>
              <w:fldChar w:fldCharType="begin"/>
            </w:r>
            <w:r w:rsidR="00901FA0">
              <w:rPr>
                <w:noProof/>
                <w:webHidden/>
              </w:rPr>
              <w:instrText xml:space="preserve"> PAGEREF _Toc105165728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0C4767D7" w14:textId="1FB56816" w:rsidR="00901FA0" w:rsidRDefault="00C821DF">
          <w:pPr>
            <w:pStyle w:val="21"/>
            <w:rPr>
              <w:rFonts w:asciiTheme="minorHAnsi" w:eastAsiaTheme="minorEastAsia" w:hAnsiTheme="minorHAnsi" w:cstheme="minorBidi"/>
              <w:noProof/>
              <w:sz w:val="22"/>
              <w:szCs w:val="22"/>
              <w:lang w:eastAsia="ru-RU"/>
            </w:rPr>
          </w:pPr>
          <w:hyperlink w:anchor="_Toc105165729" w:history="1">
            <w:r w:rsidR="00901FA0" w:rsidRPr="00BC11F6">
              <w:rPr>
                <w:rStyle w:val="a6"/>
                <w:noProof/>
              </w:rPr>
              <w:t>5.1</w:t>
            </w:r>
            <w:r w:rsidR="00901FA0">
              <w:rPr>
                <w:rFonts w:asciiTheme="minorHAnsi" w:eastAsiaTheme="minorEastAsia" w:hAnsiTheme="minorHAnsi" w:cstheme="minorBidi"/>
                <w:noProof/>
                <w:sz w:val="22"/>
                <w:szCs w:val="22"/>
                <w:lang w:eastAsia="ru-RU"/>
              </w:rPr>
              <w:tab/>
            </w:r>
            <w:r w:rsidR="00901FA0" w:rsidRPr="00BC11F6">
              <w:rPr>
                <w:rStyle w:val="a6"/>
                <w:noProof/>
              </w:rPr>
              <w:t>Концепция метода конечных элементов</w:t>
            </w:r>
            <w:r w:rsidR="00901FA0">
              <w:rPr>
                <w:noProof/>
                <w:webHidden/>
              </w:rPr>
              <w:tab/>
            </w:r>
            <w:r w:rsidR="00901FA0">
              <w:rPr>
                <w:noProof/>
                <w:webHidden/>
              </w:rPr>
              <w:fldChar w:fldCharType="begin"/>
            </w:r>
            <w:r w:rsidR="00901FA0">
              <w:rPr>
                <w:noProof/>
                <w:webHidden/>
              </w:rPr>
              <w:instrText xml:space="preserve"> PAGEREF _Toc105165729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2A67645F" w14:textId="101D432F" w:rsidR="00901FA0" w:rsidRDefault="00C821DF">
          <w:pPr>
            <w:pStyle w:val="21"/>
            <w:rPr>
              <w:rFonts w:asciiTheme="minorHAnsi" w:eastAsiaTheme="minorEastAsia" w:hAnsiTheme="minorHAnsi" w:cstheme="minorBidi"/>
              <w:noProof/>
              <w:sz w:val="22"/>
              <w:szCs w:val="22"/>
              <w:lang w:eastAsia="ru-RU"/>
            </w:rPr>
          </w:pPr>
          <w:hyperlink w:anchor="_Toc105165730" w:history="1">
            <w:r w:rsidR="00901FA0" w:rsidRPr="00BC11F6">
              <w:rPr>
                <w:rStyle w:val="a6"/>
                <w:noProof/>
              </w:rPr>
              <w:t>5.2</w:t>
            </w:r>
            <w:r w:rsidR="00901FA0">
              <w:rPr>
                <w:rFonts w:asciiTheme="minorHAnsi" w:eastAsiaTheme="minorEastAsia" w:hAnsiTheme="minorHAnsi" w:cstheme="minorBidi"/>
                <w:noProof/>
                <w:sz w:val="22"/>
                <w:szCs w:val="22"/>
                <w:lang w:eastAsia="ru-RU"/>
              </w:rPr>
              <w:tab/>
            </w:r>
            <w:r w:rsidR="00901FA0" w:rsidRPr="00BC11F6">
              <w:rPr>
                <w:rStyle w:val="a6"/>
                <w:noProof/>
              </w:rPr>
              <w:t>Дискретизация области</w:t>
            </w:r>
            <w:r w:rsidR="00901FA0">
              <w:rPr>
                <w:noProof/>
                <w:webHidden/>
              </w:rPr>
              <w:tab/>
            </w:r>
            <w:r w:rsidR="00901FA0">
              <w:rPr>
                <w:noProof/>
                <w:webHidden/>
              </w:rPr>
              <w:fldChar w:fldCharType="begin"/>
            </w:r>
            <w:r w:rsidR="00901FA0">
              <w:rPr>
                <w:noProof/>
                <w:webHidden/>
              </w:rPr>
              <w:instrText xml:space="preserve"> PAGEREF _Toc105165730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5B824C01" w14:textId="6BCB69EF" w:rsidR="00901FA0" w:rsidRDefault="00C821DF">
          <w:pPr>
            <w:pStyle w:val="21"/>
            <w:rPr>
              <w:rFonts w:asciiTheme="minorHAnsi" w:eastAsiaTheme="minorEastAsia" w:hAnsiTheme="minorHAnsi" w:cstheme="minorBidi"/>
              <w:noProof/>
              <w:sz w:val="22"/>
              <w:szCs w:val="22"/>
              <w:lang w:eastAsia="ru-RU"/>
            </w:rPr>
          </w:pPr>
          <w:hyperlink w:anchor="_Toc105165731" w:history="1">
            <w:r w:rsidR="00901FA0" w:rsidRPr="00BC11F6">
              <w:rPr>
                <w:rStyle w:val="a6"/>
                <w:noProof/>
              </w:rPr>
              <w:t>5.3</w:t>
            </w:r>
            <w:r w:rsidR="00901FA0">
              <w:rPr>
                <w:rFonts w:asciiTheme="minorHAnsi" w:eastAsiaTheme="minorEastAsia" w:hAnsiTheme="minorHAnsi" w:cstheme="minorBidi"/>
                <w:noProof/>
                <w:sz w:val="22"/>
                <w:szCs w:val="22"/>
                <w:lang w:eastAsia="ru-RU"/>
              </w:rPr>
              <w:tab/>
            </w:r>
            <w:r w:rsidR="00901FA0" w:rsidRPr="00BC11F6">
              <w:rPr>
                <w:rStyle w:val="a6"/>
                <w:noProof/>
              </w:rPr>
              <w:t>Основные операции с элементами</w:t>
            </w:r>
            <w:r w:rsidR="00901FA0">
              <w:rPr>
                <w:noProof/>
                <w:webHidden/>
              </w:rPr>
              <w:tab/>
            </w:r>
            <w:r w:rsidR="00901FA0">
              <w:rPr>
                <w:noProof/>
                <w:webHidden/>
              </w:rPr>
              <w:fldChar w:fldCharType="begin"/>
            </w:r>
            <w:r w:rsidR="00901FA0">
              <w:rPr>
                <w:noProof/>
                <w:webHidden/>
              </w:rPr>
              <w:instrText xml:space="preserve"> PAGEREF _Toc105165731 \h </w:instrText>
            </w:r>
            <w:r w:rsidR="00901FA0">
              <w:rPr>
                <w:noProof/>
                <w:webHidden/>
              </w:rPr>
            </w:r>
            <w:r w:rsidR="00901FA0">
              <w:rPr>
                <w:noProof/>
                <w:webHidden/>
              </w:rPr>
              <w:fldChar w:fldCharType="separate"/>
            </w:r>
            <w:r w:rsidR="002B0F53">
              <w:rPr>
                <w:noProof/>
                <w:webHidden/>
              </w:rPr>
              <w:t>16</w:t>
            </w:r>
            <w:r w:rsidR="00901FA0">
              <w:rPr>
                <w:noProof/>
                <w:webHidden/>
              </w:rPr>
              <w:fldChar w:fldCharType="end"/>
            </w:r>
          </w:hyperlink>
        </w:p>
        <w:p w14:paraId="30AAA4BF" w14:textId="19F367DC" w:rsidR="00901FA0" w:rsidRDefault="00C821DF">
          <w:pPr>
            <w:pStyle w:val="21"/>
            <w:rPr>
              <w:rFonts w:asciiTheme="minorHAnsi" w:eastAsiaTheme="minorEastAsia" w:hAnsiTheme="minorHAnsi" w:cstheme="minorBidi"/>
              <w:noProof/>
              <w:sz w:val="22"/>
              <w:szCs w:val="22"/>
              <w:lang w:eastAsia="ru-RU"/>
            </w:rPr>
          </w:pPr>
          <w:hyperlink w:anchor="_Toc105165732" w:history="1">
            <w:r w:rsidR="00901FA0" w:rsidRPr="00BC11F6">
              <w:rPr>
                <w:rStyle w:val="a6"/>
                <w:noProof/>
              </w:rPr>
              <w:t>5.4</w:t>
            </w:r>
            <w:r w:rsidR="00901FA0">
              <w:rPr>
                <w:rFonts w:asciiTheme="minorHAnsi" w:eastAsiaTheme="minorEastAsia" w:hAnsiTheme="minorHAnsi" w:cstheme="minorBidi"/>
                <w:noProof/>
                <w:sz w:val="22"/>
                <w:szCs w:val="22"/>
                <w:lang w:eastAsia="ru-RU"/>
              </w:rPr>
              <w:tab/>
            </w:r>
            <w:r w:rsidR="00901FA0" w:rsidRPr="00BC11F6">
              <w:rPr>
                <w:rStyle w:val="a6"/>
                <w:noProof/>
              </w:rPr>
              <w:t>Переход от локальной матрицы жёсткости к глобальной</w:t>
            </w:r>
            <w:r w:rsidR="00901FA0">
              <w:rPr>
                <w:noProof/>
                <w:webHidden/>
              </w:rPr>
              <w:tab/>
            </w:r>
            <w:r w:rsidR="00901FA0">
              <w:rPr>
                <w:noProof/>
                <w:webHidden/>
              </w:rPr>
              <w:fldChar w:fldCharType="begin"/>
            </w:r>
            <w:r w:rsidR="00901FA0">
              <w:rPr>
                <w:noProof/>
                <w:webHidden/>
              </w:rPr>
              <w:instrText xml:space="preserve"> PAGEREF _Toc105165732 \h </w:instrText>
            </w:r>
            <w:r w:rsidR="00901FA0">
              <w:rPr>
                <w:noProof/>
                <w:webHidden/>
              </w:rPr>
            </w:r>
            <w:r w:rsidR="00901FA0">
              <w:rPr>
                <w:noProof/>
                <w:webHidden/>
              </w:rPr>
              <w:fldChar w:fldCharType="separate"/>
            </w:r>
            <w:r w:rsidR="002B0F53">
              <w:rPr>
                <w:noProof/>
                <w:webHidden/>
              </w:rPr>
              <w:t>18</w:t>
            </w:r>
            <w:r w:rsidR="00901FA0">
              <w:rPr>
                <w:noProof/>
                <w:webHidden/>
              </w:rPr>
              <w:fldChar w:fldCharType="end"/>
            </w:r>
          </w:hyperlink>
        </w:p>
        <w:p w14:paraId="1D7EF9D2" w14:textId="662DEB22" w:rsidR="00901FA0" w:rsidRDefault="00C821DF">
          <w:pPr>
            <w:pStyle w:val="21"/>
            <w:rPr>
              <w:rFonts w:asciiTheme="minorHAnsi" w:eastAsiaTheme="minorEastAsia" w:hAnsiTheme="minorHAnsi" w:cstheme="minorBidi"/>
              <w:noProof/>
              <w:sz w:val="22"/>
              <w:szCs w:val="22"/>
              <w:lang w:eastAsia="ru-RU"/>
            </w:rPr>
          </w:pPr>
          <w:hyperlink w:anchor="_Toc105165733" w:history="1">
            <w:r w:rsidR="00901FA0" w:rsidRPr="00BC11F6">
              <w:rPr>
                <w:rStyle w:val="a6"/>
                <w:noProof/>
              </w:rPr>
              <w:t>5.5</w:t>
            </w:r>
            <w:r w:rsidR="00901FA0">
              <w:rPr>
                <w:rFonts w:asciiTheme="minorHAnsi" w:eastAsiaTheme="minorEastAsia" w:hAnsiTheme="minorHAnsi" w:cstheme="minorBidi"/>
                <w:noProof/>
                <w:sz w:val="22"/>
                <w:szCs w:val="22"/>
                <w:lang w:eastAsia="ru-RU"/>
              </w:rPr>
              <w:tab/>
            </w:r>
            <w:r w:rsidR="00901FA0" w:rsidRPr="00BC11F6">
              <w:rPr>
                <w:rStyle w:val="a6"/>
                <w:noProof/>
              </w:rPr>
              <w:t>Методы решения дифференциальных уравнений равновесия и совместимость</w:t>
            </w:r>
            <w:r w:rsidR="00901FA0">
              <w:rPr>
                <w:noProof/>
                <w:webHidden/>
              </w:rPr>
              <w:tab/>
            </w:r>
            <w:r w:rsidR="00901FA0">
              <w:rPr>
                <w:noProof/>
                <w:webHidden/>
              </w:rPr>
              <w:fldChar w:fldCharType="begin"/>
            </w:r>
            <w:r w:rsidR="00901FA0">
              <w:rPr>
                <w:noProof/>
                <w:webHidden/>
              </w:rPr>
              <w:instrText xml:space="preserve"> PAGEREF _Toc105165733 \h </w:instrText>
            </w:r>
            <w:r w:rsidR="00901FA0">
              <w:rPr>
                <w:noProof/>
                <w:webHidden/>
              </w:rPr>
            </w:r>
            <w:r w:rsidR="00901FA0">
              <w:rPr>
                <w:noProof/>
                <w:webHidden/>
              </w:rPr>
              <w:fldChar w:fldCharType="separate"/>
            </w:r>
            <w:r w:rsidR="002B0F53">
              <w:rPr>
                <w:noProof/>
                <w:webHidden/>
              </w:rPr>
              <w:t>20</w:t>
            </w:r>
            <w:r w:rsidR="00901FA0">
              <w:rPr>
                <w:noProof/>
                <w:webHidden/>
              </w:rPr>
              <w:fldChar w:fldCharType="end"/>
            </w:r>
          </w:hyperlink>
        </w:p>
        <w:p w14:paraId="2B42BD3D" w14:textId="2B46BF29" w:rsidR="00901FA0" w:rsidRDefault="00C821DF">
          <w:pPr>
            <w:pStyle w:val="12"/>
            <w:rPr>
              <w:rFonts w:asciiTheme="minorHAnsi" w:eastAsiaTheme="minorEastAsia" w:hAnsiTheme="minorHAnsi" w:cstheme="minorBidi"/>
              <w:noProof/>
              <w:sz w:val="22"/>
              <w:szCs w:val="22"/>
              <w:lang w:eastAsia="ru-RU"/>
            </w:rPr>
          </w:pPr>
          <w:hyperlink w:anchor="_Toc105165734" w:history="1">
            <w:r w:rsidR="00901FA0" w:rsidRPr="00BC11F6">
              <w:rPr>
                <w:rStyle w:val="a6"/>
                <w:noProof/>
              </w:rPr>
              <w:t>6 Использование среды COMSOL для моделирования</w:t>
            </w:r>
            <w:r w:rsidR="00901FA0">
              <w:rPr>
                <w:noProof/>
                <w:webHidden/>
              </w:rPr>
              <w:tab/>
            </w:r>
            <w:r w:rsidR="00901FA0">
              <w:rPr>
                <w:noProof/>
                <w:webHidden/>
              </w:rPr>
              <w:fldChar w:fldCharType="begin"/>
            </w:r>
            <w:r w:rsidR="00901FA0">
              <w:rPr>
                <w:noProof/>
                <w:webHidden/>
              </w:rPr>
              <w:instrText xml:space="preserve"> PAGEREF _Toc105165734 \h </w:instrText>
            </w:r>
            <w:r w:rsidR="00901FA0">
              <w:rPr>
                <w:noProof/>
                <w:webHidden/>
              </w:rPr>
            </w:r>
            <w:r w:rsidR="00901FA0">
              <w:rPr>
                <w:noProof/>
                <w:webHidden/>
              </w:rPr>
              <w:fldChar w:fldCharType="separate"/>
            </w:r>
            <w:r w:rsidR="002B0F53">
              <w:rPr>
                <w:noProof/>
                <w:webHidden/>
              </w:rPr>
              <w:t>23</w:t>
            </w:r>
            <w:r w:rsidR="00901FA0">
              <w:rPr>
                <w:noProof/>
                <w:webHidden/>
              </w:rPr>
              <w:fldChar w:fldCharType="end"/>
            </w:r>
          </w:hyperlink>
        </w:p>
        <w:p w14:paraId="3A629FBB" w14:textId="318C557F" w:rsidR="00901FA0" w:rsidRDefault="00C821DF">
          <w:pPr>
            <w:pStyle w:val="12"/>
            <w:rPr>
              <w:rFonts w:asciiTheme="minorHAnsi" w:eastAsiaTheme="minorEastAsia" w:hAnsiTheme="minorHAnsi" w:cstheme="minorBidi"/>
              <w:noProof/>
              <w:sz w:val="22"/>
              <w:szCs w:val="22"/>
              <w:lang w:eastAsia="ru-RU"/>
            </w:rPr>
          </w:pPr>
          <w:hyperlink w:anchor="_Toc105165735" w:history="1">
            <w:r w:rsidR="00901FA0" w:rsidRPr="00BC11F6">
              <w:rPr>
                <w:rStyle w:val="a6"/>
                <w:noProof/>
              </w:rPr>
              <w:t>7 Моделирование распространения трещин в керамике из гидроксиапатита</w:t>
            </w:r>
            <w:r w:rsidR="00901FA0">
              <w:rPr>
                <w:noProof/>
                <w:webHidden/>
              </w:rPr>
              <w:tab/>
            </w:r>
            <w:r w:rsidR="00901FA0">
              <w:rPr>
                <w:noProof/>
                <w:webHidden/>
              </w:rPr>
              <w:fldChar w:fldCharType="begin"/>
            </w:r>
            <w:r w:rsidR="00901FA0">
              <w:rPr>
                <w:noProof/>
                <w:webHidden/>
              </w:rPr>
              <w:instrText xml:space="preserve"> PAGEREF _Toc105165735 \h </w:instrText>
            </w:r>
            <w:r w:rsidR="00901FA0">
              <w:rPr>
                <w:noProof/>
                <w:webHidden/>
              </w:rPr>
            </w:r>
            <w:r w:rsidR="00901FA0">
              <w:rPr>
                <w:noProof/>
                <w:webHidden/>
              </w:rPr>
              <w:fldChar w:fldCharType="separate"/>
            </w:r>
            <w:r w:rsidR="002B0F53">
              <w:rPr>
                <w:noProof/>
                <w:webHidden/>
              </w:rPr>
              <w:t>24</w:t>
            </w:r>
            <w:r w:rsidR="00901FA0">
              <w:rPr>
                <w:noProof/>
                <w:webHidden/>
              </w:rPr>
              <w:fldChar w:fldCharType="end"/>
            </w:r>
          </w:hyperlink>
        </w:p>
        <w:p w14:paraId="7496A937" w14:textId="7F78F420" w:rsidR="00901FA0" w:rsidRDefault="00C821DF">
          <w:pPr>
            <w:pStyle w:val="12"/>
            <w:rPr>
              <w:rFonts w:asciiTheme="minorHAnsi" w:eastAsiaTheme="minorEastAsia" w:hAnsiTheme="minorHAnsi" w:cstheme="minorBidi"/>
              <w:noProof/>
              <w:sz w:val="22"/>
              <w:szCs w:val="22"/>
              <w:lang w:eastAsia="ru-RU"/>
            </w:rPr>
          </w:pPr>
          <w:hyperlink w:anchor="_Toc105165736" w:history="1">
            <w:r w:rsidR="00901FA0" w:rsidRPr="00BC11F6">
              <w:rPr>
                <w:rStyle w:val="a6"/>
                <w:noProof/>
              </w:rPr>
              <w:t>8 Сравнительный анализ прочности на сжатие компьютерной модели и реальных образцов ГА</w:t>
            </w:r>
            <w:r w:rsidR="00901FA0">
              <w:rPr>
                <w:noProof/>
                <w:webHidden/>
              </w:rPr>
              <w:tab/>
            </w:r>
            <w:r w:rsidR="00901FA0">
              <w:rPr>
                <w:noProof/>
                <w:webHidden/>
              </w:rPr>
              <w:fldChar w:fldCharType="begin"/>
            </w:r>
            <w:r w:rsidR="00901FA0">
              <w:rPr>
                <w:noProof/>
                <w:webHidden/>
              </w:rPr>
              <w:instrText xml:space="preserve"> PAGEREF _Toc105165736 \h </w:instrText>
            </w:r>
            <w:r w:rsidR="00901FA0">
              <w:rPr>
                <w:noProof/>
                <w:webHidden/>
              </w:rPr>
            </w:r>
            <w:r w:rsidR="00901FA0">
              <w:rPr>
                <w:noProof/>
                <w:webHidden/>
              </w:rPr>
              <w:fldChar w:fldCharType="separate"/>
            </w:r>
            <w:r w:rsidR="002B0F53">
              <w:rPr>
                <w:noProof/>
                <w:webHidden/>
              </w:rPr>
              <w:t>27</w:t>
            </w:r>
            <w:r w:rsidR="00901FA0">
              <w:rPr>
                <w:noProof/>
                <w:webHidden/>
              </w:rPr>
              <w:fldChar w:fldCharType="end"/>
            </w:r>
          </w:hyperlink>
        </w:p>
        <w:p w14:paraId="52E68C7B" w14:textId="42B062BD" w:rsidR="00901FA0" w:rsidRDefault="00C821DF">
          <w:pPr>
            <w:pStyle w:val="21"/>
            <w:rPr>
              <w:rFonts w:asciiTheme="minorHAnsi" w:eastAsiaTheme="minorEastAsia" w:hAnsiTheme="minorHAnsi" w:cstheme="minorBidi"/>
              <w:noProof/>
              <w:sz w:val="22"/>
              <w:szCs w:val="22"/>
              <w:lang w:eastAsia="ru-RU"/>
            </w:rPr>
          </w:pPr>
          <w:hyperlink w:anchor="_Toc105165737" w:history="1">
            <w:r w:rsidR="00901FA0" w:rsidRPr="00BC11F6">
              <w:rPr>
                <w:rStyle w:val="a6"/>
                <w:noProof/>
              </w:rPr>
              <w:t>8.1</w:t>
            </w:r>
            <w:r w:rsidR="00901FA0">
              <w:rPr>
                <w:rFonts w:asciiTheme="minorHAnsi" w:eastAsiaTheme="minorEastAsia" w:hAnsiTheme="minorHAnsi" w:cstheme="minorBidi"/>
                <w:noProof/>
                <w:sz w:val="22"/>
                <w:szCs w:val="22"/>
                <w:lang w:eastAsia="ru-RU"/>
              </w:rPr>
              <w:tab/>
            </w:r>
            <w:r w:rsidR="00901FA0" w:rsidRPr="00BC11F6">
              <w:rPr>
                <w:rStyle w:val="a6"/>
                <w:noProof/>
              </w:rPr>
              <w:t>Прочность на сжатие реальных образцов ГА и твердых тканей</w:t>
            </w:r>
            <w:r w:rsidR="00901FA0">
              <w:rPr>
                <w:noProof/>
                <w:webHidden/>
              </w:rPr>
              <w:tab/>
            </w:r>
            <w:r w:rsidR="00901FA0">
              <w:rPr>
                <w:noProof/>
                <w:webHidden/>
              </w:rPr>
              <w:fldChar w:fldCharType="begin"/>
            </w:r>
            <w:r w:rsidR="00901FA0">
              <w:rPr>
                <w:noProof/>
                <w:webHidden/>
              </w:rPr>
              <w:instrText xml:space="preserve"> PAGEREF _Toc105165737 \h </w:instrText>
            </w:r>
            <w:r w:rsidR="00901FA0">
              <w:rPr>
                <w:noProof/>
                <w:webHidden/>
              </w:rPr>
            </w:r>
            <w:r w:rsidR="00901FA0">
              <w:rPr>
                <w:noProof/>
                <w:webHidden/>
              </w:rPr>
              <w:fldChar w:fldCharType="separate"/>
            </w:r>
            <w:r w:rsidR="002B0F53">
              <w:rPr>
                <w:noProof/>
                <w:webHidden/>
              </w:rPr>
              <w:t>27</w:t>
            </w:r>
            <w:r w:rsidR="00901FA0">
              <w:rPr>
                <w:noProof/>
                <w:webHidden/>
              </w:rPr>
              <w:fldChar w:fldCharType="end"/>
            </w:r>
          </w:hyperlink>
        </w:p>
        <w:p w14:paraId="71A81AEE" w14:textId="2A036204" w:rsidR="00901FA0" w:rsidRDefault="00C821DF">
          <w:pPr>
            <w:pStyle w:val="21"/>
            <w:rPr>
              <w:rFonts w:asciiTheme="minorHAnsi" w:eastAsiaTheme="minorEastAsia" w:hAnsiTheme="minorHAnsi" w:cstheme="minorBidi"/>
              <w:noProof/>
              <w:sz w:val="22"/>
              <w:szCs w:val="22"/>
              <w:lang w:eastAsia="ru-RU"/>
            </w:rPr>
          </w:pPr>
          <w:hyperlink w:anchor="_Toc105165738" w:history="1">
            <w:r w:rsidR="00901FA0" w:rsidRPr="00BC11F6">
              <w:rPr>
                <w:rStyle w:val="a6"/>
                <w:noProof/>
              </w:rPr>
              <w:t>8.2</w:t>
            </w:r>
            <w:r w:rsidR="00901FA0">
              <w:rPr>
                <w:rFonts w:asciiTheme="minorHAnsi" w:eastAsiaTheme="minorEastAsia" w:hAnsiTheme="minorHAnsi" w:cstheme="minorBidi"/>
                <w:noProof/>
                <w:sz w:val="22"/>
                <w:szCs w:val="22"/>
                <w:lang w:eastAsia="ru-RU"/>
              </w:rPr>
              <w:tab/>
            </w:r>
            <w:r w:rsidR="00901FA0" w:rsidRPr="00BC11F6">
              <w:rPr>
                <w:rStyle w:val="a6"/>
                <w:noProof/>
              </w:rPr>
              <w:t>Прочность на сжатие компьютерной модели</w:t>
            </w:r>
            <w:r w:rsidR="00901FA0">
              <w:rPr>
                <w:noProof/>
                <w:webHidden/>
              </w:rPr>
              <w:tab/>
            </w:r>
            <w:r w:rsidR="00901FA0">
              <w:rPr>
                <w:noProof/>
                <w:webHidden/>
              </w:rPr>
              <w:fldChar w:fldCharType="begin"/>
            </w:r>
            <w:r w:rsidR="00901FA0">
              <w:rPr>
                <w:noProof/>
                <w:webHidden/>
              </w:rPr>
              <w:instrText xml:space="preserve"> PAGEREF _Toc105165738 \h </w:instrText>
            </w:r>
            <w:r w:rsidR="00901FA0">
              <w:rPr>
                <w:noProof/>
                <w:webHidden/>
              </w:rPr>
            </w:r>
            <w:r w:rsidR="00901FA0">
              <w:rPr>
                <w:noProof/>
                <w:webHidden/>
              </w:rPr>
              <w:fldChar w:fldCharType="separate"/>
            </w:r>
            <w:r w:rsidR="002B0F53">
              <w:rPr>
                <w:noProof/>
                <w:webHidden/>
              </w:rPr>
              <w:t>28</w:t>
            </w:r>
            <w:r w:rsidR="00901FA0">
              <w:rPr>
                <w:noProof/>
                <w:webHidden/>
              </w:rPr>
              <w:fldChar w:fldCharType="end"/>
            </w:r>
          </w:hyperlink>
        </w:p>
        <w:p w14:paraId="591E0AE7" w14:textId="46B8D736" w:rsidR="00901FA0" w:rsidRDefault="00C821DF">
          <w:pPr>
            <w:pStyle w:val="12"/>
            <w:rPr>
              <w:rFonts w:asciiTheme="minorHAnsi" w:eastAsiaTheme="minorEastAsia" w:hAnsiTheme="minorHAnsi" w:cstheme="minorBidi"/>
              <w:noProof/>
              <w:sz w:val="22"/>
              <w:szCs w:val="22"/>
              <w:lang w:eastAsia="ru-RU"/>
            </w:rPr>
          </w:pPr>
          <w:hyperlink w:anchor="_Toc105165739" w:history="1">
            <w:r w:rsidR="00901FA0" w:rsidRPr="00BC11F6">
              <w:rPr>
                <w:rStyle w:val="a6"/>
                <w:noProof/>
              </w:rPr>
              <w:t>Заключение</w:t>
            </w:r>
            <w:r w:rsidR="00901FA0">
              <w:rPr>
                <w:noProof/>
                <w:webHidden/>
              </w:rPr>
              <w:tab/>
            </w:r>
            <w:r w:rsidR="00901FA0">
              <w:rPr>
                <w:noProof/>
                <w:webHidden/>
              </w:rPr>
              <w:fldChar w:fldCharType="begin"/>
            </w:r>
            <w:r w:rsidR="00901FA0">
              <w:rPr>
                <w:noProof/>
                <w:webHidden/>
              </w:rPr>
              <w:instrText xml:space="preserve"> PAGEREF _Toc105165739 \h </w:instrText>
            </w:r>
            <w:r w:rsidR="00901FA0">
              <w:rPr>
                <w:noProof/>
                <w:webHidden/>
              </w:rPr>
            </w:r>
            <w:r w:rsidR="00901FA0">
              <w:rPr>
                <w:noProof/>
                <w:webHidden/>
              </w:rPr>
              <w:fldChar w:fldCharType="separate"/>
            </w:r>
            <w:r w:rsidR="002B0F53">
              <w:rPr>
                <w:noProof/>
                <w:webHidden/>
              </w:rPr>
              <w:t>31</w:t>
            </w:r>
            <w:r w:rsidR="00901FA0">
              <w:rPr>
                <w:noProof/>
                <w:webHidden/>
              </w:rPr>
              <w:fldChar w:fldCharType="end"/>
            </w:r>
          </w:hyperlink>
        </w:p>
        <w:p w14:paraId="7095363A" w14:textId="3B7E6257" w:rsidR="00901FA0" w:rsidRDefault="00C821DF">
          <w:pPr>
            <w:pStyle w:val="12"/>
            <w:rPr>
              <w:rFonts w:asciiTheme="minorHAnsi" w:eastAsiaTheme="minorEastAsia" w:hAnsiTheme="minorHAnsi" w:cstheme="minorBidi"/>
              <w:noProof/>
              <w:sz w:val="22"/>
              <w:szCs w:val="22"/>
              <w:lang w:eastAsia="ru-RU"/>
            </w:rPr>
          </w:pPr>
          <w:hyperlink w:anchor="_Toc105165740" w:history="1">
            <w:r w:rsidR="00901FA0" w:rsidRPr="00BC11F6">
              <w:rPr>
                <w:rStyle w:val="a6"/>
                <w:noProof/>
              </w:rPr>
              <w:t>Список использованных источников</w:t>
            </w:r>
            <w:r w:rsidR="00901FA0">
              <w:rPr>
                <w:noProof/>
                <w:webHidden/>
              </w:rPr>
              <w:tab/>
            </w:r>
            <w:r w:rsidR="00901FA0">
              <w:rPr>
                <w:noProof/>
                <w:webHidden/>
              </w:rPr>
              <w:fldChar w:fldCharType="begin"/>
            </w:r>
            <w:r w:rsidR="00901FA0">
              <w:rPr>
                <w:noProof/>
                <w:webHidden/>
              </w:rPr>
              <w:instrText xml:space="preserve"> PAGEREF _Toc105165740 \h </w:instrText>
            </w:r>
            <w:r w:rsidR="00901FA0">
              <w:rPr>
                <w:noProof/>
                <w:webHidden/>
              </w:rPr>
            </w:r>
            <w:r w:rsidR="00901FA0">
              <w:rPr>
                <w:noProof/>
                <w:webHidden/>
              </w:rPr>
              <w:fldChar w:fldCharType="separate"/>
            </w:r>
            <w:r w:rsidR="002B0F53">
              <w:rPr>
                <w:noProof/>
                <w:webHidden/>
              </w:rPr>
              <w:t>32</w:t>
            </w:r>
            <w:r w:rsidR="00901FA0">
              <w:rPr>
                <w:noProof/>
                <w:webHidden/>
              </w:rPr>
              <w:fldChar w:fldCharType="end"/>
            </w:r>
          </w:hyperlink>
        </w:p>
        <w:p w14:paraId="6C389EED" w14:textId="274E4802" w:rsidR="00F14EA1" w:rsidRDefault="00F14EA1">
          <w:r>
            <w:rPr>
              <w:b/>
              <w:bCs/>
            </w:rPr>
            <w:fldChar w:fldCharType="end"/>
          </w:r>
        </w:p>
      </w:sdtContent>
    </w:sdt>
    <w:p w14:paraId="5BF9DCB5" w14:textId="1A57D2F6" w:rsidR="00D159EE" w:rsidRDefault="00F14EA1" w:rsidP="00D159EE">
      <w:pPr>
        <w:pStyle w:val="1"/>
        <w:numPr>
          <w:ilvl w:val="0"/>
          <w:numId w:val="0"/>
        </w:numPr>
        <w:rPr>
          <w:rStyle w:val="af0"/>
          <w:b/>
        </w:rPr>
      </w:pPr>
      <w:r>
        <w:br w:type="page"/>
      </w:r>
      <w:bookmarkStart w:id="1" w:name="_Toc105165723"/>
      <w:r w:rsidR="00D349A8">
        <w:rPr>
          <w:rStyle w:val="af0"/>
          <w:b/>
        </w:rPr>
        <w:lastRenderedPageBreak/>
        <w:t>Введение</w:t>
      </w:r>
      <w:bookmarkEnd w:id="1"/>
    </w:p>
    <w:p w14:paraId="3644E08A" w14:textId="75EA1B16" w:rsidR="00A66E2E" w:rsidRPr="00A66E2E" w:rsidRDefault="00A66E2E" w:rsidP="00A66E2E">
      <w:r>
        <w:t xml:space="preserve">По всей России есть огромное число научно-исследовательских институтов, которые являются центрами разработки и производств новых технологий во многих сферах человеческой деятельности. Для прохождения практики был выбран </w:t>
      </w:r>
      <w:r w:rsidR="006401EF">
        <w:t>Институт физики прочности и материаловедения Сибирского отделения Российской академии наук (ИФПМ СО РАН)</w:t>
      </w:r>
      <w:r>
        <w:t xml:space="preserve">, </w:t>
      </w:r>
      <w:r w:rsidR="006401EF">
        <w:t>являющийся одним из ведущих в России научных учреждений в области материаловедения, разработки и создания новых материалов, включая наноматериалы и изделия из них</w:t>
      </w:r>
      <w:r>
        <w:t>.</w:t>
      </w:r>
    </w:p>
    <w:p w14:paraId="19A9EF66" w14:textId="2DCBA091" w:rsidR="00D349A8" w:rsidRDefault="0069383B" w:rsidP="00D349A8">
      <w:pPr>
        <w:rPr>
          <w:color w:val="000000" w:themeColor="text1"/>
        </w:rPr>
      </w:pPr>
      <w:r>
        <w:rPr>
          <w:color w:val="000000" w:themeColor="text1"/>
        </w:rPr>
        <w:t>Актуальность выбранного исследования связано с тем, что б</w:t>
      </w:r>
      <w:r w:rsidR="00D349A8">
        <w:rPr>
          <w:color w:val="000000" w:themeColor="text1"/>
        </w:rPr>
        <w:t xml:space="preserve">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граждан зарегистрировано более 1</w:t>
      </w:r>
      <w:r w:rsidR="006A5D0F">
        <w:rPr>
          <w:color w:val="000000" w:themeColor="text1"/>
        </w:rPr>
        <w:t>7</w:t>
      </w:r>
      <w:r w:rsidR="00D349A8">
        <w:rPr>
          <w:color w:val="000000" w:themeColor="text1"/>
        </w:rPr>
        <w:t xml:space="preserve"> млн. болезней костно-мышечной системы и соединительной ткани. С каждым годом число </w:t>
      </w:r>
      <w:r w:rsidR="00D41596">
        <w:rPr>
          <w:color w:val="000000" w:themeColor="text1"/>
        </w:rPr>
        <w:t xml:space="preserve">таких </w:t>
      </w:r>
      <w:r w:rsidR="00D349A8">
        <w:rPr>
          <w:color w:val="000000" w:themeColor="text1"/>
        </w:rPr>
        <w:t xml:space="preserve">заболеваний системы повышается, что может быть связано со старением населения. Также по данным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w:t>
      </w:r>
      <w:r>
        <w:rPr>
          <w:color w:val="000000" w:themeColor="text1"/>
        </w:rPr>
        <w:lastRenderedPageBreak/>
        <w:t>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4321B832" w:rsidR="00D349A8" w:rsidRDefault="00D349A8" w:rsidP="00D349A8">
      <w:pPr>
        <w:rPr>
          <w:color w:val="000000" w:themeColor="text1"/>
        </w:rPr>
      </w:pPr>
      <w:r>
        <w:rPr>
          <w:color w:val="000000" w:themeColor="text1"/>
        </w:rPr>
        <w:t>В данной работе исследуется керамический материал, состоящий из гидроксиапатита</w:t>
      </w:r>
      <w:r w:rsidR="00D41596">
        <w:rPr>
          <w:color w:val="000000" w:themeColor="text1"/>
        </w:rPr>
        <w:t xml:space="preserve"> </w:t>
      </w:r>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w:t>
      </w:r>
      <w:r w:rsidR="00D41596">
        <w:rPr>
          <w:color w:val="000000" w:themeColor="text1"/>
        </w:rPr>
        <w:t xml:space="preserve"> </w:t>
      </w:r>
      <w:r>
        <w:rPr>
          <w:color w:val="000000" w:themeColor="text1"/>
        </w:rPr>
        <w:t>(МУНТ).</w:t>
      </w:r>
    </w:p>
    <w:p w14:paraId="04CE159B" w14:textId="2A57E1D1" w:rsidR="00D159EE" w:rsidRDefault="00D349A8" w:rsidP="00A54C53">
      <w:pPr>
        <w:rPr>
          <w:color w:val="000000" w:themeColor="text1"/>
        </w:rPr>
      </w:pPr>
      <w:r>
        <w:rPr>
          <w:color w:val="000000" w:themeColor="text1"/>
        </w:rPr>
        <w:t xml:space="preserve">Композит из ГА и </w:t>
      </w:r>
      <w:r w:rsidR="00D41596">
        <w:rPr>
          <w:color w:val="000000" w:themeColor="text1"/>
        </w:rPr>
        <w:t>углеродных нанотрубок (</w:t>
      </w:r>
      <w:r>
        <w:rPr>
          <w:color w:val="000000" w:themeColor="text1"/>
        </w:rPr>
        <w:t>УНТ</w:t>
      </w:r>
      <w:r w:rsidR="00D41596">
        <w:rPr>
          <w:color w:val="000000" w:themeColor="text1"/>
        </w:rPr>
        <w:t>)</w:t>
      </w:r>
      <w:r>
        <w:rPr>
          <w:color w:val="000000" w:themeColor="text1"/>
        </w:rPr>
        <w:t xml:space="preserve">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аспектов. Удобнее смоделировать образец в компьютерной среде</w:t>
      </w:r>
      <w:r w:rsidR="00D41596">
        <w:rPr>
          <w:color w:val="000000" w:themeColor="text1"/>
        </w:rPr>
        <w:t xml:space="preserve"> и провести исследование свойств материала на полученной компьютерной модели, например, для</w:t>
      </w:r>
      <w:r>
        <w:rPr>
          <w:color w:val="000000" w:themeColor="text1"/>
        </w:rPr>
        <w:t xml:space="preserve"> последующего решения задач механики деформирования твёрдого тела.</w:t>
      </w:r>
      <w:r w:rsidR="00D41596">
        <w:rPr>
          <w:color w:val="000000" w:themeColor="text1"/>
        </w:rPr>
        <w:t xml:space="preserve"> В рамка данной работы, для решения такой задачи используется метод конечных элементов в среде </w:t>
      </w:r>
      <w:proofErr w:type="gramStart"/>
      <w:r w:rsidR="00D41596">
        <w:rPr>
          <w:color w:val="000000" w:themeColor="text1"/>
        </w:rPr>
        <w:t xml:space="preserve">моделирования  </w:t>
      </w:r>
      <w:r w:rsidR="00D41596">
        <w:rPr>
          <w:color w:val="000000" w:themeColor="text1"/>
          <w:lang w:val="en-US"/>
        </w:rPr>
        <w:t>COMSOL</w:t>
      </w:r>
      <w:proofErr w:type="gramEnd"/>
      <w:r w:rsidR="00D41596" w:rsidRPr="00D41596">
        <w:rPr>
          <w:color w:val="000000" w:themeColor="text1"/>
        </w:rPr>
        <w:t xml:space="preserve"> </w:t>
      </w:r>
      <w:r w:rsidR="00D41596">
        <w:rPr>
          <w:color w:val="000000" w:themeColor="text1"/>
          <w:lang w:val="en-US"/>
        </w:rPr>
        <w:t>Multiphysics</w:t>
      </w:r>
      <w:r w:rsidR="00D41596" w:rsidRPr="00D41596">
        <w:rPr>
          <w:color w:val="000000" w:themeColor="text1"/>
        </w:rPr>
        <w:t>.</w:t>
      </w:r>
    </w:p>
    <w:p w14:paraId="3456B4EC" w14:textId="75AAE4B2" w:rsidR="00D349A8" w:rsidRDefault="00A54C53" w:rsidP="00D349A8">
      <w:pPr>
        <w:rPr>
          <w:color w:val="000000" w:themeColor="text1"/>
        </w:rPr>
      </w:pPr>
      <w:r>
        <w:rPr>
          <w:color w:val="000000" w:themeColor="text1"/>
        </w:rPr>
        <w:t>Ц</w:t>
      </w:r>
      <w:r w:rsidR="00D349A8">
        <w:rPr>
          <w:color w:val="000000" w:themeColor="text1"/>
        </w:rPr>
        <w:t xml:space="preserve">елью </w:t>
      </w:r>
      <w:r w:rsidR="00D159EE">
        <w:rPr>
          <w:color w:val="000000" w:themeColor="text1"/>
        </w:rPr>
        <w:t>практики</w:t>
      </w:r>
      <w:r w:rsidR="00D349A8">
        <w:rPr>
          <w:color w:val="000000" w:themeColor="text1"/>
        </w:rPr>
        <w:t xml:space="preserve"> является </w:t>
      </w:r>
      <w:r w:rsidR="00A66E2E">
        <w:rPr>
          <w:color w:val="000000" w:themeColor="text1"/>
        </w:rPr>
        <w:t>построение компьютерной модели керамического материала</w:t>
      </w:r>
      <w:r>
        <w:rPr>
          <w:color w:val="000000" w:themeColor="text1"/>
        </w:rPr>
        <w:t>, состоящего из гидроксиапатита,</w:t>
      </w:r>
      <w:r w:rsidR="00A66E2E">
        <w:rPr>
          <w:color w:val="000000" w:themeColor="text1"/>
        </w:rPr>
        <w:t xml:space="preserve"> и моделирование процесса разрушения </w:t>
      </w:r>
      <w:r>
        <w:rPr>
          <w:color w:val="000000" w:themeColor="text1"/>
        </w:rPr>
        <w:t>этой керамики</w:t>
      </w:r>
      <w:r w:rsidR="00A66E2E">
        <w:rPr>
          <w:color w:val="000000" w:themeColor="text1"/>
        </w:rPr>
        <w:t>.</w:t>
      </w:r>
      <w:r w:rsidR="00D349A8">
        <w:rPr>
          <w:color w:val="000000" w:themeColor="text1"/>
        </w:rPr>
        <w:t xml:space="preserve"> Для достижения цели работы были поставлены следующие задачи:</w:t>
      </w:r>
    </w:p>
    <w:p w14:paraId="7D67864A" w14:textId="52EE2E3A" w:rsidR="00D349A8" w:rsidRPr="00D349A8" w:rsidRDefault="00D1207E" w:rsidP="00D349A8">
      <w:pPr>
        <w:pStyle w:val="a3"/>
        <w:numPr>
          <w:ilvl w:val="0"/>
          <w:numId w:val="23"/>
        </w:numPr>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литературный обзор по теме исследования</w:t>
      </w:r>
      <w:r w:rsidR="0049413B" w:rsidRPr="0049413B">
        <w:rPr>
          <w:rFonts w:ascii="Times New Roman" w:hAnsi="Times New Roman"/>
          <w:color w:val="000000" w:themeColor="text1"/>
          <w:sz w:val="28"/>
          <w:szCs w:val="28"/>
        </w:rPr>
        <w:t>;</w:t>
      </w:r>
    </w:p>
    <w:p w14:paraId="0797CCCE" w14:textId="17FD3950"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изучение </w:t>
      </w:r>
      <w:r w:rsidR="0049413B">
        <w:rPr>
          <w:rFonts w:ascii="Times New Roman" w:hAnsi="Times New Roman"/>
          <w:color w:val="000000" w:themeColor="text1"/>
          <w:sz w:val="28"/>
          <w:szCs w:val="28"/>
        </w:rPr>
        <w:t xml:space="preserve">метода конечных </w:t>
      </w:r>
      <w:proofErr w:type="gramStart"/>
      <w:r w:rsidR="0049413B">
        <w:rPr>
          <w:rFonts w:ascii="Times New Roman" w:hAnsi="Times New Roman"/>
          <w:color w:val="000000" w:themeColor="text1"/>
          <w:sz w:val="28"/>
          <w:szCs w:val="28"/>
        </w:rPr>
        <w:t>элементов</w:t>
      </w:r>
      <w:r w:rsidR="00D1207E">
        <w:rPr>
          <w:rFonts w:ascii="Times New Roman" w:hAnsi="Times New Roman"/>
          <w:color w:val="000000" w:themeColor="text1"/>
          <w:sz w:val="28"/>
          <w:szCs w:val="28"/>
        </w:rPr>
        <w:t>(</w:t>
      </w:r>
      <w:proofErr w:type="gramEnd"/>
      <w:r w:rsidR="00D1207E">
        <w:rPr>
          <w:rFonts w:ascii="Times New Roman" w:hAnsi="Times New Roman"/>
          <w:color w:val="000000" w:themeColor="text1"/>
          <w:sz w:val="28"/>
          <w:szCs w:val="28"/>
        </w:rPr>
        <w:t>МКЭ)</w:t>
      </w:r>
      <w:r w:rsidRPr="00E527BE">
        <w:rPr>
          <w:rFonts w:ascii="Times New Roman" w:hAnsi="Times New Roman"/>
          <w:color w:val="000000" w:themeColor="text1"/>
          <w:sz w:val="28"/>
          <w:szCs w:val="28"/>
        </w:rPr>
        <w:t>;</w:t>
      </w:r>
    </w:p>
    <w:p w14:paraId="6598C17E" w14:textId="27BB445C"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w:t>
      </w:r>
    </w:p>
    <w:p w14:paraId="37805DB2" w14:textId="0C987B70" w:rsidR="00D349A8" w:rsidRPr="00B739DD" w:rsidRDefault="00D349A8" w:rsidP="00B739DD">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моделирование в программной среде испытаний образца на </w:t>
      </w:r>
      <w:r w:rsidR="0049413B">
        <w:rPr>
          <w:rFonts w:ascii="Times New Roman" w:hAnsi="Times New Roman"/>
          <w:color w:val="000000" w:themeColor="text1"/>
          <w:sz w:val="28"/>
          <w:szCs w:val="28"/>
        </w:rPr>
        <w:t>прочность</w:t>
      </w:r>
      <w:r w:rsidRPr="00D349A8">
        <w:rPr>
          <w:rFonts w:ascii="Times New Roman" w:hAnsi="Times New Roman"/>
          <w:color w:val="000000" w:themeColor="text1"/>
          <w:sz w:val="28"/>
          <w:szCs w:val="28"/>
        </w:rPr>
        <w:t>.</w:t>
      </w:r>
    </w:p>
    <w:p w14:paraId="52975712" w14:textId="77777777" w:rsidR="00D349A8" w:rsidRDefault="00D349A8" w:rsidP="00B20639">
      <w:pPr>
        <w:pStyle w:val="1"/>
        <w:rPr>
          <w:color w:val="000000" w:themeColor="text1"/>
        </w:rPr>
      </w:pPr>
      <w:bookmarkStart w:id="2" w:name="_Toc105165724"/>
      <w:r>
        <w:lastRenderedPageBreak/>
        <w:t>Понятие кости и её структура</w:t>
      </w:r>
      <w:bookmarkEnd w:id="2"/>
    </w:p>
    <w:p w14:paraId="12F42C7A" w14:textId="69E32890" w:rsidR="00D349A8" w:rsidRDefault="00D349A8" w:rsidP="00D349A8">
      <w:pPr>
        <w:rPr>
          <w:color w:val="000000" w:themeColor="text1"/>
        </w:rPr>
      </w:pPr>
      <w:r>
        <w:rPr>
          <w:color w:val="000000" w:themeColor="text1"/>
        </w:rPr>
        <w:t xml:space="preserve">Кость представляет собой композиционный материал, имеющий иерархическую структуру, состоящий из 10% воды, 20% органического материала и 70% минерального </w:t>
      </w:r>
      <w:proofErr w:type="gramStart"/>
      <w:r>
        <w:rPr>
          <w:color w:val="000000" w:themeColor="text1"/>
        </w:rPr>
        <w:t>вещества[</w:t>
      </w:r>
      <w:proofErr w:type="gramEnd"/>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 xml:space="preserve">.1 – Иерархическая структура человеческой </w:t>
      </w:r>
      <w:proofErr w:type="gramStart"/>
      <w:r>
        <w:rPr>
          <w:color w:val="000000" w:themeColor="text1"/>
        </w:rPr>
        <w:t>кости[</w:t>
      </w:r>
      <w:proofErr w:type="gramEnd"/>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rsidP="00E527BE">
            <w:pPr>
              <w:spacing w:line="240" w:lineRule="auto"/>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proofErr w:type="gramStart"/>
            <w:r>
              <w:t>124</w:t>
            </w:r>
            <w:r>
              <w:rPr>
                <w:lang w:val="en-US"/>
              </w:rPr>
              <w:t xml:space="preserve"> </w:t>
            </w:r>
            <w:r>
              <w:t>–</w:t>
            </w:r>
            <w:r>
              <w:rPr>
                <w:lang w:val="en-US"/>
              </w:rPr>
              <w:t xml:space="preserve"> </w:t>
            </w:r>
            <w:r>
              <w:t>174</w:t>
            </w:r>
            <w:proofErr w:type="gramEnd"/>
            <w:r>
              <w:t xml:space="preserve">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193</w:t>
            </w:r>
            <w:proofErr w:type="gramEnd"/>
            <w:r>
              <w:t xml:space="preserve">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18.9</w:t>
            </w:r>
            <w:proofErr w:type="gramEnd"/>
            <w:r>
              <w:t xml:space="preserve">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proofErr w:type="gramStart"/>
            <w:r>
              <w:t>70</w:t>
            </w:r>
            <w:r>
              <w:rPr>
                <w:lang w:val="en-US"/>
              </w:rPr>
              <w:t xml:space="preserve"> </w:t>
            </w:r>
            <w:r>
              <w:t>–</w:t>
            </w:r>
            <w:r>
              <w:rPr>
                <w:lang w:val="en-US"/>
              </w:rPr>
              <w:t xml:space="preserve"> </w:t>
            </w:r>
            <w:r>
              <w:t>350</w:t>
            </w:r>
            <w:proofErr w:type="gramEnd"/>
            <w:r>
              <w:t xml:space="preserve">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proofErr w:type="gramStart"/>
            <w:r>
              <w:t>64</w:t>
            </w:r>
            <w:r>
              <w:rPr>
                <w:lang w:val="en-US"/>
              </w:rPr>
              <w:t xml:space="preserve"> </w:t>
            </w:r>
            <w:r>
              <w:t>–</w:t>
            </w:r>
            <w:r>
              <w:rPr>
                <w:lang w:val="en-US"/>
              </w:rPr>
              <w:t xml:space="preserve"> </w:t>
            </w:r>
            <w:r>
              <w:t>93</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proofErr w:type="gramStart"/>
            <w:r>
              <w:t>160</w:t>
            </w:r>
            <w:r>
              <w:rPr>
                <w:lang w:val="en-US"/>
              </w:rPr>
              <w:t xml:space="preserve"> </w:t>
            </w:r>
            <w:r>
              <w:t>–</w:t>
            </w:r>
            <w:r>
              <w:rPr>
                <w:lang w:val="en-US"/>
              </w:rPr>
              <w:t xml:space="preserve"> </w:t>
            </w:r>
            <w:r>
              <w:t>170</w:t>
            </w:r>
            <w:proofErr w:type="gramEnd"/>
            <w:r>
              <w:t xml:space="preserve">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proofErr w:type="gramStart"/>
            <w:r>
              <w:t>69</w:t>
            </w:r>
            <w:r>
              <w:rPr>
                <w:lang w:val="en-US"/>
              </w:rPr>
              <w:t xml:space="preserve"> </w:t>
            </w:r>
            <w:r>
              <w:t>–</w:t>
            </w:r>
            <w:r>
              <w:rPr>
                <w:lang w:val="en-US"/>
              </w:rPr>
              <w:t xml:space="preserve"> </w:t>
            </w:r>
            <w:r>
              <w:t>147</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rsidP="00E527BE">
            <w:pPr>
              <w:spacing w:line="240" w:lineRule="auto"/>
              <w:ind w:firstLine="0"/>
              <w:rPr>
                <w:color w:val="000000" w:themeColor="text1"/>
              </w:rPr>
            </w:pPr>
            <w:r>
              <w:rPr>
                <w:color w:val="000000" w:themeColor="text1"/>
              </w:rPr>
              <w:t xml:space="preserve">Соединение </w:t>
            </w:r>
          </w:p>
          <w:p w14:paraId="552C0595" w14:textId="77777777" w:rsidR="00D349A8" w:rsidRDefault="00D349A8" w:rsidP="00E527BE">
            <w:pPr>
              <w:spacing w:line="240" w:lineRule="auto"/>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 xml:space="preserve">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w:t>
      </w:r>
      <w:proofErr w:type="gramStart"/>
      <w:r>
        <w:rPr>
          <w:color w:val="000000" w:themeColor="text1"/>
        </w:rPr>
        <w:t>в частности,</w:t>
      </w:r>
      <w:proofErr w:type="gramEnd"/>
      <w:r>
        <w:rPr>
          <w:color w:val="000000" w:themeColor="text1"/>
        </w:rPr>
        <w:t xml:space="preserve">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B20639">
      <w:pPr>
        <w:pStyle w:val="1"/>
      </w:pPr>
      <w:bookmarkStart w:id="3" w:name="_Toc105165725"/>
      <w:r>
        <w:lastRenderedPageBreak/>
        <w:t>Гидроксиапатит</w:t>
      </w:r>
      <w:bookmarkEnd w:id="3"/>
    </w:p>
    <w:p w14:paraId="40171569" w14:textId="38C40704"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w:t>
      </w:r>
      <w:r w:rsidR="00B739DD">
        <w:rPr>
          <w:color w:val="000000" w:themeColor="text1"/>
        </w:rPr>
        <w:t xml:space="preserve"> (ГА) Ca</w:t>
      </w:r>
      <w:r w:rsidR="00B739DD" w:rsidRPr="00B739DD">
        <w:rPr>
          <w:color w:val="000000" w:themeColor="text1"/>
          <w:vertAlign w:val="subscript"/>
        </w:rPr>
        <w:t>10</w:t>
      </w:r>
      <w:r w:rsidR="00B739DD">
        <w:rPr>
          <w:color w:val="000000" w:themeColor="text1"/>
        </w:rPr>
        <w:t>(PO</w:t>
      </w:r>
      <w:r w:rsidR="00B739DD" w:rsidRPr="00B739DD">
        <w:rPr>
          <w:color w:val="000000" w:themeColor="text1"/>
          <w:vertAlign w:val="subscript"/>
        </w:rPr>
        <w:t>4</w:t>
      </w:r>
      <w:r w:rsidR="00B739DD">
        <w:rPr>
          <w:color w:val="000000" w:themeColor="text1"/>
        </w:rPr>
        <w:t>)</w:t>
      </w:r>
      <w:r w:rsidR="00B739DD" w:rsidRPr="00B739DD">
        <w:rPr>
          <w:color w:val="000000" w:themeColor="text1"/>
          <w:vertAlign w:val="subscript"/>
        </w:rPr>
        <w:t>6</w:t>
      </w:r>
      <w:r w:rsidR="00B739DD">
        <w:rPr>
          <w:color w:val="000000" w:themeColor="text1"/>
        </w:rPr>
        <w:t>(OH)</w:t>
      </w:r>
      <w:r w:rsidR="00B739DD" w:rsidRPr="00B739DD">
        <w:rPr>
          <w:color w:val="000000" w:themeColor="text1"/>
          <w:vertAlign w:val="subscript"/>
        </w:rPr>
        <w:t>2</w:t>
      </w:r>
      <w:r>
        <w:rPr>
          <w:color w:val="000000" w:themeColor="text1"/>
        </w:rPr>
        <w:t>.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ГА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65C9EA81" w:rsidR="005254C1"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7D209390" w14:textId="53279655" w:rsidR="00D349A8" w:rsidRDefault="005254C1" w:rsidP="005254C1">
      <w:pPr>
        <w:spacing w:after="160" w:line="259" w:lineRule="auto"/>
        <w:ind w:firstLine="0"/>
        <w:jc w:val="left"/>
        <w:rPr>
          <w:color w:val="000000" w:themeColor="text1"/>
        </w:rPr>
      </w:pPr>
      <w:r>
        <w:rPr>
          <w:color w:val="000000" w:themeColor="text1"/>
        </w:rPr>
        <w:br w:type="page"/>
      </w:r>
    </w:p>
    <w:p w14:paraId="0B2E470D" w14:textId="0CE8DEDB" w:rsidR="00D349A8" w:rsidRDefault="00D349A8" w:rsidP="00D349A8">
      <w:pPr>
        <w:ind w:firstLine="0"/>
      </w:pPr>
      <w:r>
        <w:rPr>
          <w:color w:val="000000" w:themeColor="text1"/>
        </w:rPr>
        <w:lastRenderedPageBreak/>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proofErr w:type="gramStart"/>
            <w:r>
              <w:rPr>
                <w:color w:val="000000" w:themeColor="text1"/>
              </w:rPr>
              <w:t>0.5 – 1.4</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proofErr w:type="gramStart"/>
            <w:r>
              <w:rPr>
                <w:color w:val="000000" w:themeColor="text1"/>
              </w:rPr>
              <w:t>2 – 12</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proofErr w:type="gramStart"/>
            <w:r>
              <w:rPr>
                <w:color w:val="000000" w:themeColor="text1"/>
              </w:rPr>
              <w:t>80 – 116</w:t>
            </w:r>
            <w:proofErr w:type="gramEnd"/>
            <w:r>
              <w:rPr>
                <w:color w:val="000000" w:themeColor="text1"/>
              </w:rPr>
              <w:t xml:space="preserve">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proofErr w:type="gramStart"/>
            <w:r>
              <w:t>17 – 18.9</w:t>
            </w:r>
            <w:proofErr w:type="gramEnd"/>
            <w:r>
              <w:t xml:space="preserve">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2D6C9083" w14:textId="5AAB70D3" w:rsidR="005254C1" w:rsidRDefault="005254C1">
      <w:pPr>
        <w:spacing w:after="160" w:line="259" w:lineRule="auto"/>
        <w:ind w:firstLine="0"/>
        <w:jc w:val="left"/>
        <w:rPr>
          <w:color w:val="000000" w:themeColor="text1"/>
        </w:rPr>
      </w:pPr>
    </w:p>
    <w:p w14:paraId="5F48B71A" w14:textId="2EE1F479"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5DB743A8" w:rsidR="00D349A8" w:rsidRDefault="00D349A8" w:rsidP="00D349A8">
      <w:pPr>
        <w:rPr>
          <w:color w:val="000000" w:themeColor="text1"/>
        </w:rPr>
      </w:pPr>
      <w:r>
        <w:rPr>
          <w:color w:val="000000" w:themeColor="text1"/>
        </w:rPr>
        <w:t xml:space="preserve">Однако керамика из ГА не соответствует в своих </w:t>
      </w:r>
      <w:r w:rsidR="005254C1">
        <w:rPr>
          <w:color w:val="000000" w:themeColor="text1"/>
        </w:rPr>
        <w:t>механических (</w:t>
      </w:r>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r w:rsidR="005254C1">
        <w:rPr>
          <w:color w:val="000000" w:themeColor="text1"/>
        </w:rPr>
        <w:t>прочность [</w:t>
      </w:r>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B20639">
      <w:pPr>
        <w:pStyle w:val="1"/>
        <w:rPr>
          <w:color w:val="000000" w:themeColor="text1"/>
        </w:rPr>
      </w:pPr>
      <w:bookmarkStart w:id="4" w:name="_Toc105165726"/>
      <w:r>
        <w:lastRenderedPageBreak/>
        <w:t>Углеродные нанотрубки и их свойства</w:t>
      </w:r>
      <w:bookmarkEnd w:id="4"/>
    </w:p>
    <w:p w14:paraId="2D6D2A4A" w14:textId="57B0C028" w:rsidR="00D349A8" w:rsidRDefault="003A5177" w:rsidP="00D349A8">
      <w:pPr>
        <w:rPr>
          <w:color w:val="000000" w:themeColor="text1"/>
        </w:rPr>
      </w:pPr>
      <w:r>
        <w:rPr>
          <w:color w:val="000000" w:themeColor="text1"/>
        </w:rPr>
        <w:t>Углеродные нанотрубки (</w:t>
      </w:r>
      <w:r w:rsidR="00D349A8">
        <w:rPr>
          <w:color w:val="000000" w:themeColor="text1"/>
        </w:rPr>
        <w:t>УНТ</w:t>
      </w:r>
      <w:r>
        <w:rPr>
          <w:color w:val="000000" w:themeColor="text1"/>
        </w:rPr>
        <w:t>)</w:t>
      </w:r>
      <w:r w:rsidR="00D349A8">
        <w:rPr>
          <w:color w:val="000000" w:themeColor="text1"/>
        </w:rPr>
        <w:t xml:space="preserve"> состоят из свернутого листка графена с полусферическими, </w:t>
      </w:r>
      <w:proofErr w:type="spellStart"/>
      <w:r w:rsidR="00D349A8">
        <w:rPr>
          <w:color w:val="000000" w:themeColor="text1"/>
        </w:rPr>
        <w:t>полуфуллеренными</w:t>
      </w:r>
      <w:proofErr w:type="spellEnd"/>
      <w:r w:rsidR="00D349A8">
        <w:rPr>
          <w:color w:val="000000" w:themeColor="text1"/>
        </w:rPr>
        <w:t xml:space="preserve"> концевыми крышками. Однослойные нанотрубки (ОУНТ) имеют только один </w:t>
      </w:r>
      <w:proofErr w:type="spellStart"/>
      <w:r w:rsidR="00D349A8">
        <w:rPr>
          <w:color w:val="000000" w:themeColor="text1"/>
        </w:rPr>
        <w:t>графеновый</w:t>
      </w:r>
      <w:proofErr w:type="spellEnd"/>
      <w:r w:rsidR="00D349A8">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sidR="00D349A8">
        <w:rPr>
          <w:color w:val="000000" w:themeColor="text1"/>
        </w:rPr>
        <w:t>концентрически</w:t>
      </w:r>
      <w:proofErr w:type="spellEnd"/>
      <w:r w:rsidR="00D349A8">
        <w:rPr>
          <w:color w:val="000000" w:themeColor="text1"/>
        </w:rPr>
        <w:t xml:space="preserve"> (чем схожи с </w:t>
      </w:r>
      <w:r w:rsidR="00D349A8">
        <w:rPr>
          <w:color w:val="000000" w:themeColor="text1"/>
          <w:spacing w:val="3"/>
          <w:shd w:val="clear" w:color="auto" w:fill="FFFFFF"/>
        </w:rPr>
        <w:t>коллагеновыми фибриллами натуральной костной ткани)</w:t>
      </w:r>
      <w:r w:rsidR="00D349A8">
        <w:rPr>
          <w:color w:val="000000" w:themeColor="text1"/>
        </w:rPr>
        <w:t xml:space="preserve"> с межслоевым расстоянием 0,34 </w:t>
      </w:r>
      <w:proofErr w:type="spellStart"/>
      <w:r w:rsidR="00D349A8">
        <w:rPr>
          <w:color w:val="000000" w:themeColor="text1"/>
        </w:rPr>
        <w:t>нм</w:t>
      </w:r>
      <w:proofErr w:type="spellEnd"/>
      <w:r w:rsidR="00D349A8">
        <w:rPr>
          <w:color w:val="000000" w:themeColor="text1"/>
        </w:rPr>
        <w:t xml:space="preserve">. ОУНТ обычно имеют диаметры </w:t>
      </w:r>
      <w:proofErr w:type="gramStart"/>
      <w:r w:rsidR="00D349A8">
        <w:rPr>
          <w:color w:val="000000" w:themeColor="text1"/>
        </w:rPr>
        <w:t>0,7-2</w:t>
      </w:r>
      <w:proofErr w:type="gramEnd"/>
      <w:r w:rsidR="00D349A8">
        <w:rPr>
          <w:color w:val="000000" w:themeColor="text1"/>
        </w:rPr>
        <w:t xml:space="preserve"> </w:t>
      </w:r>
      <w:proofErr w:type="spellStart"/>
      <w:r w:rsidR="00D349A8">
        <w:rPr>
          <w:color w:val="000000" w:themeColor="text1"/>
        </w:rPr>
        <w:t>нм</w:t>
      </w:r>
      <w:proofErr w:type="spellEnd"/>
      <w:r w:rsidR="00D349A8">
        <w:rPr>
          <w:color w:val="000000" w:themeColor="text1"/>
        </w:rPr>
        <w:t xml:space="preserve">, а МУНТ имеют диаметры 2-100 </w:t>
      </w:r>
      <w:proofErr w:type="spellStart"/>
      <w:r w:rsidR="00D349A8">
        <w:rPr>
          <w:color w:val="000000" w:themeColor="text1"/>
        </w:rPr>
        <w:t>нм</w:t>
      </w:r>
      <w:proofErr w:type="spellEnd"/>
      <w:r w:rsidR="00D349A8">
        <w:rPr>
          <w:color w:val="000000" w:themeColor="text1"/>
        </w:rPr>
        <w:t xml:space="preserve"> или более. Их длина варьируется от нескольких микрометров до нескольких миллиметров. </w:t>
      </w:r>
    </w:p>
    <w:p w14:paraId="4FFC2F59" w14:textId="401FC02D"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w:t>
      </w:r>
      <w:r w:rsidR="003A5177">
        <w:rPr>
          <w:color w:val="000000" w:themeColor="text1"/>
        </w:rPr>
        <w:t>УНТ</w:t>
      </w:r>
      <w:r>
        <w:rPr>
          <w:color w:val="000000" w:themeColor="text1"/>
        </w:rPr>
        <w:t xml:space="preserve">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3B7AA04C"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sidR="003A5177">
        <w:rPr>
          <w:color w:val="000000" w:themeColor="text1"/>
        </w:rPr>
        <w:t>.</w:t>
      </w:r>
      <w:r>
        <w:rPr>
          <w:color w:val="000000" w:themeColor="text1"/>
        </w:rPr>
        <w:t xml:space="preserve"> </w:t>
      </w:r>
      <w:r w:rsidR="003A5177">
        <w:rPr>
          <w:color w:val="000000" w:themeColor="text1"/>
        </w:rPr>
        <w:t>Э</w:t>
      </w:r>
      <w:r>
        <w:rPr>
          <w:color w:val="000000" w:themeColor="text1"/>
        </w:rPr>
        <w:t>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proofErr w:type="gramStart"/>
            <w:r>
              <w:t>77</w:t>
            </w:r>
            <w:r>
              <w:rPr>
                <w:lang w:val="en-US"/>
              </w:rPr>
              <w:t xml:space="preserve"> </w:t>
            </w:r>
            <w:r>
              <w:t>–</w:t>
            </w:r>
            <w:r>
              <w:rPr>
                <w:lang w:val="en-US"/>
              </w:rPr>
              <w:t xml:space="preserve"> </w:t>
            </w:r>
            <w:r>
              <w:t>101</w:t>
            </w:r>
            <w:proofErr w:type="gramEnd"/>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proofErr w:type="gramStart"/>
            <w:r>
              <w:t>13</w:t>
            </w:r>
            <w:r>
              <w:rPr>
                <w:lang w:val="en-US"/>
              </w:rPr>
              <w:t xml:space="preserve"> </w:t>
            </w:r>
            <w:r>
              <w:t>–</w:t>
            </w:r>
            <w:r>
              <w:rPr>
                <w:lang w:val="en-US"/>
              </w:rPr>
              <w:t xml:space="preserve"> </w:t>
            </w:r>
            <w:r>
              <w:t>52</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proofErr w:type="gramStart"/>
            <w:r>
              <w:t>71</w:t>
            </w:r>
            <w:r>
              <w:rPr>
                <w:lang w:val="en-US"/>
              </w:rPr>
              <w:t xml:space="preserve"> </w:t>
            </w:r>
            <w:r>
              <w:t>–</w:t>
            </w:r>
            <w:r>
              <w:rPr>
                <w:lang w:val="en-US"/>
              </w:rPr>
              <w:t xml:space="preserve"> </w:t>
            </w:r>
            <w:r>
              <w:t>171</w:t>
            </w:r>
            <w:proofErr w:type="gramEnd"/>
            <w:r>
              <w:t xml:space="preserve">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proofErr w:type="gramStart"/>
            <w:r>
              <w:t>11</w:t>
            </w:r>
            <w:r>
              <w:rPr>
                <w:lang w:val="en-US"/>
              </w:rPr>
              <w:t xml:space="preserve"> </w:t>
            </w:r>
            <w:r>
              <w:t>–</w:t>
            </w:r>
            <w:r>
              <w:rPr>
                <w:lang w:val="en-US"/>
              </w:rPr>
              <w:t xml:space="preserve"> </w:t>
            </w:r>
            <w:r>
              <w:t>63</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proofErr w:type="gramStart"/>
            <w:r>
              <w:t>0.32</w:t>
            </w:r>
            <w:r>
              <w:rPr>
                <w:lang w:val="en-US"/>
              </w:rPr>
              <w:t xml:space="preserve"> </w:t>
            </w:r>
            <w:r>
              <w:t>–</w:t>
            </w:r>
            <w:r>
              <w:rPr>
                <w:lang w:val="en-US"/>
              </w:rPr>
              <w:t xml:space="preserve"> </w:t>
            </w:r>
            <w:r>
              <w:t>1.47</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proofErr w:type="gramStart"/>
            <w:r>
              <w:t>0.72</w:t>
            </w:r>
            <w:r>
              <w:rPr>
                <w:lang w:val="en-US"/>
              </w:rPr>
              <w:t xml:space="preserve"> </w:t>
            </w:r>
            <w:r>
              <w:t>–</w:t>
            </w:r>
            <w:r>
              <w:rPr>
                <w:lang w:val="en-US"/>
              </w:rPr>
              <w:t xml:space="preserve"> </w:t>
            </w:r>
            <w:r>
              <w:t>1.96</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proofErr w:type="gramStart"/>
            <w:r>
              <w:t>0.4</w:t>
            </w:r>
            <w:r>
              <w:rPr>
                <w:lang w:val="en-US"/>
              </w:rPr>
              <w:t xml:space="preserve"> </w:t>
            </w:r>
            <w:r>
              <w:t>–</w:t>
            </w:r>
            <w:r>
              <w:rPr>
                <w:lang w:val="en-US"/>
              </w:rPr>
              <w:t xml:space="preserve"> </w:t>
            </w:r>
            <w:r>
              <w:t>4.51</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B20639">
      <w:pPr>
        <w:pStyle w:val="1"/>
        <w:rPr>
          <w:color w:val="000000" w:themeColor="text1"/>
        </w:rPr>
      </w:pPr>
      <w:bookmarkStart w:id="5" w:name="_Toc105165727"/>
      <w:r>
        <w:lastRenderedPageBreak/>
        <w:t>Композит ГА – УНТ</w:t>
      </w:r>
      <w:bookmarkEnd w:id="5"/>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4C91974D" w:rsidR="00B0262F"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proofErr w:type="gramStart"/>
      <w:r>
        <w:t>0.4 – 4.51</w:t>
      </w:r>
      <w:proofErr w:type="gramEnd"/>
      <w:r>
        <w:t xml:space="preserve">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xml:space="preserve">].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w:t>
      </w:r>
      <w:proofErr w:type="gramStart"/>
      <w:r>
        <w:rPr>
          <w:color w:val="000000" w:themeColor="text1"/>
        </w:rPr>
        <w:t>например,</w:t>
      </w:r>
      <w:proofErr w:type="gramEnd"/>
      <w:r>
        <w:rPr>
          <w:color w:val="000000" w:themeColor="text1"/>
        </w:rPr>
        <w:t xml:space="preserve">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86648B5" w14:textId="77777777" w:rsidR="00B0262F" w:rsidRDefault="00B0262F">
      <w:pPr>
        <w:spacing w:after="160" w:line="259" w:lineRule="auto"/>
        <w:ind w:firstLine="0"/>
        <w:jc w:val="left"/>
        <w:rPr>
          <w:color w:val="000000" w:themeColor="text1"/>
        </w:rPr>
      </w:pPr>
      <w:r>
        <w:rPr>
          <w:color w:val="000000" w:themeColor="text1"/>
        </w:rPr>
        <w:br w:type="page"/>
      </w:r>
    </w:p>
    <w:p w14:paraId="5CCA00E7" w14:textId="77777777" w:rsidR="00D349A8" w:rsidRDefault="00D349A8" w:rsidP="00D349A8">
      <w:pPr>
        <w:rPr>
          <w:color w:val="000000" w:themeColor="text1"/>
        </w:rPr>
      </w:pP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 xml:space="preserve">я СО РАН </w:t>
      </w:r>
      <w:proofErr w:type="spellStart"/>
      <w:r w:rsidRPr="00A51159">
        <w:rPr>
          <w:color w:val="000000" w:themeColor="text1"/>
        </w:rPr>
        <w:t>г.Томска</w:t>
      </w:r>
      <w:proofErr w:type="spellEnd"/>
      <w:r w:rsidRPr="00A51159">
        <w:rPr>
          <w:color w:val="000000" w:themeColor="text1"/>
        </w:rPr>
        <w:t xml:space="preserve"> была получена композитная керамика на основе ГА с добавлением </w:t>
      </w:r>
      <w:proofErr w:type="gramStart"/>
      <w:r w:rsidRPr="00A51159">
        <w:rPr>
          <w:color w:val="000000" w:themeColor="text1"/>
        </w:rPr>
        <w:t>МУНТ[</w:t>
      </w:r>
      <w:proofErr w:type="gramEnd"/>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xml:space="preserve">].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по-видимому, связано с тем, что присутствие нанотрубок в </w:t>
      </w:r>
      <w:proofErr w:type="spellStart"/>
      <w:r w:rsidRPr="00A51159">
        <w:rPr>
          <w:color w:val="000000" w:themeColor="text1"/>
        </w:rPr>
        <w:t>межзерновом</w:t>
      </w:r>
      <w:proofErr w:type="spellEnd"/>
      <w:r w:rsidRPr="00A51159">
        <w:rPr>
          <w:color w:val="000000" w:themeColor="text1"/>
        </w:rPr>
        <w:t xml:space="preserve"> пространстве апатитовой матрицы уменьшает распространение трещин. </w:t>
      </w:r>
    </w:p>
    <w:p w14:paraId="2CFBD59F" w14:textId="0DBFD6F7" w:rsidR="00D349A8" w:rsidRDefault="00D349A8" w:rsidP="00D349A8">
      <w:pPr>
        <w:rPr>
          <w:color w:val="000000" w:themeColor="text1"/>
        </w:rPr>
      </w:pPr>
      <w:r w:rsidRPr="00A51159">
        <w:rPr>
          <w:color w:val="000000" w:themeColor="text1"/>
        </w:rPr>
        <w:t xml:space="preserve">Концентрация МУНТ варьировалась от 0 до 0,5 </w:t>
      </w:r>
      <w:proofErr w:type="spellStart"/>
      <w:r w:rsidRPr="00A51159">
        <w:rPr>
          <w:color w:val="000000" w:themeColor="text1"/>
        </w:rPr>
        <w:t>мас</w:t>
      </w:r>
      <w:proofErr w:type="spellEnd"/>
      <w:r w:rsidRPr="00A51159">
        <w:rPr>
          <w:color w:val="000000" w:themeColor="text1"/>
        </w:rPr>
        <w:t xml:space="preserve">. %. Было установлено, что наличие добавок МУНТ приводит к увеличению </w:t>
      </w:r>
      <w:proofErr w:type="spellStart"/>
      <w:r w:rsidR="003A5177">
        <w:rPr>
          <w:color w:val="000000" w:themeColor="text1"/>
        </w:rPr>
        <w:t>трещиностойкость</w:t>
      </w:r>
      <w:proofErr w:type="spellEnd"/>
      <w:r w:rsidR="001108A0">
        <w:rPr>
          <w:color w:val="000000" w:themeColor="text1"/>
        </w:rPr>
        <w:t xml:space="preserve"> и компрессионной прочности</w:t>
      </w:r>
      <w:r w:rsidRPr="00A51159">
        <w:rPr>
          <w:color w:val="000000" w:themeColor="text1"/>
        </w:rPr>
        <w:t xml:space="preserve">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sidRPr="00A51159">
        <w:rPr>
          <w:color w:val="000000" w:themeColor="text1"/>
        </w:rPr>
        <w:t>мас</w:t>
      </w:r>
      <w:proofErr w:type="spellEnd"/>
      <w:r w:rsidRPr="00A51159">
        <w:rPr>
          <w:color w:val="000000" w:themeColor="text1"/>
        </w:rPr>
        <w:t xml:space="preserve">. % не приводит к достаточному улучшению </w:t>
      </w:r>
      <w:proofErr w:type="spellStart"/>
      <w:r w:rsidR="003A5177">
        <w:rPr>
          <w:color w:val="000000" w:themeColor="text1"/>
        </w:rPr>
        <w:t>трещиностойкости</w:t>
      </w:r>
      <w:proofErr w:type="spellEnd"/>
      <w:r w:rsidR="001108A0">
        <w:rPr>
          <w:color w:val="000000" w:themeColor="text1"/>
        </w:rPr>
        <w:t xml:space="preserve"> </w:t>
      </w:r>
      <w:proofErr w:type="spellStart"/>
      <w:r w:rsidRPr="00A51159">
        <w:rPr>
          <w:color w:val="000000" w:themeColor="text1"/>
        </w:rPr>
        <w:t>биокерамики</w:t>
      </w:r>
      <w:proofErr w:type="spellEnd"/>
      <w:r w:rsidRPr="00A51159">
        <w:rPr>
          <w:color w:val="000000" w:themeColor="text1"/>
        </w:rPr>
        <w:t>.</w:t>
      </w:r>
    </w:p>
    <w:p w14:paraId="543F08D5" w14:textId="3F4281A0"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w:t>
      </w:r>
      <w:r w:rsidR="003A5177">
        <w:rPr>
          <w:color w:val="000000" w:themeColor="text1"/>
        </w:rPr>
        <w:t xml:space="preserve">данной композитной керамики </w:t>
      </w:r>
      <w:r>
        <w:rPr>
          <w:color w:val="000000" w:themeColor="text1"/>
        </w:rPr>
        <w:t>с человеческой костной тканью.</w:t>
      </w:r>
    </w:p>
    <w:p w14:paraId="1142B114" w14:textId="79410805"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w:t>
      </w:r>
      <w:r w:rsidR="003A5177">
        <w:rPr>
          <w:color w:val="000000" w:themeColor="text1"/>
        </w:rPr>
        <w:t>0.5масс. %М</w:t>
      </w:r>
      <w:r>
        <w:rPr>
          <w:color w:val="000000" w:themeColor="text1"/>
        </w:rPr>
        <w:t>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0F3F51E5" w:rsidR="00D349A8" w:rsidRDefault="001108A0">
            <w:pPr>
              <w:ind w:firstLine="0"/>
              <w:rPr>
                <w:color w:val="000000" w:themeColor="text1"/>
              </w:rPr>
            </w:pPr>
            <w:r>
              <w:rPr>
                <w:color w:val="000000" w:themeColor="text1"/>
              </w:rPr>
              <w:t>ГА–0.5масс. %МУНТ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proofErr w:type="gramStart"/>
            <w:r>
              <w:t>170 – 193</w:t>
            </w:r>
            <w:proofErr w:type="gramEnd"/>
            <w:r>
              <w:t xml:space="preserve"> МПа [</w:t>
            </w:r>
            <w:r w:rsidR="00562B6C" w:rsidRPr="00562B6C">
              <w:t>7</w:t>
            </w:r>
            <w:r>
              <w:t>] (кортикальная кость)</w:t>
            </w:r>
          </w:p>
          <w:p w14:paraId="57D105B1" w14:textId="7178B695" w:rsidR="00D349A8" w:rsidRDefault="00D349A8" w:rsidP="00562B6C">
            <w:pPr>
              <w:ind w:firstLine="0"/>
              <w:rPr>
                <w:color w:val="000000" w:themeColor="text1"/>
              </w:rPr>
            </w:pPr>
            <w:proofErr w:type="gramStart"/>
            <w:r>
              <w:t>70 – 350</w:t>
            </w:r>
            <w:proofErr w:type="gramEnd"/>
            <w:r>
              <w:t xml:space="preserve">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proofErr w:type="gramStart"/>
            <w:r>
              <w:rPr>
                <w:color w:val="000000" w:themeColor="text1"/>
              </w:rPr>
              <w:t>4-5</w:t>
            </w:r>
            <w:proofErr w:type="gramEnd"/>
            <w:r>
              <w:rPr>
                <w:color w:val="000000" w:themeColor="text1"/>
              </w:rPr>
              <w:t xml:space="preserve">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2AAE9557" w14:textId="77777777" w:rsidR="00B0262F" w:rsidRDefault="00B0262F">
      <w:pPr>
        <w:spacing w:after="160" w:line="259" w:lineRule="auto"/>
        <w:ind w:firstLine="0"/>
        <w:jc w:val="left"/>
      </w:pPr>
      <w:r>
        <w:br w:type="page"/>
      </w:r>
    </w:p>
    <w:p w14:paraId="78E9677A" w14:textId="4C224DEC" w:rsidR="00B0262F" w:rsidRDefault="00D349A8" w:rsidP="00B0262F">
      <w:pPr>
        <w:ind w:firstLine="709"/>
      </w:pPr>
      <w:r>
        <w:lastRenderedPageBreak/>
        <w:t xml:space="preserve">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w:t>
      </w:r>
      <w:proofErr w:type="spellStart"/>
      <w:r w:rsidR="001108A0">
        <w:t>гидроксиапатитовой</w:t>
      </w:r>
      <w:proofErr w:type="spellEnd"/>
      <w:r w:rsidR="001108A0">
        <w:t xml:space="preserve"> керамики.</w:t>
      </w:r>
      <w:r>
        <w:t xml:space="preserve"> </w:t>
      </w:r>
      <w:r w:rsidR="001108A0">
        <w:t>Д</w:t>
      </w:r>
      <w:r>
        <w:t>ля подбора идеальных пропорций необходимо исследование большего количества образцов с разным содержанием МУНТ</w:t>
      </w:r>
      <w:r w:rsidR="00BF10F8">
        <w:t xml:space="preserve">, что является долгим и трудоёмким процессом. </w:t>
      </w:r>
      <w:r w:rsidR="00B0262F">
        <w:t>С целью оптимизации исследовательского процесса удобнее смоделировать образцы в компьютерной среде и провести исследование механических свойств на полученной компьютерной модели</w:t>
      </w:r>
      <w:r w:rsidR="00BF0FAE">
        <w:t>, в частности моделирование распространения трещин в керамике под воздействием внешних нагрузок</w:t>
      </w:r>
      <w:r w:rsidR="00B0262F">
        <w:t>.</w:t>
      </w:r>
    </w:p>
    <w:p w14:paraId="332DA18C" w14:textId="3AAB0A89" w:rsidR="00D349A8" w:rsidRDefault="00BF10F8" w:rsidP="00B0262F">
      <w:pPr>
        <w:ind w:firstLine="709"/>
        <w:rPr>
          <w:color w:val="000000" w:themeColor="text1"/>
        </w:rPr>
      </w:pPr>
      <w:r>
        <w:t>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r w:rsidR="00BF0FAE">
        <w:t>. Самым распространённым и компьютеризированным способом прогнозирования реакции продукта на нагрузки является метод конечных элементов.</w:t>
      </w:r>
    </w:p>
    <w:p w14:paraId="13A50220" w14:textId="50C43A26" w:rsidR="00F410FE" w:rsidRDefault="00D349A8" w:rsidP="00D159EE">
      <w:pPr>
        <w:pStyle w:val="1"/>
      </w:pPr>
      <w:r>
        <w:br w:type="page"/>
      </w:r>
      <w:bookmarkStart w:id="6" w:name="_Toc105165728"/>
      <w:r w:rsidR="008C51B2">
        <w:lastRenderedPageBreak/>
        <w:t>Построение математической модели</w:t>
      </w:r>
      <w:bookmarkEnd w:id="6"/>
    </w:p>
    <w:p w14:paraId="12F7A211" w14:textId="102ADBA5" w:rsidR="00BF0FAE" w:rsidRPr="00BF0FAE" w:rsidRDefault="00BF0FAE" w:rsidP="00BF0FAE">
      <w:r>
        <w:t>В данной работе разрабатывается модель и проводится испытание на компрессионную прочность</w:t>
      </w:r>
      <w:r w:rsidR="00520780">
        <w:t>, приводящей к большим смещениям</w:t>
      </w:r>
      <w:r>
        <w:t>.</w:t>
      </w:r>
      <w:r w:rsidR="00520780">
        <w:t xml:space="preserve"> Для такой задачи механики твёрдого тела</w:t>
      </w:r>
      <w:r w:rsidR="002B43AE">
        <w:t xml:space="preserve"> необходимо аппроксимировать конструкцию для облегчения решения и получения максимально близкого к реальности результата, </w:t>
      </w:r>
      <w:r w:rsidR="00A2528D">
        <w:t>в чём может помочь метод конечных элементов</w:t>
      </w:r>
      <w:r w:rsidR="002B43AE">
        <w:t>.</w:t>
      </w:r>
    </w:p>
    <w:p w14:paraId="22BC1D66" w14:textId="69744CEB" w:rsidR="00DF6758" w:rsidRPr="00DF6758" w:rsidRDefault="00DF6758" w:rsidP="00DF6758">
      <w:pPr>
        <w:pStyle w:val="2"/>
        <w:numPr>
          <w:ilvl w:val="1"/>
          <w:numId w:val="5"/>
        </w:numPr>
        <w:spacing w:before="40" w:line="480" w:lineRule="auto"/>
        <w:ind w:left="578" w:hanging="578"/>
      </w:pPr>
      <w:bookmarkStart w:id="7" w:name="_Toc105165729"/>
      <w:r>
        <w:t xml:space="preserve">Концепция </w:t>
      </w:r>
      <w:r w:rsidR="00E527BE">
        <w:t>метода конечных элементов</w:t>
      </w:r>
      <w:bookmarkEnd w:id="7"/>
    </w:p>
    <w:p w14:paraId="19DBEA56" w14:textId="45ADD7F5" w:rsidR="00FD5A1F" w:rsidRDefault="0091226E" w:rsidP="00FD5A1F">
      <w:pPr>
        <w:ind w:firstLine="709"/>
      </w:pPr>
      <w:r>
        <w:t>В данной работе построение мат</w:t>
      </w:r>
      <w:r w:rsidR="00BE3095">
        <w:t>ематической</w:t>
      </w:r>
      <w:r>
        <w:t xml:space="preserve"> модели осущ</w:t>
      </w:r>
      <w:r w:rsidR="00BE3095">
        <w:t>ествляется</w:t>
      </w:r>
      <w:r>
        <w:t xml:space="preserve"> с использованием </w:t>
      </w:r>
      <w:r w:rsidR="00E527BE">
        <w:t>метода конечных элементов (</w:t>
      </w:r>
      <w:r>
        <w:t>МКЭ</w:t>
      </w:r>
      <w:r w:rsidR="00E527BE">
        <w:t>)</w:t>
      </w:r>
      <w:r w:rsidR="00703AA0">
        <w:t xml:space="preserve"> </w:t>
      </w:r>
      <w:r w:rsidR="00A54C53" w:rsidRPr="00A54C53">
        <w:t>[3,31,32,33]</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24B9B2CC" w14:textId="77777777" w:rsidR="00FD5A1F" w:rsidRDefault="00FD5A1F" w:rsidP="00FD5A1F">
      <w:pPr>
        <w:pStyle w:val="2"/>
        <w:numPr>
          <w:ilvl w:val="1"/>
          <w:numId w:val="5"/>
        </w:numPr>
        <w:spacing w:before="40" w:line="480" w:lineRule="auto"/>
        <w:ind w:left="578" w:hanging="578"/>
      </w:pPr>
      <w:bookmarkStart w:id="8" w:name="_Toc105165730"/>
      <w:r>
        <w:t>Дискретизация области</w:t>
      </w:r>
      <w:bookmarkEnd w:id="8"/>
    </w:p>
    <w:p w14:paraId="763AE471" w14:textId="4CB32908" w:rsidR="00DF6758" w:rsidRDefault="008F4E76" w:rsidP="00FD5A1F">
      <w:pPr>
        <w:ind w:firstLine="709"/>
      </w:pPr>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только конечного числа дискретных элементов, а не непрерывно для всего тела</w:t>
      </w:r>
      <w:r w:rsidR="00FD5A1F">
        <w:t xml:space="preserve"> </w:t>
      </w:r>
      <w:r w:rsidR="008F3C9F" w:rsidRPr="006514EB">
        <w:t>[</w:t>
      </w:r>
      <w:r w:rsidR="008F3C9F">
        <w:t>3</w:t>
      </w:r>
      <w:r w:rsidR="004C72B4">
        <w:t>1</w:t>
      </w:r>
      <w:r w:rsidR="008F3C9F">
        <w:t>,3</w:t>
      </w:r>
      <w:r w:rsidR="004C72B4">
        <w:t>2</w:t>
      </w:r>
      <w:r w:rsidR="008F3C9F">
        <w:t>,</w:t>
      </w:r>
      <w:r w:rsidR="004C72B4">
        <w:t>33</w:t>
      </w:r>
      <w:r w:rsidR="008F3C9F" w:rsidRPr="006514EB">
        <w:t>]</w:t>
      </w:r>
      <w:r w:rsidR="00641A87">
        <w:t xml:space="preserve">. </w:t>
      </w:r>
    </w:p>
    <w:p w14:paraId="02C55573" w14:textId="2E293B2D" w:rsidR="00641A87" w:rsidRDefault="00641A87" w:rsidP="00BE264B">
      <w:pPr>
        <w:ind w:firstLine="709"/>
      </w:pPr>
      <w:r>
        <w:t xml:space="preserve">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w:t>
      </w:r>
      <w:r>
        <w:lastRenderedPageBreak/>
        <w:t>четырёхугольными</w:t>
      </w:r>
      <w:r w:rsidR="0098490A">
        <w:t>,</w:t>
      </w:r>
      <w:r>
        <w:t xml:space="preserve"> </w:t>
      </w:r>
      <w:r w:rsidR="0098490A">
        <w:t>т</w:t>
      </w:r>
      <w:r>
        <w:t>вердотельные элементы используются для трехмерных тел</w:t>
      </w:r>
      <w:r w:rsidR="00F64A1B">
        <w:t>,</w:t>
      </w:r>
      <w:r>
        <w:t xml:space="preserve"> </w:t>
      </w:r>
      <w:r w:rsidR="00F64A1B">
        <w:t>т</w:t>
      </w:r>
      <w:r w:rsidR="001A1637">
        <w:t>ак же есть линейные элементы</w:t>
      </w:r>
      <w:r w:rsidR="006514EB">
        <w:t xml:space="preserve"> </w:t>
      </w:r>
      <w:r w:rsidR="006514EB" w:rsidRPr="006514EB">
        <w:t>[</w:t>
      </w:r>
      <w:r w:rsidR="006514EB">
        <w:t>3</w:t>
      </w:r>
      <w:r w:rsidR="004C72B4">
        <w:t>1</w:t>
      </w:r>
      <w:r w:rsidR="006514EB">
        <w:t>,3</w:t>
      </w:r>
      <w:r w:rsidR="004C72B4">
        <w:t>2</w:t>
      </w:r>
      <w:r w:rsidR="006514EB">
        <w:t>,</w:t>
      </w:r>
      <w:r w:rsidR="004C72B4">
        <w:t>33</w:t>
      </w:r>
      <w:r w:rsidR="006514EB" w:rsidRPr="006514EB">
        <w:t>]</w:t>
      </w:r>
      <w:r w:rsidR="001A1637">
        <w:t>.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Все это элементы первого порядка, но также можно использовать элементы второго порядка, которые</w:t>
      </w:r>
      <w:r w:rsidR="00D534C2">
        <w:t xml:space="preserve"> имеют дополнительные узлы посредине и являются более точными.</w:t>
      </w:r>
    </w:p>
    <w:p w14:paraId="6BFF6A0E" w14:textId="1D689E4C" w:rsidR="00DF6758" w:rsidRDefault="00DF6758" w:rsidP="00DF6758">
      <w:pPr>
        <w:pStyle w:val="2"/>
        <w:numPr>
          <w:ilvl w:val="1"/>
          <w:numId w:val="5"/>
        </w:numPr>
        <w:spacing w:before="40" w:line="480" w:lineRule="auto"/>
        <w:ind w:left="578" w:hanging="578"/>
      </w:pPr>
      <w:bookmarkStart w:id="9" w:name="_Toc105165731"/>
      <w:r>
        <w:t>Основные операции с элементами</w:t>
      </w:r>
      <w:bookmarkEnd w:id="9"/>
    </w:p>
    <w:p w14:paraId="2EB44621" w14:textId="69ECBF57" w:rsidR="00D534C2" w:rsidRDefault="00A2528D" w:rsidP="00885F8F">
      <w:pPr>
        <w:ind w:firstLine="709"/>
      </w:pPr>
      <w:r>
        <w:t>При необходимости получения</w:t>
      </w:r>
      <w:r w:rsidR="00885F8F">
        <w:t xml:space="preserve"> результатов компрессионной прочности, приводящей к</w:t>
      </w:r>
      <w:r>
        <w:t xml:space="preserve"> деформации и напряжени</w:t>
      </w:r>
      <w:r w:rsidR="00885F8F">
        <w:t>ю</w:t>
      </w:r>
      <w:r>
        <w:t xml:space="preserve"> на конструкцию под воздействием приложенной нагрузки, необходимо понимать, что это является вторичными переменными. Для анализа та</w:t>
      </w:r>
      <w:r w:rsidR="00885F8F">
        <w:t>кой величины фундаментальной переменной является смещение в каждом узле сетки.</w:t>
      </w:r>
    </w:p>
    <w:p w14:paraId="1E6DF342" w14:textId="1F8EE70A" w:rsidR="00D534C2" w:rsidRPr="00C2754E" w:rsidRDefault="00D534C2" w:rsidP="00BE264B">
      <w:pPr>
        <w:ind w:firstLine="709"/>
      </w:pPr>
      <w:r>
        <w:t xml:space="preserve">В каждом элементе необходимо задать вектор </w:t>
      </w:r>
      <m:oMath>
        <m:d>
          <m:dPr>
            <m:begChr m:val="{"/>
            <m:endChr m:val="}"/>
            <m:ctrlPr>
              <w:rPr>
                <w:rFonts w:ascii="Cambria Math" w:hAnsi="Cambria Math"/>
                <w:i/>
              </w:rPr>
            </m:ctrlPr>
          </m:dPr>
          <m:e>
            <m:r>
              <w:rPr>
                <w:rFonts w:ascii="Cambria Math" w:hAnsi="Cambria Math"/>
              </w:rPr>
              <m:t>u</m:t>
            </m:r>
          </m:e>
        </m:d>
      </m:oMath>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C2754E">
        <w:t>может выглядит так</w:t>
      </w:r>
      <w:r w:rsidR="00C2754E" w:rsidRPr="00C2754E">
        <w:t>:</w:t>
      </w:r>
    </w:p>
    <w:p w14:paraId="375EBA0C" w14:textId="300BB217" w:rsidR="00C2754E" w:rsidRPr="00343880" w:rsidRDefault="00C821DF" w:rsidP="00BE264B">
      <w:pPr>
        <w:ind w:firstLine="709"/>
        <w:jc w:val="right"/>
        <w:rPr>
          <w:rFonts w:eastAsiaTheme="minorEastAsia"/>
          <w:iCs/>
        </w:rPr>
      </w:pP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sidRPr="00343880">
        <w:rPr>
          <w:rFonts w:eastAsiaTheme="minorEastAsia"/>
          <w:i/>
        </w:rPr>
        <w:t xml:space="preserve">                                                        </w:t>
      </w:r>
      <w:r w:rsidR="00343880" w:rsidRPr="00343880">
        <w:rPr>
          <w:rFonts w:eastAsiaTheme="minorEastAsia"/>
          <w:iCs/>
        </w:rPr>
        <w:t>(</w:t>
      </w:r>
      <w:r w:rsidR="00084023">
        <w:rPr>
          <w:rFonts w:eastAsiaTheme="minorEastAsia"/>
          <w:iCs/>
        </w:rPr>
        <w:t>5</w:t>
      </w:r>
      <w:r w:rsidR="00343880" w:rsidRPr="00343880">
        <w:rPr>
          <w:rFonts w:eastAsiaTheme="minorEastAsia"/>
          <w:iCs/>
        </w:rPr>
        <w:t>.1)</w:t>
      </w:r>
    </w:p>
    <w:p w14:paraId="620202EE" w14:textId="2CFB984C" w:rsidR="00C2754E" w:rsidRPr="00FC129E" w:rsidRDefault="00343880" w:rsidP="00BE264B">
      <w:pPr>
        <w:ind w:firstLine="709"/>
        <w:rPr>
          <w:rFonts w:eastAsiaTheme="minorEastAsia"/>
          <w:iCs/>
        </w:rPr>
      </w:pPr>
      <w:r>
        <w:rPr>
          <w:rFonts w:eastAsiaTheme="minorEastAsia"/>
          <w:iCs/>
        </w:rPr>
        <w:t>г</w:t>
      </w:r>
      <w:r w:rsidR="00C2754E">
        <w:rPr>
          <w:rFonts w:eastAsiaTheme="minorEastAsia"/>
          <w:iCs/>
        </w:rPr>
        <w:t xml:space="preserve">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3FC0A021" w:rsidR="00FC129E" w:rsidRDefault="00343880" w:rsidP="00BE264B">
      <w:pPr>
        <w:ind w:firstLine="709"/>
        <w:rPr>
          <w:rFonts w:eastAsiaTheme="minorEastAsia"/>
        </w:rPr>
      </w:pPr>
      <m:oMath>
        <m:r>
          <w:rPr>
            <w:rFonts w:ascii="Cambria Math" w:hAnsi="Cambria Math"/>
          </w:rPr>
          <m:t>v</m:t>
        </m:r>
      </m:oMath>
      <w:r w:rsidR="00FC129E">
        <w:rPr>
          <w:rFonts w:eastAsiaTheme="minorEastAsia"/>
        </w:rPr>
        <w:t xml:space="preserve"> – перемещение по оси </w:t>
      </w:r>
      <w:r w:rsidR="00FC129E">
        <w:rPr>
          <w:rFonts w:eastAsiaTheme="minorEastAsia"/>
          <w:lang w:val="en-US"/>
        </w:rPr>
        <w:t>Y</w:t>
      </w:r>
      <w:r w:rsidR="00FC129E" w:rsidRPr="00FC129E">
        <w:rPr>
          <w:rFonts w:eastAsiaTheme="minorEastAsia"/>
        </w:rPr>
        <w:t>;</w:t>
      </w:r>
    </w:p>
    <w:p w14:paraId="0C9D14AF" w14:textId="2E29CAA2" w:rsidR="00FC129E" w:rsidRDefault="00FC129E" w:rsidP="00BE264B">
      <w:pPr>
        <w:ind w:firstLine="709"/>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767D319A" w:rsidR="00FC129E" w:rsidRDefault="00FC129E" w:rsidP="00BE264B">
      <w:pPr>
        <w:ind w:firstLine="709"/>
        <w:rPr>
          <w:rFonts w:eastAsiaTheme="minorEastAsia"/>
        </w:rPr>
      </w:pPr>
      <w:r>
        <w:rPr>
          <w:rFonts w:eastAsiaTheme="minorEastAsia"/>
        </w:rPr>
        <w:lastRenderedPageBreak/>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4034A8">
        <w:rPr>
          <w:rFonts w:eastAsiaTheme="minorEastAsia"/>
        </w:rPr>
        <w:t>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BE264B">
      <w:pPr>
        <w:ind w:firstLine="709"/>
        <w:rPr>
          <w:iCs/>
        </w:rPr>
      </w:pPr>
      <w:r>
        <w:rPr>
          <w:iCs/>
        </w:rPr>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00CB6FE9" w:rsidR="009654E2" w:rsidRPr="00343880" w:rsidRDefault="009654E2" w:rsidP="00BE264B">
      <w:pPr>
        <w:ind w:firstLine="709"/>
        <w:jc w:val="right"/>
        <w:rPr>
          <w:rFonts w:eastAsiaTheme="minorEastAsia"/>
          <w:iCs/>
        </w:rPr>
      </w:pPr>
      <m:oMath>
        <m:r>
          <w:rPr>
            <w:rFonts w:ascii="Cambria Math" w:hAnsi="Cambria Math"/>
          </w:rPr>
          <m:t>F=-kx</m:t>
        </m:r>
      </m:oMath>
      <w:r w:rsidR="00343880" w:rsidRPr="00343880">
        <w:rPr>
          <w:rFonts w:eastAsiaTheme="minorEastAsia"/>
        </w:rPr>
        <w:t xml:space="preserve">                                                   (</w:t>
      </w:r>
      <w:r w:rsidR="00084023">
        <w:rPr>
          <w:rFonts w:eastAsiaTheme="minorEastAsia"/>
        </w:rPr>
        <w:t>5</w:t>
      </w:r>
      <w:r w:rsidR="00343880" w:rsidRPr="00343880">
        <w:rPr>
          <w:rFonts w:eastAsiaTheme="minorEastAsia"/>
        </w:rPr>
        <w:t>.2)</w:t>
      </w:r>
    </w:p>
    <w:p w14:paraId="01E75390" w14:textId="359ADFCE" w:rsidR="009654E2" w:rsidRDefault="00343880" w:rsidP="00BE264B">
      <w:pPr>
        <w:ind w:firstLine="709"/>
        <w:rPr>
          <w:rFonts w:eastAsiaTheme="minorEastAsia"/>
          <w:iCs/>
        </w:rPr>
      </w:pPr>
      <w:r>
        <w:rPr>
          <w:rFonts w:eastAsiaTheme="minorEastAsia"/>
          <w:iCs/>
        </w:rPr>
        <w:t>г</w:t>
      </w:r>
      <w:r w:rsidR="009654E2">
        <w:rPr>
          <w:rFonts w:eastAsiaTheme="minorEastAsia"/>
          <w:iCs/>
        </w:rPr>
        <w:t xml:space="preserve">де </w:t>
      </w:r>
      <m:oMath>
        <m:r>
          <w:rPr>
            <w:rFonts w:ascii="Cambria Math" w:hAnsi="Cambria Math"/>
          </w:rPr>
          <m:t>k</m:t>
        </m:r>
      </m:oMath>
      <w:r w:rsidR="009654E2" w:rsidRPr="009654E2">
        <w:rPr>
          <w:rFonts w:eastAsiaTheme="minorEastAsia"/>
          <w:iCs/>
        </w:rPr>
        <w:t xml:space="preserve"> – </w:t>
      </w:r>
      <w:r w:rsidR="009654E2">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Pr="00EB7496" w:rsidRDefault="009654E2" w:rsidP="00BE264B">
      <w:pPr>
        <w:ind w:firstLine="709"/>
        <w:rPr>
          <w:rFonts w:eastAsiaTheme="minorEastAsia"/>
          <w:iC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sidRPr="00EB7496">
        <w:rPr>
          <w:rFonts w:eastAsiaTheme="minorEastAsia"/>
          <w:iCs/>
        </w:rPr>
        <w:t>:</w:t>
      </w:r>
    </w:p>
    <w:p w14:paraId="700E599A" w14:textId="18BD971C" w:rsidR="009654E2" w:rsidRPr="00343880" w:rsidRDefault="00C821DF" w:rsidP="00BE264B">
      <w:pPr>
        <w:ind w:firstLine="709"/>
        <w:jc w:val="right"/>
        <w:rPr>
          <w:rFonts w:eastAsiaTheme="minorEastAsia"/>
          <w:iCs/>
        </w:rPr>
      </w:pPr>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rPr>
          <m:t>{</m:t>
        </m:r>
        <m:r>
          <w:rPr>
            <w:rFonts w:ascii="Cambria Math" w:hAnsi="Cambria Math"/>
            <w:lang w:val="en-US"/>
          </w:rPr>
          <m:t>u</m:t>
        </m:r>
        <m:r>
          <w:rPr>
            <w:rFonts w:ascii="Cambria Math" w:hAnsi="Cambria Math"/>
          </w:rPr>
          <m:t>}</m:t>
        </m:r>
      </m:oMath>
      <w:r w:rsidR="00343880">
        <w:rPr>
          <w:rFonts w:eastAsiaTheme="minorEastAsia"/>
        </w:rPr>
        <w:t xml:space="preserve">                                               (</w:t>
      </w:r>
      <w:r w:rsidR="00084023">
        <w:rPr>
          <w:rFonts w:eastAsiaTheme="minorEastAsia"/>
        </w:rPr>
        <w:t>5</w:t>
      </w:r>
      <w:r w:rsidR="00343880">
        <w:rPr>
          <w:rFonts w:eastAsiaTheme="minorEastAsia"/>
        </w:rPr>
        <w:t>.3)</w:t>
      </w:r>
    </w:p>
    <w:p w14:paraId="2C659D53" w14:textId="15E9E1F6" w:rsidR="009654E2" w:rsidRDefault="00EB7496" w:rsidP="00BE264B">
      <w:pPr>
        <w:ind w:firstLine="709"/>
        <w:rPr>
          <w:rFonts w:eastAsiaTheme="minorEastAsia"/>
          <w:iCs/>
        </w:rPr>
      </w:pPr>
      <w:r>
        <w:rPr>
          <w:rFonts w:eastAsiaTheme="minorEastAsia"/>
          <w:iCs/>
        </w:rPr>
        <w:t>г</w:t>
      </w:r>
      <w:r w:rsidR="009654E2">
        <w:rPr>
          <w:rFonts w:eastAsiaTheme="minorEastAsia"/>
          <w:iCs/>
        </w:rPr>
        <w:t xml:space="preserve">де </w:t>
      </w:r>
      <m:oMath>
        <m:d>
          <m:dPr>
            <m:begChr m:val="{"/>
            <m:endChr m:val="}"/>
            <m:ctrlPr>
              <w:rPr>
                <w:rFonts w:ascii="Cambria Math" w:hAnsi="Cambria Math"/>
                <w:i/>
                <w:iCs/>
                <w:lang w:val="en-US"/>
              </w:rPr>
            </m:ctrlPr>
          </m:dPr>
          <m:e>
            <m:r>
              <w:rPr>
                <w:rFonts w:ascii="Cambria Math" w:hAnsi="Cambria Math"/>
                <w:lang w:val="en-US"/>
              </w:rPr>
              <m:t>f</m:t>
            </m:r>
          </m:e>
        </m:d>
      </m:oMath>
      <w:r w:rsidR="009654E2" w:rsidRPr="009654E2">
        <w:rPr>
          <w:rFonts w:eastAsiaTheme="minorEastAsia"/>
          <w:iCs/>
        </w:rPr>
        <w:t xml:space="preserve"> </w:t>
      </w:r>
      <w:r w:rsidR="009654E2">
        <w:rPr>
          <w:rFonts w:eastAsiaTheme="minorEastAsia"/>
          <w:iCs/>
        </w:rPr>
        <w:t xml:space="preserve"> - вектор узловых сил и моментов</w:t>
      </w:r>
      <w:r w:rsidR="009654E2" w:rsidRPr="009654E2">
        <w:rPr>
          <w:rFonts w:eastAsiaTheme="minorEastAsia"/>
          <w:iCs/>
        </w:rPr>
        <w:t>;</w:t>
      </w:r>
    </w:p>
    <w:p w14:paraId="1561EF2A" w14:textId="690D1669" w:rsidR="009654E2" w:rsidRPr="00B20639" w:rsidRDefault="00EB7496" w:rsidP="00BE264B">
      <w:pPr>
        <w:ind w:firstLine="709"/>
        <w:rPr>
          <w:rFonts w:eastAsiaTheme="minorEastAsia"/>
          <w:iCs/>
        </w:rPr>
      </w:pPr>
      <m:oMath>
        <m:r>
          <w:rPr>
            <w:rFonts w:ascii="Cambria Math" w:hAnsi="Cambria Math"/>
          </w:rPr>
          <m:t>{</m:t>
        </m:r>
        <m:r>
          <w:rPr>
            <w:rFonts w:ascii="Cambria Math" w:hAnsi="Cambria Math"/>
            <w:lang w:val="en-US"/>
          </w:rPr>
          <m:t>u</m:t>
        </m:r>
        <m:r>
          <w:rPr>
            <w:rFonts w:ascii="Cambria Math" w:hAnsi="Cambria Math"/>
          </w:rPr>
          <m:t>}</m:t>
        </m:r>
      </m:oMath>
      <w:r w:rsidR="009654E2" w:rsidRPr="009654E2">
        <w:rPr>
          <w:rFonts w:eastAsiaTheme="minorEastAsia"/>
          <w:iCs/>
        </w:rPr>
        <w:t xml:space="preserve"> – </w:t>
      </w:r>
      <w:r w:rsidR="009654E2">
        <w:rPr>
          <w:rFonts w:eastAsiaTheme="minorEastAsia"/>
          <w:iCs/>
        </w:rPr>
        <w:t>вектор узловых перемещений</w:t>
      </w:r>
      <w:r w:rsidR="009654E2" w:rsidRPr="00B20639">
        <w:rPr>
          <w:rFonts w:eastAsiaTheme="minorEastAsia"/>
          <w:iCs/>
        </w:rPr>
        <w:t>;</w:t>
      </w:r>
    </w:p>
    <w:p w14:paraId="4DF89406" w14:textId="295E7CE5" w:rsidR="009654E2" w:rsidRDefault="00C821DF" w:rsidP="00BE264B">
      <w:pPr>
        <w:ind w:firstLine="709"/>
        <w:rPr>
          <w:rFonts w:eastAsiaTheme="minorEastAsia"/>
          <w:iCs/>
        </w:rPr>
      </w:pPr>
      <m:oMath>
        <m:d>
          <m:dPr>
            <m:begChr m:val="["/>
            <m:endChr m:val="]"/>
            <m:ctrlPr>
              <w:rPr>
                <w:rFonts w:ascii="Cambria Math" w:hAnsi="Cambria Math"/>
                <w:i/>
                <w:iCs/>
                <w:lang w:val="en-US"/>
              </w:rPr>
            </m:ctrlPr>
          </m:dPr>
          <m:e>
            <m:r>
              <w:rPr>
                <w:rFonts w:ascii="Cambria Math" w:hAnsi="Cambria Math"/>
                <w:lang w:val="en-US"/>
              </w:rPr>
              <m:t>k</m:t>
            </m:r>
          </m:e>
        </m:d>
      </m:oMath>
      <w:r w:rsidR="009654E2" w:rsidRPr="00B20639">
        <w:rPr>
          <w:rFonts w:eastAsiaTheme="minorEastAsia"/>
          <w:iCs/>
        </w:rPr>
        <w:t xml:space="preserve"> – </w:t>
      </w:r>
      <w:r w:rsidR="009654E2">
        <w:rPr>
          <w:rFonts w:eastAsiaTheme="minorEastAsia"/>
          <w:iCs/>
        </w:rPr>
        <w:t>матрица жёсткости элемента</w:t>
      </w:r>
      <w:r w:rsidR="00BD629D">
        <w:rPr>
          <w:rFonts w:eastAsiaTheme="minorEastAsia"/>
          <w:iCs/>
        </w:rPr>
        <w:t>.</w:t>
      </w:r>
    </w:p>
    <w:p w14:paraId="28707AD8" w14:textId="01CBA157" w:rsidR="00BD629D" w:rsidRDefault="00BD629D" w:rsidP="00BE264B">
      <w:pPr>
        <w:ind w:firstLine="709"/>
        <w:rPr>
          <w:iCs/>
        </w:rPr>
      </w:pPr>
      <w:r>
        <w:rPr>
          <w:iCs/>
        </w:rPr>
        <w:t xml:space="preserve">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w:t>
      </w:r>
      <w:r w:rsidR="00084023">
        <w:rPr>
          <w:iCs/>
        </w:rPr>
        <w:t>5</w:t>
      </w:r>
      <w:r w:rsidR="00343880">
        <w:rPr>
          <w:iCs/>
        </w:rPr>
        <w:t>.3</w:t>
      </w:r>
      <w:r>
        <w:rPr>
          <w:iCs/>
        </w:rPr>
        <w:t>, будет иметь следующий вид</w:t>
      </w:r>
      <w:r w:rsidRPr="00BD629D">
        <w:rPr>
          <w:iCs/>
        </w:rPr>
        <w:t>:</w:t>
      </w:r>
    </w:p>
    <w:p w14:paraId="3F3DED62" w14:textId="2711B7DE" w:rsidR="00BD629D" w:rsidRPr="00FF62CE" w:rsidRDefault="00C821DF" w:rsidP="00BE264B">
      <w:pPr>
        <w:ind w:firstLine="709"/>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2</m:t>
                    </m:r>
                  </m:sub>
                </m:sSub>
              </m:e>
            </m:eqArr>
          </m:e>
        </m:d>
        <m:r>
          <w:rPr>
            <w:rFonts w:ascii="Cambria Math" w:hAnsi="Cambria Math"/>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66</m:t>
                                              </m:r>
                                            </m:sub>
                                          </m:sSub>
                                        </m:e>
                                      </m:mr>
                                    </m:m>
                                  </m:e>
                                </m:mr>
                              </m:m>
                            </m:e>
                          </m:mr>
                        </m:m>
                      </m:e>
                    </m:mr>
                  </m:m>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Pr>
          <w:rFonts w:eastAsiaTheme="minorEastAsia"/>
        </w:rPr>
        <w:t xml:space="preserve">               (</w:t>
      </w:r>
      <w:r w:rsidR="00084023">
        <w:rPr>
          <w:rFonts w:eastAsiaTheme="minorEastAsia"/>
        </w:rPr>
        <w:t>5</w:t>
      </w:r>
      <w:r w:rsidR="00343880">
        <w:rPr>
          <w:rFonts w:eastAsiaTheme="minorEastAsia"/>
        </w:rPr>
        <w:t>.4)</w:t>
      </w:r>
    </w:p>
    <w:p w14:paraId="45C4B636" w14:textId="22DFE92B" w:rsidR="00FF62CE" w:rsidRDefault="00FF62CE" w:rsidP="00BE264B">
      <w:pPr>
        <w:ind w:firstLine="709"/>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w:t>
      </w:r>
      <w:r w:rsidR="00885F8F">
        <w:rPr>
          <w:rFonts w:eastAsiaTheme="minorEastAsia"/>
        </w:rPr>
        <w:t>ь</w:t>
      </w:r>
      <w:r>
        <w:rPr>
          <w:rFonts w:eastAsiaTheme="minorEastAsia"/>
        </w:rPr>
        <w:t xml:space="preserve"> каковы члены матрицы жёсткости.</w:t>
      </w:r>
    </w:p>
    <w:p w14:paraId="757E7DE4" w14:textId="4B5B6AD7" w:rsidR="00DF6758" w:rsidRPr="00DF6758" w:rsidRDefault="00DB72CB" w:rsidP="00DF6758">
      <w:pPr>
        <w:pStyle w:val="2"/>
        <w:numPr>
          <w:ilvl w:val="1"/>
          <w:numId w:val="5"/>
        </w:numPr>
        <w:spacing w:before="40" w:line="480" w:lineRule="auto"/>
        <w:ind w:left="578" w:hanging="578"/>
      </w:pPr>
      <w:bookmarkStart w:id="10" w:name="_Toc105165732"/>
      <w:r>
        <w:t>Переход от локальной матрицы жёсткости к глобальной</w:t>
      </w:r>
      <w:bookmarkEnd w:id="10"/>
    </w:p>
    <w:p w14:paraId="43563888" w14:textId="2310AAFD" w:rsidR="005B167F" w:rsidRDefault="0098490A" w:rsidP="00BE264B">
      <w:pPr>
        <w:ind w:firstLine="709"/>
        <w:rPr>
          <w:rFonts w:eastAsiaTheme="minorEastAsia"/>
        </w:rPr>
      </w:pPr>
      <w:r>
        <w:rPr>
          <w:rFonts w:eastAsiaTheme="minorEastAsia"/>
        </w:rPr>
        <w:t>У</w:t>
      </w:r>
      <w:r w:rsidR="00DD1FA6">
        <w:rPr>
          <w:rFonts w:eastAsiaTheme="minorEastAsia"/>
        </w:rPr>
        <w:t>равнени</w:t>
      </w:r>
      <w:r w:rsidR="004603C7">
        <w:rPr>
          <w:rFonts w:eastAsiaTheme="minorEastAsia"/>
        </w:rPr>
        <w:t>е</w:t>
      </w:r>
      <w:r w:rsidR="00DD1FA6">
        <w:rPr>
          <w:rFonts w:eastAsiaTheme="minorEastAsia"/>
        </w:rPr>
        <w:t xml:space="preserve"> </w:t>
      </w:r>
      <w:r w:rsidR="00084023">
        <w:rPr>
          <w:rFonts w:eastAsiaTheme="minorEastAsia"/>
        </w:rPr>
        <w:t>5</w:t>
      </w:r>
      <w:r w:rsidR="00343880">
        <w:rPr>
          <w:rFonts w:eastAsiaTheme="minorEastAsia"/>
        </w:rPr>
        <w:t>.4</w:t>
      </w:r>
      <w:r>
        <w:rPr>
          <w:rFonts w:eastAsiaTheme="minorEastAsia"/>
        </w:rPr>
        <w:t xml:space="preserve"> является</w:t>
      </w:r>
      <w:r w:rsidR="00DD1FA6">
        <w:rPr>
          <w:rFonts w:eastAsiaTheme="minorEastAsia"/>
        </w:rPr>
        <w:t xml:space="preserve"> систем</w:t>
      </w:r>
      <w:r>
        <w:rPr>
          <w:rFonts w:eastAsiaTheme="minorEastAsia"/>
        </w:rPr>
        <w:t>ой</w:t>
      </w:r>
      <w:r w:rsidR="00DD1FA6">
        <w:rPr>
          <w:rFonts w:eastAsiaTheme="minorEastAsia"/>
        </w:rPr>
        <w:t xml:space="preserve"> линейных уравнений, решение которой позволит получить смещение в узлах сетки. Рассматривая пример балки с двумя узлами, мож</w:t>
      </w:r>
      <w:r w:rsidR="0068648E">
        <w:rPr>
          <w:rFonts w:eastAsiaTheme="minorEastAsia"/>
        </w:rPr>
        <w:t>но</w:t>
      </w:r>
      <w:r w:rsidR="00DD1FA6">
        <w:rPr>
          <w:rFonts w:eastAsiaTheme="minorEastAsia"/>
        </w:rPr>
        <w:t xml:space="preserve"> применить поперечное смещение к одному из узлов, а все остальные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w:t>
      </w:r>
      <w:r>
        <w:rPr>
          <w:rFonts w:eastAsiaTheme="minorEastAsia"/>
        </w:rPr>
        <w:t>необходимо</w:t>
      </w:r>
      <w:r w:rsidR="001C6FE2">
        <w:rPr>
          <w:rFonts w:eastAsiaTheme="minorEastAsia"/>
        </w:rPr>
        <w:t xml:space="preserve">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36E174D3" w:rsidR="00DD1FA6" w:rsidRDefault="001C6FE2" w:rsidP="00BE264B">
      <w:pPr>
        <w:ind w:firstLine="709"/>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8F3C9F">
        <w:rPr>
          <w:rFonts w:eastAsiaTheme="minorEastAsia"/>
        </w:rPr>
        <w:t xml:space="preserve"> </w:t>
      </w:r>
      <w:r w:rsidR="008F3C9F" w:rsidRPr="008F3C9F">
        <w:rPr>
          <w:rFonts w:eastAsiaTheme="minorEastAsia"/>
        </w:rPr>
        <w:t>[</w:t>
      </w:r>
      <w:r w:rsidR="008F3C9F">
        <w:rPr>
          <w:rFonts w:eastAsiaTheme="minorEastAsia"/>
        </w:rPr>
        <w:t>3</w:t>
      </w:r>
      <w:r w:rsidR="004C72B4">
        <w:rPr>
          <w:rFonts w:eastAsiaTheme="minorEastAsia"/>
        </w:rPr>
        <w:t>1</w:t>
      </w:r>
      <w:r w:rsidR="008F3C9F" w:rsidRPr="008F3C9F">
        <w:rPr>
          <w:rFonts w:eastAsiaTheme="minorEastAsia"/>
        </w:rPr>
        <w:t>]</w:t>
      </w:r>
      <w:r>
        <w:rPr>
          <w:rFonts w:eastAsiaTheme="minorEastAsia"/>
        </w:rPr>
        <w:t>.</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w:t>
      </w:r>
      <w:r w:rsidR="005B167F">
        <w:rPr>
          <w:rFonts w:eastAsiaTheme="minorEastAsia"/>
        </w:rPr>
        <w:lastRenderedPageBreak/>
        <w:t>члены сгруппированы по диагонали</w:t>
      </w:r>
      <w:r w:rsidR="00F64737">
        <w:rPr>
          <w:rFonts w:eastAsiaTheme="minorEastAsia"/>
        </w:rPr>
        <w:t xml:space="preserve"> (</w:t>
      </w:r>
      <w:r w:rsidR="005B167F">
        <w:rPr>
          <w:rFonts w:eastAsiaTheme="minorEastAsia"/>
        </w:rPr>
        <w:t>для линейно-упругих задач матрица будет симметричной</w:t>
      </w:r>
      <w:r w:rsidR="00F64737">
        <w:rPr>
          <w:rFonts w:eastAsiaTheme="minorEastAsia"/>
        </w:rPr>
        <w:t>)</w:t>
      </w:r>
      <w:r w:rsidR="008F3C9F">
        <w:rPr>
          <w:rFonts w:eastAsiaTheme="minorEastAsia"/>
        </w:rPr>
        <w:t xml:space="preserve"> </w:t>
      </w:r>
      <w:r w:rsidR="008F3C9F" w:rsidRPr="008F3C9F">
        <w:rPr>
          <w:rFonts w:eastAsiaTheme="minorEastAsia"/>
        </w:rPr>
        <w:t>[</w:t>
      </w:r>
      <w:r w:rsidR="004C72B4">
        <w:rPr>
          <w:rFonts w:eastAsiaTheme="minorEastAsia"/>
        </w:rPr>
        <w:t>33</w:t>
      </w:r>
      <w:r w:rsidR="008F3C9F" w:rsidRPr="008F3C9F">
        <w:rPr>
          <w:rFonts w:eastAsiaTheme="minorEastAsia"/>
        </w:rPr>
        <w:t>]</w:t>
      </w:r>
      <w:r w:rsidR="005B167F">
        <w:rPr>
          <w:rFonts w:eastAsiaTheme="minorEastAsia"/>
        </w:rPr>
        <w:t xml:space="preserve">.  </w:t>
      </w:r>
    </w:p>
    <w:p w14:paraId="5238BB72" w14:textId="67ACAE61" w:rsidR="00C57AFD" w:rsidRDefault="00C57AFD" w:rsidP="00BE264B">
      <w:pPr>
        <w:ind w:firstLine="709"/>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соответствовала глобальной системе координат</w:t>
      </w:r>
      <w:r w:rsidR="00885F8F">
        <w:rPr>
          <w:rFonts w:eastAsiaTheme="minorEastAsia"/>
        </w:rPr>
        <w:t>.</w:t>
      </w:r>
      <w:r w:rsidR="000A592D">
        <w:rPr>
          <w:rFonts w:eastAsiaTheme="minorEastAsia"/>
        </w:rPr>
        <w:t xml:space="preserve"> </w:t>
      </w:r>
      <w:r w:rsidR="00885F8F">
        <w:rPr>
          <w:rFonts w:eastAsiaTheme="minorEastAsia"/>
        </w:rPr>
        <w:t>Э</w:t>
      </w:r>
      <w:r w:rsidR="000A592D">
        <w:rPr>
          <w:rFonts w:eastAsiaTheme="minorEastAsia"/>
        </w:rPr>
        <w:t xml:space="preserve">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0B13873C" w14:textId="41783FFA" w:rsidR="0068648E" w:rsidRDefault="0068648E" w:rsidP="00BE264B">
      <w:pPr>
        <w:ind w:firstLine="709"/>
        <w:rPr>
          <w:rFonts w:eastAsiaTheme="minorEastAsia"/>
          <w:iCs/>
        </w:rPr>
      </w:pPr>
      <w:r>
        <w:rPr>
          <w:rFonts w:eastAsiaTheme="minorEastAsia"/>
        </w:rPr>
        <w:t xml:space="preserve">После объединения матриц жёсткости элементов в глобальную матрицу жёсткости, появляется необходимость решить уравнение </w:t>
      </w:r>
      <w:r w:rsidR="00084023">
        <w:rPr>
          <w:rFonts w:eastAsiaTheme="minorEastAsia"/>
        </w:rPr>
        <w:t>5</w:t>
      </w:r>
      <w:r>
        <w:rPr>
          <w:rFonts w:eastAsiaTheme="minorEastAsia"/>
        </w:rPr>
        <w:t>.3 для получения смещения в каждом узле сетки</w:t>
      </w:r>
      <w:r w:rsidR="00885F8F">
        <w:rPr>
          <w:rFonts w:eastAsiaTheme="minorEastAsia"/>
        </w:rPr>
        <w:t>.</w:t>
      </w:r>
      <w:r>
        <w:rPr>
          <w:rFonts w:eastAsiaTheme="minorEastAsia"/>
        </w:rPr>
        <w:t xml:space="preserve"> </w:t>
      </w:r>
      <w:r w:rsidR="00885F8F">
        <w:rPr>
          <w:rFonts w:eastAsiaTheme="minorEastAsia"/>
        </w:rPr>
        <w:t>Д</w:t>
      </w:r>
      <w:r>
        <w:rPr>
          <w:rFonts w:eastAsiaTheme="minorEastAsia"/>
        </w:rPr>
        <w:t xml:space="preserve">ля этого необходимо определить внешние нагрузки и граничные условия. Граничные условия представляют собой известные смещения в определенных узлах, </w:t>
      </w:r>
      <w:r w:rsidR="008A142F">
        <w:rPr>
          <w:rFonts w:eastAsiaTheme="minorEastAsia"/>
        </w:rPr>
        <w:t>так как определенные степени свободы фиксированы</w:t>
      </w:r>
      <w:r w:rsidR="008A142F" w:rsidRPr="008A142F">
        <w:rPr>
          <w:rFonts w:eastAsiaTheme="minorEastAsia"/>
        </w:rPr>
        <w:t xml:space="preserve">, </w:t>
      </w:r>
      <w:r w:rsidR="008A142F">
        <w:rPr>
          <w:rFonts w:eastAsiaTheme="minorEastAsia"/>
        </w:rPr>
        <w:t xml:space="preserve">а вектор силы  </w:t>
      </w:r>
      <m:oMath>
        <m:d>
          <m:dPr>
            <m:begChr m:val="{"/>
            <m:endChr m:val="}"/>
            <m:ctrlPr>
              <w:rPr>
                <w:rFonts w:ascii="Cambria Math" w:hAnsi="Cambria Math"/>
                <w:i/>
                <w:iCs/>
                <w:lang w:val="en-US"/>
              </w:rPr>
            </m:ctrlPr>
          </m:dPr>
          <m:e>
            <m:r>
              <w:rPr>
                <w:rFonts w:ascii="Cambria Math" w:hAnsi="Cambria Math"/>
                <w:lang w:val="en-US"/>
              </w:rPr>
              <m:t>f</m:t>
            </m:r>
          </m:e>
        </m:d>
      </m:oMath>
      <w:r w:rsidR="008A142F">
        <w:rPr>
          <w:rFonts w:eastAsiaTheme="minorEastAsia"/>
          <w:iCs/>
        </w:rPr>
        <w:t xml:space="preserve"> будет включать в себя приложенную силу и силу реакции на опорах.</w:t>
      </w:r>
      <w:r w:rsidR="0006378D">
        <w:rPr>
          <w:rFonts w:eastAsiaTheme="minorEastAsia"/>
          <w:iCs/>
        </w:rPr>
        <w:t xml:space="preserve"> Исходя из описанного, появляется возможность решить уравнение </w:t>
      </w:r>
      <w:r w:rsidR="00084023">
        <w:rPr>
          <w:rFonts w:eastAsiaTheme="minorEastAsia"/>
          <w:iCs/>
        </w:rPr>
        <w:t>5</w:t>
      </w:r>
      <w:r w:rsidR="0006378D">
        <w:rPr>
          <w:rFonts w:eastAsiaTheme="minorEastAsia"/>
          <w:iCs/>
        </w:rPr>
        <w:t>.3, сделать это можно путём инвертирования глобальной матрицы жёсткости и вычислив из полученного уравнения смещение</w:t>
      </w:r>
      <w:r w:rsidR="0006378D" w:rsidRPr="0006378D">
        <w:rPr>
          <w:rFonts w:eastAsiaTheme="minorEastAsia"/>
          <w:iCs/>
        </w:rPr>
        <w:t>:</w:t>
      </w:r>
    </w:p>
    <w:p w14:paraId="132F8BBC" w14:textId="24AC7B63" w:rsidR="0006378D" w:rsidRDefault="0006378D" w:rsidP="00BE264B">
      <w:pPr>
        <w:ind w:firstLine="709"/>
        <w:jc w:val="right"/>
        <w:rPr>
          <w:rFonts w:eastAsiaTheme="minorEastAsia"/>
        </w:rPr>
      </w:pPr>
      <m:oMath>
        <m:r>
          <w:rPr>
            <w:rFonts w:ascii="Cambria Math" w:hAnsi="Cambria Math"/>
          </w:rPr>
          <m:t>{</m:t>
        </m:r>
        <m:r>
          <w:rPr>
            <w:rFonts w:ascii="Cambria Math" w:hAnsi="Cambria Math"/>
            <w:lang w:val="en-US"/>
          </w:rPr>
          <m:t>u</m:t>
        </m:r>
        <m:r>
          <w:rPr>
            <w:rFonts w:ascii="Cambria Math" w:hAnsi="Cambria Math"/>
          </w:rPr>
          <m:t>}=</m:t>
        </m:r>
        <m:sSup>
          <m:sSupPr>
            <m:ctrlPr>
              <w:rPr>
                <w:rFonts w:ascii="Cambria Math" w:hAnsi="Cambria Math"/>
                <w:i/>
                <w:iCs/>
                <w:lang w:val="en-US"/>
              </w:rPr>
            </m:ctrlPr>
          </m:sSupPr>
          <m:e>
            <m:d>
              <m:dPr>
                <m:begChr m:val="["/>
                <m:endChr m:val="]"/>
                <m:ctrlPr>
                  <w:rPr>
                    <w:rFonts w:ascii="Cambria Math" w:hAnsi="Cambria Math"/>
                    <w:i/>
                    <w:iCs/>
                    <w:lang w:val="en-US"/>
                  </w:rPr>
                </m:ctrlPr>
              </m:dPr>
              <m:e>
                <m:r>
                  <w:rPr>
                    <w:rFonts w:ascii="Cambria Math" w:hAnsi="Cambria Math"/>
                    <w:lang w:val="en-US"/>
                  </w:rPr>
                  <m:t>k</m:t>
                </m:r>
              </m:e>
            </m:d>
          </m:e>
          <m:sup>
            <m:r>
              <w:rPr>
                <w:rFonts w:ascii="Cambria Math" w:hAnsi="Cambria Math"/>
              </w:rPr>
              <m:t>-1</m:t>
            </m:r>
          </m:sup>
        </m:sSup>
        <m:d>
          <m:dPr>
            <m:begChr m:val="{"/>
            <m:endChr m:val="}"/>
            <m:ctrlPr>
              <w:rPr>
                <w:rFonts w:ascii="Cambria Math" w:hAnsi="Cambria Math"/>
                <w:i/>
                <w:iCs/>
                <w:lang w:val="en-US"/>
              </w:rPr>
            </m:ctrlPr>
          </m:dPr>
          <m:e>
            <m:r>
              <w:rPr>
                <w:rFonts w:ascii="Cambria Math" w:hAnsi="Cambria Math"/>
                <w:lang w:val="en-US"/>
              </w:rPr>
              <m:t>f</m:t>
            </m:r>
          </m:e>
        </m:d>
      </m:oMath>
      <w:r>
        <w:rPr>
          <w:rFonts w:eastAsiaTheme="minorEastAsia"/>
        </w:rPr>
        <w:t xml:space="preserve">                                               (</w:t>
      </w:r>
      <w:r w:rsidR="00885F8F">
        <w:rPr>
          <w:rFonts w:eastAsiaTheme="minorEastAsia"/>
        </w:rPr>
        <w:t>5</w:t>
      </w:r>
      <w:r>
        <w:rPr>
          <w:rFonts w:eastAsiaTheme="minorEastAsia"/>
        </w:rPr>
        <w:t>.</w:t>
      </w:r>
      <w:r w:rsidRPr="00D159EE">
        <w:rPr>
          <w:rFonts w:eastAsiaTheme="minorEastAsia"/>
        </w:rPr>
        <w:t>5</w:t>
      </w:r>
      <w:r>
        <w:rPr>
          <w:rFonts w:eastAsiaTheme="minorEastAsia"/>
        </w:rPr>
        <w:t>)</w:t>
      </w:r>
    </w:p>
    <w:p w14:paraId="2225E69C" w14:textId="7270B00E" w:rsidR="0006378D" w:rsidRDefault="0006378D" w:rsidP="00BE264B">
      <w:pPr>
        <w:ind w:firstLine="709"/>
        <w:rPr>
          <w:rFonts w:eastAsiaTheme="minorEastAsia"/>
        </w:rPr>
      </w:pPr>
      <w:r>
        <w:rPr>
          <w:rFonts w:eastAsiaTheme="minorEastAsia"/>
        </w:rPr>
        <w:t xml:space="preserve">Но на практике, уравнение </w:t>
      </w:r>
      <w:r w:rsidR="00885F8F">
        <w:rPr>
          <w:rFonts w:eastAsiaTheme="minorEastAsia"/>
        </w:rPr>
        <w:t>5</w:t>
      </w:r>
      <w:r>
        <w:rPr>
          <w:rFonts w:eastAsiaTheme="minorEastAsia"/>
        </w:rPr>
        <w:t>.5 с инвертированной матрицей не эффективно, потому что это разряженная матрицы. Коммерческие решатели в основном используют методы, включающие итеративную аппроксимацию</w:t>
      </w:r>
      <w:r w:rsidR="005F4B88">
        <w:rPr>
          <w:rFonts w:eastAsiaTheme="minorEastAsia"/>
        </w:rPr>
        <w:t xml:space="preserve"> вектора смещения, такие как метод сопряжения градиентов.</w:t>
      </w:r>
    </w:p>
    <w:p w14:paraId="1B35DB8D" w14:textId="780C82F0" w:rsidR="00EB7496" w:rsidRDefault="00EB7496" w:rsidP="00885F8F">
      <w:pPr>
        <w:ind w:firstLine="709"/>
        <w:rPr>
          <w:rFonts w:eastAsiaTheme="minorEastAsia"/>
        </w:rPr>
      </w:pPr>
      <w:r>
        <w:rPr>
          <w:rFonts w:eastAsiaTheme="minorEastAsia"/>
        </w:rPr>
        <w:t>При нахождении узловых смещений</w:t>
      </w:r>
      <w:r w:rsidR="005F4B88">
        <w:rPr>
          <w:rFonts w:eastAsiaTheme="minorEastAsia"/>
        </w:rPr>
        <w:t xml:space="preserve"> есть возможность расчёта деформации, а затем и напряжения всей сетки, а типичная сетка </w:t>
      </w:r>
      <w:r w:rsidR="00885F8F">
        <w:rPr>
          <w:rFonts w:eastAsiaTheme="minorEastAsia"/>
        </w:rPr>
        <w:t>конечных элементов (</w:t>
      </w:r>
      <w:r w:rsidR="005F4B88">
        <w:rPr>
          <w:rFonts w:eastAsiaTheme="minorEastAsia"/>
        </w:rPr>
        <w:t>КЭ</w:t>
      </w:r>
      <w:r w:rsidR="00885F8F">
        <w:rPr>
          <w:rFonts w:eastAsiaTheme="minorEastAsia"/>
        </w:rPr>
        <w:t>)</w:t>
      </w:r>
      <w:r w:rsidR="005F4B88">
        <w:rPr>
          <w:rFonts w:eastAsiaTheme="minorEastAsia"/>
        </w:rPr>
        <w:t xml:space="preserve"> может легко иметь сто тысяч степеней свободы, которые невозможно решить вручную, поэтому применение</w:t>
      </w:r>
      <w:r w:rsidR="00885F8F">
        <w:rPr>
          <w:rFonts w:eastAsiaTheme="minorEastAsia"/>
        </w:rPr>
        <w:t xml:space="preserve"> метода конечных </w:t>
      </w:r>
      <w:proofErr w:type="spellStart"/>
      <w:proofErr w:type="gramStart"/>
      <w:r w:rsidR="00885F8F">
        <w:rPr>
          <w:rFonts w:eastAsiaTheme="minorEastAsia"/>
        </w:rPr>
        <w:lastRenderedPageBreak/>
        <w:t>элемнтов</w:t>
      </w:r>
      <w:proofErr w:type="spellEnd"/>
      <w:r w:rsidR="00885F8F">
        <w:rPr>
          <w:rFonts w:eastAsiaTheme="minorEastAsia"/>
        </w:rPr>
        <w:t>(</w:t>
      </w:r>
      <w:proofErr w:type="gramEnd"/>
      <w:r w:rsidR="005F4B88">
        <w:rPr>
          <w:rFonts w:eastAsiaTheme="minorEastAsia"/>
        </w:rPr>
        <w:t>МКЭ</w:t>
      </w:r>
      <w:r w:rsidR="00885F8F">
        <w:rPr>
          <w:rFonts w:eastAsiaTheme="minorEastAsia"/>
        </w:rPr>
        <w:t>)</w:t>
      </w:r>
      <w:r w:rsidR="005F4B88">
        <w:rPr>
          <w:rFonts w:eastAsiaTheme="minorEastAsia"/>
        </w:rPr>
        <w:t xml:space="preserve"> к чему-либо более сложному, чем простая модель, требует использования соответствующего ПО.</w:t>
      </w:r>
    </w:p>
    <w:p w14:paraId="308D1C6A" w14:textId="503F6EA5" w:rsidR="00FC2359" w:rsidRPr="00FC2359" w:rsidRDefault="00FC2359" w:rsidP="00FC2359">
      <w:pPr>
        <w:pStyle w:val="2"/>
        <w:numPr>
          <w:ilvl w:val="1"/>
          <w:numId w:val="5"/>
        </w:numPr>
        <w:spacing w:before="40" w:line="480" w:lineRule="auto"/>
        <w:ind w:left="578" w:hanging="578"/>
      </w:pPr>
      <w:bookmarkStart w:id="11" w:name="_Toc105165733"/>
      <w:r>
        <w:t>Методы решения дифференциальных уравнений равновесия и совместимость</w:t>
      </w:r>
      <w:bookmarkEnd w:id="11"/>
    </w:p>
    <w:p w14:paraId="3EFB891F" w14:textId="2E2CFF6E" w:rsidR="005F4B88" w:rsidRDefault="005F4B88" w:rsidP="00BE264B">
      <w:pPr>
        <w:ind w:firstLine="709"/>
        <w:rPr>
          <w:rFonts w:eastAsiaTheme="minorEastAsia"/>
          <w:iCs/>
        </w:rPr>
      </w:pPr>
      <w:r>
        <w:rPr>
          <w:rFonts w:eastAsiaTheme="minorEastAsia"/>
        </w:rPr>
        <w:t xml:space="preserve"> </w:t>
      </w:r>
      <w:r w:rsidR="00EB7496">
        <w:rPr>
          <w:rFonts w:eastAsiaTheme="minorEastAsia"/>
        </w:rPr>
        <w:t xml:space="preserve">Возвращаясь к матрице жёсткости </w:t>
      </w:r>
      <m:oMath>
        <m:d>
          <m:dPr>
            <m:begChr m:val="["/>
            <m:endChr m:val="]"/>
            <m:ctrlPr>
              <w:rPr>
                <w:rFonts w:ascii="Cambria Math" w:hAnsi="Cambria Math"/>
                <w:i/>
                <w:iCs/>
                <w:lang w:val="en-US"/>
              </w:rPr>
            </m:ctrlPr>
          </m:dPr>
          <m:e>
            <m:r>
              <w:rPr>
                <w:rFonts w:ascii="Cambria Math" w:hAnsi="Cambria Math"/>
                <w:lang w:val="en-US"/>
              </w:rPr>
              <m:t>k</m:t>
            </m:r>
          </m:e>
        </m:d>
      </m:oMath>
      <w:r w:rsidR="00EB7496">
        <w:rPr>
          <w:rFonts w:eastAsiaTheme="minorEastAsia"/>
          <w:iCs/>
        </w:rPr>
        <w:t>, которая выглядит по-разному для разных типов элементов</w:t>
      </w:r>
      <w:r w:rsidR="001722C9" w:rsidRPr="001722C9">
        <w:rPr>
          <w:rFonts w:eastAsiaTheme="minorEastAsia"/>
          <w:iCs/>
        </w:rPr>
        <w:t>,</w:t>
      </w:r>
      <w:r w:rsidR="00EB7496">
        <w:rPr>
          <w:rFonts w:eastAsiaTheme="minorEastAsia"/>
          <w:iCs/>
        </w:rPr>
        <w:t xml:space="preserve"> </w:t>
      </w:r>
      <w:r w:rsidR="001722C9">
        <w:rPr>
          <w:rFonts w:eastAsiaTheme="minorEastAsia"/>
          <w:iCs/>
        </w:rPr>
        <w:t>д</w:t>
      </w:r>
      <w:r w:rsidR="00EB7496">
        <w:rPr>
          <w:rFonts w:eastAsiaTheme="minorEastAsia"/>
          <w:iCs/>
        </w:rPr>
        <w:t xml:space="preserve">ля </w:t>
      </w:r>
      <w:r w:rsidR="001722C9">
        <w:rPr>
          <w:rFonts w:eastAsiaTheme="minorEastAsia"/>
          <w:iCs/>
        </w:rPr>
        <w:t xml:space="preserve">её </w:t>
      </w:r>
      <w:r w:rsidR="00EB7496">
        <w:rPr>
          <w:rFonts w:eastAsiaTheme="minorEastAsia"/>
          <w:iCs/>
        </w:rPr>
        <w:t>получения можно использовать несколько различных методов, все они основаны на концепции равновесия</w:t>
      </w:r>
      <w:r w:rsidR="00EB7496" w:rsidRPr="00EB7496">
        <w:rPr>
          <w:rFonts w:eastAsiaTheme="minorEastAsia"/>
          <w:iCs/>
        </w:rPr>
        <w:t>:</w:t>
      </w:r>
    </w:p>
    <w:p w14:paraId="6E295101" w14:textId="3AA6AEBC" w:rsidR="00EB7496"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прямой жёсткости </w:t>
      </w:r>
      <w:r w:rsidR="00733178">
        <w:rPr>
          <w:rFonts w:ascii="Times New Roman" w:eastAsiaTheme="minorEastAsia" w:hAnsi="Times New Roman"/>
          <w:iCs/>
          <w:sz w:val="28"/>
          <w:szCs w:val="28"/>
          <w:lang w:val="en-US"/>
        </w:rPr>
        <w:t>(DSM);</w:t>
      </w:r>
    </w:p>
    <w:p w14:paraId="31402946" w14:textId="7A4F1D9F" w:rsidR="00733178"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в</w:t>
      </w:r>
      <w:r w:rsidR="00733178">
        <w:rPr>
          <w:rFonts w:ascii="Times New Roman" w:eastAsiaTheme="minorEastAsia" w:hAnsi="Times New Roman"/>
          <w:iCs/>
          <w:sz w:val="28"/>
          <w:szCs w:val="28"/>
        </w:rPr>
        <w:t>ариационный метод</w:t>
      </w:r>
      <w:r w:rsidR="00733178">
        <w:rPr>
          <w:rFonts w:ascii="Times New Roman" w:eastAsiaTheme="minorEastAsia" w:hAnsi="Times New Roman"/>
          <w:iCs/>
          <w:sz w:val="28"/>
          <w:szCs w:val="28"/>
          <w:lang w:val="en-US"/>
        </w:rPr>
        <w:t>;</w:t>
      </w:r>
    </w:p>
    <w:p w14:paraId="695B5757" w14:textId="00183C2D" w:rsidR="00733178" w:rsidRPr="00BE264B"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w:t>
      </w:r>
      <w:proofErr w:type="spellStart"/>
      <w:r w:rsidR="00733178">
        <w:rPr>
          <w:rFonts w:ascii="Times New Roman" w:eastAsiaTheme="minorEastAsia" w:hAnsi="Times New Roman"/>
          <w:iCs/>
          <w:sz w:val="28"/>
          <w:szCs w:val="28"/>
        </w:rPr>
        <w:t>Галёркина</w:t>
      </w:r>
      <w:proofErr w:type="spellEnd"/>
      <w:r w:rsidR="00733178">
        <w:rPr>
          <w:rFonts w:ascii="Times New Roman" w:eastAsiaTheme="minorEastAsia" w:hAnsi="Times New Roman"/>
          <w:iCs/>
          <w:sz w:val="28"/>
          <w:szCs w:val="28"/>
        </w:rPr>
        <w:t>.</w:t>
      </w:r>
    </w:p>
    <w:p w14:paraId="3B94B9C7" w14:textId="150E7934" w:rsidR="00A81DBB" w:rsidRPr="00A81DBB" w:rsidRDefault="00BE264B" w:rsidP="00A81DBB">
      <w:pPr>
        <w:ind w:firstLine="709"/>
        <w:rPr>
          <w:rFonts w:eastAsiaTheme="minorEastAsia"/>
          <w:iCs/>
        </w:rPr>
      </w:pPr>
      <w:r>
        <w:rPr>
          <w:rFonts w:eastAsiaTheme="minorEastAsia"/>
          <w:iCs/>
        </w:rPr>
        <w:t>Метод прямой жёсткости выводит матрицу жёсткости непосредственно из уравнений равновесий, управля</w:t>
      </w:r>
      <w:r w:rsidR="008D4175">
        <w:rPr>
          <w:rFonts w:eastAsiaTheme="minorEastAsia"/>
          <w:iCs/>
        </w:rPr>
        <w:t>емые</w:t>
      </w:r>
      <w:r>
        <w:rPr>
          <w:rFonts w:eastAsiaTheme="minorEastAsia"/>
          <w:iCs/>
        </w:rPr>
        <w:t xml:space="preserve"> поведением элемент</w:t>
      </w:r>
      <w:r w:rsidR="008D4175">
        <w:rPr>
          <w:rFonts w:eastAsiaTheme="minorEastAsia"/>
          <w:iCs/>
        </w:rPr>
        <w:t>ов</w:t>
      </w:r>
      <w:r w:rsidR="00232E85">
        <w:rPr>
          <w:rFonts w:eastAsiaTheme="minorEastAsia"/>
          <w:iCs/>
        </w:rPr>
        <w:t>, котор</w:t>
      </w:r>
      <w:r w:rsidR="008D4175">
        <w:rPr>
          <w:rFonts w:eastAsiaTheme="minorEastAsia"/>
          <w:iCs/>
        </w:rPr>
        <w:t>ы</w:t>
      </w:r>
      <w:r w:rsidR="00232E85">
        <w:rPr>
          <w:rFonts w:eastAsiaTheme="minorEastAsia"/>
          <w:iCs/>
        </w:rPr>
        <w:t>е определя</w:t>
      </w:r>
      <w:r w:rsidR="008D4175">
        <w:rPr>
          <w:rFonts w:eastAsiaTheme="minorEastAsia"/>
          <w:iCs/>
        </w:rPr>
        <w:t>ю</w:t>
      </w:r>
      <w:r w:rsidR="00232E85">
        <w:rPr>
          <w:rFonts w:eastAsiaTheme="minorEastAsia"/>
          <w:iCs/>
        </w:rPr>
        <w:t xml:space="preserve">тся </w:t>
      </w:r>
      <w:r w:rsidR="00145235">
        <w:rPr>
          <w:rFonts w:eastAsiaTheme="minorEastAsia"/>
          <w:iCs/>
        </w:rPr>
        <w:t xml:space="preserve">дифференциальными </w:t>
      </w:r>
      <w:r w:rsidR="006514EB">
        <w:rPr>
          <w:rFonts w:eastAsiaTheme="minorEastAsia"/>
          <w:iCs/>
        </w:rPr>
        <w:t>уравнениями</w:t>
      </w:r>
      <w:r w:rsidR="006514EB" w:rsidRPr="006514EB">
        <w:rPr>
          <w:rFonts w:eastAsiaTheme="minorEastAsia"/>
          <w:iCs/>
        </w:rPr>
        <w:t xml:space="preserve"> [</w:t>
      </w:r>
      <w:r w:rsidR="006514EB">
        <w:rPr>
          <w:rFonts w:eastAsiaTheme="minorEastAsia"/>
          <w:iCs/>
        </w:rPr>
        <w:t>3</w:t>
      </w:r>
      <w:r w:rsidR="004C72B4">
        <w:rPr>
          <w:rFonts w:eastAsiaTheme="minorEastAsia"/>
          <w:iCs/>
        </w:rPr>
        <w:t>1</w:t>
      </w:r>
      <w:r w:rsidR="006514EB" w:rsidRPr="006514EB">
        <w:rPr>
          <w:rFonts w:eastAsiaTheme="minorEastAsia"/>
          <w:iCs/>
        </w:rPr>
        <w:t>]</w:t>
      </w:r>
      <w:r w:rsidR="00145235">
        <w:rPr>
          <w:rFonts w:eastAsiaTheme="minorEastAsia"/>
          <w:iCs/>
        </w:rPr>
        <w:t xml:space="preserve">. Дифференциальные уравнения и связанные с ними граничные условия – это то, что называется </w:t>
      </w:r>
      <w:r w:rsidR="00145235" w:rsidRPr="00145235">
        <w:rPr>
          <w:rFonts w:eastAsiaTheme="minorEastAsia"/>
          <w:iCs/>
        </w:rPr>
        <w:t>“</w:t>
      </w:r>
      <w:r w:rsidR="00145235">
        <w:rPr>
          <w:rFonts w:eastAsiaTheme="minorEastAsia"/>
          <w:iCs/>
        </w:rPr>
        <w:t>сильной</w:t>
      </w:r>
      <w:r w:rsidR="00145235" w:rsidRPr="00145235">
        <w:rPr>
          <w:rFonts w:eastAsiaTheme="minorEastAsia"/>
          <w:iCs/>
        </w:rPr>
        <w:t>”</w:t>
      </w:r>
      <w:r w:rsidR="00145235">
        <w:rPr>
          <w:rFonts w:eastAsiaTheme="minorEastAsia"/>
          <w:iCs/>
        </w:rPr>
        <w:t xml:space="preserve"> формой задачи равновесия, но реально решить </w:t>
      </w:r>
      <w:r w:rsidR="005B23E8" w:rsidRPr="005B23E8">
        <w:rPr>
          <w:rFonts w:eastAsiaTheme="minorEastAsia"/>
          <w:iCs/>
        </w:rPr>
        <w:t>“</w:t>
      </w:r>
      <w:r w:rsidR="00145235">
        <w:rPr>
          <w:rFonts w:eastAsiaTheme="minorEastAsia"/>
          <w:iCs/>
        </w:rPr>
        <w:t>сильную</w:t>
      </w:r>
      <w:r w:rsidR="005B23E8" w:rsidRPr="005B23E8">
        <w:rPr>
          <w:rFonts w:eastAsiaTheme="minorEastAsia"/>
          <w:iCs/>
        </w:rPr>
        <w:t>”</w:t>
      </w:r>
      <w:r w:rsidR="00145235">
        <w:rPr>
          <w:rFonts w:eastAsiaTheme="minorEastAsia"/>
          <w:iCs/>
        </w:rPr>
        <w:t xml:space="preserve"> форму можно только для простых элементов.</w:t>
      </w:r>
      <w:r w:rsidR="005B23E8" w:rsidRPr="005B23E8">
        <w:rPr>
          <w:rFonts w:eastAsiaTheme="minorEastAsia"/>
          <w:iCs/>
        </w:rPr>
        <w:t xml:space="preserve"> </w:t>
      </w:r>
      <w:r w:rsidR="005B23E8">
        <w:rPr>
          <w:rFonts w:eastAsiaTheme="minorEastAsia"/>
          <w:iCs/>
        </w:rPr>
        <w:t xml:space="preserve">Для более общих случаев можно использовать </w:t>
      </w:r>
      <w:r w:rsidR="005B23E8" w:rsidRPr="005B23E8">
        <w:rPr>
          <w:rFonts w:eastAsiaTheme="minorEastAsia"/>
          <w:iCs/>
        </w:rPr>
        <w:t>“</w:t>
      </w:r>
      <w:r w:rsidR="005B23E8">
        <w:rPr>
          <w:rFonts w:eastAsiaTheme="minorEastAsia"/>
          <w:iCs/>
        </w:rPr>
        <w:t>слабые</w:t>
      </w:r>
      <w:r w:rsidR="005B23E8" w:rsidRPr="005B23E8">
        <w:rPr>
          <w:rFonts w:eastAsiaTheme="minorEastAsia"/>
          <w:iCs/>
        </w:rPr>
        <w:t>”</w:t>
      </w:r>
      <w:r w:rsidR="005B23E8">
        <w:rPr>
          <w:rFonts w:eastAsiaTheme="minorEastAsia"/>
          <w:iCs/>
        </w:rPr>
        <w:t xml:space="preserve"> формы, которые описывают дифференциальные уравнения в интегральной форме, вместо прямого решения дифференциальных уравнений, они дают приближенные ре</w:t>
      </w:r>
      <w:r w:rsidR="00276214">
        <w:rPr>
          <w:rFonts w:eastAsiaTheme="minorEastAsia"/>
          <w:iCs/>
        </w:rPr>
        <w:t xml:space="preserve">шения уравнений равновесия, но их легче решить. </w:t>
      </w:r>
      <w:r w:rsidR="00A81DBB">
        <w:rPr>
          <w:rFonts w:eastAsiaTheme="minorEastAsia"/>
          <w:iCs/>
        </w:rPr>
        <w:t xml:space="preserve">К методам </w:t>
      </w:r>
      <w:r w:rsidR="00A81DBB" w:rsidRPr="00A81DBB">
        <w:rPr>
          <w:rFonts w:eastAsiaTheme="minorEastAsia"/>
          <w:iCs/>
        </w:rPr>
        <w:t>“</w:t>
      </w:r>
      <w:r w:rsidR="00A81DBB">
        <w:rPr>
          <w:rFonts w:eastAsiaTheme="minorEastAsia"/>
          <w:iCs/>
        </w:rPr>
        <w:t>слабой</w:t>
      </w:r>
      <w:r w:rsidR="00A81DBB" w:rsidRPr="00A81DBB">
        <w:rPr>
          <w:rFonts w:eastAsiaTheme="minorEastAsia"/>
          <w:iCs/>
        </w:rPr>
        <w:t>”</w:t>
      </w:r>
      <w:r w:rsidR="00A81DBB">
        <w:rPr>
          <w:rFonts w:eastAsiaTheme="minorEastAsia"/>
          <w:iCs/>
        </w:rPr>
        <w:t xml:space="preserve"> формы относятся вариационный метод и метод </w:t>
      </w:r>
      <w:proofErr w:type="spellStart"/>
      <w:r w:rsidR="00A81DBB">
        <w:rPr>
          <w:rFonts w:eastAsiaTheme="minorEastAsia"/>
          <w:iCs/>
        </w:rPr>
        <w:t>Гал</w:t>
      </w:r>
      <w:r w:rsidR="00A81DBB">
        <w:rPr>
          <w:rFonts w:eastAsiaTheme="minorEastAsia"/>
          <w:iCs/>
          <w:szCs w:val="28"/>
        </w:rPr>
        <w:t>ё</w:t>
      </w:r>
      <w:r w:rsidR="00A81DBB">
        <w:rPr>
          <w:rFonts w:eastAsiaTheme="minorEastAsia"/>
          <w:iCs/>
        </w:rPr>
        <w:t>ркина</w:t>
      </w:r>
      <w:proofErr w:type="spellEnd"/>
      <w:r w:rsidR="00A81DBB">
        <w:rPr>
          <w:rFonts w:eastAsiaTheme="minorEastAsia"/>
          <w:iCs/>
        </w:rPr>
        <w:t xml:space="preserve">. </w:t>
      </w:r>
    </w:p>
    <w:p w14:paraId="73C5E953" w14:textId="5B2F86C5" w:rsidR="0006378D" w:rsidRDefault="00A81DBB" w:rsidP="00A81DBB">
      <w:pPr>
        <w:ind w:firstLine="0"/>
        <w:rPr>
          <w:rFonts w:eastAsiaTheme="minorEastAsia"/>
        </w:rPr>
      </w:pPr>
      <w:r>
        <w:rPr>
          <w:rFonts w:eastAsiaTheme="minorEastAsia"/>
        </w:rPr>
        <w:tab/>
        <w:t xml:space="preserve">Вариационный метод основан на вариационном </w:t>
      </w:r>
      <w:r w:rsidR="006514EB">
        <w:rPr>
          <w:rFonts w:eastAsiaTheme="minorEastAsia"/>
        </w:rPr>
        <w:t>принципе</w:t>
      </w:r>
      <w:r w:rsidR="006514EB" w:rsidRPr="00AF78BB">
        <w:rPr>
          <w:rFonts w:eastAsiaTheme="minorEastAsia"/>
        </w:rPr>
        <w:t xml:space="preserve"> [</w:t>
      </w:r>
      <w:r w:rsidR="008F3C9F">
        <w:rPr>
          <w:rFonts w:eastAsiaTheme="minorEastAsia"/>
        </w:rPr>
        <w:t>3</w:t>
      </w:r>
      <w:r w:rsidR="004C72B4">
        <w:rPr>
          <w:rFonts w:eastAsiaTheme="minorEastAsia"/>
        </w:rPr>
        <w:t>1</w:t>
      </w:r>
      <w:r w:rsidR="008F3C9F">
        <w:rPr>
          <w:rFonts w:eastAsiaTheme="minorEastAsia"/>
        </w:rPr>
        <w:t>,</w:t>
      </w:r>
      <w:r w:rsidR="004C72B4">
        <w:rPr>
          <w:rFonts w:eastAsiaTheme="minorEastAsia"/>
        </w:rPr>
        <w:t>33</w:t>
      </w:r>
      <w:r w:rsidR="00AF78BB" w:rsidRPr="00AF78BB">
        <w:rPr>
          <w:rFonts w:eastAsiaTheme="minorEastAsia"/>
        </w:rPr>
        <w:t>]</w:t>
      </w:r>
      <w:r>
        <w:rPr>
          <w:rFonts w:eastAsiaTheme="minorEastAsia"/>
        </w:rPr>
        <w:t xml:space="preserve">. Один их таких принципов, используемый для задач строительной механики, является принцип минимальной потенциальной энергии, в нём говорится, что конфигурация смещения, удовлетворявшая условиям </w:t>
      </w:r>
      <w:r w:rsidR="0040094F">
        <w:rPr>
          <w:rFonts w:eastAsiaTheme="minorEastAsia"/>
        </w:rPr>
        <w:t xml:space="preserve">равновесия, минимизирует полную энергию, где потенциальная энергия представляет собой сумму энергии деформации и потенциальной энергии внешних нагрузок. Применяя </w:t>
      </w:r>
      <w:r w:rsidR="0040094F">
        <w:rPr>
          <w:rFonts w:eastAsiaTheme="minorEastAsia"/>
        </w:rPr>
        <w:lastRenderedPageBreak/>
        <w:t>математический метод, называемый вариационным исчислением, для минимизации полной потенциальной энергии, можно получить приближенное решение уравнения равновесия.</w:t>
      </w:r>
    </w:p>
    <w:p w14:paraId="6B13D614" w14:textId="348C184C" w:rsidR="00C67D8F" w:rsidRDefault="00C67D8F" w:rsidP="00C67D8F">
      <w:pPr>
        <w:ind w:firstLine="709"/>
        <w:rPr>
          <w:rFonts w:eastAsiaTheme="minorEastAsia"/>
        </w:rPr>
      </w:pPr>
      <w:r>
        <w:rPr>
          <w:rFonts w:eastAsiaTheme="minorEastAsia"/>
        </w:rPr>
        <w:t xml:space="preserve">Ещё одним методом </w:t>
      </w:r>
      <w:r w:rsidRPr="00C67D8F">
        <w:rPr>
          <w:rFonts w:eastAsiaTheme="minorEastAsia"/>
        </w:rPr>
        <w:t>“</w:t>
      </w:r>
      <w:r>
        <w:rPr>
          <w:rFonts w:eastAsiaTheme="minorEastAsia"/>
        </w:rPr>
        <w:t>слабой</w:t>
      </w:r>
      <w:r w:rsidRPr="00C67D8F">
        <w:rPr>
          <w:rFonts w:eastAsiaTheme="minorEastAsia"/>
        </w:rPr>
        <w:t>”</w:t>
      </w:r>
      <w:r>
        <w:rPr>
          <w:rFonts w:eastAsiaTheme="minorEastAsia"/>
        </w:rPr>
        <w:t xml:space="preserve"> формы является метод взвешенных </w:t>
      </w:r>
      <w:r w:rsidR="006F281A">
        <w:rPr>
          <w:rFonts w:eastAsiaTheme="minorEastAsia"/>
        </w:rPr>
        <w:t>невязок</w:t>
      </w:r>
      <w:r>
        <w:rPr>
          <w:rFonts w:eastAsiaTheme="minorEastAsia"/>
        </w:rPr>
        <w:t xml:space="preserve"> </w:t>
      </w:r>
      <w:r w:rsidR="005533DB">
        <w:rPr>
          <w:rFonts w:eastAsiaTheme="minorEastAsia"/>
        </w:rPr>
        <w:t>Галеркина</w:t>
      </w:r>
      <w:r w:rsidR="005533DB" w:rsidRPr="00AF78BB">
        <w:rPr>
          <w:rFonts w:eastAsiaTheme="minorEastAsia"/>
        </w:rPr>
        <w:t xml:space="preserve"> [</w:t>
      </w:r>
      <w:r w:rsidR="004C72B4">
        <w:rPr>
          <w:rFonts w:eastAsiaTheme="minorEastAsia"/>
        </w:rPr>
        <w:t>33</w:t>
      </w:r>
      <w:r w:rsidR="00AF78BB" w:rsidRPr="00AF78BB">
        <w:rPr>
          <w:rFonts w:eastAsiaTheme="minorEastAsia"/>
        </w:rPr>
        <w:t>]</w:t>
      </w:r>
      <w:r>
        <w:rPr>
          <w:rFonts w:eastAsiaTheme="minorEastAsia"/>
        </w:rPr>
        <w:t xml:space="preserve">. В этом методе функция, удовлетворяющая дифференциальному уравнению, аппроксимируется как сумма ряда предполагаемых пробных функций, каждая из которых имеет неизвестные коэффициенты. Такое приближенное решение подставляется в дифференциальное уравнение, и получается уравнение для ошибки, называемое </w:t>
      </w:r>
      <w:r w:rsidR="006F281A">
        <w:rPr>
          <w:rFonts w:eastAsiaTheme="minorEastAsia"/>
        </w:rPr>
        <w:t>невязкой</w:t>
      </w:r>
      <w:r>
        <w:rPr>
          <w:rFonts w:eastAsiaTheme="minorEastAsia"/>
        </w:rPr>
        <w:t>. Если умножить каждую пробную функцию на остаток и прировнять интеграл этого произведения к нулю, можно вычислить неизвестные коэффициенты, минимизирующие остаток – это даёт приближенное решение дифференциального уравнения.</w:t>
      </w:r>
    </w:p>
    <w:p w14:paraId="536C4E0F" w14:textId="7844330E" w:rsidR="00C67D8F" w:rsidRPr="00C67D8F" w:rsidRDefault="00C67D8F" w:rsidP="00C67D8F">
      <w:pPr>
        <w:ind w:firstLine="709"/>
        <w:rPr>
          <w:rFonts w:eastAsiaTheme="minorEastAsia"/>
        </w:rPr>
      </w:pPr>
      <w:r>
        <w:rPr>
          <w:rFonts w:eastAsiaTheme="minorEastAsia"/>
        </w:rPr>
        <w:t xml:space="preserve">Независимо от используемого метода, который используется, получается матрица жесткости для элемента. </w:t>
      </w:r>
      <w:r w:rsidR="004603C7">
        <w:rPr>
          <w:rFonts w:eastAsiaTheme="minorEastAsia"/>
        </w:rPr>
        <w:t>Но чтобы применять методы, нужно уметь описать, как смещения и другие переменные поля изменяются внутри элемента, а не только в узлах элемента. Для решения такой проблемы элемент должен иметь определенную функцию, которая вычисляет значения внутри элемента путем интерполяции значений в узлах. Функции формы – это всего лишь предположение, обычно выбирают полином, так как они относительно просты и достаточно точны</w:t>
      </w:r>
      <w:r w:rsidR="00EF7D94" w:rsidRPr="00EF7D94">
        <w:rPr>
          <w:rFonts w:eastAsiaTheme="minorEastAsia"/>
        </w:rPr>
        <w:t xml:space="preserve"> [3</w:t>
      </w:r>
      <w:r w:rsidR="004C72B4">
        <w:rPr>
          <w:rFonts w:eastAsiaTheme="minorEastAsia"/>
        </w:rPr>
        <w:t>1</w:t>
      </w:r>
      <w:r w:rsidR="00EF7D94" w:rsidRPr="00EF7D94">
        <w:rPr>
          <w:rFonts w:eastAsiaTheme="minorEastAsia"/>
        </w:rPr>
        <w:t>]</w:t>
      </w:r>
      <w:r w:rsidR="004603C7">
        <w:rPr>
          <w:rFonts w:eastAsiaTheme="minorEastAsia"/>
        </w:rPr>
        <w:t>.</w:t>
      </w:r>
    </w:p>
    <w:p w14:paraId="00E83A71" w14:textId="72B51A30" w:rsidR="006D73F5" w:rsidRPr="006D73F5" w:rsidRDefault="008F3C9F" w:rsidP="00BD629D">
      <w:pPr>
        <w:rPr>
          <w:rFonts w:eastAsiaTheme="minorEastAsia"/>
          <w:iCs/>
        </w:rPr>
      </w:pPr>
      <w:r>
        <w:rPr>
          <w:rFonts w:eastAsiaTheme="minorEastAsia"/>
          <w:iCs/>
        </w:rPr>
        <w:t xml:space="preserve">Таким образом, </w:t>
      </w:r>
      <w:r w:rsidR="006D73F5">
        <w:rPr>
          <w:rFonts w:eastAsiaTheme="minorEastAsia"/>
          <w:iCs/>
        </w:rPr>
        <w:t xml:space="preserve">анализ конструкции методом конечных элементов </w:t>
      </w:r>
      <w:r w:rsidR="00FC2359">
        <w:rPr>
          <w:rFonts w:eastAsiaTheme="minorEastAsia"/>
          <w:iCs/>
        </w:rPr>
        <w:t>можно</w:t>
      </w:r>
      <w:r w:rsidR="006D73F5">
        <w:rPr>
          <w:rFonts w:eastAsiaTheme="minorEastAsia"/>
          <w:iCs/>
        </w:rPr>
        <w:t xml:space="preserve"> разбить на следующие шаги</w:t>
      </w:r>
      <w:r w:rsidR="006D73F5" w:rsidRPr="006D73F5">
        <w:rPr>
          <w:rFonts w:eastAsiaTheme="minorEastAsia"/>
          <w:iCs/>
        </w:rPr>
        <w:t>:</w:t>
      </w:r>
    </w:p>
    <w:p w14:paraId="1ED8C3A4" w14:textId="305CCF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Определение проблемы, включая соответствующие свойства материала, нагрузки и граничные условия. </w:t>
      </w:r>
    </w:p>
    <w:p w14:paraId="3DB34C1A" w14:textId="275A77A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Анализируемое тело разбивается на выбранный тип конечны</w:t>
      </w:r>
      <w:r w:rsidR="005533DB">
        <w:rPr>
          <w:rFonts w:ascii="Times New Roman" w:eastAsiaTheme="minorEastAsia" w:hAnsi="Times New Roman"/>
          <w:iCs/>
          <w:sz w:val="28"/>
          <w:szCs w:val="28"/>
        </w:rPr>
        <w:t>х</w:t>
      </w:r>
      <w:r w:rsidRPr="006D73F5">
        <w:rPr>
          <w:rFonts w:ascii="Times New Roman" w:eastAsiaTheme="minorEastAsia" w:hAnsi="Times New Roman"/>
          <w:iCs/>
          <w:sz w:val="28"/>
          <w:szCs w:val="28"/>
        </w:rPr>
        <w:t xml:space="preserve"> элемент</w:t>
      </w:r>
      <w:r w:rsidR="005533DB">
        <w:rPr>
          <w:rFonts w:ascii="Times New Roman" w:eastAsiaTheme="minorEastAsia" w:hAnsi="Times New Roman"/>
          <w:iCs/>
          <w:sz w:val="28"/>
          <w:szCs w:val="28"/>
        </w:rPr>
        <w:t>ов</w:t>
      </w:r>
      <w:r w:rsidRPr="006D73F5">
        <w:rPr>
          <w:rFonts w:ascii="Times New Roman" w:eastAsiaTheme="minorEastAsia" w:hAnsi="Times New Roman"/>
          <w:iCs/>
          <w:sz w:val="28"/>
          <w:szCs w:val="28"/>
        </w:rPr>
        <w:t xml:space="preserve">, соединённых в узлах. </w:t>
      </w:r>
    </w:p>
    <w:p w14:paraId="7221C8E9" w14:textId="427D261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lastRenderedPageBreak/>
        <w:t xml:space="preserve">Для каждого элемента определяется матрица жёсткости с использованием одного из трёх </w:t>
      </w:r>
      <w:r w:rsidR="005533DB" w:rsidRPr="006D73F5">
        <w:rPr>
          <w:rFonts w:ascii="Times New Roman" w:eastAsiaTheme="minorEastAsia" w:hAnsi="Times New Roman"/>
          <w:iCs/>
          <w:sz w:val="28"/>
          <w:szCs w:val="28"/>
        </w:rPr>
        <w:t>методов (</w:t>
      </w:r>
      <w:r w:rsidR="005533DB">
        <w:rPr>
          <w:rFonts w:ascii="Times New Roman" w:eastAsiaTheme="minorEastAsia" w:hAnsi="Times New Roman"/>
          <w:iCs/>
          <w:sz w:val="28"/>
          <w:szCs w:val="28"/>
        </w:rPr>
        <w:t>м</w:t>
      </w:r>
      <w:r w:rsidRPr="006D73F5">
        <w:rPr>
          <w:rFonts w:ascii="Times New Roman" w:eastAsiaTheme="minorEastAsia" w:hAnsi="Times New Roman"/>
          <w:iCs/>
          <w:sz w:val="28"/>
          <w:szCs w:val="28"/>
        </w:rPr>
        <w:t xml:space="preserve">етод прямой жёсткости, вариационный метод, метод </w:t>
      </w:r>
      <w:r w:rsidR="005533DB" w:rsidRPr="006D73F5">
        <w:rPr>
          <w:rFonts w:ascii="Times New Roman" w:eastAsiaTheme="minorEastAsia" w:hAnsi="Times New Roman"/>
          <w:iCs/>
          <w:sz w:val="28"/>
          <w:szCs w:val="28"/>
        </w:rPr>
        <w:t>Галеркина</w:t>
      </w:r>
      <w:r w:rsidRPr="006D73F5">
        <w:rPr>
          <w:rFonts w:ascii="Times New Roman" w:eastAsiaTheme="minorEastAsia" w:hAnsi="Times New Roman"/>
          <w:iCs/>
          <w:sz w:val="28"/>
          <w:szCs w:val="28"/>
        </w:rPr>
        <w:t xml:space="preserve">). </w:t>
      </w:r>
    </w:p>
    <w:p w14:paraId="5189E950" w14:textId="665F0B3A" w:rsidR="005B167F"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Матрицы жёсткости собираются в глобальную матрицу жёсткости на основе связности элементов. Глобальная матрица жёсткости определяет, как конструкция будет реагировать на приложенные нагрузки, и её можно использовать с граничными условиями для расчёта смещения в каждом узле сетки.</w:t>
      </w:r>
    </w:p>
    <w:p w14:paraId="673EAF00" w14:textId="66AEDA2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Получив смещения, появляется возможность расчёта напряжения, деформации и других интересующих переменных. </w:t>
      </w:r>
    </w:p>
    <w:p w14:paraId="5CF2DBE2" w14:textId="7581F54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В конце остаётся только постобработка для получения желаемых результатов и проверка модели.</w:t>
      </w:r>
    </w:p>
    <w:p w14:paraId="15AAEFBF" w14:textId="29A6DC7B" w:rsidR="006D73F5" w:rsidRDefault="006D73F5" w:rsidP="006D73F5">
      <w:pPr>
        <w:ind w:firstLine="709"/>
        <w:rPr>
          <w:rFonts w:eastAsiaTheme="minorEastAsia"/>
          <w:iCs/>
        </w:rPr>
      </w:pPr>
      <w:r>
        <w:rPr>
          <w:rFonts w:eastAsiaTheme="minorEastAsia"/>
          <w:iCs/>
        </w:rPr>
        <w:t xml:space="preserve">Используемое ПО выполняет большую часть тяжёлой работы, а именно шаги с третьего по пятый. Инженер, в свою очередь, отвечает за то, чтобы задача была правильно определена, сетка подходила, а также за интерпретацию и проверку результатов.  </w:t>
      </w:r>
    </w:p>
    <w:p w14:paraId="2E583D79" w14:textId="207E53C2" w:rsidR="00FC2359" w:rsidRDefault="006D73F5" w:rsidP="006D73F5">
      <w:pPr>
        <w:ind w:firstLine="709"/>
        <w:rPr>
          <w:rFonts w:eastAsiaTheme="minorEastAsia"/>
          <w:iCs/>
        </w:rPr>
      </w:pPr>
      <w:r>
        <w:rPr>
          <w:rFonts w:eastAsiaTheme="minorEastAsia"/>
          <w:iCs/>
        </w:rPr>
        <w:t>Про используемое ПО, определение задачи, интерпретацию и проверку результатов, речь пойдёт в последующих главах.</w:t>
      </w:r>
    </w:p>
    <w:p w14:paraId="0FE1F5F3" w14:textId="51DBD3E3" w:rsidR="00D349A8" w:rsidRPr="00D159EE" w:rsidRDefault="00FC2359" w:rsidP="00C7760E">
      <w:pPr>
        <w:spacing w:after="160" w:line="259" w:lineRule="auto"/>
        <w:ind w:firstLine="0"/>
        <w:jc w:val="left"/>
        <w:rPr>
          <w:rFonts w:eastAsiaTheme="minorEastAsia"/>
          <w:iCs/>
        </w:rPr>
      </w:pPr>
      <w:r>
        <w:rPr>
          <w:rFonts w:eastAsiaTheme="minorEastAsia"/>
          <w:iCs/>
        </w:rPr>
        <w:br w:type="page"/>
      </w:r>
    </w:p>
    <w:p w14:paraId="45D4D4C7" w14:textId="77777777" w:rsidR="00D349A8" w:rsidRPr="00D349A8" w:rsidRDefault="00D349A8" w:rsidP="00B20639">
      <w:pPr>
        <w:pStyle w:val="1"/>
      </w:pPr>
      <w:bookmarkStart w:id="12" w:name="_Toc105165734"/>
      <w:r w:rsidRPr="00D349A8">
        <w:lastRenderedPageBreak/>
        <w:t>Использование среды COMSOL для моделирования</w:t>
      </w:r>
      <w:bookmarkEnd w:id="12"/>
    </w:p>
    <w:p w14:paraId="6F2EE03A" w14:textId="40376D48" w:rsidR="00D349A8" w:rsidRDefault="005533DB" w:rsidP="004D1293">
      <w:pPr>
        <w:rPr>
          <w:color w:val="000000" w:themeColor="text1"/>
        </w:rPr>
      </w:pPr>
      <w:r>
        <w:t>Существует</w:t>
      </w:r>
      <w:r w:rsidR="00D349A8">
        <w:t xml:space="preserve"> множество программных продуктов для моделирования конструкций разной сложности и структуры</w:t>
      </w:r>
      <w:r>
        <w:t>.</w:t>
      </w:r>
      <w:r w:rsidR="00D349A8">
        <w:t xml:space="preserve"> </w:t>
      </w:r>
      <w:r>
        <w:t>В</w:t>
      </w:r>
      <w:r w:rsidR="00D349A8">
        <w:t xml:space="preserve"> данной работе будет рассмотрен программный пакет </w:t>
      </w:r>
      <w:r w:rsidR="00D349A8">
        <w:rPr>
          <w:color w:val="000000" w:themeColor="text1"/>
        </w:rPr>
        <w:t xml:space="preserve">COMSOL </w:t>
      </w:r>
      <w:proofErr w:type="spellStart"/>
      <w:r w:rsidR="00D349A8">
        <w:rPr>
          <w:color w:val="000000" w:themeColor="text1"/>
        </w:rPr>
        <w:t>Multiphysics</w:t>
      </w:r>
      <w:proofErr w:type="spellEnd"/>
      <w:r w:rsidR="00BF10F8">
        <w:rPr>
          <w:color w:val="000000" w:themeColor="text1"/>
        </w:rPr>
        <w:t>,</w:t>
      </w:r>
      <w:r w:rsidR="00D349A8">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sidR="00D349A8">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 xml:space="preserve">COMSOL </w:t>
      </w:r>
      <w:proofErr w:type="spellStart"/>
      <w:r w:rsidRPr="004D1293">
        <w:rPr>
          <w:color w:val="000000" w:themeColor="text1"/>
          <w:szCs w:val="28"/>
          <w:shd w:val="clear" w:color="auto" w:fill="FFFFFF"/>
        </w:rPr>
        <w:t>Multiphysics</w:t>
      </w:r>
      <w:proofErr w:type="spellEnd"/>
      <w:r w:rsidRPr="004D1293">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4D1293">
        <w:rPr>
          <w:color w:val="000000" w:themeColor="text1"/>
          <w:szCs w:val="28"/>
          <w:shd w:val="clear" w:color="auto" w:fill="FFFFFF"/>
        </w:rPr>
        <w:t>мультифизики</w:t>
      </w:r>
      <w:proofErr w:type="spellEnd"/>
      <w:r w:rsidRPr="004D1293">
        <w:rPr>
          <w:color w:val="000000" w:themeColor="text1"/>
          <w:szCs w:val="28"/>
          <w:shd w:val="clear" w:color="auto" w:fill="FFFFFF"/>
        </w:rPr>
        <w:t>.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F5AD4EB"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sidR="005533DB">
        <w:rPr>
          <w:color w:val="000000" w:themeColor="text1"/>
          <w:spacing w:val="2"/>
          <w:szCs w:val="28"/>
          <w:shd w:val="clear" w:color="auto" w:fill="FFFFFF"/>
        </w:rPr>
        <w:t>появляется</w:t>
      </w:r>
      <w:r>
        <w:rPr>
          <w:color w:val="000000" w:themeColor="text1"/>
          <w:spacing w:val="2"/>
          <w:szCs w:val="28"/>
          <w:shd w:val="clear" w:color="auto" w:fill="FFFFFF"/>
        </w:rPr>
        <w:t xml:space="preserve"> возможность</w:t>
      </w:r>
      <w:r w:rsidRPr="004E25EE">
        <w:rPr>
          <w:color w:val="000000" w:themeColor="text1"/>
          <w:spacing w:val="2"/>
          <w:szCs w:val="28"/>
          <w:shd w:val="clear" w:color="auto" w:fill="FFFFFF"/>
        </w:rPr>
        <w:t xml:space="preserve"> создать в </w:t>
      </w:r>
      <w:hyperlink r:id="rId14"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xml:space="preserve"> (в англ. Application </w:t>
      </w:r>
      <w:proofErr w:type="spellStart"/>
      <w:r w:rsidRPr="004E25EE">
        <w:rPr>
          <w:color w:val="000000" w:themeColor="text1"/>
          <w:spacing w:val="2"/>
          <w:szCs w:val="28"/>
          <w:shd w:val="clear" w:color="auto" w:fill="FFFFFF"/>
        </w:rPr>
        <w:t>Builder</w:t>
      </w:r>
      <w:proofErr w:type="spellEnd"/>
      <w:r w:rsidRPr="004E25EE">
        <w:rPr>
          <w:color w:val="000000" w:themeColor="text1"/>
          <w:spacing w:val="2"/>
          <w:szCs w:val="28"/>
          <w:shd w:val="clear" w:color="auto" w:fill="FFFFFF"/>
        </w:rPr>
        <w:t>)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w:t>
      </w:r>
      <w:proofErr w:type="spellStart"/>
      <w:r w:rsidRPr="004E25EE">
        <w:rPr>
          <w:color w:val="000000" w:themeColor="text1"/>
          <w:spacing w:val="2"/>
          <w:szCs w:val="28"/>
          <w:shd w:val="clear" w:color="auto" w:fill="FFFFFF"/>
        </w:rPr>
        <w:t>Multiphysics</w:t>
      </w:r>
      <w:proofErr w:type="spellEnd"/>
      <w:r w:rsidRPr="004E25EE">
        <w:rPr>
          <w:color w:val="000000" w:themeColor="text1"/>
          <w:spacing w:val="2"/>
          <w:szCs w:val="28"/>
          <w:shd w:val="clear" w:color="auto" w:fill="FFFFFF"/>
        </w:rPr>
        <w:t> содержит </w:t>
      </w:r>
      <w:hyperlink r:id="rId15"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B20639">
      <w:pPr>
        <w:pStyle w:val="1"/>
        <w:rPr>
          <w:color w:val="000000" w:themeColor="text1"/>
        </w:rPr>
      </w:pPr>
      <w:bookmarkStart w:id="13" w:name="_Toc105165735"/>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3"/>
    </w:p>
    <w:p w14:paraId="020681ED" w14:textId="242D69CA"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w:t>
      </w:r>
      <w:r w:rsidR="00703AA0">
        <w:rPr>
          <w:color w:val="000000" w:themeColor="text1"/>
          <w:szCs w:val="28"/>
          <w:shd w:val="clear" w:color="auto" w:fill="FFFFFF"/>
        </w:rPr>
        <w:t>гидроксиапатита (</w:t>
      </w:r>
      <w:r w:rsidRPr="000F1F88">
        <w:rPr>
          <w:color w:val="000000" w:themeColor="text1"/>
          <w:szCs w:val="28"/>
          <w:shd w:val="clear" w:color="auto" w:fill="FFFFFF"/>
        </w:rPr>
        <w:t>ГА</w:t>
      </w:r>
      <w:r w:rsidR="00703AA0">
        <w:rPr>
          <w:color w:val="000000" w:themeColor="text1"/>
          <w:szCs w:val="28"/>
          <w:shd w:val="clear" w:color="auto" w:fill="FFFFFF"/>
        </w:rPr>
        <w:t>)</w:t>
      </w:r>
      <w:r w:rsidRPr="000F1F88">
        <w:rPr>
          <w:color w:val="000000" w:themeColor="text1"/>
          <w:szCs w:val="28"/>
          <w:shd w:val="clear" w:color="auto" w:fill="FFFFFF"/>
        </w:rPr>
        <w:t xml:space="preserve"> с добавлением </w:t>
      </w:r>
      <w:proofErr w:type="spellStart"/>
      <w:r w:rsidRPr="000F1F88">
        <w:rPr>
          <w:color w:val="000000" w:themeColor="text1"/>
          <w:szCs w:val="28"/>
          <w:shd w:val="clear" w:color="auto" w:fill="FFFFFF"/>
        </w:rPr>
        <w:t>многостенных</w:t>
      </w:r>
      <w:proofErr w:type="spellEnd"/>
      <w:r w:rsidRPr="000F1F88">
        <w:rPr>
          <w:color w:val="000000" w:themeColor="text1"/>
          <w:szCs w:val="28"/>
          <w:shd w:val="clear" w:color="auto" w:fill="FFFFFF"/>
        </w:rPr>
        <w:t xml:space="preserve"> </w:t>
      </w:r>
      <w:r w:rsidR="005533DB">
        <w:rPr>
          <w:color w:val="000000" w:themeColor="text1"/>
          <w:szCs w:val="28"/>
          <w:shd w:val="clear" w:color="auto" w:fill="FFFFFF"/>
        </w:rPr>
        <w:t>углеродных нанотрубок (М</w:t>
      </w:r>
      <w:r w:rsidRPr="000F1F88">
        <w:rPr>
          <w:color w:val="000000" w:themeColor="text1"/>
          <w:szCs w:val="28"/>
          <w:shd w:val="clear" w:color="auto" w:fill="FFFFFF"/>
        </w:rPr>
        <w:t>УНТ</w:t>
      </w:r>
      <w:r w:rsidR="005533DB">
        <w:rPr>
          <w:color w:val="000000" w:themeColor="text1"/>
          <w:szCs w:val="28"/>
          <w:shd w:val="clear" w:color="auto" w:fill="FFFFFF"/>
        </w:rPr>
        <w:t>)</w:t>
      </w:r>
      <w:r w:rsidRPr="000F1F88">
        <w:rPr>
          <w:color w:val="000000" w:themeColor="text1"/>
          <w:szCs w:val="28"/>
          <w:shd w:val="clear" w:color="auto" w:fill="FFFFFF"/>
        </w:rPr>
        <w:t xml:space="preserve">,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1033848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w:t>
      </w:r>
      <w:r w:rsidR="005533DB">
        <w:rPr>
          <w:color w:val="000000" w:themeColor="text1"/>
          <w:szCs w:val="28"/>
          <w:shd w:val="clear" w:color="auto" w:fill="FFFFFF"/>
        </w:rPr>
        <w:t>.</w:t>
      </w:r>
      <w:r w:rsidRPr="000F1F88">
        <w:rPr>
          <w:color w:val="000000" w:themeColor="text1"/>
          <w:szCs w:val="28"/>
          <w:shd w:val="clear" w:color="auto" w:fill="FFFFFF"/>
        </w:rPr>
        <w:t xml:space="preserve"> </w:t>
      </w:r>
      <w:proofErr w:type="gramStart"/>
      <w:r w:rsidR="005533DB">
        <w:rPr>
          <w:color w:val="000000" w:themeColor="text1"/>
          <w:szCs w:val="28"/>
          <w:shd w:val="clear" w:color="auto" w:fill="FFFFFF"/>
        </w:rPr>
        <w:t>В</w:t>
      </w:r>
      <w:r w:rsidR="001603E5" w:rsidRPr="000F1F88">
        <w:rPr>
          <w:color w:val="000000" w:themeColor="text1"/>
          <w:szCs w:val="28"/>
          <w:shd w:val="clear" w:color="auto" w:fill="FFFFFF"/>
        </w:rPr>
        <w:t xml:space="preserve"> частности</w:t>
      </w:r>
      <w:proofErr w:type="gramEnd"/>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материала [</w:t>
      </w:r>
      <w:r w:rsidR="003B1A93">
        <w:rPr>
          <w:color w:val="000000" w:themeColor="text1"/>
          <w:szCs w:val="28"/>
          <w:shd w:val="clear" w:color="auto" w:fill="FFFFFF"/>
        </w:rPr>
        <w:t>30</w:t>
      </w:r>
      <w:r w:rsidRPr="000F1F88">
        <w:rPr>
          <w:color w:val="000000" w:themeColor="text1"/>
          <w:szCs w:val="28"/>
          <w:shd w:val="clear" w:color="auto" w:fill="FFFFFF"/>
        </w:rPr>
        <w:t>]</w:t>
      </w:r>
      <w:r w:rsidR="007A1BB0">
        <w:rPr>
          <w:color w:val="000000" w:themeColor="text1"/>
          <w:szCs w:val="28"/>
          <w:shd w:val="clear" w:color="auto" w:fill="FFFFFF"/>
        </w:rPr>
        <w:t xml:space="preserve">, а также проведено испытание на </w:t>
      </w:r>
      <w:proofErr w:type="spellStart"/>
      <w:r w:rsidR="007A1BB0">
        <w:rPr>
          <w:color w:val="000000" w:themeColor="text1"/>
          <w:szCs w:val="28"/>
          <w:shd w:val="clear" w:color="auto" w:fill="FFFFFF"/>
        </w:rPr>
        <w:t>компресионную</w:t>
      </w:r>
      <w:proofErr w:type="spellEnd"/>
      <w:r w:rsidR="007A1BB0">
        <w:rPr>
          <w:color w:val="000000" w:themeColor="text1"/>
          <w:szCs w:val="28"/>
          <w:shd w:val="clear" w:color="auto" w:fill="FFFFFF"/>
        </w:rPr>
        <w:t xml:space="preserve"> прочность полученной компьютерной модели</w:t>
      </w:r>
      <w:r w:rsidRPr="000F1F88">
        <w:rPr>
          <w:color w:val="000000" w:themeColor="text1"/>
          <w:szCs w:val="28"/>
          <w:shd w:val="clear" w:color="auto" w:fill="FFFFFF"/>
        </w:rPr>
        <w:t>.</w:t>
      </w:r>
    </w:p>
    <w:p w14:paraId="55D3A5CF" w14:textId="7EBCB47B" w:rsidR="000F1F88" w:rsidRPr="000F1F88" w:rsidRDefault="000F1F88" w:rsidP="007A1BB0">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lastRenderedPageBreak/>
        <w:t xml:space="preserve">Моделирование было проведено в программном пакете COMSOL </w:t>
      </w:r>
      <w:proofErr w:type="spellStart"/>
      <w:r w:rsidRPr="000F1F88">
        <w:rPr>
          <w:color w:val="000000" w:themeColor="text1"/>
          <w:szCs w:val="28"/>
          <w:shd w:val="clear" w:color="auto" w:fill="FFFFFF"/>
        </w:rPr>
        <w:t>Multiphysics</w:t>
      </w:r>
      <w:proofErr w:type="spellEnd"/>
      <w:r w:rsidR="00945428">
        <w:rPr>
          <w:color w:val="000000" w:themeColor="text1"/>
          <w:szCs w:val="28"/>
          <w:shd w:val="clear" w:color="auto" w:fill="FFFFFF"/>
        </w:rPr>
        <w:t xml:space="preserve"> описаны раннее</w:t>
      </w:r>
      <w:r w:rsidR="007A1BB0">
        <w:rPr>
          <w:color w:val="000000" w:themeColor="text1"/>
          <w:szCs w:val="28"/>
          <w:shd w:val="clear" w:color="auto" w:fill="FFFFFF"/>
        </w:rPr>
        <w:t>.</w:t>
      </w:r>
      <w:r w:rsidR="00945428">
        <w:rPr>
          <w:color w:val="000000" w:themeColor="text1"/>
          <w:szCs w:val="28"/>
          <w:shd w:val="clear" w:color="auto" w:fill="FFFFFF"/>
        </w:rPr>
        <w:t xml:space="preserve"> </w:t>
      </w: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w:t>
      </w:r>
      <w:r w:rsidR="001D3146">
        <w:rPr>
          <w:color w:val="000000" w:themeColor="text1"/>
          <w:szCs w:val="28"/>
          <w:shd w:val="clear" w:color="auto" w:fill="FFFFFF"/>
        </w:rPr>
        <w:t>, модель разбивалась на треугольные поверхностные элементы</w:t>
      </w:r>
      <w:r w:rsidRPr="000F1F88">
        <w:rPr>
          <w:color w:val="000000" w:themeColor="text1"/>
          <w:szCs w:val="28"/>
          <w:shd w:val="clear" w:color="auto" w:fill="FFFFFF"/>
        </w:rPr>
        <w:t>.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 xml:space="preserve">(OH) </w:t>
      </w:r>
      <w:proofErr w:type="spellStart"/>
      <w:r w:rsidRPr="000F1F88">
        <w:rPr>
          <w:color w:val="000000" w:themeColor="text1"/>
          <w:szCs w:val="28"/>
          <w:shd w:val="clear" w:color="auto" w:fill="FFFFFF"/>
        </w:rPr>
        <w:t>Calcium</w:t>
      </w:r>
      <w:proofErr w:type="spellEnd"/>
      <w:r w:rsidRPr="000F1F88">
        <w:rPr>
          <w:color w:val="000000" w:themeColor="text1"/>
          <w:szCs w:val="28"/>
          <w:shd w:val="clear" w:color="auto" w:fill="FFFFFF"/>
        </w:rPr>
        <w:t xml:space="preserve"> </w:t>
      </w:r>
      <w:proofErr w:type="spellStart"/>
      <w:r w:rsidRPr="000F1F88">
        <w:rPr>
          <w:color w:val="000000" w:themeColor="text1"/>
          <w:szCs w:val="28"/>
          <w:shd w:val="clear" w:color="auto" w:fill="FFFFFF"/>
        </w:rPr>
        <w:t>hydroxyapatite</w:t>
      </w:r>
      <w:proofErr w:type="spellEnd"/>
      <w:r w:rsidRPr="000F1F88">
        <w:rPr>
          <w:color w:val="000000" w:themeColor="text1"/>
          <w:szCs w:val="28"/>
          <w:shd w:val="clear" w:color="auto" w:fill="FFFFFF"/>
        </w:rPr>
        <w:t>, взятый из встроенной библиотеки, а для расчетов механических свойств материала были определены модуль Юнга 80 ГПа [</w:t>
      </w:r>
      <w:r w:rsidR="004C72B4">
        <w:rPr>
          <w:color w:val="000000" w:themeColor="text1"/>
          <w:szCs w:val="28"/>
          <w:shd w:val="clear" w:color="auto" w:fill="FFFFFF"/>
        </w:rPr>
        <w:t>34</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4C72B4">
        <w:rPr>
          <w:color w:val="000000" w:themeColor="text1"/>
          <w:szCs w:val="28"/>
          <w:shd w:val="clear" w:color="auto" w:fill="FFFFFF"/>
        </w:rPr>
        <w:t>35</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084023">
        <w:rPr>
          <w:color w:val="000000" w:themeColor="text1"/>
          <w:szCs w:val="28"/>
          <w:shd w:val="clear" w:color="auto" w:fill="FFFFFF"/>
        </w:rPr>
        <w:t>7</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748E5CBC">
            <wp:extent cx="4886325" cy="636287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927" cy="6377986"/>
                    </a:xfrm>
                    <a:prstGeom prst="rect">
                      <a:avLst/>
                    </a:prstGeom>
                    <a:noFill/>
                    <a:ln>
                      <a:noFill/>
                    </a:ln>
                  </pic:spPr>
                </pic:pic>
              </a:graphicData>
            </a:graphic>
          </wp:inline>
        </w:drawing>
      </w:r>
    </w:p>
    <w:p w14:paraId="3DAE0EF1" w14:textId="17AE7233"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084023">
        <w:rPr>
          <w:color w:val="000000" w:themeColor="text1"/>
          <w:szCs w:val="28"/>
          <w:shd w:val="clear" w:color="auto" w:fill="FFFFFF"/>
        </w:rPr>
        <w:t>7</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68B07A5E" w:rsidR="00B43F20" w:rsidRDefault="000F1F88" w:rsidP="007A1BB0">
      <w:pPr>
        <w:ind w:firstLine="709"/>
        <w:rPr>
          <w:color w:val="000000" w:themeColor="text1"/>
          <w:szCs w:val="28"/>
          <w:shd w:val="clear" w:color="auto" w:fill="FFFFFF"/>
        </w:rPr>
      </w:pPr>
      <w:r w:rsidRPr="000F1F88">
        <w:rPr>
          <w:color w:val="000000" w:themeColor="text1"/>
          <w:szCs w:val="28"/>
          <w:shd w:val="clear" w:color="auto" w:fill="FFFFFF"/>
        </w:rPr>
        <w:t xml:space="preserve">Как видно из полученных результатов на рис. </w:t>
      </w:r>
      <w:r w:rsidR="00084023">
        <w:rPr>
          <w:color w:val="000000" w:themeColor="text1"/>
          <w:szCs w:val="28"/>
          <w:shd w:val="clear" w:color="auto" w:fill="FFFFFF"/>
        </w:rPr>
        <w:t>7</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B20639">
      <w:pPr>
        <w:pStyle w:val="1"/>
      </w:pPr>
      <w:r>
        <w:rPr>
          <w:color w:val="000000" w:themeColor="text1"/>
          <w:szCs w:val="28"/>
          <w:shd w:val="clear" w:color="auto" w:fill="FFFFFF"/>
        </w:rPr>
        <w:br w:type="page"/>
      </w:r>
      <w:bookmarkStart w:id="14" w:name="_Toc105165736"/>
      <w:r>
        <w:lastRenderedPageBreak/>
        <w:t>Сравн</w:t>
      </w:r>
      <w:r w:rsidR="00BE3095">
        <w:t xml:space="preserve">ительный анализ прочности на сжатие </w:t>
      </w:r>
      <w:r>
        <w:t>компьютерной модели и реальных образцов</w:t>
      </w:r>
      <w:r w:rsidR="00BE3095">
        <w:t xml:space="preserve"> ГА</w:t>
      </w:r>
      <w:bookmarkEnd w:id="14"/>
    </w:p>
    <w:p w14:paraId="552CF4BB" w14:textId="1919FDCD" w:rsidR="00D768CD" w:rsidRPr="00945428" w:rsidRDefault="00D768CD" w:rsidP="00D768CD">
      <w:pPr>
        <w:rPr>
          <w:szCs w:val="28"/>
        </w:rPr>
      </w:pPr>
      <w:r w:rsidRPr="00945428">
        <w:rPr>
          <w:color w:val="000000" w:themeColor="text1"/>
          <w:kern w:val="36"/>
          <w:szCs w:val="28"/>
          <w:shd w:val="clear" w:color="auto" w:fill="FFFFFF"/>
        </w:rPr>
        <w:t>При моделировании невозможно учесть все факторы</w:t>
      </w:r>
      <w:r w:rsidR="00703AA0">
        <w:rPr>
          <w:color w:val="000000" w:themeColor="text1"/>
          <w:kern w:val="36"/>
          <w:szCs w:val="28"/>
          <w:shd w:val="clear" w:color="auto" w:fill="FFFFFF"/>
        </w:rPr>
        <w:t>,</w:t>
      </w:r>
      <w:r w:rsidRPr="00945428">
        <w:rPr>
          <w:color w:val="000000" w:themeColor="text1"/>
          <w:kern w:val="36"/>
          <w:szCs w:val="28"/>
          <w:shd w:val="clear" w:color="auto" w:fill="FFFFFF"/>
        </w:rPr>
        <w:t xml:space="preserve"> влияющие на реальные образцы</w:t>
      </w:r>
      <w:r w:rsidR="008021A3" w:rsidRPr="00945428">
        <w:rPr>
          <w:color w:val="000000" w:themeColor="text1"/>
          <w:kern w:val="36"/>
          <w:szCs w:val="28"/>
          <w:shd w:val="clear" w:color="auto" w:fill="FFFFFF"/>
        </w:rPr>
        <w:t>.</w:t>
      </w:r>
      <w:r w:rsidRPr="00945428">
        <w:rPr>
          <w:color w:val="000000" w:themeColor="text1"/>
          <w:kern w:val="36"/>
          <w:szCs w:val="28"/>
          <w:shd w:val="clear" w:color="auto" w:fill="FFFFFF"/>
        </w:rPr>
        <w:t xml:space="preserve"> </w:t>
      </w:r>
      <w:r w:rsidR="008021A3" w:rsidRPr="00945428">
        <w:rPr>
          <w:color w:val="000000" w:themeColor="text1"/>
          <w:kern w:val="36"/>
          <w:szCs w:val="28"/>
          <w:shd w:val="clear" w:color="auto" w:fill="FFFFFF"/>
        </w:rPr>
        <w:t>В компьютерной</w:t>
      </w:r>
      <w:r w:rsidRPr="00945428">
        <w:rPr>
          <w:color w:val="000000" w:themeColor="text1"/>
          <w:kern w:val="36"/>
          <w:szCs w:val="28"/>
          <w:shd w:val="clear" w:color="auto" w:fill="FFFFFF"/>
        </w:rPr>
        <w:t xml:space="preserve"> модели задаётся чистый </w:t>
      </w:r>
      <w:r w:rsidR="00703AA0">
        <w:rPr>
          <w:color w:val="000000" w:themeColor="text1"/>
          <w:kern w:val="36"/>
          <w:szCs w:val="28"/>
          <w:shd w:val="clear" w:color="auto" w:fill="FFFFFF"/>
        </w:rPr>
        <w:t>гидроксиапатита (ГА)</w:t>
      </w:r>
      <w:r w:rsidRPr="00945428">
        <w:rPr>
          <w:color w:val="000000" w:themeColor="text1"/>
          <w:kern w:val="36"/>
          <w:szCs w:val="28"/>
          <w:shd w:val="clear" w:color="auto" w:fill="FFFFFF"/>
        </w:rPr>
        <w:t xml:space="preserve"> без примесей с </w:t>
      </w:r>
      <w:r w:rsidR="003E2527" w:rsidRPr="00945428">
        <w:rPr>
          <w:color w:val="000000" w:themeColor="text1"/>
          <w:kern w:val="36"/>
          <w:szCs w:val="28"/>
          <w:shd w:val="clear" w:color="auto" w:fill="FFFFFF"/>
        </w:rPr>
        <w:t>идеально круглыми порами, тогда как в образцах спечённых из синтезированн</w:t>
      </w:r>
      <w:r w:rsidR="001603E5" w:rsidRPr="00945428">
        <w:rPr>
          <w:color w:val="000000" w:themeColor="text1"/>
          <w:kern w:val="36"/>
          <w:szCs w:val="28"/>
          <w:shd w:val="clear" w:color="auto" w:fill="FFFFFF"/>
        </w:rPr>
        <w:t>ого или коммерческого</w:t>
      </w:r>
      <w:r w:rsidR="00945428">
        <w:rPr>
          <w:color w:val="000000" w:themeColor="text1"/>
          <w:kern w:val="36"/>
          <w:szCs w:val="28"/>
          <w:shd w:val="clear" w:color="auto" w:fill="FFFFFF"/>
        </w:rPr>
        <w:t xml:space="preserve"> ГА</w:t>
      </w:r>
      <w:r w:rsidR="003E2527" w:rsidRPr="00945428">
        <w:rPr>
          <w:color w:val="000000" w:themeColor="text1"/>
          <w:kern w:val="36"/>
          <w:szCs w:val="28"/>
          <w:shd w:val="clear" w:color="auto" w:fill="FFFFFF"/>
        </w:rPr>
        <w:t xml:space="preserve"> могут содержать примеси, так же они имеют случайную внутреннюю структуру. Далее будут описаны результаты </w:t>
      </w:r>
      <w:r w:rsidR="00945428">
        <w:rPr>
          <w:color w:val="000000" w:themeColor="text1"/>
          <w:kern w:val="36"/>
          <w:szCs w:val="28"/>
          <w:shd w:val="clear" w:color="auto" w:fill="FFFFFF"/>
        </w:rPr>
        <w:t xml:space="preserve">прочности на сжатие </w:t>
      </w:r>
      <w:r w:rsidR="003E2527" w:rsidRPr="00945428">
        <w:rPr>
          <w:color w:val="000000" w:themeColor="text1"/>
          <w:kern w:val="36"/>
          <w:szCs w:val="28"/>
          <w:shd w:val="clear" w:color="auto" w:fill="FFFFFF"/>
        </w:rPr>
        <w:t>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bookmarkStart w:id="15" w:name="_Toc105165737"/>
      <w:r>
        <w:t>Прочность на сжатие реальных образцов ГА и твердых тканей</w:t>
      </w:r>
      <w:bookmarkEnd w:id="15"/>
    </w:p>
    <w:p w14:paraId="6A3C1562" w14:textId="780C5E74" w:rsidR="00C60AEA" w:rsidRDefault="009E7BFC" w:rsidP="00BE3095">
      <w:r>
        <w:t xml:space="preserve">Характеристики керамики из чистого </w:t>
      </w:r>
      <w:r w:rsidR="00945428">
        <w:t>ГА</w:t>
      </w:r>
      <w:r>
        <w:t xml:space="preserve">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w:t>
      </w:r>
      <w:r w:rsidR="008021A3">
        <w:t xml:space="preserve">так же </w:t>
      </w:r>
      <w:r w:rsidR="00AD101E">
        <w:t xml:space="preserve">влияет используемое оборудование и габариты исследуемых образцов. </w:t>
      </w:r>
    </w:p>
    <w:p w14:paraId="1B516A2C" w14:textId="45D5ADD1" w:rsidR="009E7BFC" w:rsidRPr="00625C93" w:rsidRDefault="00AD101E" w:rsidP="003E2527">
      <w:r>
        <w:t>Так</w:t>
      </w:r>
      <w:r w:rsidR="00C60AEA">
        <w:t>,</w:t>
      </w:r>
      <w:r>
        <w:t xml:space="preserve"> например в работе </w:t>
      </w:r>
      <w:r w:rsidRPr="00AD101E">
        <w:t>[</w:t>
      </w:r>
      <w:r w:rsidR="004C72B4">
        <w:t>36</w:t>
      </w:r>
      <w:r w:rsidRPr="00AD101E">
        <w:t>]</w:t>
      </w:r>
      <w:r>
        <w:t xml:space="preserve"> использовался коммерческий ГА с размером частиц 25 </w:t>
      </w:r>
      <w:proofErr w:type="spellStart"/>
      <w:r>
        <w:t>нм</w:t>
      </w:r>
      <w:proofErr w:type="spellEnd"/>
      <w:r>
        <w:t>,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4C72B4">
        <w:t>37</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w:t>
      </w:r>
      <w:r w:rsidR="00945428">
        <w:t>ью</w:t>
      </w:r>
      <w:r w:rsidR="001D57EC">
        <w:t xml:space="preserve"> для двух разных размеров микропор диаметром 5.96 и</w:t>
      </w:r>
      <w:r w:rsidR="001D57EC" w:rsidRPr="001D57EC">
        <w:t xml:space="preserve"> </w:t>
      </w:r>
      <w:r w:rsidR="001D57EC">
        <w:t>16.2</w:t>
      </w:r>
      <w:r w:rsidR="00FC6775">
        <w:t xml:space="preserve"> </w:t>
      </w:r>
      <w:proofErr w:type="spellStart"/>
      <w:r w:rsidR="00FC6775">
        <w:t>нм</w:t>
      </w:r>
      <w:proofErr w:type="spellEnd"/>
      <w:r w:rsidR="001D57EC">
        <w:t>.</w:t>
      </w:r>
      <w:r w:rsidR="00C60AEA">
        <w:t xml:space="preserve"> В</w:t>
      </w:r>
      <w:r w:rsidR="00625C93">
        <w:t xml:space="preserve"> </w:t>
      </w:r>
      <w:r w:rsidR="00C60AEA">
        <w:t xml:space="preserve">статье </w:t>
      </w:r>
      <w:r w:rsidR="00C60AEA" w:rsidRPr="00C60AEA">
        <w:t>[</w:t>
      </w:r>
      <w:r w:rsidR="004C72B4">
        <w:t>38</w:t>
      </w:r>
      <w:r w:rsidR="00C60AEA" w:rsidRPr="00C60AEA">
        <w:t xml:space="preserve">]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w:t>
      </w:r>
      <w:proofErr w:type="spellStart"/>
      <w:r w:rsidR="00E17792">
        <w:t>гидрофосфата</w:t>
      </w:r>
      <w:proofErr w:type="spellEnd"/>
      <w:r w:rsidR="00E17792">
        <w:t xml:space="preserve"> </w:t>
      </w:r>
      <w:proofErr w:type="spellStart"/>
      <w:r w:rsidR="00E17792">
        <w:t>диаммония</w:t>
      </w:r>
      <w:proofErr w:type="spellEnd"/>
      <w:r w:rsidR="00E17792">
        <w:t xml:space="preserve">, с различной пористостью. </w:t>
      </w:r>
      <w:r w:rsidR="005C0733">
        <w:t xml:space="preserve">В </w:t>
      </w:r>
      <w:proofErr w:type="gramStart"/>
      <w:r w:rsidR="005C0733">
        <w:t>работ</w:t>
      </w:r>
      <w:r w:rsidR="00A57936">
        <w:t>ах</w:t>
      </w:r>
      <w:r w:rsidR="00A57936" w:rsidRPr="00A57936">
        <w:t>[</w:t>
      </w:r>
      <w:proofErr w:type="gramEnd"/>
      <w:r w:rsidR="00B77F37">
        <w:t>39</w:t>
      </w:r>
      <w:r w:rsidR="00A57936" w:rsidRPr="00A57936">
        <w:t>,7]</w:t>
      </w:r>
      <w:r w:rsidR="005C0733">
        <w:t xml:space="preserve"> </w:t>
      </w:r>
      <w:r w:rsidR="00EB2E86">
        <w:t>описана прочность на сжатие различных твердых 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 xml:space="preserve">показаны в таблице </w:t>
      </w:r>
      <w:r w:rsidR="00084023">
        <w:t>8</w:t>
      </w:r>
      <w:r w:rsidR="00FF3451">
        <w:t>.1</w:t>
      </w:r>
      <w:r w:rsidR="00FF3451" w:rsidRPr="00625C93">
        <w:t>:</w:t>
      </w:r>
    </w:p>
    <w:p w14:paraId="53CC8D81" w14:textId="32ADA167" w:rsidR="00FF3451" w:rsidRPr="00FF3451" w:rsidRDefault="00FF3451" w:rsidP="00FF3451">
      <w:pPr>
        <w:ind w:firstLine="0"/>
      </w:pPr>
      <w:r>
        <w:lastRenderedPageBreak/>
        <w:t xml:space="preserve">Таблица </w:t>
      </w:r>
      <w:r w:rsidR="00084023">
        <w:t>8</w:t>
      </w:r>
      <w:r>
        <w:t xml:space="preserve">.1 – </w:t>
      </w:r>
      <w:r w:rsidR="00945428">
        <w:t>Литературные данные п</w:t>
      </w:r>
      <w:r>
        <w:t>рочност</w:t>
      </w:r>
      <w:r w:rsidR="00945428">
        <w:t>и</w:t>
      </w:r>
      <w:r>
        <w:t xml:space="preserve"> на сжатие различных образцов и твердых тканей</w:t>
      </w:r>
    </w:p>
    <w:tbl>
      <w:tblPr>
        <w:tblStyle w:val="aff"/>
        <w:tblW w:w="0" w:type="auto"/>
        <w:tblLook w:val="04A0" w:firstRow="1" w:lastRow="0" w:firstColumn="1" w:lastColumn="0" w:noHBand="0" w:noVBand="1"/>
      </w:tblPr>
      <w:tblGrid>
        <w:gridCol w:w="2972"/>
        <w:gridCol w:w="2410"/>
        <w:gridCol w:w="4246"/>
      </w:tblGrid>
      <w:tr w:rsidR="004A7CC1" w14:paraId="2BEB22AD" w14:textId="77777777" w:rsidTr="00B20639">
        <w:tc>
          <w:tcPr>
            <w:tcW w:w="2972" w:type="dxa"/>
          </w:tcPr>
          <w:p w14:paraId="38312009" w14:textId="1E0BACFC" w:rsidR="004A7CC1" w:rsidRDefault="004A7CC1" w:rsidP="00BE3095">
            <w:pPr>
              <w:ind w:firstLine="0"/>
            </w:pPr>
            <w:r>
              <w:t>Описание образца</w:t>
            </w:r>
          </w:p>
        </w:tc>
        <w:tc>
          <w:tcPr>
            <w:tcW w:w="2410" w:type="dxa"/>
          </w:tcPr>
          <w:p w14:paraId="4FA6B882" w14:textId="74A3EB29" w:rsidR="004A7CC1" w:rsidRDefault="004A7CC1" w:rsidP="00BE3095">
            <w:pPr>
              <w:ind w:firstLine="0"/>
            </w:pPr>
            <w:r>
              <w:t>Пористость</w:t>
            </w:r>
          </w:p>
        </w:tc>
        <w:tc>
          <w:tcPr>
            <w:tcW w:w="4246" w:type="dxa"/>
          </w:tcPr>
          <w:p w14:paraId="4A0138C1" w14:textId="4FD7E2B3" w:rsidR="004A7CC1" w:rsidRPr="006C6F6F" w:rsidRDefault="004A7CC1" w:rsidP="00BE3095">
            <w:pPr>
              <w:ind w:firstLine="0"/>
              <w:rPr>
                <w:lang w:val="en-US"/>
              </w:rPr>
            </w:pPr>
            <w:r>
              <w:t>Прочность на сжатие</w:t>
            </w:r>
          </w:p>
        </w:tc>
      </w:tr>
      <w:tr w:rsidR="00636AB4" w14:paraId="2DC62F32" w14:textId="77777777" w:rsidTr="00B20639">
        <w:tc>
          <w:tcPr>
            <w:tcW w:w="2972" w:type="dxa"/>
          </w:tcPr>
          <w:p w14:paraId="6FC3E2F4" w14:textId="6959D37A" w:rsidR="00636AB4" w:rsidRDefault="002F3D88" w:rsidP="009E7BFC">
            <w:pPr>
              <w:spacing w:line="240" w:lineRule="auto"/>
              <w:ind w:firstLine="0"/>
            </w:pPr>
            <w:r>
              <w:t>Спечённый при 1100</w:t>
            </w:r>
            <w:r>
              <w:rPr>
                <w:color w:val="000000"/>
              </w:rPr>
              <w:t>°C</w:t>
            </w:r>
            <w:r>
              <w:t xml:space="preserve"> в атмосфере аргона ГА порошок</w:t>
            </w:r>
          </w:p>
        </w:tc>
        <w:tc>
          <w:tcPr>
            <w:tcW w:w="2410" w:type="dxa"/>
          </w:tcPr>
          <w:p w14:paraId="48E6AA2B" w14:textId="4B69D463" w:rsidR="00636AB4" w:rsidRPr="00C66679" w:rsidRDefault="002F3D88" w:rsidP="00B20639">
            <w:pPr>
              <w:ind w:firstLine="0"/>
              <w:jc w:val="center"/>
              <w:rPr>
                <w:szCs w:val="28"/>
              </w:rPr>
            </w:pPr>
            <w:r w:rsidRPr="00C66679">
              <w:rPr>
                <w:szCs w:val="28"/>
              </w:rPr>
              <w:t>27.5%</w:t>
            </w:r>
          </w:p>
        </w:tc>
        <w:tc>
          <w:tcPr>
            <w:tcW w:w="4246" w:type="dxa"/>
          </w:tcPr>
          <w:p w14:paraId="541B1374" w14:textId="6F2BF3A2" w:rsidR="00636AB4" w:rsidRPr="002F3D88" w:rsidRDefault="002F3D88" w:rsidP="00B20639">
            <w:pPr>
              <w:ind w:firstLine="0"/>
              <w:jc w:val="center"/>
            </w:pPr>
            <w:r>
              <w:t xml:space="preserve">18 </w:t>
            </w:r>
            <w:proofErr w:type="gramStart"/>
            <w:r>
              <w:t>Мпа</w:t>
            </w:r>
            <w:r>
              <w:rPr>
                <w:lang w:val="en-US"/>
              </w:rPr>
              <w:t>[</w:t>
            </w:r>
            <w:proofErr w:type="gramEnd"/>
            <w:r>
              <w:t>29</w:t>
            </w:r>
            <w:r>
              <w:rPr>
                <w:lang w:val="en-US"/>
              </w:rPr>
              <w:t>]</w:t>
            </w:r>
          </w:p>
        </w:tc>
      </w:tr>
      <w:tr w:rsidR="009E7BFC" w14:paraId="4E69EF26" w14:textId="77777777" w:rsidTr="00B20639">
        <w:tc>
          <w:tcPr>
            <w:tcW w:w="2972"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2410" w:type="dxa"/>
          </w:tcPr>
          <w:p w14:paraId="26EC4491" w14:textId="277A88D8" w:rsidR="009E7BFC" w:rsidRPr="00C66679" w:rsidRDefault="009E7BFC" w:rsidP="00B20639">
            <w:pPr>
              <w:ind w:firstLine="0"/>
              <w:jc w:val="center"/>
              <w:rPr>
                <w:szCs w:val="28"/>
                <w:lang w:val="en-US"/>
              </w:rPr>
            </w:pPr>
            <w:r w:rsidRPr="00C66679">
              <w:rPr>
                <w:szCs w:val="28"/>
              </w:rPr>
              <w:t>-</w:t>
            </w:r>
          </w:p>
        </w:tc>
        <w:tc>
          <w:tcPr>
            <w:tcW w:w="4246" w:type="dxa"/>
          </w:tcPr>
          <w:p w14:paraId="510F2E24" w14:textId="0FB78483" w:rsidR="009E7BFC" w:rsidRPr="00B20639" w:rsidRDefault="009E7BFC" w:rsidP="00B20639">
            <w:pPr>
              <w:ind w:firstLine="0"/>
              <w:jc w:val="center"/>
              <w:rPr>
                <w:lang w:val="en-US"/>
              </w:rPr>
            </w:pPr>
            <w:r>
              <w:t xml:space="preserve">40 </w:t>
            </w:r>
            <w:proofErr w:type="gramStart"/>
            <w:r>
              <w:t>М</w:t>
            </w:r>
            <w:r w:rsidR="00B20639">
              <w:t>П</w:t>
            </w:r>
            <w:r>
              <w:t>а</w:t>
            </w:r>
            <w:r w:rsidR="00B20639">
              <w:rPr>
                <w:lang w:val="en-US"/>
              </w:rPr>
              <w:t>[</w:t>
            </w:r>
            <w:proofErr w:type="gramEnd"/>
            <w:r w:rsidR="00B77F37">
              <w:t>36</w:t>
            </w:r>
            <w:r w:rsidR="00B20639">
              <w:rPr>
                <w:lang w:val="en-US"/>
              </w:rPr>
              <w:t>]</w:t>
            </w:r>
          </w:p>
        </w:tc>
      </w:tr>
      <w:tr w:rsidR="009E7BFC" w14:paraId="62DF0824" w14:textId="77777777" w:rsidTr="00B20639">
        <w:tc>
          <w:tcPr>
            <w:tcW w:w="2972"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2410" w:type="dxa"/>
          </w:tcPr>
          <w:p w14:paraId="47FE7ECE" w14:textId="6C45C706" w:rsidR="009E7BFC" w:rsidRPr="00C66679" w:rsidRDefault="009E7BFC" w:rsidP="00B20639">
            <w:pPr>
              <w:ind w:firstLine="0"/>
              <w:jc w:val="center"/>
              <w:rPr>
                <w:szCs w:val="28"/>
              </w:rPr>
            </w:pPr>
            <w:r w:rsidRPr="00C66679">
              <w:rPr>
                <w:szCs w:val="28"/>
              </w:rPr>
              <w:t>0%</w:t>
            </w:r>
          </w:p>
        </w:tc>
        <w:tc>
          <w:tcPr>
            <w:tcW w:w="4246" w:type="dxa"/>
          </w:tcPr>
          <w:p w14:paraId="09537C95" w14:textId="4B208AB2" w:rsidR="009E7BFC" w:rsidRPr="00B20639" w:rsidRDefault="009E7BFC" w:rsidP="00B20639">
            <w:pPr>
              <w:ind w:firstLine="0"/>
              <w:jc w:val="center"/>
            </w:pPr>
            <w:r>
              <w:rPr>
                <w:lang w:val="en-US"/>
              </w:rPr>
              <w:t>80</w:t>
            </w:r>
            <w:r>
              <w:t xml:space="preserve"> </w:t>
            </w:r>
            <w:proofErr w:type="gramStart"/>
            <w:r>
              <w:t>М</w:t>
            </w:r>
            <w:r w:rsidR="00B20639">
              <w:t>П</w:t>
            </w:r>
            <w:r>
              <w:t>а</w:t>
            </w:r>
            <w:r w:rsidR="00B20639">
              <w:rPr>
                <w:lang w:val="en-US"/>
              </w:rPr>
              <w:t>[</w:t>
            </w:r>
            <w:proofErr w:type="gramEnd"/>
            <w:r w:rsidR="00B77F37">
              <w:t>36</w:t>
            </w:r>
            <w:r w:rsidR="00B20639">
              <w:rPr>
                <w:lang w:val="en-US"/>
              </w:rPr>
              <w:t>]</w:t>
            </w:r>
          </w:p>
        </w:tc>
      </w:tr>
      <w:tr w:rsidR="00583A71" w14:paraId="0099F246" w14:textId="77777777" w:rsidTr="00B20639">
        <w:tc>
          <w:tcPr>
            <w:tcW w:w="2972" w:type="dxa"/>
          </w:tcPr>
          <w:p w14:paraId="7BF0C139" w14:textId="5EE5A094" w:rsidR="00583A71" w:rsidRDefault="00583A71" w:rsidP="00AE66D9">
            <w:pPr>
              <w:spacing w:line="240" w:lineRule="auto"/>
              <w:ind w:firstLine="0"/>
            </w:pPr>
            <w:r>
              <w:t>Каркас из ГА с микропорами диаметром 5.96 нм</w:t>
            </w:r>
          </w:p>
        </w:tc>
        <w:tc>
          <w:tcPr>
            <w:tcW w:w="2410" w:type="dxa"/>
          </w:tcPr>
          <w:p w14:paraId="5E31AD14" w14:textId="2222959F" w:rsidR="00583A71" w:rsidRPr="00C66679" w:rsidRDefault="00583A71" w:rsidP="00B20639">
            <w:pPr>
              <w:ind w:firstLine="0"/>
              <w:jc w:val="center"/>
              <w:rPr>
                <w:szCs w:val="28"/>
              </w:rPr>
            </w:pPr>
            <w:r w:rsidRPr="00C66679">
              <w:rPr>
                <w:szCs w:val="28"/>
              </w:rPr>
              <w:t>50 ± 0.35%</w:t>
            </w:r>
          </w:p>
        </w:tc>
        <w:tc>
          <w:tcPr>
            <w:tcW w:w="4246" w:type="dxa"/>
          </w:tcPr>
          <w:p w14:paraId="32C9BE65" w14:textId="0A0212FE" w:rsidR="00583A71" w:rsidRPr="00B20639" w:rsidRDefault="00F351E2" w:rsidP="00B20639">
            <w:pPr>
              <w:ind w:firstLine="0"/>
              <w:jc w:val="center"/>
              <w:rPr>
                <w:lang w:val="en-US"/>
              </w:rPr>
            </w:pPr>
            <w:r>
              <w:t>110 ± 18.5</w:t>
            </w:r>
            <w:r>
              <w:rPr>
                <w:lang w:val="en-US"/>
              </w:rPr>
              <w:t xml:space="preserve"> </w:t>
            </w:r>
            <w:proofErr w:type="gramStart"/>
            <w:r>
              <w:t>МПа</w:t>
            </w:r>
            <w:r w:rsidR="00B20639">
              <w:rPr>
                <w:lang w:val="en-US"/>
              </w:rPr>
              <w:t>[</w:t>
            </w:r>
            <w:proofErr w:type="gramEnd"/>
            <w:r w:rsidR="00B77F37">
              <w:t>37</w:t>
            </w:r>
            <w:r w:rsidR="00B20639">
              <w:rPr>
                <w:lang w:val="en-US"/>
              </w:rPr>
              <w:t>]</w:t>
            </w:r>
          </w:p>
        </w:tc>
      </w:tr>
      <w:tr w:rsidR="00583A71" w14:paraId="1B5EB472" w14:textId="77777777" w:rsidTr="00B20639">
        <w:tc>
          <w:tcPr>
            <w:tcW w:w="2972" w:type="dxa"/>
          </w:tcPr>
          <w:p w14:paraId="4D77C4CE" w14:textId="479A2E30" w:rsidR="00583A71" w:rsidRDefault="00583A71" w:rsidP="00AE66D9">
            <w:pPr>
              <w:spacing w:line="240" w:lineRule="auto"/>
              <w:ind w:firstLine="0"/>
            </w:pPr>
            <w:r>
              <w:t>Каркас из ГА с микропорами диаметром 16.2 нм</w:t>
            </w:r>
          </w:p>
        </w:tc>
        <w:tc>
          <w:tcPr>
            <w:tcW w:w="2410" w:type="dxa"/>
          </w:tcPr>
          <w:p w14:paraId="06C5F465" w14:textId="42650F26" w:rsidR="00583A71" w:rsidRPr="00C66679" w:rsidRDefault="00583A71" w:rsidP="00B20639">
            <w:pPr>
              <w:ind w:firstLine="0"/>
              <w:jc w:val="center"/>
              <w:rPr>
                <w:szCs w:val="28"/>
              </w:rPr>
            </w:pPr>
            <w:r w:rsidRPr="00C66679">
              <w:rPr>
                <w:szCs w:val="28"/>
              </w:rPr>
              <w:t>50 ± 0.35%</w:t>
            </w:r>
          </w:p>
        </w:tc>
        <w:tc>
          <w:tcPr>
            <w:tcW w:w="4246" w:type="dxa"/>
          </w:tcPr>
          <w:p w14:paraId="733D8D32" w14:textId="4D3AFD13" w:rsidR="00583A71" w:rsidRPr="00B20639" w:rsidRDefault="00F351E2" w:rsidP="00B20639">
            <w:pPr>
              <w:ind w:firstLine="0"/>
              <w:jc w:val="center"/>
            </w:pPr>
            <w:r>
              <w:t>70.9 ± 8.8</w:t>
            </w:r>
            <w:r>
              <w:rPr>
                <w:lang w:val="en-US"/>
              </w:rPr>
              <w:t xml:space="preserve"> </w:t>
            </w:r>
            <w:proofErr w:type="gramStart"/>
            <w:r>
              <w:t>МПа</w:t>
            </w:r>
            <w:r w:rsidR="00B20639">
              <w:rPr>
                <w:lang w:val="en-US"/>
              </w:rPr>
              <w:t>[</w:t>
            </w:r>
            <w:proofErr w:type="gramEnd"/>
            <w:r w:rsidR="00B77F37">
              <w:t>37</w:t>
            </w:r>
            <w:r w:rsidR="00B20639">
              <w:rPr>
                <w:lang w:val="en-US"/>
              </w:rPr>
              <w:t>]</w:t>
            </w:r>
          </w:p>
        </w:tc>
      </w:tr>
      <w:tr w:rsidR="00E17792" w14:paraId="328793B7" w14:textId="77777777" w:rsidTr="00B20639">
        <w:tc>
          <w:tcPr>
            <w:tcW w:w="2972" w:type="dxa"/>
          </w:tcPr>
          <w:p w14:paraId="69E0D533" w14:textId="60CCED8D" w:rsidR="00E17792" w:rsidRDefault="00D768CD" w:rsidP="009E7BFC">
            <w:pPr>
              <w:ind w:firstLine="0"/>
            </w:pPr>
            <w:r>
              <w:t>Синтезированный ГА</w:t>
            </w:r>
          </w:p>
        </w:tc>
        <w:tc>
          <w:tcPr>
            <w:tcW w:w="2410" w:type="dxa"/>
          </w:tcPr>
          <w:p w14:paraId="715FEBBA" w14:textId="78F2F3E7" w:rsidR="00E17792" w:rsidRPr="00C66679" w:rsidRDefault="00D768CD" w:rsidP="00B20639">
            <w:pPr>
              <w:ind w:firstLine="0"/>
              <w:jc w:val="center"/>
              <w:rPr>
                <w:color w:val="3E3D40"/>
                <w:szCs w:val="28"/>
                <w:shd w:val="clear" w:color="auto" w:fill="FFFFFF"/>
              </w:rPr>
            </w:pPr>
            <w:r w:rsidRPr="00C66679">
              <w:rPr>
                <w:color w:val="3E3D40"/>
                <w:szCs w:val="28"/>
                <w:shd w:val="clear" w:color="auto" w:fill="FFFFFF"/>
              </w:rPr>
              <w:t>0%</w:t>
            </w:r>
          </w:p>
        </w:tc>
        <w:tc>
          <w:tcPr>
            <w:tcW w:w="4246" w:type="dxa"/>
          </w:tcPr>
          <w:p w14:paraId="07E3357C" w14:textId="36DAB622" w:rsidR="00E17792" w:rsidRPr="00B20639" w:rsidRDefault="00D768CD" w:rsidP="00B20639">
            <w:pPr>
              <w:ind w:firstLine="0"/>
              <w:jc w:val="center"/>
              <w:rPr>
                <w:lang w:val="en-US"/>
              </w:rPr>
            </w:pPr>
            <w:r>
              <w:t>35 МПа</w:t>
            </w:r>
            <w:r w:rsidR="00B20639">
              <w:t xml:space="preserve"> </w:t>
            </w:r>
            <w:r>
              <w:t>(диаметральная</w:t>
            </w:r>
            <w:proofErr w:type="gramStart"/>
            <w:r>
              <w:t>)</w:t>
            </w:r>
            <w:r w:rsidR="00B20639">
              <w:rPr>
                <w:lang w:val="en-US"/>
              </w:rPr>
              <w:t>[</w:t>
            </w:r>
            <w:proofErr w:type="gramEnd"/>
            <w:r w:rsidR="00B77F37">
              <w:t>38</w:t>
            </w:r>
            <w:r w:rsidR="00B20639">
              <w:rPr>
                <w:lang w:val="en-US"/>
              </w:rPr>
              <w:t>]</w:t>
            </w:r>
          </w:p>
        </w:tc>
      </w:tr>
      <w:tr w:rsidR="009E7BFC" w14:paraId="6C15F5C8" w14:textId="77777777" w:rsidTr="00B20639">
        <w:tc>
          <w:tcPr>
            <w:tcW w:w="2972" w:type="dxa"/>
          </w:tcPr>
          <w:p w14:paraId="214826C5" w14:textId="28889697" w:rsidR="009E7BFC" w:rsidRDefault="00EB2E86" w:rsidP="009E7BFC">
            <w:pPr>
              <w:ind w:firstLine="0"/>
            </w:pPr>
            <w:r>
              <w:t>Кортикальная кость</w:t>
            </w:r>
          </w:p>
        </w:tc>
        <w:tc>
          <w:tcPr>
            <w:tcW w:w="2410" w:type="dxa"/>
          </w:tcPr>
          <w:p w14:paraId="6804174D" w14:textId="0563FF35" w:rsidR="009E7BFC" w:rsidRPr="00C66679" w:rsidRDefault="00F351E2" w:rsidP="00B20639">
            <w:pPr>
              <w:ind w:firstLine="0"/>
              <w:jc w:val="center"/>
              <w:rPr>
                <w:szCs w:val="28"/>
                <w:lang w:val="en-US"/>
              </w:rPr>
            </w:pPr>
            <w:r w:rsidRPr="00C66679">
              <w:rPr>
                <w:color w:val="3E3D40"/>
                <w:szCs w:val="28"/>
                <w:shd w:val="clear" w:color="auto" w:fill="FFFFFF"/>
              </w:rPr>
              <w:t>15%-31%</w:t>
            </w:r>
          </w:p>
        </w:tc>
        <w:tc>
          <w:tcPr>
            <w:tcW w:w="4246" w:type="dxa"/>
          </w:tcPr>
          <w:p w14:paraId="7FFEC69A" w14:textId="54F28480" w:rsidR="009E7BFC" w:rsidRPr="00A0478F" w:rsidRDefault="00B519E4" w:rsidP="00B20639">
            <w:pPr>
              <w:ind w:firstLine="0"/>
              <w:jc w:val="center"/>
              <w:rPr>
                <w:lang w:val="en-US"/>
              </w:rPr>
            </w:pPr>
            <w:proofErr w:type="gramStart"/>
            <w:r>
              <w:t>88.3-163.8</w:t>
            </w:r>
            <w:proofErr w:type="gramEnd"/>
            <w:r>
              <w:t xml:space="preserve"> МПа</w:t>
            </w:r>
            <w:r w:rsidR="00A0478F">
              <w:rPr>
                <w:lang w:val="en-US"/>
              </w:rPr>
              <w:t xml:space="preserve"> [</w:t>
            </w:r>
            <w:r w:rsidR="00B77F37">
              <w:t>39</w:t>
            </w:r>
            <w:r w:rsidR="00A0478F">
              <w:rPr>
                <w:lang w:val="en-US"/>
              </w:rPr>
              <w:t>]</w:t>
            </w:r>
          </w:p>
        </w:tc>
      </w:tr>
      <w:tr w:rsidR="00EB2E86" w14:paraId="1740C688" w14:textId="77777777" w:rsidTr="00B20639">
        <w:tc>
          <w:tcPr>
            <w:tcW w:w="2972" w:type="dxa"/>
          </w:tcPr>
          <w:p w14:paraId="3ED46E4D" w14:textId="41AA9FFF" w:rsidR="00EB2E86" w:rsidRDefault="00EB2E86" w:rsidP="009E7BFC">
            <w:pPr>
              <w:ind w:firstLine="0"/>
            </w:pPr>
            <w:r>
              <w:t xml:space="preserve">Дентин </w:t>
            </w:r>
          </w:p>
        </w:tc>
        <w:tc>
          <w:tcPr>
            <w:tcW w:w="2410" w:type="dxa"/>
          </w:tcPr>
          <w:p w14:paraId="769866B2" w14:textId="6055438B" w:rsidR="00EB2E86" w:rsidRPr="00C66679" w:rsidRDefault="00ED1F03" w:rsidP="00B20639">
            <w:pPr>
              <w:ind w:firstLine="0"/>
              <w:jc w:val="center"/>
              <w:rPr>
                <w:szCs w:val="28"/>
                <w:lang w:val="en-US"/>
              </w:rPr>
            </w:pPr>
            <w:r w:rsidRPr="00C66679">
              <w:rPr>
                <w:szCs w:val="28"/>
                <w:lang w:val="en-US"/>
              </w:rPr>
              <w:t>2.05%</w:t>
            </w:r>
          </w:p>
        </w:tc>
        <w:tc>
          <w:tcPr>
            <w:tcW w:w="4246" w:type="dxa"/>
          </w:tcPr>
          <w:p w14:paraId="4FA8BBFD" w14:textId="6F765A54" w:rsidR="00EB2E86" w:rsidRPr="00A0478F" w:rsidRDefault="00A57936" w:rsidP="00B20639">
            <w:pPr>
              <w:ind w:firstLine="0"/>
              <w:jc w:val="center"/>
              <w:rPr>
                <w:lang w:val="en-US"/>
              </w:rPr>
            </w:pPr>
            <w:proofErr w:type="gramStart"/>
            <w:r>
              <w:t>250-350</w:t>
            </w:r>
            <w:proofErr w:type="gramEnd"/>
            <w:r w:rsidR="00B519E4">
              <w:t xml:space="preserve"> МПа</w:t>
            </w:r>
            <w:r w:rsidR="00A0478F">
              <w:t xml:space="preserve"> </w:t>
            </w:r>
            <w:r w:rsidR="00A0478F">
              <w:rPr>
                <w:lang w:val="en-US"/>
              </w:rPr>
              <w:t>[7]</w:t>
            </w:r>
          </w:p>
        </w:tc>
      </w:tr>
      <w:tr w:rsidR="00EB2E86" w14:paraId="41926ADB" w14:textId="77777777" w:rsidTr="00B20639">
        <w:tc>
          <w:tcPr>
            <w:tcW w:w="2972" w:type="dxa"/>
          </w:tcPr>
          <w:p w14:paraId="31EF96DD" w14:textId="5E2D24C5" w:rsidR="00EB2E86" w:rsidRDefault="00EB2E86" w:rsidP="009E7BFC">
            <w:pPr>
              <w:ind w:firstLine="0"/>
            </w:pPr>
            <w:r>
              <w:t>Эмаль</w:t>
            </w:r>
          </w:p>
        </w:tc>
        <w:tc>
          <w:tcPr>
            <w:tcW w:w="2410" w:type="dxa"/>
          </w:tcPr>
          <w:p w14:paraId="4F7B700E" w14:textId="420D1A77" w:rsidR="00EB2E86" w:rsidRPr="00C66679" w:rsidRDefault="00ED1F03" w:rsidP="00B20639">
            <w:pPr>
              <w:ind w:firstLine="0"/>
              <w:jc w:val="center"/>
              <w:rPr>
                <w:szCs w:val="28"/>
                <w:lang w:val="en-US"/>
              </w:rPr>
            </w:pPr>
            <w:r w:rsidRPr="00C66679">
              <w:rPr>
                <w:szCs w:val="28"/>
                <w:lang w:val="en-US"/>
              </w:rPr>
              <w:t>1.95%</w:t>
            </w:r>
          </w:p>
        </w:tc>
        <w:tc>
          <w:tcPr>
            <w:tcW w:w="4246" w:type="dxa"/>
          </w:tcPr>
          <w:p w14:paraId="4D86A5C6" w14:textId="06E3DDBA" w:rsidR="00EB2E86" w:rsidRPr="00A0478F" w:rsidRDefault="00A57936" w:rsidP="00B20639">
            <w:pPr>
              <w:ind w:firstLine="0"/>
              <w:jc w:val="center"/>
              <w:rPr>
                <w:lang w:val="en-US"/>
              </w:rPr>
            </w:pPr>
            <w:proofErr w:type="gramStart"/>
            <w:r>
              <w:t>95-370</w:t>
            </w:r>
            <w:proofErr w:type="gramEnd"/>
            <w:r w:rsidR="00B519E4">
              <w:t xml:space="preserve"> МПа</w:t>
            </w:r>
            <w:r w:rsidR="00A0478F">
              <w:rPr>
                <w:lang w:val="en-US"/>
              </w:rPr>
              <w:t xml:space="preserve"> [7]</w:t>
            </w:r>
          </w:p>
        </w:tc>
      </w:tr>
    </w:tbl>
    <w:p w14:paraId="17B63CFA" w14:textId="03658487" w:rsidR="005D4AD2" w:rsidRDefault="005D4AD2" w:rsidP="00BE3095"/>
    <w:p w14:paraId="6899E537" w14:textId="3EEAD759" w:rsidR="001603E5" w:rsidRDefault="001603E5" w:rsidP="00BE3095">
      <w:r>
        <w:t xml:space="preserve">Как видно из таблицы </w:t>
      </w:r>
      <w:r w:rsidR="00084023">
        <w:t>8</w:t>
      </w:r>
      <w:r>
        <w:t>.1,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bookmarkStart w:id="16" w:name="_Toc105165738"/>
      <w:r>
        <w:t>Прочность на сжатие компьютерной модели</w:t>
      </w:r>
      <w:bookmarkEnd w:id="16"/>
    </w:p>
    <w:p w14:paraId="1883EE9E" w14:textId="24AC54D7" w:rsidR="00BB38A2" w:rsidRDefault="00BB38A2" w:rsidP="00BB38A2">
      <w:r>
        <w:t>В результате создания компьютерной модели для каждого образца</w:t>
      </w:r>
      <w:r w:rsidR="00004BB9">
        <w:t>,</w:t>
      </w:r>
      <w:r>
        <w:t xml:space="preserve"> был вычислен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05C954B0" w:rsidR="00A97AF6" w:rsidRDefault="00C821DF"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w:t>
      </w:r>
      <w:r w:rsidR="00084023">
        <w:rPr>
          <w:rFonts w:eastAsiaTheme="minorEastAsia"/>
          <w:sz w:val="44"/>
          <w:szCs w:val="44"/>
          <w:vertAlign w:val="subscript"/>
        </w:rPr>
        <w:t>8</w:t>
      </w:r>
      <w:r w:rsidR="00A97AF6" w:rsidRPr="00A97AF6">
        <w:rPr>
          <w:rFonts w:eastAsiaTheme="minorEastAsia"/>
          <w:sz w:val="44"/>
          <w:szCs w:val="44"/>
          <w:vertAlign w:val="subscript"/>
        </w:rPr>
        <w:t>.1)</w:t>
      </w:r>
    </w:p>
    <w:p w14:paraId="3CF945B9" w14:textId="081C1523" w:rsidR="00A97AF6" w:rsidRDefault="00A97AF6" w:rsidP="002F3D88">
      <w:pPr>
        <w:ind w:firstLine="708"/>
        <w:rPr>
          <w:rFonts w:eastAsiaTheme="minorEastAsia"/>
          <w:szCs w:val="28"/>
        </w:rPr>
      </w:pPr>
      <w:r>
        <w:rPr>
          <w:rFonts w:eastAsiaTheme="minorEastAsia"/>
          <w:sz w:val="44"/>
          <w:szCs w:val="44"/>
          <w:vertAlign w:val="subscript"/>
        </w:rPr>
        <w:lastRenderedPageBreak/>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1F17F09B" w:rsidR="00FF2868" w:rsidRDefault="006C4AC2" w:rsidP="00F100F6">
      <w:pPr>
        <w:ind w:firstLine="709"/>
      </w:pPr>
      <w:r>
        <w:t xml:space="preserve">График реакции опоры для четырех образцов представлен на рисунке </w:t>
      </w:r>
      <w:r w:rsidR="00084023">
        <w:t>8</w:t>
      </w:r>
      <w:r w:rsidR="00F100F6" w:rsidRPr="00F100F6">
        <w:t>.1: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40869B0A" w:rsidR="003B6572" w:rsidRDefault="00FF2868" w:rsidP="003B6572">
      <w:pPr>
        <w:ind w:firstLine="709"/>
        <w:jc w:val="center"/>
      </w:pPr>
      <w:r>
        <w:t xml:space="preserve">Рисунок </w:t>
      </w:r>
      <w:r w:rsidR="00084023">
        <w:t>8</w:t>
      </w:r>
      <w:r>
        <w:t xml:space="preserve">.1 – График зависимости </w:t>
      </w:r>
      <w:r w:rsidR="008C51B2">
        <w:t>силы реакции от смещения</w:t>
      </w:r>
      <w:r w:rsidR="00AE66D9">
        <w:t xml:space="preserve"> в образцах с разной пористостью</w:t>
      </w:r>
    </w:p>
    <w:p w14:paraId="72C3B80C" w14:textId="4FB03FC2" w:rsidR="001603E5" w:rsidRDefault="003B6572" w:rsidP="001C7260">
      <w:pPr>
        <w:spacing w:after="160"/>
        <w:ind w:firstLine="709"/>
      </w:pPr>
      <w:r>
        <w:t xml:space="preserve">Для </w:t>
      </w:r>
      <w:r w:rsidR="00460CA4">
        <w:t xml:space="preserve">моделей образцов с разной пористостью была рассчитана прочность на сжатие по формуле </w:t>
      </w:r>
      <w:r w:rsidR="00084023">
        <w:t>8</w:t>
      </w:r>
      <w:r w:rsidR="00460CA4">
        <w:t>.1</w:t>
      </w:r>
      <w:r w:rsidR="00B76902">
        <w:t xml:space="preserve">, результаты занесены в таблицу </w:t>
      </w:r>
      <w:r w:rsidR="00084023">
        <w:t>8</w:t>
      </w:r>
      <w:r w:rsidR="00B76902" w:rsidRPr="00B76902">
        <w:t>.</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41AC847B"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 xml:space="preserve">Таблица </w:t>
      </w:r>
      <w:r w:rsidR="00084023">
        <w:rPr>
          <w:rFonts w:eastAsiaTheme="minorEastAsia"/>
          <w:color w:val="000000" w:themeColor="text1"/>
          <w:szCs w:val="28"/>
          <w:shd w:val="clear" w:color="auto" w:fill="FFFFFF"/>
        </w:rPr>
        <w:t>8</w:t>
      </w:r>
      <w:r>
        <w:rPr>
          <w:rFonts w:eastAsiaTheme="minorEastAsia"/>
          <w:color w:val="000000" w:themeColor="text1"/>
          <w:szCs w:val="28"/>
          <w:shd w:val="clear" w:color="auto" w:fill="FFFFFF"/>
        </w:rPr>
        <w:t>.</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9634" w:type="dxa"/>
        <w:tblLook w:val="04A0" w:firstRow="1" w:lastRow="0" w:firstColumn="1" w:lastColumn="0" w:noHBand="0" w:noVBand="1"/>
      </w:tblPr>
      <w:tblGrid>
        <w:gridCol w:w="4815"/>
        <w:gridCol w:w="4819"/>
      </w:tblGrid>
      <w:tr w:rsidR="00636AB4" w14:paraId="7B7FE1D2" w14:textId="1354750B" w:rsidTr="000D56C7">
        <w:trPr>
          <w:trHeight w:val="696"/>
        </w:trPr>
        <w:tc>
          <w:tcPr>
            <w:tcW w:w="4815" w:type="dxa"/>
          </w:tcPr>
          <w:p w14:paraId="71087ECD" w14:textId="3F0B780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Пористость образца</w:t>
            </w:r>
          </w:p>
        </w:tc>
        <w:tc>
          <w:tcPr>
            <w:tcW w:w="4819" w:type="dxa"/>
          </w:tcPr>
          <w:p w14:paraId="6DF56DBD" w14:textId="743B717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Прочность на сжатие</w:t>
            </w:r>
          </w:p>
        </w:tc>
      </w:tr>
      <w:tr w:rsidR="00636AB4" w14:paraId="276FCD95" w14:textId="61FA341D" w:rsidTr="000D56C7">
        <w:tc>
          <w:tcPr>
            <w:tcW w:w="4815" w:type="dxa"/>
          </w:tcPr>
          <w:p w14:paraId="7407205C" w14:textId="790F32C2"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5.8%</w:t>
            </w:r>
          </w:p>
        </w:tc>
        <w:tc>
          <w:tcPr>
            <w:tcW w:w="4819" w:type="dxa"/>
          </w:tcPr>
          <w:p w14:paraId="507158FD" w14:textId="50E64F3D"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117.9 МПа</w:t>
            </w:r>
          </w:p>
        </w:tc>
      </w:tr>
      <w:tr w:rsidR="00636AB4" w14:paraId="363C769C" w14:textId="6FB9F140" w:rsidTr="000D56C7">
        <w:tc>
          <w:tcPr>
            <w:tcW w:w="4815" w:type="dxa"/>
          </w:tcPr>
          <w:p w14:paraId="072EA7A5" w14:textId="4E9D1116"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11.2%</w:t>
            </w:r>
          </w:p>
        </w:tc>
        <w:tc>
          <w:tcPr>
            <w:tcW w:w="4819" w:type="dxa"/>
          </w:tcPr>
          <w:p w14:paraId="23E2289B" w14:textId="7B95046D"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74.6 МПа</w:t>
            </w:r>
          </w:p>
        </w:tc>
      </w:tr>
      <w:tr w:rsidR="00636AB4" w14:paraId="465302C2" w14:textId="1B29CD95" w:rsidTr="000D56C7">
        <w:tc>
          <w:tcPr>
            <w:tcW w:w="4815" w:type="dxa"/>
          </w:tcPr>
          <w:p w14:paraId="489F1045" w14:textId="1A1AE35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18.2%</w:t>
            </w:r>
          </w:p>
        </w:tc>
        <w:tc>
          <w:tcPr>
            <w:tcW w:w="4819" w:type="dxa"/>
          </w:tcPr>
          <w:p w14:paraId="193FF97D" w14:textId="1BF635D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63.8 МПа</w:t>
            </w:r>
          </w:p>
        </w:tc>
      </w:tr>
      <w:tr w:rsidR="00636AB4" w14:paraId="3EBF1AA6" w14:textId="4C7A32D6" w:rsidTr="000D56C7">
        <w:tc>
          <w:tcPr>
            <w:tcW w:w="4815" w:type="dxa"/>
          </w:tcPr>
          <w:p w14:paraId="799D97DA" w14:textId="76525395"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26.5%</w:t>
            </w:r>
          </w:p>
        </w:tc>
        <w:tc>
          <w:tcPr>
            <w:tcW w:w="4819" w:type="dxa"/>
          </w:tcPr>
          <w:p w14:paraId="2DD77C0F" w14:textId="7DFADFE4"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36.7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4E2D9147"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 xml:space="preserve">Сравнив результаты из таблицы </w:t>
      </w:r>
      <w:r w:rsidR="00084023">
        <w:rPr>
          <w:color w:val="000000" w:themeColor="text1"/>
          <w:szCs w:val="28"/>
          <w:shd w:val="clear" w:color="auto" w:fill="FFFFFF"/>
        </w:rPr>
        <w:t>8</w:t>
      </w:r>
      <w:r>
        <w:rPr>
          <w:color w:val="000000" w:themeColor="text1"/>
          <w:szCs w:val="28"/>
          <w:shd w:val="clear" w:color="auto" w:fill="FFFFFF"/>
        </w:rPr>
        <w:t xml:space="preserve">.1 и </w:t>
      </w:r>
      <w:r w:rsidR="00084023">
        <w:rPr>
          <w:color w:val="000000" w:themeColor="text1"/>
          <w:szCs w:val="28"/>
          <w:shd w:val="clear" w:color="auto" w:fill="FFFFFF"/>
        </w:rPr>
        <w:t>8</w:t>
      </w:r>
      <w:r>
        <w:rPr>
          <w:color w:val="000000" w:themeColor="text1"/>
          <w:szCs w:val="28"/>
          <w:shd w:val="clear" w:color="auto" w:fill="FFFFFF"/>
        </w:rPr>
        <w:t>.2,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B20639">
      <w:pPr>
        <w:pStyle w:val="1"/>
        <w:numPr>
          <w:ilvl w:val="0"/>
          <w:numId w:val="0"/>
        </w:numPr>
        <w:rPr>
          <w:color w:val="000000" w:themeColor="text1"/>
        </w:rPr>
      </w:pPr>
      <w:bookmarkStart w:id="17" w:name="_Toc105165739"/>
      <w:r>
        <w:lastRenderedPageBreak/>
        <w:t>Заключение</w:t>
      </w:r>
      <w:bookmarkEnd w:id="17"/>
    </w:p>
    <w:p w14:paraId="398F6BA6" w14:textId="1ABF5AD5" w:rsidR="00D349A8" w:rsidRDefault="00D349A8" w:rsidP="00D349A8">
      <w:r>
        <w:t xml:space="preserve">В </w:t>
      </w:r>
      <w:r w:rsidR="00945428">
        <w:t>ходе прохождения преддипломной практики и</w:t>
      </w:r>
      <w:r>
        <w:t xml:space="preserve"> выполнения </w:t>
      </w:r>
      <w:r w:rsidR="00945428">
        <w:t>научно-исследовательской работы</w:t>
      </w:r>
      <w:r>
        <w:t xml:space="preserve"> были рассмотрены </w:t>
      </w:r>
      <w:r w:rsidR="00945428">
        <w:t>публикации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1A73B601" w14:textId="06138CE6" w:rsidR="00A51159" w:rsidRDefault="00D349A8" w:rsidP="00D349A8">
      <w:pPr>
        <w:rPr>
          <w:color w:val="000000" w:themeColor="text1"/>
          <w:szCs w:val="28"/>
          <w:shd w:val="clear" w:color="auto" w:fill="FFFFFF"/>
        </w:rPr>
      </w:pPr>
      <w:r>
        <w:t>Было определено, что для достижения максимальной схожести механических свойств композита и кости необходимо создани</w:t>
      </w:r>
      <w:r w:rsidR="00945428">
        <w:t>е</w:t>
      </w:r>
      <w:r>
        <w:t xml:space="preserve">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4BB8002D"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w:t>
      </w:r>
      <w:r w:rsidR="001D3146">
        <w:rPr>
          <w:color w:val="000000" w:themeColor="text1"/>
          <w:szCs w:val="28"/>
          <w:shd w:val="clear" w:color="auto" w:fill="FFFFFF"/>
        </w:rPr>
        <w:t xml:space="preserve">пористого </w:t>
      </w:r>
      <w:r w:rsidRPr="000F1F88">
        <w:rPr>
          <w:color w:val="000000" w:themeColor="text1"/>
          <w:szCs w:val="28"/>
          <w:shd w:val="clear" w:color="auto" w:fill="FFFFFF"/>
        </w:rPr>
        <w:t xml:space="preserve">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r w:rsidR="00945428">
        <w:rPr>
          <w:color w:val="000000" w:themeColor="text1"/>
          <w:szCs w:val="28"/>
          <w:shd w:val="clear" w:color="auto" w:fill="FFFFFF"/>
        </w:rPr>
        <w:t>, а также проведение испытания компрессионной прочности полученной компьютерной модели.</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B20639">
      <w:pPr>
        <w:pStyle w:val="1"/>
        <w:numPr>
          <w:ilvl w:val="0"/>
          <w:numId w:val="0"/>
        </w:numPr>
        <w:rPr>
          <w:rStyle w:val="af0"/>
          <w:b/>
        </w:rPr>
      </w:pPr>
      <w:bookmarkStart w:id="18" w:name="_Toc105165740"/>
      <w:r>
        <w:rPr>
          <w:rStyle w:val="af0"/>
          <w:b/>
        </w:rPr>
        <w:lastRenderedPageBreak/>
        <w:t xml:space="preserve">Список </w:t>
      </w:r>
      <w:r w:rsidR="00503056">
        <w:rPr>
          <w:rStyle w:val="af0"/>
          <w:b/>
        </w:rPr>
        <w:t xml:space="preserve">использованных </w:t>
      </w:r>
      <w:r>
        <w:rPr>
          <w:rStyle w:val="af0"/>
          <w:b/>
        </w:rPr>
        <w:t>источников</w:t>
      </w:r>
      <w:bookmarkEnd w:id="18"/>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4978FDA0" w14:textId="6B6785D6" w:rsidR="00D349A8" w:rsidRPr="00D349A8" w:rsidRDefault="00D349A8" w:rsidP="004C72B4">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1A6AEE1" w14:textId="77777777" w:rsidR="00D349A8" w:rsidRPr="004C72B4"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20D07E23" w14:textId="77777777" w:rsidR="004C72B4" w:rsidRPr="0069383B" w:rsidRDefault="00D349A8" w:rsidP="004C72B4">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1DFE41C6" w14:textId="11B05236" w:rsidR="00D349A8" w:rsidRPr="00B70B49" w:rsidRDefault="004C72B4" w:rsidP="004C72B4">
      <w:pPr>
        <w:pStyle w:val="a3"/>
        <w:numPr>
          <w:ilvl w:val="0"/>
          <w:numId w:val="24"/>
        </w:numPr>
        <w:ind w:left="0" w:firstLine="709"/>
        <w:jc w:val="both"/>
        <w:rPr>
          <w:rFonts w:ascii="Times New Roman" w:hAnsi="Times New Roman"/>
          <w:color w:val="000000" w:themeColor="text1"/>
          <w:sz w:val="28"/>
          <w:szCs w:val="28"/>
        </w:rPr>
      </w:pPr>
      <w:r w:rsidRPr="00AF78BB">
        <w:rPr>
          <w:rFonts w:ascii="Times New Roman" w:hAnsi="Times New Roman"/>
          <w:color w:val="222222"/>
          <w:sz w:val="28"/>
          <w:szCs w:val="28"/>
          <w:shd w:val="clear" w:color="auto" w:fill="FFFFFF"/>
        </w:rPr>
        <w:t xml:space="preserve">Зенкевич О., Морган К. Конечные элементы и аппроксимация. – </w:t>
      </w:r>
      <w:r>
        <w:rPr>
          <w:rFonts w:ascii="Times New Roman" w:hAnsi="Times New Roman"/>
          <w:color w:val="222222"/>
          <w:sz w:val="28"/>
          <w:szCs w:val="28"/>
          <w:shd w:val="clear" w:color="auto" w:fill="FFFFFF"/>
        </w:rPr>
        <w:t>М.</w:t>
      </w:r>
      <w:r w:rsidRPr="00AF78BB">
        <w:rPr>
          <w:rFonts w:ascii="Times New Roman" w:hAnsi="Times New Roman"/>
          <w:color w:val="222222"/>
          <w:sz w:val="28"/>
          <w:szCs w:val="28"/>
          <w:shd w:val="clear" w:color="auto" w:fill="FFFFFF"/>
        </w:rPr>
        <w:t xml:space="preserve">: </w:t>
      </w:r>
      <w:r>
        <w:rPr>
          <w:rFonts w:ascii="Times New Roman" w:hAnsi="Times New Roman"/>
          <w:color w:val="222222"/>
          <w:sz w:val="28"/>
          <w:szCs w:val="28"/>
          <w:shd w:val="clear" w:color="auto" w:fill="FFFFFF"/>
        </w:rPr>
        <w:t>Мир, 1</w:t>
      </w:r>
      <w:r w:rsidRPr="00AF78BB">
        <w:rPr>
          <w:rFonts w:ascii="Times New Roman" w:hAnsi="Times New Roman"/>
          <w:color w:val="222222"/>
          <w:sz w:val="28"/>
          <w:szCs w:val="28"/>
          <w:shd w:val="clear" w:color="auto" w:fill="FFFFFF"/>
        </w:rPr>
        <w:t>986.</w:t>
      </w:r>
      <w:r>
        <w:rPr>
          <w:rFonts w:ascii="Times New Roman" w:hAnsi="Times New Roman"/>
          <w:color w:val="222222"/>
          <w:sz w:val="28"/>
          <w:szCs w:val="28"/>
          <w:shd w:val="clear" w:color="auto" w:fill="FFFFFF"/>
        </w:rPr>
        <w:t xml:space="preserve"> – 318 с.</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w:t>
      </w:r>
      <w:proofErr w:type="spellStart"/>
      <w:r w:rsidRPr="00B70B49">
        <w:rPr>
          <w:color w:val="000000" w:themeColor="text1"/>
          <w:szCs w:val="28"/>
          <w:shd w:val="clear" w:color="auto" w:fill="FFFFFF"/>
        </w:rPr>
        <w:t>Биокерамика</w:t>
      </w:r>
      <w:proofErr w:type="spellEnd"/>
      <w:r w:rsidRPr="00B70B49">
        <w:rPr>
          <w:color w:val="000000" w:themeColor="text1"/>
          <w:szCs w:val="28"/>
          <w:shd w:val="clear" w:color="auto" w:fill="FFFFFF"/>
        </w:rPr>
        <w:t xml:space="preserve">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proofErr w:type="spellStart"/>
      <w:r w:rsidRPr="00B70B49">
        <w:rPr>
          <w:color w:val="000000" w:themeColor="text1"/>
          <w:szCs w:val="28"/>
          <w:shd w:val="clear" w:color="auto" w:fill="FFFFFF"/>
        </w:rPr>
        <w:t>Муслов</w:t>
      </w:r>
      <w:proofErr w:type="spellEnd"/>
      <w:r w:rsidRPr="00B70B49">
        <w:rPr>
          <w:color w:val="000000" w:themeColor="text1"/>
          <w:szCs w:val="28"/>
          <w:shd w:val="clear" w:color="auto" w:fill="FFFFFF"/>
        </w:rPr>
        <w:t xml:space="preserve">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A57936">
        <w:rPr>
          <w:color w:val="222222"/>
          <w:szCs w:val="28"/>
          <w:shd w:val="clear" w:color="auto" w:fill="FFFFFF"/>
          <w:lang w:val="en-US"/>
        </w:rPr>
        <w:t>Hannora</w:t>
      </w:r>
      <w:proofErr w:type="spellEnd"/>
      <w:r w:rsidRPr="00A57936">
        <w:rPr>
          <w:color w:val="222222"/>
          <w:szCs w:val="28"/>
          <w:shd w:val="clear" w:color="auto" w:fill="FFFFFF"/>
          <w:lang w:val="en-US"/>
        </w:rPr>
        <w:t xml:space="preserve"> A. E., </w:t>
      </w:r>
      <w:proofErr w:type="spellStart"/>
      <w:r w:rsidRPr="00A57936">
        <w:rPr>
          <w:color w:val="222222"/>
          <w:szCs w:val="28"/>
          <w:shd w:val="clear" w:color="auto" w:fill="FFFFFF"/>
          <w:lang w:val="en-US"/>
        </w:rPr>
        <w:t>Ataya</w:t>
      </w:r>
      <w:proofErr w:type="spellEnd"/>
      <w:r w:rsidRPr="00A57936">
        <w:rPr>
          <w:color w:val="222222"/>
          <w:szCs w:val="28"/>
          <w:shd w:val="clear" w:color="auto" w:fill="FFFFFF"/>
          <w:lang w:val="en-US"/>
        </w:rPr>
        <w:t xml:space="preserve">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w:t>
      </w:r>
      <w:proofErr w:type="spellStart"/>
      <w:r w:rsidRPr="00D768CD">
        <w:rPr>
          <w:color w:val="222222"/>
          <w:szCs w:val="28"/>
          <w:shd w:val="clear" w:color="auto" w:fill="FFFFFF"/>
          <w:lang w:val="en-US"/>
        </w:rPr>
        <w:t>Vogl</w:t>
      </w:r>
      <w:proofErr w:type="spellEnd"/>
      <w:r w:rsidRPr="00D768CD">
        <w:rPr>
          <w:color w:val="222222"/>
          <w:szCs w:val="28"/>
          <w:shd w:val="clear" w:color="auto" w:fill="FFFFFF"/>
          <w:lang w:val="en-US"/>
        </w:rPr>
        <w:t xml:space="preserve">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D768CD">
        <w:rPr>
          <w:color w:val="222222"/>
          <w:szCs w:val="28"/>
          <w:shd w:val="clear" w:color="auto" w:fill="FFFFFF"/>
          <w:lang w:val="en-US"/>
        </w:rPr>
        <w:t>Evis</w:t>
      </w:r>
      <w:proofErr w:type="spellEnd"/>
      <w:r w:rsidRPr="00D768CD">
        <w:rPr>
          <w:color w:val="222222"/>
          <w:szCs w:val="28"/>
          <w:shd w:val="clear" w:color="auto" w:fill="FFFFFF"/>
          <w:lang w:val="en-US"/>
        </w:rPr>
        <w:t xml:space="preserve">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36B784C8" w14:textId="677D3213" w:rsidR="00446EFA" w:rsidRPr="00AF78BB" w:rsidRDefault="00A57936" w:rsidP="004C72B4">
      <w:pPr>
        <w:pStyle w:val="a3"/>
        <w:numPr>
          <w:ilvl w:val="0"/>
          <w:numId w:val="24"/>
        </w:numPr>
        <w:ind w:left="0" w:firstLine="709"/>
        <w:jc w:val="both"/>
      </w:pPr>
      <w:proofErr w:type="spellStart"/>
      <w:r w:rsidRPr="00A57936">
        <w:rPr>
          <w:rFonts w:ascii="Times New Roman" w:hAnsi="Times New Roman"/>
          <w:color w:val="222222"/>
          <w:sz w:val="28"/>
          <w:szCs w:val="28"/>
          <w:shd w:val="clear" w:color="auto" w:fill="FFFFFF"/>
          <w:lang w:val="en-US"/>
        </w:rPr>
        <w:t>Akao</w:t>
      </w:r>
      <w:proofErr w:type="spellEnd"/>
      <w:r w:rsidRPr="00A57936">
        <w:rPr>
          <w:rFonts w:ascii="Times New Roman" w:hAnsi="Times New Roman"/>
          <w:color w:val="222222"/>
          <w:sz w:val="28"/>
          <w:szCs w:val="28"/>
          <w:shd w:val="clear" w:color="auto" w:fill="FFFFFF"/>
          <w:lang w:val="en-US"/>
        </w:rPr>
        <w:t xml:space="preserve">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sectPr w:rsidR="00446EFA" w:rsidRPr="00AF78BB" w:rsidSect="004C5D51">
      <w:headerReference w:type="default" r:id="rId18"/>
      <w:footerReference w:type="first" r:id="rId19"/>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352B" w14:textId="77777777" w:rsidR="00C821DF" w:rsidRDefault="00C821DF" w:rsidP="00F14EA1">
      <w:pPr>
        <w:spacing w:line="240" w:lineRule="auto"/>
      </w:pPr>
      <w:r>
        <w:separator/>
      </w:r>
    </w:p>
  </w:endnote>
  <w:endnote w:type="continuationSeparator" w:id="0">
    <w:p w14:paraId="70D0A4F5" w14:textId="77777777" w:rsidR="00C821DF" w:rsidRDefault="00C821D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4603C7">
        <w:pPr>
          <w:pStyle w:val="afb"/>
          <w:spacing w:line="480" w:lineRule="auto"/>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0E88E" w14:textId="77777777" w:rsidR="00C821DF" w:rsidRDefault="00C821DF" w:rsidP="00F14EA1">
      <w:pPr>
        <w:spacing w:line="240" w:lineRule="auto"/>
      </w:pPr>
      <w:r>
        <w:separator/>
      </w:r>
    </w:p>
  </w:footnote>
  <w:footnote w:type="continuationSeparator" w:id="0">
    <w:p w14:paraId="0039CAB9" w14:textId="77777777" w:rsidR="00C821DF" w:rsidRDefault="00C821DF"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626009A7" w:rsidR="00562B6C" w:rsidRDefault="00C93907">
    <w:pPr>
      <w:pStyle w:val="aff2"/>
      <w:spacing w:line="14" w:lineRule="auto"/>
      <w:rPr>
        <w:sz w:val="20"/>
      </w:rPr>
    </w:pPr>
    <w:r>
      <w:rPr>
        <w:noProof/>
      </w:rPr>
      <mc:AlternateContent>
        <mc:Choice Requires="wps">
          <w:drawing>
            <wp:anchor distT="0" distB="0" distL="114300" distR="114300" simplePos="0" relativeHeight="251657728" behindDoc="1" locked="0" layoutInCell="1" allowOverlap="1" wp14:anchorId="4086A31C" wp14:editId="50337D70">
              <wp:simplePos x="0" y="0"/>
              <wp:positionH relativeFrom="page">
                <wp:posOffset>3758565</wp:posOffset>
              </wp:positionH>
              <wp:positionV relativeFrom="page">
                <wp:posOffset>451485</wp:posOffset>
              </wp:positionV>
              <wp:extent cx="256540" cy="222885"/>
              <wp:effectExtent l="0" t="3810" r="4445" b="190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3407" w14:textId="7715DD3E" w:rsidR="00562B6C" w:rsidRDefault="00562B6C">
                          <w:pPr>
                            <w:pStyle w:val="aff2"/>
                            <w:spacing w:before="9"/>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6A31C" id="_x0000_t202" coordsize="21600,21600" o:spt="202" path="m,l,21600r21600,l21600,xe">
              <v:stroke joinstyle="miter"/>
              <v:path gradientshapeok="t" o:connecttype="rect"/>
            </v:shapetype>
            <v:shape id="Надпись 6"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082C3407" w14:textId="7715DD3E" w:rsidR="00562B6C" w:rsidRDefault="00562B6C">
                    <w:pPr>
                      <w:pStyle w:val="aff2"/>
                      <w:spacing w:before="9"/>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F6"/>
    <w:multiLevelType w:val="hybridMultilevel"/>
    <w:tmpl w:val="9E06E554"/>
    <w:lvl w:ilvl="0" w:tplc="14649E3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90245"/>
    <w:multiLevelType w:val="hybridMultilevel"/>
    <w:tmpl w:val="0B808C0E"/>
    <w:lvl w:ilvl="0" w:tplc="8CBC8868">
      <w:start w:val="1"/>
      <w:numFmt w:val="decimal"/>
      <w:lvlText w:val="%1."/>
      <w:lvlJc w:val="left"/>
      <w:pPr>
        <w:ind w:left="624" w:hanging="264"/>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8"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8715704"/>
    <w:multiLevelType w:val="hybridMultilevel"/>
    <w:tmpl w:val="686420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63267D1C"/>
    <w:multiLevelType w:val="hybridMultilevel"/>
    <w:tmpl w:val="E92008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AB74C0"/>
    <w:multiLevelType w:val="hybridMultilevel"/>
    <w:tmpl w:val="56AEE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B1F37ED"/>
    <w:multiLevelType w:val="multilevel"/>
    <w:tmpl w:val="C736DB12"/>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9"/>
  </w:num>
  <w:num w:numId="3">
    <w:abstractNumId w:val="11"/>
  </w:num>
  <w:num w:numId="4">
    <w:abstractNumId w:val="25"/>
  </w:num>
  <w:num w:numId="5">
    <w:abstractNumId w:val="27"/>
  </w:num>
  <w:num w:numId="6">
    <w:abstractNumId w:val="23"/>
  </w:num>
  <w:num w:numId="7">
    <w:abstractNumId w:val="4"/>
  </w:num>
  <w:num w:numId="8">
    <w:abstractNumId w:val="14"/>
  </w:num>
  <w:num w:numId="9">
    <w:abstractNumId w:val="2"/>
  </w:num>
  <w:num w:numId="10">
    <w:abstractNumId w:val="12"/>
  </w:num>
  <w:num w:numId="11">
    <w:abstractNumId w:val="1"/>
  </w:num>
  <w:num w:numId="12">
    <w:abstractNumId w:val="15"/>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9"/>
  </w:num>
  <w:num w:numId="18">
    <w:abstractNumId w:val="6"/>
  </w:num>
  <w:num w:numId="19">
    <w:abstractNumId w:val="24"/>
  </w:num>
  <w:num w:numId="20">
    <w:abstractNumId w:val="13"/>
  </w:num>
  <w:num w:numId="21">
    <w:abstractNumId w:val="26"/>
  </w:num>
  <w:num w:numId="22">
    <w:abstractNumId w:val="21"/>
  </w:num>
  <w:num w:numId="23">
    <w:abstractNumId w:val="17"/>
  </w:num>
  <w:num w:numId="24">
    <w:abstractNumId w:val="5"/>
  </w:num>
  <w:num w:numId="25">
    <w:abstractNumId w:val="7"/>
  </w:num>
  <w:num w:numId="26">
    <w:abstractNumId w:val="16"/>
  </w:num>
  <w:num w:numId="27">
    <w:abstractNumId w:val="3"/>
  </w:num>
  <w:num w:numId="28">
    <w:abstractNumId w:val="0"/>
  </w:num>
  <w:num w:numId="29">
    <w:abstractNumId w:val="18"/>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7F58"/>
    <w:rsid w:val="00013528"/>
    <w:rsid w:val="00015AF8"/>
    <w:rsid w:val="00020C54"/>
    <w:rsid w:val="00026C3B"/>
    <w:rsid w:val="00030539"/>
    <w:rsid w:val="0004072C"/>
    <w:rsid w:val="000409C3"/>
    <w:rsid w:val="000514EF"/>
    <w:rsid w:val="0006378D"/>
    <w:rsid w:val="0006525D"/>
    <w:rsid w:val="0006610A"/>
    <w:rsid w:val="00067E32"/>
    <w:rsid w:val="00077A61"/>
    <w:rsid w:val="00082717"/>
    <w:rsid w:val="00083CC0"/>
    <w:rsid w:val="00084023"/>
    <w:rsid w:val="000843D5"/>
    <w:rsid w:val="00091FF1"/>
    <w:rsid w:val="00092AB7"/>
    <w:rsid w:val="000A1047"/>
    <w:rsid w:val="000A29A5"/>
    <w:rsid w:val="000A53F7"/>
    <w:rsid w:val="000A592D"/>
    <w:rsid w:val="000B35D1"/>
    <w:rsid w:val="000B69DF"/>
    <w:rsid w:val="000C11C0"/>
    <w:rsid w:val="000C2E1F"/>
    <w:rsid w:val="000C469F"/>
    <w:rsid w:val="000D44C2"/>
    <w:rsid w:val="000D56C7"/>
    <w:rsid w:val="000E08FE"/>
    <w:rsid w:val="000E5485"/>
    <w:rsid w:val="000E74E6"/>
    <w:rsid w:val="000F157B"/>
    <w:rsid w:val="000F1F88"/>
    <w:rsid w:val="000F2988"/>
    <w:rsid w:val="000F657F"/>
    <w:rsid w:val="001032AD"/>
    <w:rsid w:val="001108A0"/>
    <w:rsid w:val="001222A5"/>
    <w:rsid w:val="00124331"/>
    <w:rsid w:val="0012456E"/>
    <w:rsid w:val="00124CB9"/>
    <w:rsid w:val="00125688"/>
    <w:rsid w:val="00137B8C"/>
    <w:rsid w:val="00142654"/>
    <w:rsid w:val="00145235"/>
    <w:rsid w:val="001504B8"/>
    <w:rsid w:val="001603E5"/>
    <w:rsid w:val="001661B7"/>
    <w:rsid w:val="001666DC"/>
    <w:rsid w:val="00167E1F"/>
    <w:rsid w:val="001722C9"/>
    <w:rsid w:val="00173B38"/>
    <w:rsid w:val="00175AE1"/>
    <w:rsid w:val="00175D87"/>
    <w:rsid w:val="001817C3"/>
    <w:rsid w:val="0018440B"/>
    <w:rsid w:val="00185898"/>
    <w:rsid w:val="001873AA"/>
    <w:rsid w:val="0019104B"/>
    <w:rsid w:val="00191171"/>
    <w:rsid w:val="0019254B"/>
    <w:rsid w:val="00193F09"/>
    <w:rsid w:val="001A044A"/>
    <w:rsid w:val="001A124E"/>
    <w:rsid w:val="001A1637"/>
    <w:rsid w:val="001A27FE"/>
    <w:rsid w:val="001A424B"/>
    <w:rsid w:val="001A67F5"/>
    <w:rsid w:val="001A7649"/>
    <w:rsid w:val="001B2DAE"/>
    <w:rsid w:val="001C3F79"/>
    <w:rsid w:val="001C5DE6"/>
    <w:rsid w:val="001C660F"/>
    <w:rsid w:val="001C6FE2"/>
    <w:rsid w:val="001C7260"/>
    <w:rsid w:val="001D0FE7"/>
    <w:rsid w:val="001D3146"/>
    <w:rsid w:val="001D57EC"/>
    <w:rsid w:val="001D710E"/>
    <w:rsid w:val="001E1826"/>
    <w:rsid w:val="001E2D91"/>
    <w:rsid w:val="001E4E09"/>
    <w:rsid w:val="001E7D76"/>
    <w:rsid w:val="001F5D15"/>
    <w:rsid w:val="001F6FF9"/>
    <w:rsid w:val="00203EA8"/>
    <w:rsid w:val="00203F9D"/>
    <w:rsid w:val="00207DB1"/>
    <w:rsid w:val="00211D67"/>
    <w:rsid w:val="002124F8"/>
    <w:rsid w:val="00212C23"/>
    <w:rsid w:val="002133D5"/>
    <w:rsid w:val="00220CC1"/>
    <w:rsid w:val="00222C3E"/>
    <w:rsid w:val="00232E85"/>
    <w:rsid w:val="0023555F"/>
    <w:rsid w:val="00247407"/>
    <w:rsid w:val="00250643"/>
    <w:rsid w:val="002549B8"/>
    <w:rsid w:val="0026188B"/>
    <w:rsid w:val="0026509E"/>
    <w:rsid w:val="00276214"/>
    <w:rsid w:val="00280F9F"/>
    <w:rsid w:val="00282B7C"/>
    <w:rsid w:val="00286A47"/>
    <w:rsid w:val="0029002C"/>
    <w:rsid w:val="00295A69"/>
    <w:rsid w:val="002A16F2"/>
    <w:rsid w:val="002A1B51"/>
    <w:rsid w:val="002B0F53"/>
    <w:rsid w:val="002B2DCF"/>
    <w:rsid w:val="002B43AE"/>
    <w:rsid w:val="002B689B"/>
    <w:rsid w:val="002C016E"/>
    <w:rsid w:val="002F3D88"/>
    <w:rsid w:val="00300F72"/>
    <w:rsid w:val="003055F9"/>
    <w:rsid w:val="00311876"/>
    <w:rsid w:val="00316BC0"/>
    <w:rsid w:val="003213FE"/>
    <w:rsid w:val="0032542B"/>
    <w:rsid w:val="00330D7F"/>
    <w:rsid w:val="0033344F"/>
    <w:rsid w:val="0033450E"/>
    <w:rsid w:val="00343880"/>
    <w:rsid w:val="00360CB9"/>
    <w:rsid w:val="003650C8"/>
    <w:rsid w:val="00381294"/>
    <w:rsid w:val="00384565"/>
    <w:rsid w:val="003851A4"/>
    <w:rsid w:val="003926DE"/>
    <w:rsid w:val="0039321A"/>
    <w:rsid w:val="003941B5"/>
    <w:rsid w:val="003A175A"/>
    <w:rsid w:val="003A3A12"/>
    <w:rsid w:val="003A5177"/>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094F"/>
    <w:rsid w:val="004034A8"/>
    <w:rsid w:val="004065DA"/>
    <w:rsid w:val="00432FC3"/>
    <w:rsid w:val="00444B6A"/>
    <w:rsid w:val="00445413"/>
    <w:rsid w:val="004459F2"/>
    <w:rsid w:val="00446EFA"/>
    <w:rsid w:val="00457BF4"/>
    <w:rsid w:val="004603C7"/>
    <w:rsid w:val="00460CA4"/>
    <w:rsid w:val="0046210F"/>
    <w:rsid w:val="0047073D"/>
    <w:rsid w:val="00470A47"/>
    <w:rsid w:val="004710DA"/>
    <w:rsid w:val="00474E0C"/>
    <w:rsid w:val="00480DFD"/>
    <w:rsid w:val="00484E96"/>
    <w:rsid w:val="0049413B"/>
    <w:rsid w:val="00494ABB"/>
    <w:rsid w:val="00496EE6"/>
    <w:rsid w:val="004A187D"/>
    <w:rsid w:val="004A1F0A"/>
    <w:rsid w:val="004A7CC1"/>
    <w:rsid w:val="004B1334"/>
    <w:rsid w:val="004C0604"/>
    <w:rsid w:val="004C4822"/>
    <w:rsid w:val="004C5D51"/>
    <w:rsid w:val="004C706C"/>
    <w:rsid w:val="004C72B4"/>
    <w:rsid w:val="004D1293"/>
    <w:rsid w:val="004D4AA6"/>
    <w:rsid w:val="004D688B"/>
    <w:rsid w:val="004E25EE"/>
    <w:rsid w:val="004E765D"/>
    <w:rsid w:val="004F0665"/>
    <w:rsid w:val="004F17EC"/>
    <w:rsid w:val="004F6682"/>
    <w:rsid w:val="00503056"/>
    <w:rsid w:val="0050686B"/>
    <w:rsid w:val="0051181D"/>
    <w:rsid w:val="00514577"/>
    <w:rsid w:val="00517011"/>
    <w:rsid w:val="00517D8A"/>
    <w:rsid w:val="00520780"/>
    <w:rsid w:val="0052340A"/>
    <w:rsid w:val="005254C1"/>
    <w:rsid w:val="00541337"/>
    <w:rsid w:val="00542E3F"/>
    <w:rsid w:val="005448CC"/>
    <w:rsid w:val="005465A1"/>
    <w:rsid w:val="005533DB"/>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23E8"/>
    <w:rsid w:val="005B395E"/>
    <w:rsid w:val="005B4A3D"/>
    <w:rsid w:val="005C0733"/>
    <w:rsid w:val="005D4AD2"/>
    <w:rsid w:val="005E0A14"/>
    <w:rsid w:val="005E1E4D"/>
    <w:rsid w:val="005E610B"/>
    <w:rsid w:val="005F49DB"/>
    <w:rsid w:val="005F4B88"/>
    <w:rsid w:val="005F6221"/>
    <w:rsid w:val="00600AC7"/>
    <w:rsid w:val="006014B2"/>
    <w:rsid w:val="00606347"/>
    <w:rsid w:val="006077CA"/>
    <w:rsid w:val="00614025"/>
    <w:rsid w:val="00616C58"/>
    <w:rsid w:val="00616D9D"/>
    <w:rsid w:val="00622B80"/>
    <w:rsid w:val="00622F95"/>
    <w:rsid w:val="0062319D"/>
    <w:rsid w:val="00624A2A"/>
    <w:rsid w:val="00625C93"/>
    <w:rsid w:val="00634258"/>
    <w:rsid w:val="00636547"/>
    <w:rsid w:val="00636AB4"/>
    <w:rsid w:val="006401EF"/>
    <w:rsid w:val="006419CD"/>
    <w:rsid w:val="00641A87"/>
    <w:rsid w:val="00645CB8"/>
    <w:rsid w:val="006514EB"/>
    <w:rsid w:val="00662C15"/>
    <w:rsid w:val="00676497"/>
    <w:rsid w:val="00680899"/>
    <w:rsid w:val="0068648E"/>
    <w:rsid w:val="006917C3"/>
    <w:rsid w:val="0069383B"/>
    <w:rsid w:val="006961AD"/>
    <w:rsid w:val="006971B7"/>
    <w:rsid w:val="006A1807"/>
    <w:rsid w:val="006A5D0F"/>
    <w:rsid w:val="006A69D0"/>
    <w:rsid w:val="006C4AC2"/>
    <w:rsid w:val="006C6F6F"/>
    <w:rsid w:val="006D490B"/>
    <w:rsid w:val="006D6D72"/>
    <w:rsid w:val="006D73F5"/>
    <w:rsid w:val="006E1335"/>
    <w:rsid w:val="006F0882"/>
    <w:rsid w:val="006F281A"/>
    <w:rsid w:val="006F5894"/>
    <w:rsid w:val="00703460"/>
    <w:rsid w:val="00703AA0"/>
    <w:rsid w:val="00704DEE"/>
    <w:rsid w:val="00705E6A"/>
    <w:rsid w:val="00706612"/>
    <w:rsid w:val="007117D8"/>
    <w:rsid w:val="007179F5"/>
    <w:rsid w:val="00722974"/>
    <w:rsid w:val="00727F06"/>
    <w:rsid w:val="00731DF6"/>
    <w:rsid w:val="00733178"/>
    <w:rsid w:val="00741EA9"/>
    <w:rsid w:val="007437A3"/>
    <w:rsid w:val="00746EE9"/>
    <w:rsid w:val="0074793C"/>
    <w:rsid w:val="007531CA"/>
    <w:rsid w:val="0075603E"/>
    <w:rsid w:val="007610FC"/>
    <w:rsid w:val="007617A1"/>
    <w:rsid w:val="00764903"/>
    <w:rsid w:val="0077520F"/>
    <w:rsid w:val="007755F7"/>
    <w:rsid w:val="007A192E"/>
    <w:rsid w:val="007A1BB0"/>
    <w:rsid w:val="007A56E0"/>
    <w:rsid w:val="007B2599"/>
    <w:rsid w:val="007C0E33"/>
    <w:rsid w:val="007D0078"/>
    <w:rsid w:val="007D204D"/>
    <w:rsid w:val="007F6202"/>
    <w:rsid w:val="008021A3"/>
    <w:rsid w:val="00812FCC"/>
    <w:rsid w:val="008167B8"/>
    <w:rsid w:val="00821A48"/>
    <w:rsid w:val="00827EF0"/>
    <w:rsid w:val="00836FC8"/>
    <w:rsid w:val="008516FA"/>
    <w:rsid w:val="00860204"/>
    <w:rsid w:val="00865803"/>
    <w:rsid w:val="00870E16"/>
    <w:rsid w:val="0087313B"/>
    <w:rsid w:val="00881D39"/>
    <w:rsid w:val="00885F8F"/>
    <w:rsid w:val="008A142F"/>
    <w:rsid w:val="008A2505"/>
    <w:rsid w:val="008B0ADE"/>
    <w:rsid w:val="008B4B3C"/>
    <w:rsid w:val="008B597F"/>
    <w:rsid w:val="008C51B2"/>
    <w:rsid w:val="008C6413"/>
    <w:rsid w:val="008D26FF"/>
    <w:rsid w:val="008D3270"/>
    <w:rsid w:val="008D4175"/>
    <w:rsid w:val="008E4AD0"/>
    <w:rsid w:val="008F3C9F"/>
    <w:rsid w:val="008F4E76"/>
    <w:rsid w:val="008F6F50"/>
    <w:rsid w:val="00901FA0"/>
    <w:rsid w:val="009069BE"/>
    <w:rsid w:val="009101C1"/>
    <w:rsid w:val="0091226E"/>
    <w:rsid w:val="0091683D"/>
    <w:rsid w:val="00917FF6"/>
    <w:rsid w:val="009257DD"/>
    <w:rsid w:val="00933917"/>
    <w:rsid w:val="0093750F"/>
    <w:rsid w:val="00945428"/>
    <w:rsid w:val="0094675B"/>
    <w:rsid w:val="009654E2"/>
    <w:rsid w:val="009717AC"/>
    <w:rsid w:val="00974E65"/>
    <w:rsid w:val="00976AEE"/>
    <w:rsid w:val="00983205"/>
    <w:rsid w:val="00983E84"/>
    <w:rsid w:val="0098490A"/>
    <w:rsid w:val="00987EC6"/>
    <w:rsid w:val="00991602"/>
    <w:rsid w:val="009920C6"/>
    <w:rsid w:val="009A041D"/>
    <w:rsid w:val="009A1065"/>
    <w:rsid w:val="009A17E3"/>
    <w:rsid w:val="009A19D6"/>
    <w:rsid w:val="009A4B12"/>
    <w:rsid w:val="009A5C88"/>
    <w:rsid w:val="009A71EB"/>
    <w:rsid w:val="009B17B6"/>
    <w:rsid w:val="009B1C8B"/>
    <w:rsid w:val="009B7FDA"/>
    <w:rsid w:val="009E5DD4"/>
    <w:rsid w:val="009E7BFC"/>
    <w:rsid w:val="009F11AE"/>
    <w:rsid w:val="00A0478F"/>
    <w:rsid w:val="00A067D4"/>
    <w:rsid w:val="00A2528D"/>
    <w:rsid w:val="00A31915"/>
    <w:rsid w:val="00A31FFF"/>
    <w:rsid w:val="00A3578F"/>
    <w:rsid w:val="00A378BF"/>
    <w:rsid w:val="00A37B91"/>
    <w:rsid w:val="00A46389"/>
    <w:rsid w:val="00A50594"/>
    <w:rsid w:val="00A51159"/>
    <w:rsid w:val="00A52C51"/>
    <w:rsid w:val="00A54C53"/>
    <w:rsid w:val="00A57936"/>
    <w:rsid w:val="00A6441A"/>
    <w:rsid w:val="00A64D88"/>
    <w:rsid w:val="00A66E2E"/>
    <w:rsid w:val="00A7227E"/>
    <w:rsid w:val="00A7244D"/>
    <w:rsid w:val="00A73245"/>
    <w:rsid w:val="00A80B16"/>
    <w:rsid w:val="00A81DBB"/>
    <w:rsid w:val="00A83FB0"/>
    <w:rsid w:val="00A85C2D"/>
    <w:rsid w:val="00A879E9"/>
    <w:rsid w:val="00A977C2"/>
    <w:rsid w:val="00A97AF6"/>
    <w:rsid w:val="00AA23EB"/>
    <w:rsid w:val="00AA2D74"/>
    <w:rsid w:val="00AB0041"/>
    <w:rsid w:val="00AB1F06"/>
    <w:rsid w:val="00AB3FF3"/>
    <w:rsid w:val="00AC4FF2"/>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AF78BB"/>
    <w:rsid w:val="00B0262F"/>
    <w:rsid w:val="00B06BDC"/>
    <w:rsid w:val="00B07903"/>
    <w:rsid w:val="00B1563F"/>
    <w:rsid w:val="00B20639"/>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39DD"/>
    <w:rsid w:val="00B76902"/>
    <w:rsid w:val="00B77F37"/>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264B"/>
    <w:rsid w:val="00BE3095"/>
    <w:rsid w:val="00BF0FAE"/>
    <w:rsid w:val="00BF10F8"/>
    <w:rsid w:val="00BF55DC"/>
    <w:rsid w:val="00BF7AEE"/>
    <w:rsid w:val="00BF7DD2"/>
    <w:rsid w:val="00C064CE"/>
    <w:rsid w:val="00C10A34"/>
    <w:rsid w:val="00C11780"/>
    <w:rsid w:val="00C14E89"/>
    <w:rsid w:val="00C20CD7"/>
    <w:rsid w:val="00C2754E"/>
    <w:rsid w:val="00C57AFD"/>
    <w:rsid w:val="00C60AEA"/>
    <w:rsid w:val="00C636CD"/>
    <w:rsid w:val="00C66679"/>
    <w:rsid w:val="00C67D8F"/>
    <w:rsid w:val="00C7129D"/>
    <w:rsid w:val="00C7760E"/>
    <w:rsid w:val="00C821DF"/>
    <w:rsid w:val="00C8449B"/>
    <w:rsid w:val="00C904D4"/>
    <w:rsid w:val="00C915B1"/>
    <w:rsid w:val="00C93907"/>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1207E"/>
    <w:rsid w:val="00D159EE"/>
    <w:rsid w:val="00D275B9"/>
    <w:rsid w:val="00D3238E"/>
    <w:rsid w:val="00D349A8"/>
    <w:rsid w:val="00D35115"/>
    <w:rsid w:val="00D41596"/>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B72CB"/>
    <w:rsid w:val="00DC1455"/>
    <w:rsid w:val="00DD1FA6"/>
    <w:rsid w:val="00DD39A9"/>
    <w:rsid w:val="00DD648F"/>
    <w:rsid w:val="00DE2688"/>
    <w:rsid w:val="00DE3BC6"/>
    <w:rsid w:val="00DE486D"/>
    <w:rsid w:val="00DE6FA3"/>
    <w:rsid w:val="00DF5588"/>
    <w:rsid w:val="00DF6758"/>
    <w:rsid w:val="00DF6F9D"/>
    <w:rsid w:val="00E06954"/>
    <w:rsid w:val="00E07F86"/>
    <w:rsid w:val="00E107F7"/>
    <w:rsid w:val="00E1189E"/>
    <w:rsid w:val="00E122F7"/>
    <w:rsid w:val="00E150E2"/>
    <w:rsid w:val="00E17792"/>
    <w:rsid w:val="00E23675"/>
    <w:rsid w:val="00E2389E"/>
    <w:rsid w:val="00E26F0F"/>
    <w:rsid w:val="00E33F84"/>
    <w:rsid w:val="00E51462"/>
    <w:rsid w:val="00E527BE"/>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B7496"/>
    <w:rsid w:val="00EC1588"/>
    <w:rsid w:val="00EC33DB"/>
    <w:rsid w:val="00ED1F03"/>
    <w:rsid w:val="00ED6825"/>
    <w:rsid w:val="00EE060E"/>
    <w:rsid w:val="00EE0F5D"/>
    <w:rsid w:val="00EE5DDA"/>
    <w:rsid w:val="00EF7A36"/>
    <w:rsid w:val="00EF7D94"/>
    <w:rsid w:val="00F01131"/>
    <w:rsid w:val="00F02D3B"/>
    <w:rsid w:val="00F100F6"/>
    <w:rsid w:val="00F149AA"/>
    <w:rsid w:val="00F14C5D"/>
    <w:rsid w:val="00F14EA1"/>
    <w:rsid w:val="00F341C6"/>
    <w:rsid w:val="00F351E2"/>
    <w:rsid w:val="00F40F99"/>
    <w:rsid w:val="00F410FE"/>
    <w:rsid w:val="00F46A02"/>
    <w:rsid w:val="00F57E69"/>
    <w:rsid w:val="00F613FB"/>
    <w:rsid w:val="00F64737"/>
    <w:rsid w:val="00F64A1B"/>
    <w:rsid w:val="00F72213"/>
    <w:rsid w:val="00F742EC"/>
    <w:rsid w:val="00F77498"/>
    <w:rsid w:val="00F84101"/>
    <w:rsid w:val="00F84760"/>
    <w:rsid w:val="00FA1816"/>
    <w:rsid w:val="00FA511D"/>
    <w:rsid w:val="00FA7DDA"/>
    <w:rsid w:val="00FB265E"/>
    <w:rsid w:val="00FB66FD"/>
    <w:rsid w:val="00FC129E"/>
    <w:rsid w:val="00FC1DC2"/>
    <w:rsid w:val="00FC2359"/>
    <w:rsid w:val="00FC6775"/>
    <w:rsid w:val="00FC6D95"/>
    <w:rsid w:val="00FD2996"/>
    <w:rsid w:val="00FD2E5D"/>
    <w:rsid w:val="00FD5A1F"/>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20639"/>
    <w:pPr>
      <w:keepNext/>
      <w:keepLines/>
      <w:numPr>
        <w:numId w:val="5"/>
      </w:numPr>
      <w:spacing w:before="240"/>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20639"/>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181433040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comsol.ru/comsol-multiphysics/model-manager"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sol.ru/comsol-multiphysics/application-buil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35</Pages>
  <Words>7129</Words>
  <Characters>40640</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Gleb B</cp:lastModifiedBy>
  <cp:revision>22</cp:revision>
  <cp:lastPrinted>2021-05-27T07:41:00Z</cp:lastPrinted>
  <dcterms:created xsi:type="dcterms:W3CDTF">2022-06-02T09:09:00Z</dcterms:created>
  <dcterms:modified xsi:type="dcterms:W3CDTF">2022-06-03T12:16:00Z</dcterms:modified>
</cp:coreProperties>
</file>