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3"/>
        </w:numPr>
        <w:rPr/>
      </w:pPr>
      <w:r>
        <w:rPr/>
        <w:t>Roads were not built for cars - Carlton Reid published April 2015 https://roadswerenotbuiltforcars.com/</w:t>
      </w:r>
    </w:p>
    <w:p>
      <w:pPr>
        <w:pStyle w:val="Normal"/>
        <w:numPr>
          <w:ilvl w:val="0"/>
          <w:numId w:val="1"/>
        </w:numPr>
        <w:rPr/>
      </w:pPr>
      <w:r>
        <w:rPr/>
        <w:t>AAA Driving Costs Fact Sheet 2022 https://newsroom.aaa.com/wp-content/uploads/2022/08/2022-YourDrivingCosts-FactSheet-7-1.pdf</w:t>
      </w:r>
    </w:p>
    <w:p>
      <w:pPr>
        <w:pStyle w:val="Normal"/>
        <w:numPr>
          <w:ilvl w:val="0"/>
          <w:numId w:val="1"/>
        </w:numPr>
        <w:rPr/>
      </w:pPr>
      <w:r>
        <w:rPr/>
        <w:t>Costs of Bike Commute https://www.theurbancountry.com/2011/05/americans-work-384-minutes-each-day-to.html</w:t>
      </w:r>
    </w:p>
    <w:p>
      <w:pPr>
        <w:pStyle w:val="Normal"/>
        <w:numPr>
          <w:ilvl w:val="0"/>
          <w:numId w:val="1"/>
        </w:numPr>
        <w:rPr/>
      </w:pPr>
      <w:r>
        <w:rPr/>
        <w:t>Average cost of new vehicle in US https://mediaroom.kbb.com/2023-01-11-No-End-in-Sight-New-Vehicle-Transaction-Prices-End-2022-at-Record-Highs,-According-to-New-Data-from-Kelley-Blue-Boo</w:t>
      </w:r>
    </w:p>
    <w:p>
      <w:pPr>
        <w:pStyle w:val="Normal"/>
        <w:numPr>
          <w:ilvl w:val="0"/>
          <w:numId w:val="1"/>
        </w:numPr>
        <w:rPr/>
      </w:pPr>
      <w:r>
        <w:rPr/>
        <w:t>Cyclists have less cumulative exposure to air pollution than walkers or drivers https://www.slideshare.net/JamesTate22/exposure-to-the-trafficrelated-air-pollutants-particle-number-and-no2-when-commuting-by-modes-walk-cycle-car-and-bus</w:t>
      </w:r>
    </w:p>
    <w:p>
      <w:pPr>
        <w:pStyle w:val="Normal"/>
        <w:numPr>
          <w:ilvl w:val="0"/>
          <w:numId w:val="1"/>
        </w:numPr>
        <w:rPr/>
      </w:pPr>
      <w:r>
        <w:rPr/>
        <w:t>https://aaafoundation.org/american-driving-survey-2020-2021/</w:t>
      </w:r>
    </w:p>
    <w:p>
      <w:pPr>
        <w:pStyle w:val="Normal"/>
        <w:numPr>
          <w:ilvl w:val="0"/>
          <w:numId w:val="1"/>
        </w:numPr>
        <w:rPr/>
      </w:pPr>
      <w:r>
        <w:rPr/>
        <w:t>Guoyuan Huang, Xiangrong Shi, Cheryl A. Gibson, Sunny C. Huang, Nadine A. Coudret &amp; Mary C. Ehlman (2013) Controlled aerobic exercise training reduces resting blood pressure in sedentary older adults, Blood Pressure, 22:6, 386-394, DOI: 10.3109/08037051.2013.778003 Less sick days Hendriksen, Ingrid J M et al. “The association between commuter cycling and sickness absence.” Preventive medicine vol. 51,2 (2010): 132-5. doi:10.1016/j.ypmed.2010.05.007</w:t>
      </w:r>
    </w:p>
    <w:p>
      <w:pPr>
        <w:pStyle w:val="Normal"/>
        <w:numPr>
          <w:ilvl w:val="0"/>
          <w:numId w:val="1"/>
        </w:numPr>
        <w:rPr/>
      </w:pPr>
      <w:r>
        <w:rPr/>
        <w:t>Hendriksen, Ingrid J M et al. “The association between commuter cycling and sickness absence.” Preventive medicine vol. 51,2 (2010): 132-5. doi:10.1016/j.ypmed.2010.05.007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Grasdalsmoen, Michael, et al. “Physical Exercise, Mental Health Problems, and Suicide Attempts in University Students.” BMC Psychiatry, vol. 20, no. 1, Apr. 2020, pp. 1–11. EBSCOhost, https://doi-org.libproxy.pcc.edu/10.1186/s12888-020-02583-3.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LibreOffice/7.4.3.2$Windows_X86_64 LibreOffice_project/1048a8393ae2eeec98dff31b5c133c5f1d08b890</Application>
  <AppVersion>15.0000</AppVersion>
  <Pages>1</Pages>
  <Words>165</Words>
  <Characters>1553</Characters>
  <CharactersWithSpaces>1699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2023-02-23T05:19:40Z</dcterms:created>
  <dc:creator/>
  <dc:description/>
  <dc:language>en-US</dc:language>
  <cp:lastModifiedBy/>
  <dcterms:modified xsi:type="dcterms:W3CDTF">2023-02-23T05:19:40Z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