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Hola Mundo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Jano Jalil Pereyra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Tecnica de Educacion Secundaria Numero 2</w:t>
        <w:br w:type="textWrapping"/>
        <w:t xml:space="preserve">Curso: Laboratorio de Programación 5° 2° B</w:t>
        <w:br w:type="textWrapping"/>
        <w:t xml:space="preserve">Profesor: Mansilla Muñoz York E.</w:t>
        <w:br w:type="textWrapping"/>
        <w:t xml:space="preserve">Fecha: 26/2/2025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wo03mft0ftw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🎯 1. Objetivos del código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objetivo principal del programa 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Verificar que el entorno de desarrollo esté correctamente instalado.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Comprobar que el compilador de C++ funcione correctamente.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Aprender la estructura básica de un programa en C++.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Mostrar un mensaje en pantalla utilizando la salida estándar.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nn1sn69fkhub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🛠 2. Herramientas utilizadas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Para realizar esta actividad se utilizaron las siguientes herramientas: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Visual Studio Code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(editor de código)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Compilador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g++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(GNU C++ Compiler)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</w:rPr>
      </w:pPr>
      <w:hyperlink r:id="rId6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Jdoodle.com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(Compilador)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488i9kjyocz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 Código utilizado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#include &lt;iostream&gt;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using namespace std;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cout &lt;&lt; "Hola mundo" &lt;&lt; endl;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return 0;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piurupxy8n9b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 4. Descripción del código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programa está compuesto por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iostream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la función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Dentro de esta función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mostrar un mensaje en la consola.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genera un salto de línea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indica que el programa finaliza correctamente. La estructura utilizada corresponde al modelo básico de un programa en C++.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sl6vlg4tzxfr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5. capturas de pantalla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jdoodle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