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A7FF" w14:textId="1E30B4D8" w:rsidR="00625324" w:rsidRDefault="0062532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Schedule vehicle pick up Use Case Document</w:t>
      </w:r>
    </w:p>
    <w:p w14:paraId="20F43E49" w14:textId="77777777" w:rsidR="00B3733E" w:rsidRDefault="00B3733E">
      <w:pPr>
        <w:rPr>
          <w:rFonts w:ascii="Arial" w:eastAsia="Arial" w:hAnsi="Arial" w:cs="Arial"/>
          <w:sz w:val="22"/>
          <w:szCs w:val="22"/>
        </w:rPr>
      </w:pPr>
    </w:p>
    <w:p w14:paraId="68CAEA34" w14:textId="5AE51C46" w:rsidR="00B3733E" w:rsidRDefault="00B3733E">
      <w:pPr>
        <w:rPr>
          <w:rFonts w:ascii="Arial" w:eastAsia="Arial" w:hAnsi="Arial" w:cs="Arial"/>
        </w:rPr>
      </w:pPr>
    </w:p>
    <w:p w14:paraId="4B87B677" w14:textId="77777777" w:rsidR="00B3733E" w:rsidRDefault="00B3733E">
      <w:pPr>
        <w:rPr>
          <w:rFonts w:ascii="Arial" w:eastAsia="Arial" w:hAnsi="Arial" w:cs="Arial"/>
        </w:rPr>
      </w:pPr>
    </w:p>
    <w:tbl>
      <w:tblPr>
        <w:tblStyle w:val="a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7050"/>
      </w:tblGrid>
      <w:tr w:rsidR="00B3733E" w14:paraId="1A5F867B" w14:textId="77777777">
        <w:trPr>
          <w:trHeight w:val="500"/>
        </w:trPr>
        <w:tc>
          <w:tcPr>
            <w:tcW w:w="2220" w:type="dxa"/>
            <w:shd w:val="clear" w:color="auto" w:fill="FFFFFF"/>
          </w:tcPr>
          <w:p w14:paraId="306FCA73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50" w:type="dxa"/>
            <w:shd w:val="clear" w:color="auto" w:fill="FFFFFF"/>
          </w:tcPr>
          <w:p w14:paraId="4BB661BD" w14:textId="4345F0CE" w:rsidR="00B3733E" w:rsidRDefault="0062532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20200303</w:t>
            </w:r>
          </w:p>
          <w:p w14:paraId="2ED05FD6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AF955DC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6EB131D3" w14:textId="77777777">
        <w:trPr>
          <w:trHeight w:val="500"/>
        </w:trPr>
        <w:tc>
          <w:tcPr>
            <w:tcW w:w="2220" w:type="dxa"/>
            <w:shd w:val="clear" w:color="auto" w:fill="D9E2F3"/>
          </w:tcPr>
          <w:p w14:paraId="5DB6E0F1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50" w:type="dxa"/>
            <w:shd w:val="clear" w:color="auto" w:fill="D9E2F3"/>
          </w:tcPr>
          <w:p w14:paraId="4BE06999" w14:textId="06DA8795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Interface to </w:t>
            </w:r>
            <w:r w:rsidR="00625324">
              <w:rPr>
                <w:rFonts w:ascii="Arial" w:eastAsia="Arial" w:hAnsi="Arial" w:cs="Arial"/>
                <w:sz w:val="22"/>
                <w:szCs w:val="22"/>
              </w:rPr>
              <w:t>schedule pickup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25324">
              <w:rPr>
                <w:rFonts w:ascii="Arial" w:eastAsia="Arial" w:hAnsi="Arial" w:cs="Arial"/>
                <w:sz w:val="22"/>
                <w:szCs w:val="22"/>
              </w:rPr>
              <w:t xml:space="preserve">Vehicle </w:t>
            </w:r>
            <w:proofErr w:type="spellStart"/>
            <w:r w:rsidR="00625324">
              <w:rPr>
                <w:rFonts w:ascii="Arial" w:eastAsia="Arial" w:hAnsi="Arial" w:cs="Arial"/>
                <w:sz w:val="22"/>
                <w:szCs w:val="22"/>
              </w:rPr>
              <w:t>Excell</w:t>
            </w:r>
            <w:proofErr w:type="spellEnd"/>
            <w:r w:rsidR="00625324">
              <w:rPr>
                <w:rFonts w:ascii="Arial" w:eastAsia="Arial" w:hAnsi="Arial" w:cs="Arial"/>
                <w:sz w:val="22"/>
                <w:szCs w:val="22"/>
              </w:rPr>
              <w:t xml:space="preserve"> Dealership</w:t>
            </w:r>
          </w:p>
          <w:p w14:paraId="7B3FE992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DF081D2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1468DB99" w14:textId="77777777">
        <w:trPr>
          <w:trHeight w:val="500"/>
        </w:trPr>
        <w:tc>
          <w:tcPr>
            <w:tcW w:w="2220" w:type="dxa"/>
          </w:tcPr>
          <w:p w14:paraId="1ED15202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50" w:type="dxa"/>
          </w:tcPr>
          <w:p w14:paraId="5F43CEFF" w14:textId="102BFF5E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End-user </w:t>
            </w:r>
            <w:r w:rsidR="00625324">
              <w:rPr>
                <w:rFonts w:ascii="Arial" w:eastAsia="Arial" w:hAnsi="Arial" w:cs="Arial"/>
                <w:sz w:val="22"/>
                <w:szCs w:val="22"/>
              </w:rPr>
              <w:t>enters name and license number to verify identity</w:t>
            </w:r>
          </w:p>
          <w:p w14:paraId="4768F649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0BD2CB5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39964230" w14:textId="77777777">
        <w:trPr>
          <w:trHeight w:val="500"/>
        </w:trPr>
        <w:tc>
          <w:tcPr>
            <w:tcW w:w="2220" w:type="dxa"/>
            <w:shd w:val="clear" w:color="auto" w:fill="D9E2F3"/>
          </w:tcPr>
          <w:p w14:paraId="15BD26C5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50" w:type="dxa"/>
            <w:shd w:val="clear" w:color="auto" w:fill="D9E2F3"/>
          </w:tcPr>
          <w:p w14:paraId="14851129" w14:textId="5D4A7115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 user, system</w:t>
            </w:r>
            <w:r w:rsidR="00625324">
              <w:rPr>
                <w:rFonts w:ascii="Arial" w:eastAsia="Arial" w:hAnsi="Arial" w:cs="Arial"/>
                <w:sz w:val="22"/>
                <w:szCs w:val="22"/>
              </w:rPr>
              <w:t xml:space="preserve"> “web app”</w:t>
            </w:r>
          </w:p>
          <w:p w14:paraId="4FF01135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7D10AC0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3475A90D" w14:textId="77777777">
        <w:trPr>
          <w:trHeight w:val="500"/>
        </w:trPr>
        <w:tc>
          <w:tcPr>
            <w:tcW w:w="2220" w:type="dxa"/>
          </w:tcPr>
          <w:p w14:paraId="54760E7E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50" w:type="dxa"/>
          </w:tcPr>
          <w:p w14:paraId="5016D68F" w14:textId="560AA812" w:rsidR="00B3733E" w:rsidRDefault="0062532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Login to database</w:t>
            </w:r>
          </w:p>
          <w:p w14:paraId="1731FD2D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3CA56ED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450AFD8F" w14:textId="77777777">
        <w:trPr>
          <w:trHeight w:val="500"/>
        </w:trPr>
        <w:tc>
          <w:tcPr>
            <w:tcW w:w="2220" w:type="dxa"/>
            <w:shd w:val="clear" w:color="auto" w:fill="D9E2F3"/>
          </w:tcPr>
          <w:p w14:paraId="20E32161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50" w:type="dxa"/>
            <w:shd w:val="clear" w:color="auto" w:fill="D9E2F3"/>
          </w:tcPr>
          <w:p w14:paraId="44844EEB" w14:textId="0890142F" w:rsidR="00B3733E" w:rsidRDefault="0062532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Schedule date and time 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pickup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purchased vehicle</w:t>
            </w:r>
          </w:p>
          <w:p w14:paraId="22D46E8E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A2079D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4C0B35B9" w14:textId="77777777">
        <w:trPr>
          <w:trHeight w:val="500"/>
        </w:trPr>
        <w:tc>
          <w:tcPr>
            <w:tcW w:w="2220" w:type="dxa"/>
          </w:tcPr>
          <w:p w14:paraId="51AE2386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50" w:type="dxa"/>
          </w:tcPr>
          <w:p w14:paraId="2BA4C6D4" w14:textId="611B4746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will see two cases through the user interface, the first case will allow the customer to verify identity. If credentials are correct, customer can schedule a pickup date at the dealership.</w:t>
            </w:r>
          </w:p>
          <w:p w14:paraId="1AD41808" w14:textId="44F0FF0C" w:rsidR="004B1545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Second case, customer unable to provide credentials will no be able to schedule a visit to the dealer.</w:t>
            </w:r>
          </w:p>
          <w:p w14:paraId="3E36814D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09A1076B" w14:textId="77777777">
        <w:trPr>
          <w:trHeight w:val="500"/>
        </w:trPr>
        <w:tc>
          <w:tcPr>
            <w:tcW w:w="2220" w:type="dxa"/>
            <w:shd w:val="clear" w:color="auto" w:fill="D9E2F3"/>
          </w:tcPr>
          <w:p w14:paraId="6518D05F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50" w:type="dxa"/>
            <w:shd w:val="clear" w:color="auto" w:fill="D9E2F3"/>
          </w:tcPr>
          <w:p w14:paraId="7D2C023B" w14:textId="77777777" w:rsidR="00B3733E" w:rsidRDefault="004B1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input invalid information, customer redirected to main page to reenter valid information.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99B65E6" w14:textId="29C17180" w:rsidR="004B1545" w:rsidRDefault="004B1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196D2DA4" w14:textId="77777777">
        <w:trPr>
          <w:trHeight w:val="500"/>
        </w:trPr>
        <w:tc>
          <w:tcPr>
            <w:tcW w:w="2220" w:type="dxa"/>
          </w:tcPr>
          <w:p w14:paraId="01A645B4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50" w:type="dxa"/>
          </w:tcPr>
          <w:p w14:paraId="62CCB5D9" w14:textId="0FB34023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Every sale</w:t>
            </w:r>
          </w:p>
          <w:p w14:paraId="62692D28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7F64F57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F4EA774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77AE7E1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11E7B4E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6BD795DA" w14:textId="77777777">
        <w:trPr>
          <w:trHeight w:val="500"/>
        </w:trPr>
        <w:tc>
          <w:tcPr>
            <w:tcW w:w="2220" w:type="dxa"/>
            <w:shd w:val="clear" w:color="auto" w:fill="D9E2F3"/>
          </w:tcPr>
          <w:p w14:paraId="0C7C98F0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50" w:type="dxa"/>
            <w:shd w:val="clear" w:color="auto" w:fill="D9E2F3"/>
          </w:tcPr>
          <w:p w14:paraId="2303F70C" w14:textId="5219E426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Under development</w:t>
            </w:r>
          </w:p>
          <w:p w14:paraId="6A294240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BDF889C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988B012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2D1D8008" w14:textId="77777777">
        <w:trPr>
          <w:trHeight w:val="500"/>
        </w:trPr>
        <w:tc>
          <w:tcPr>
            <w:tcW w:w="2220" w:type="dxa"/>
          </w:tcPr>
          <w:p w14:paraId="489CBAF0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Owner:</w:t>
            </w:r>
          </w:p>
        </w:tc>
        <w:tc>
          <w:tcPr>
            <w:tcW w:w="7050" w:type="dxa"/>
          </w:tcPr>
          <w:p w14:paraId="3FBC7502" w14:textId="7D1E1F4B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Arturo Perez</w:t>
            </w:r>
          </w:p>
          <w:p w14:paraId="3BE1B62D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D16BE21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88D366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22E0F9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3733E" w14:paraId="1F747482" w14:textId="77777777">
        <w:trPr>
          <w:trHeight w:val="500"/>
        </w:trPr>
        <w:tc>
          <w:tcPr>
            <w:tcW w:w="2220" w:type="dxa"/>
            <w:shd w:val="clear" w:color="auto" w:fill="D9E2F3"/>
          </w:tcPr>
          <w:p w14:paraId="5FC588FF" w14:textId="77777777" w:rsidR="00B3733E" w:rsidRDefault="004B1545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50" w:type="dxa"/>
            <w:shd w:val="clear" w:color="auto" w:fill="D9E2F3"/>
          </w:tcPr>
          <w:p w14:paraId="38259387" w14:textId="07A385D9" w:rsidR="00B3733E" w:rsidRDefault="004B15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  <w:bookmarkStart w:id="0" w:name="_GoBack"/>
            <w:bookmarkEnd w:id="0"/>
          </w:p>
          <w:p w14:paraId="1499634F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B838931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032FF2E" w14:textId="77777777" w:rsidR="00B3733E" w:rsidRDefault="00B3733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1A66F2D" w14:textId="77777777" w:rsidR="00B3733E" w:rsidRDefault="00B3733E">
      <w:pPr>
        <w:rPr>
          <w:rFonts w:ascii="Arial" w:eastAsia="Arial" w:hAnsi="Arial" w:cs="Arial"/>
          <w:sz w:val="22"/>
          <w:szCs w:val="22"/>
        </w:rPr>
      </w:pPr>
    </w:p>
    <w:p w14:paraId="7903E3EA" w14:textId="77777777" w:rsidR="00B3733E" w:rsidRDefault="00B3733E">
      <w:pPr>
        <w:rPr>
          <w:rFonts w:ascii="Arial" w:eastAsia="Arial" w:hAnsi="Arial" w:cs="Arial"/>
          <w:sz w:val="22"/>
          <w:szCs w:val="22"/>
        </w:rPr>
      </w:pPr>
    </w:p>
    <w:p w14:paraId="254B8EA8" w14:textId="77777777" w:rsidR="00B3733E" w:rsidRDefault="00B3733E">
      <w:pPr>
        <w:rPr>
          <w:rFonts w:ascii="Arial" w:eastAsia="Arial" w:hAnsi="Arial" w:cs="Arial"/>
          <w:sz w:val="22"/>
          <w:szCs w:val="22"/>
        </w:rPr>
      </w:pPr>
    </w:p>
    <w:sectPr w:rsidR="00B3733E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3E"/>
    <w:rsid w:val="004B1545"/>
    <w:rsid w:val="00625324"/>
    <w:rsid w:val="00B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CFBE"/>
  <w15:docId w15:val="{871AAD09-4F10-4679-AE86-A59085DE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Perez</dc:creator>
  <cp:lastModifiedBy>Arturo Perez</cp:lastModifiedBy>
  <cp:revision>2</cp:revision>
  <dcterms:created xsi:type="dcterms:W3CDTF">2020-03-04T05:12:00Z</dcterms:created>
  <dcterms:modified xsi:type="dcterms:W3CDTF">2020-03-04T05:12:00Z</dcterms:modified>
</cp:coreProperties>
</file>