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D492" w14:textId="259AF973" w:rsidR="00857520" w:rsidRPr="00D174ED" w:rsidRDefault="00857520" w:rsidP="00367AA0">
      <w:pPr>
        <w:pStyle w:val="1"/>
        <w:rPr>
          <w:rFonts w:ascii="Times New Roman" w:hAnsi="Times New Roman" w:cs="Times New Roman"/>
        </w:rPr>
      </w:pPr>
      <w:bookmarkStart w:id="0" w:name="_Toc372707741"/>
      <w:r w:rsidRPr="00D174ED">
        <w:rPr>
          <w:rFonts w:ascii="Times New Roman" w:hAnsi="Times New Roman" w:cs="Times New Roman"/>
        </w:rPr>
        <w:t>Лекция</w:t>
      </w:r>
      <w:r w:rsidR="00B73FAF">
        <w:rPr>
          <w:rFonts w:ascii="Times New Roman" w:hAnsi="Times New Roman" w:cs="Times New Roman"/>
        </w:rPr>
        <w:t xml:space="preserve"> </w:t>
      </w:r>
      <w:r>
        <w:rPr>
          <w:rFonts w:ascii="Times New Roman" w:hAnsi="Times New Roman" w:cs="Times New Roman"/>
        </w:rPr>
        <w:t>ПМТК</w:t>
      </w:r>
      <w:r w:rsidRPr="00D174ED">
        <w:rPr>
          <w:rFonts w:ascii="Times New Roman" w:hAnsi="Times New Roman" w:cs="Times New Roman"/>
        </w:rPr>
        <w:t>.</w:t>
      </w:r>
      <w:r w:rsidR="00367AA0">
        <w:rPr>
          <w:rFonts w:ascii="Times New Roman" w:hAnsi="Times New Roman" w:cs="Times New Roman"/>
        </w:rPr>
        <w:t xml:space="preserve"> </w:t>
      </w:r>
      <w:bookmarkStart w:id="1" w:name="_Toc372707742"/>
      <w:bookmarkEnd w:id="0"/>
      <w:r w:rsidRPr="00D174ED">
        <w:rPr>
          <w:rFonts w:ascii="Times New Roman" w:hAnsi="Times New Roman" w:cs="Times New Roman"/>
        </w:rPr>
        <w:t xml:space="preserve"> Использование условия Гейзенберга-</w:t>
      </w:r>
      <w:proofErr w:type="spellStart"/>
      <w:r w:rsidRPr="00D174ED">
        <w:rPr>
          <w:rFonts w:ascii="Times New Roman" w:hAnsi="Times New Roman" w:cs="Times New Roman"/>
        </w:rPr>
        <w:t>Лакса</w:t>
      </w:r>
      <w:proofErr w:type="spellEnd"/>
      <w:r w:rsidRPr="00D174ED">
        <w:rPr>
          <w:rFonts w:ascii="Times New Roman" w:hAnsi="Times New Roman" w:cs="Times New Roman"/>
        </w:rPr>
        <w:t xml:space="preserve"> </w:t>
      </w:r>
      <w:r w:rsidR="00367AA0">
        <w:rPr>
          <w:rFonts w:ascii="Times New Roman" w:hAnsi="Times New Roman" w:cs="Times New Roman"/>
        </w:rPr>
        <w:t xml:space="preserve">для </w:t>
      </w:r>
      <w:r w:rsidRPr="00D174ED">
        <w:rPr>
          <w:rFonts w:ascii="Times New Roman" w:hAnsi="Times New Roman" w:cs="Times New Roman"/>
        </w:rPr>
        <w:t>нестационарной систем</w:t>
      </w:r>
      <w:r w:rsidR="00367AA0">
        <w:rPr>
          <w:rFonts w:ascii="Times New Roman" w:hAnsi="Times New Roman" w:cs="Times New Roman"/>
        </w:rPr>
        <w:t>ы</w:t>
      </w:r>
      <w:r w:rsidRPr="00D174ED">
        <w:rPr>
          <w:rFonts w:ascii="Times New Roman" w:hAnsi="Times New Roman" w:cs="Times New Roman"/>
        </w:rPr>
        <w:t xml:space="preserve"> дифференциальных уравнений второго порядка</w:t>
      </w:r>
      <w:bookmarkEnd w:id="1"/>
    </w:p>
    <w:p w14:paraId="358A9FA2"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Следует отметить, что в теории колебаний в силу закона Ньютона возникают системы дифференциальных уравнений, каждое из которых имеет второй порядок. Пусть система уравнений приводится к виду</w:t>
      </w:r>
    </w:p>
    <w:p w14:paraId="221AE557"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30"/>
          <w:szCs w:val="28"/>
        </w:rPr>
        <w:object w:dxaOrig="1600" w:dyaOrig="560" w14:anchorId="75FA7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05pt;height:29.5pt" o:ole="">
            <v:imagedata r:id="rId4" o:title=""/>
          </v:shape>
          <o:OLEObject Type="Embed" ProgID="Equation.DSMT4" ShapeID="_x0000_i1025" DrawAspect="Content" ObjectID="_1789197326" r:id="rId5"/>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2" w:name="ZEqnNum247076"/>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w:instrText>
      </w:r>
      <w:r w:rsidRPr="00D174ED">
        <w:rPr>
          <w:rFonts w:cs="Times New Roman"/>
          <w:noProof/>
          <w:szCs w:val="28"/>
        </w:rPr>
        <w:fldChar w:fldCharType="end"/>
      </w:r>
      <w:r w:rsidRPr="00D174ED">
        <w:rPr>
          <w:rFonts w:cs="Times New Roman"/>
          <w:szCs w:val="28"/>
        </w:rPr>
        <w:instrText>)</w:instrText>
      </w:r>
      <w:bookmarkEnd w:id="2"/>
      <w:r w:rsidRPr="00D174ED">
        <w:rPr>
          <w:rFonts w:cs="Times New Roman"/>
          <w:szCs w:val="28"/>
        </w:rPr>
        <w:fldChar w:fldCharType="end"/>
      </w:r>
    </w:p>
    <w:p w14:paraId="7CDD0C20" w14:textId="01179F41" w:rsidR="00857520"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 xml:space="preserve">И пусть при этом матрица </w:t>
      </w:r>
      <w:r w:rsidRPr="00D174ED">
        <w:rPr>
          <w:rFonts w:ascii="Times New Roman" w:hAnsi="Times New Roman" w:cs="Times New Roman"/>
          <w:b/>
          <w:sz w:val="28"/>
          <w:szCs w:val="28"/>
        </w:rPr>
        <w:t>A</w:t>
      </w:r>
      <w:r w:rsidRPr="00D174ED">
        <w:rPr>
          <w:rFonts w:ascii="Times New Roman" w:hAnsi="Times New Roman" w:cs="Times New Roman"/>
          <w:sz w:val="28"/>
          <w:szCs w:val="28"/>
        </w:rPr>
        <w:t xml:space="preserve">(t) удовлетворяет условию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ZEqnNum270037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ZEqnNum270037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(4.2)</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Гейзенберга-Лакса. В этом случае преобразование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ZEqnNum768744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ZEqnNum768744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(4.4)</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приводит систему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ZEqnNum247076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ZEqnNum247076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(6.1)</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к системе с постоянными коэффициентами.</w:t>
      </w:r>
    </w:p>
    <w:p w14:paraId="02452089" w14:textId="30FDE9C9" w:rsidR="00616C31" w:rsidRDefault="00616C31" w:rsidP="00857520">
      <w:pPr>
        <w:rPr>
          <w:rFonts w:ascii="Times New Roman" w:hAnsi="Times New Roman" w:cs="Times New Roman"/>
          <w:sz w:val="28"/>
          <w:szCs w:val="28"/>
        </w:rPr>
      </w:pPr>
    </w:p>
    <w:p w14:paraId="3C9CA87F" w14:textId="77777777" w:rsidR="00616C31" w:rsidRDefault="00616C31" w:rsidP="00616C31">
      <w:pPr>
        <w:pStyle w:val="MTDisplayEquation"/>
      </w:pPr>
      <w:r w:rsidRPr="00084D72">
        <w:rPr>
          <w:position w:val="-30"/>
        </w:rPr>
        <w:object w:dxaOrig="1579" w:dyaOrig="560" w14:anchorId="33DEF669">
          <v:shape id="_x0000_i1026" type="#_x0000_t75" style="width:78.5pt;height:29.5pt" o:ole="">
            <v:imagedata r:id="rId6" o:title=""/>
          </v:shape>
          <o:OLEObject Type="Embed" ProgID="Equation.DSMT4" ShapeID="_x0000_i1026" DrawAspect="Content" ObjectID="_1789197327"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78557"/>
      <w:r>
        <w:instrText>(</w:instrText>
      </w:r>
      <w:fldSimple w:instr=" SEQ MTChap \c \* Arabic \* MERGEFORMAT ">
        <w:r>
          <w:rPr>
            <w:noProof/>
          </w:rPr>
          <w:instrText>4</w:instrText>
        </w:r>
      </w:fldSimple>
      <w:r>
        <w:instrText>.</w:instrText>
      </w:r>
      <w:fldSimple w:instr=" SEQ MTEqn \c \* Arabic \* MERGEFORMAT ">
        <w:r>
          <w:rPr>
            <w:noProof/>
          </w:rPr>
          <w:instrText>1</w:instrText>
        </w:r>
      </w:fldSimple>
      <w:r>
        <w:instrText>)</w:instrText>
      </w:r>
      <w:bookmarkEnd w:id="3"/>
      <w:r>
        <w:fldChar w:fldCharType="end"/>
      </w:r>
    </w:p>
    <w:p w14:paraId="478B551F" w14:textId="2D98BA5E" w:rsidR="00616C31" w:rsidRDefault="00616C31" w:rsidP="00616C31">
      <w:pPr>
        <w:pStyle w:val="MTDisplayEquation"/>
      </w:pPr>
      <w:r w:rsidRPr="00084D72">
        <w:rPr>
          <w:position w:val="-12"/>
        </w:rPr>
        <w:object w:dxaOrig="2260" w:dyaOrig="380" w14:anchorId="0B9FDB09">
          <v:shape id="_x0000_i1027" type="#_x0000_t75" style="width:112.55pt;height:18pt" o:ole="">
            <v:imagedata r:id="rId8" o:title=""/>
          </v:shape>
          <o:OLEObject Type="Embed" ProgID="Equation.DSMT4" ShapeID="_x0000_i1027" DrawAspect="Content" ObjectID="_1789197328"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270037"/>
      <w:r>
        <w:instrText>(</w:instrText>
      </w:r>
      <w:fldSimple w:instr=" SEQ MTChap \c \* Arabic \* MERGEFORMAT ">
        <w:r>
          <w:rPr>
            <w:noProof/>
          </w:rPr>
          <w:instrText>4</w:instrText>
        </w:r>
      </w:fldSimple>
      <w:r>
        <w:instrText>.</w:instrText>
      </w:r>
      <w:fldSimple w:instr=" SEQ MTEqn \c \* Arabic \* MERGEFORMAT ">
        <w:r>
          <w:rPr>
            <w:noProof/>
          </w:rPr>
          <w:instrText>2</w:instrText>
        </w:r>
      </w:fldSimple>
      <w:r>
        <w:instrText>)</w:instrText>
      </w:r>
      <w:bookmarkEnd w:id="4"/>
      <w:r>
        <w:fldChar w:fldCharType="end"/>
      </w:r>
    </w:p>
    <w:p w14:paraId="474D6C9D" w14:textId="77777777" w:rsidR="00616C31" w:rsidRPr="00616C31" w:rsidRDefault="00616C31" w:rsidP="00616C31">
      <w:pPr>
        <w:rPr>
          <w:sz w:val="28"/>
          <w:szCs w:val="28"/>
        </w:rPr>
      </w:pPr>
      <w:r>
        <w:tab/>
      </w:r>
      <w:r w:rsidRPr="00616C31">
        <w:rPr>
          <w:sz w:val="28"/>
          <w:szCs w:val="28"/>
        </w:rPr>
        <w:t xml:space="preserve">где </w:t>
      </w:r>
      <w:r w:rsidRPr="00616C31">
        <w:rPr>
          <w:b/>
          <w:sz w:val="28"/>
          <w:szCs w:val="28"/>
        </w:rPr>
        <w:t>L</w:t>
      </w:r>
      <w:r w:rsidRPr="00616C31">
        <w:rPr>
          <w:sz w:val="28"/>
          <w:szCs w:val="28"/>
        </w:rPr>
        <w:t xml:space="preserve"> - некоторая постоянная матрица. </w:t>
      </w:r>
    </w:p>
    <w:p w14:paraId="16DD4708" w14:textId="089F8BC1" w:rsidR="00616C31" w:rsidRPr="00616C31" w:rsidRDefault="00616C31" w:rsidP="00616C31">
      <w:pPr>
        <w:pStyle w:val="MTDisplayEquation"/>
        <w:rPr>
          <w:szCs w:val="28"/>
        </w:rPr>
      </w:pPr>
      <w:r w:rsidRPr="00616C31">
        <w:rPr>
          <w:position w:val="-12"/>
          <w:szCs w:val="28"/>
        </w:rPr>
        <w:object w:dxaOrig="2640" w:dyaOrig="360" w14:anchorId="0EA2A74A">
          <v:shape id="_x0000_i1028" type="#_x0000_t75" style="width:130.95pt;height:18pt" o:ole="">
            <v:imagedata r:id="rId10" o:title=""/>
          </v:shape>
          <o:OLEObject Type="Embed" ProgID="Equation.DSMT4" ShapeID="_x0000_i1028" DrawAspect="Content" ObjectID="_1789197329" r:id="rId11"/>
        </w:object>
      </w:r>
      <w:r w:rsidRPr="00616C31">
        <w:rPr>
          <w:szCs w:val="28"/>
        </w:rPr>
        <w:t xml:space="preserve"> </w:t>
      </w:r>
      <w:r w:rsidRPr="00616C31">
        <w:rPr>
          <w:szCs w:val="28"/>
        </w:rPr>
        <w:tab/>
      </w:r>
      <w:r w:rsidRPr="00616C31">
        <w:rPr>
          <w:szCs w:val="28"/>
        </w:rPr>
        <w:fldChar w:fldCharType="begin"/>
      </w:r>
      <w:r w:rsidRPr="00616C31">
        <w:rPr>
          <w:szCs w:val="28"/>
        </w:rPr>
        <w:instrText xml:space="preserve"> MACROBUTTON MTPlaceRef \* MERGEFORMAT </w:instrText>
      </w:r>
      <w:r w:rsidRPr="00616C31">
        <w:rPr>
          <w:szCs w:val="28"/>
        </w:rPr>
        <w:fldChar w:fldCharType="begin"/>
      </w:r>
      <w:r w:rsidRPr="00616C31">
        <w:rPr>
          <w:szCs w:val="28"/>
        </w:rPr>
        <w:instrText xml:space="preserve"> SEQ MTEqn \h \* MERGEFORMAT </w:instrText>
      </w:r>
      <w:r w:rsidRPr="00616C31">
        <w:rPr>
          <w:szCs w:val="28"/>
        </w:rPr>
        <w:fldChar w:fldCharType="end"/>
      </w:r>
      <w:bookmarkStart w:id="5" w:name="ZEqnNum291606"/>
      <w:r w:rsidRPr="00616C31">
        <w:rPr>
          <w:szCs w:val="28"/>
        </w:rPr>
        <w:instrText>(</w:instrText>
      </w:r>
      <w:r w:rsidRPr="00616C31">
        <w:rPr>
          <w:szCs w:val="28"/>
        </w:rPr>
        <w:fldChar w:fldCharType="begin"/>
      </w:r>
      <w:r w:rsidRPr="00616C31">
        <w:rPr>
          <w:szCs w:val="28"/>
        </w:rPr>
        <w:instrText xml:space="preserve"> SEQ MTChap \c \* Arabic \* MERGEFORMAT </w:instrText>
      </w:r>
      <w:r w:rsidRPr="00616C31">
        <w:rPr>
          <w:szCs w:val="28"/>
        </w:rPr>
        <w:fldChar w:fldCharType="separate"/>
      </w:r>
      <w:r w:rsidRPr="00616C31">
        <w:rPr>
          <w:noProof/>
          <w:szCs w:val="28"/>
        </w:rPr>
        <w:instrText>4</w:instrText>
      </w:r>
      <w:r w:rsidRPr="00616C31">
        <w:rPr>
          <w:noProof/>
          <w:szCs w:val="28"/>
        </w:rPr>
        <w:fldChar w:fldCharType="end"/>
      </w:r>
      <w:r w:rsidRPr="00616C31">
        <w:rPr>
          <w:szCs w:val="28"/>
        </w:rPr>
        <w:instrText>.</w:instrText>
      </w:r>
      <w:r w:rsidRPr="00616C31">
        <w:rPr>
          <w:szCs w:val="28"/>
        </w:rPr>
        <w:fldChar w:fldCharType="begin"/>
      </w:r>
      <w:r w:rsidRPr="00616C31">
        <w:rPr>
          <w:szCs w:val="28"/>
        </w:rPr>
        <w:instrText xml:space="preserve"> SEQ MTEqn \c \* Arabic \* MERGEFORMAT </w:instrText>
      </w:r>
      <w:r w:rsidRPr="00616C31">
        <w:rPr>
          <w:szCs w:val="28"/>
        </w:rPr>
        <w:fldChar w:fldCharType="separate"/>
      </w:r>
      <w:r w:rsidRPr="00616C31">
        <w:rPr>
          <w:noProof/>
          <w:szCs w:val="28"/>
        </w:rPr>
        <w:instrText>3</w:instrText>
      </w:r>
      <w:r w:rsidRPr="00616C31">
        <w:rPr>
          <w:noProof/>
          <w:szCs w:val="28"/>
        </w:rPr>
        <w:fldChar w:fldCharType="end"/>
      </w:r>
      <w:r w:rsidRPr="00616C31">
        <w:rPr>
          <w:szCs w:val="28"/>
        </w:rPr>
        <w:instrText>)</w:instrText>
      </w:r>
      <w:bookmarkEnd w:id="5"/>
      <w:r w:rsidRPr="00616C31">
        <w:rPr>
          <w:szCs w:val="28"/>
        </w:rPr>
        <w:fldChar w:fldCharType="end"/>
      </w:r>
    </w:p>
    <w:p w14:paraId="09C06D16" w14:textId="6BC12D33" w:rsidR="00616C31" w:rsidRDefault="00616C31" w:rsidP="00616C31">
      <w:pPr>
        <w:pStyle w:val="MTDisplayEquation"/>
      </w:pPr>
      <w:r w:rsidRPr="00084D72">
        <w:rPr>
          <w:position w:val="-30"/>
        </w:rPr>
        <w:object w:dxaOrig="3360" w:dyaOrig="560" w14:anchorId="10F86C25">
          <v:shape id="_x0000_i1029" type="#_x0000_t75" style="width:168pt;height:29.5pt" o:ole="">
            <v:imagedata r:id="rId12" o:title=""/>
          </v:shape>
          <o:OLEObject Type="Embed" ProgID="Equation.DSMT4" ShapeID="_x0000_i1029" DrawAspect="Content" ObjectID="_1789197330"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768744"/>
      <w:r>
        <w:instrText>(</w:instrText>
      </w:r>
      <w:fldSimple w:instr=" SEQ MTChap \c \* Arabic \* MERGEFORMAT ">
        <w:r>
          <w:rPr>
            <w:noProof/>
          </w:rPr>
          <w:instrText>4</w:instrText>
        </w:r>
      </w:fldSimple>
      <w:r>
        <w:instrText>.</w:instrText>
      </w:r>
      <w:fldSimple w:instr=" SEQ MTEqn \c \* Arabic \* MERGEFORMAT ">
        <w:r>
          <w:rPr>
            <w:noProof/>
          </w:rPr>
          <w:instrText>4</w:instrText>
        </w:r>
      </w:fldSimple>
      <w:r>
        <w:instrText>)</w:instrText>
      </w:r>
      <w:bookmarkEnd w:id="6"/>
      <w:r>
        <w:fldChar w:fldCharType="end"/>
      </w:r>
    </w:p>
    <w:p w14:paraId="0F36E7EC" w14:textId="6CEFDF4E" w:rsidR="00616C31" w:rsidRDefault="00616C31" w:rsidP="00616C31">
      <w:pPr>
        <w:pStyle w:val="MTDisplayEquation"/>
      </w:pPr>
      <w:r w:rsidRPr="00084D72">
        <w:rPr>
          <w:position w:val="-30"/>
        </w:rPr>
        <w:object w:dxaOrig="1960" w:dyaOrig="560" w14:anchorId="25598C01">
          <v:shape id="_x0000_i1030" type="#_x0000_t75" style="width:97.5pt;height:29.5pt" o:ole="">
            <v:imagedata r:id="rId14" o:title=""/>
          </v:shape>
          <o:OLEObject Type="Embed" ProgID="Equation.DSMT4" ShapeID="_x0000_i1030" DrawAspect="Content" ObjectID="_1789197331" r:id="rId15"/>
        </w:object>
      </w:r>
      <w:r>
        <w:t xml:space="preserve"> </w:t>
      </w:r>
    </w:p>
    <w:p w14:paraId="702AC722" w14:textId="4956B530" w:rsidR="00616C31" w:rsidRDefault="00616C31" w:rsidP="00616C31">
      <w:pPr>
        <w:pStyle w:val="MTDisplayEquation"/>
      </w:pPr>
      <w:r w:rsidRPr="00084D72">
        <w:rPr>
          <w:position w:val="-30"/>
        </w:rPr>
        <w:object w:dxaOrig="2480" w:dyaOrig="560" w14:anchorId="775CBD8E">
          <v:shape id="_x0000_i1031" type="#_x0000_t75" style="width:122.5pt;height:29.5pt" o:ole="">
            <v:imagedata r:id="rId16" o:title=""/>
          </v:shape>
          <o:OLEObject Type="Embed" ProgID="Equation.DSMT4" ShapeID="_x0000_i1031" DrawAspect="Content" ObjectID="_1789197332"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64167"/>
      <w:r>
        <w:instrText>(</w:instrText>
      </w:r>
      <w:fldSimple w:instr=" SEQ MTChap \c \* Arabic \* MERGEFORMAT ">
        <w:r>
          <w:rPr>
            <w:noProof/>
          </w:rPr>
          <w:instrText>4</w:instrText>
        </w:r>
      </w:fldSimple>
      <w:r>
        <w:instrText>.</w:instrText>
      </w:r>
      <w:fldSimple w:instr=" SEQ MTEqn \c \* Arabic \* MERGEFORMAT ">
        <w:r>
          <w:rPr>
            <w:noProof/>
          </w:rPr>
          <w:instrText>5</w:instrText>
        </w:r>
      </w:fldSimple>
      <w:r>
        <w:instrText>)</w:instrText>
      </w:r>
      <w:bookmarkEnd w:id="7"/>
      <w:r>
        <w:fldChar w:fldCharType="end"/>
      </w:r>
    </w:p>
    <w:p w14:paraId="3EB21CC0" w14:textId="1E71C409" w:rsidR="00616C31" w:rsidRDefault="00616C31" w:rsidP="00616C31">
      <w:pPr>
        <w:pStyle w:val="MTDisplayEquation"/>
      </w:pPr>
      <w:r w:rsidRPr="00084D72">
        <w:rPr>
          <w:position w:val="-30"/>
        </w:rPr>
        <w:object w:dxaOrig="3820" w:dyaOrig="560" w14:anchorId="3BE0DD75">
          <v:shape id="_x0000_i1032" type="#_x0000_t75" style="width:190.45pt;height:29.5pt" o:ole="">
            <v:imagedata r:id="rId18" o:title=""/>
          </v:shape>
          <o:OLEObject Type="Embed" ProgID="Equation.DSMT4" ShapeID="_x0000_i1032" DrawAspect="Content" ObjectID="_1789197333"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858392"/>
      <w:r>
        <w:instrText>(</w:instrText>
      </w:r>
      <w:fldSimple w:instr=" SEQ MTChap \c \* Arabic \* MERGEFORMAT ">
        <w:r>
          <w:rPr>
            <w:noProof/>
          </w:rPr>
          <w:instrText>4</w:instrText>
        </w:r>
      </w:fldSimple>
      <w:r>
        <w:instrText>.</w:instrText>
      </w:r>
      <w:fldSimple w:instr=" SEQ MTEqn \c \* Arabic \* MERGEFORMAT ">
        <w:r>
          <w:rPr>
            <w:noProof/>
          </w:rPr>
          <w:instrText>6</w:instrText>
        </w:r>
      </w:fldSimple>
      <w:r>
        <w:instrText>)</w:instrText>
      </w:r>
      <w:bookmarkEnd w:id="8"/>
      <w:r>
        <w:fldChar w:fldCharType="end"/>
      </w:r>
    </w:p>
    <w:p w14:paraId="17FE83F9" w14:textId="1A199847" w:rsidR="00616C31" w:rsidRDefault="00616C31" w:rsidP="00857520">
      <w:pPr>
        <w:rPr>
          <w:rFonts w:ascii="Times New Roman" w:hAnsi="Times New Roman" w:cs="Times New Roman"/>
          <w:sz w:val="28"/>
          <w:szCs w:val="28"/>
        </w:rPr>
      </w:pPr>
    </w:p>
    <w:p w14:paraId="62F38916" w14:textId="77777777" w:rsidR="00616C31" w:rsidRPr="00D174ED" w:rsidRDefault="00616C31" w:rsidP="00857520">
      <w:pPr>
        <w:rPr>
          <w:rFonts w:ascii="Times New Roman" w:hAnsi="Times New Roman" w:cs="Times New Roman"/>
          <w:sz w:val="28"/>
          <w:szCs w:val="28"/>
        </w:rPr>
      </w:pPr>
    </w:p>
    <w:p w14:paraId="47271971"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Действительно. Дифференцируя соотношение</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ZEqnNum858392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ZEqnNum858392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(4.6)</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по времени, имеем</w:t>
      </w:r>
    </w:p>
    <w:p w14:paraId="4207DA98"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56"/>
          <w:szCs w:val="28"/>
        </w:rPr>
        <w:object w:dxaOrig="5319" w:dyaOrig="1260" w14:anchorId="25D7C04D">
          <v:shape id="_x0000_i1033" type="#_x0000_t75" style="width:265.95pt;height:63pt" o:ole="">
            <v:imagedata r:id="rId20" o:title=""/>
          </v:shape>
          <o:OLEObject Type="Embed" ProgID="Equation.DSMT4" ShapeID="_x0000_i1033" DrawAspect="Content" ObjectID="_1789197334" r:id="rId21"/>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2</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4259CB31"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С другой стороны, учитывая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ZEqnNum270037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ZEqnNum270037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(4.2)</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ZEqnNum768744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ZEqnNum768744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(4.4)</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w:t>
      </w:r>
    </w:p>
    <w:p w14:paraId="09D4E5B4"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30"/>
          <w:szCs w:val="28"/>
        </w:rPr>
        <w:object w:dxaOrig="3700" w:dyaOrig="560" w14:anchorId="60F9023E">
          <v:shape id="_x0000_i1034" type="#_x0000_t75" style="width:184.45pt;height:29.5pt" o:ole="">
            <v:imagedata r:id="rId22" o:title=""/>
          </v:shape>
          <o:OLEObject Type="Embed" ProgID="Equation.DSMT4" ShapeID="_x0000_i1034" DrawAspect="Content" ObjectID="_1789197335" r:id="rId23"/>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3</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477CE822"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lastRenderedPageBreak/>
        <w:tab/>
        <w:t xml:space="preserve">Следовательно, </w:t>
      </w:r>
    </w:p>
    <w:p w14:paraId="1DE22D9B"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30"/>
          <w:szCs w:val="28"/>
        </w:rPr>
        <w:object w:dxaOrig="3820" w:dyaOrig="600" w14:anchorId="4BD7EE2C">
          <v:shape id="_x0000_i1035" type="#_x0000_t75" style="width:190.45pt;height:30pt" o:ole="">
            <v:imagedata r:id="rId24" o:title=""/>
          </v:shape>
          <o:OLEObject Type="Embed" ProgID="Equation.DSMT4" ShapeID="_x0000_i1035" DrawAspect="Content" ObjectID="_1789197336" r:id="rId25"/>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9" w:name="ZEqnNum202471"/>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4</w:instrText>
      </w:r>
      <w:r w:rsidRPr="00D174ED">
        <w:rPr>
          <w:rFonts w:cs="Times New Roman"/>
          <w:noProof/>
          <w:szCs w:val="28"/>
        </w:rPr>
        <w:fldChar w:fldCharType="end"/>
      </w:r>
      <w:r w:rsidRPr="00D174ED">
        <w:rPr>
          <w:rFonts w:cs="Times New Roman"/>
          <w:szCs w:val="28"/>
        </w:rPr>
        <w:instrText>)</w:instrText>
      </w:r>
      <w:bookmarkEnd w:id="9"/>
      <w:r w:rsidRPr="00D174ED">
        <w:rPr>
          <w:rFonts w:cs="Times New Roman"/>
          <w:szCs w:val="28"/>
        </w:rPr>
        <w:fldChar w:fldCharType="end"/>
      </w:r>
    </w:p>
    <w:p w14:paraId="08FC5134"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Получили приведенную систему - линейную систему дифференциальных уравнений второго порядка с постоянными коэффициентами.</w:t>
      </w:r>
    </w:p>
    <w:p w14:paraId="52C3ECB7" w14:textId="77777777" w:rsidR="00857520" w:rsidRPr="00D174ED" w:rsidRDefault="00857520" w:rsidP="00857520">
      <w:pPr>
        <w:pStyle w:val="2"/>
        <w:rPr>
          <w:rFonts w:ascii="Times New Roman" w:hAnsi="Times New Roman" w:cs="Times New Roman"/>
          <w:szCs w:val="28"/>
        </w:rPr>
      </w:pPr>
      <w:r w:rsidRPr="00D174ED">
        <w:rPr>
          <w:rFonts w:ascii="Times New Roman" w:hAnsi="Times New Roman" w:cs="Times New Roman"/>
          <w:szCs w:val="28"/>
        </w:rPr>
        <w:tab/>
      </w:r>
      <w:bookmarkStart w:id="10" w:name="_Toc372707743"/>
      <w:r w:rsidRPr="00D174ED">
        <w:rPr>
          <w:rFonts w:ascii="Times New Roman" w:hAnsi="Times New Roman" w:cs="Times New Roman"/>
          <w:szCs w:val="28"/>
        </w:rPr>
        <w:t>6.2. Задача динамики материальной точки в центральном гравитационном поле. Физический смысл преобразования приведения</w:t>
      </w:r>
      <w:bookmarkEnd w:id="10"/>
    </w:p>
    <w:p w14:paraId="415D047E"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Рассмотрим задачу динамики материальной точки, находящейся в поле притягивающего гравитационного центра. Эта задача играет роль “нулевого приближения” при анализе динамики спутника Земли, служащего одной из реперных точек современных систем определения местоположения. Векторные уравнения этой задачи имеют вид</w:t>
      </w:r>
    </w:p>
    <w:p w14:paraId="288231B6"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28"/>
          <w:szCs w:val="28"/>
        </w:rPr>
        <w:object w:dxaOrig="1780" w:dyaOrig="760" w14:anchorId="35D8EC2C">
          <v:shape id="_x0000_i1036" type="#_x0000_t75" style="width:89.55pt;height:39pt" o:ole="">
            <v:imagedata r:id="rId26" o:title=""/>
          </v:shape>
          <o:OLEObject Type="Embed" ProgID="Equation.DSMT4" ShapeID="_x0000_i1036" DrawAspect="Content" ObjectID="_1789197337" r:id="rId27"/>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11" w:name="ZEqnNum611777"/>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5</w:instrText>
      </w:r>
      <w:r w:rsidRPr="00D174ED">
        <w:rPr>
          <w:rFonts w:cs="Times New Roman"/>
          <w:noProof/>
          <w:szCs w:val="28"/>
        </w:rPr>
        <w:fldChar w:fldCharType="end"/>
      </w:r>
      <w:r w:rsidRPr="00D174ED">
        <w:rPr>
          <w:rFonts w:cs="Times New Roman"/>
          <w:szCs w:val="28"/>
        </w:rPr>
        <w:instrText>)</w:instrText>
      </w:r>
      <w:bookmarkEnd w:id="11"/>
      <w:r w:rsidRPr="00D174ED">
        <w:rPr>
          <w:rFonts w:cs="Times New Roman"/>
          <w:szCs w:val="28"/>
        </w:rPr>
        <w:fldChar w:fldCharType="end"/>
      </w:r>
    </w:p>
    <w:p w14:paraId="25B9E816"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Здесь GM - геоцентрическая гравитационная постоянная (</w:t>
      </w:r>
      <w:r w:rsidRPr="00D174ED">
        <w:rPr>
          <w:rFonts w:ascii="Times New Roman" w:hAnsi="Times New Roman" w:cs="Times New Roman"/>
          <w:position w:val="-6"/>
          <w:sz w:val="28"/>
          <w:szCs w:val="28"/>
        </w:rPr>
        <w:object w:dxaOrig="2880" w:dyaOrig="360" w14:anchorId="5DE913D2">
          <v:shape id="_x0000_i1037" type="#_x0000_t75" style="width:2in;height:18pt" o:ole="">
            <v:imagedata r:id="rId28" o:title=""/>
          </v:shape>
          <o:OLEObject Type="Embed" ProgID="Equation.DSMT4" ShapeID="_x0000_i1037" DrawAspect="Content" ObjectID="_1789197338" r:id="rId29"/>
        </w:object>
      </w:r>
      <w:r w:rsidRPr="00D174ED">
        <w:rPr>
          <w:rFonts w:ascii="Times New Roman" w:hAnsi="Times New Roman" w:cs="Times New Roman"/>
          <w:sz w:val="28"/>
          <w:szCs w:val="28"/>
        </w:rPr>
        <w:t xml:space="preserve"> ), </w:t>
      </w:r>
      <w:r w:rsidRPr="00D174ED">
        <w:rPr>
          <w:rFonts w:ascii="Times New Roman" w:hAnsi="Times New Roman" w:cs="Times New Roman"/>
          <w:b/>
          <w:sz w:val="28"/>
          <w:szCs w:val="28"/>
        </w:rPr>
        <w:t>r</w:t>
      </w:r>
      <w:r w:rsidRPr="00D174ED">
        <w:rPr>
          <w:rFonts w:ascii="Times New Roman" w:hAnsi="Times New Roman" w:cs="Times New Roman"/>
          <w:sz w:val="28"/>
          <w:szCs w:val="28"/>
        </w:rPr>
        <w:t xml:space="preserve"> - радиус-вектор точки (</w:t>
      </w:r>
      <w:r w:rsidRPr="00D174ED">
        <w:rPr>
          <w:rFonts w:ascii="Times New Roman" w:hAnsi="Times New Roman" w:cs="Times New Roman"/>
          <w:position w:val="-8"/>
          <w:sz w:val="28"/>
          <w:szCs w:val="28"/>
        </w:rPr>
        <w:object w:dxaOrig="1579" w:dyaOrig="440" w14:anchorId="51AA5633">
          <v:shape id="_x0000_i1038" type="#_x0000_t75" style="width:78.5pt;height:22pt" o:ole="">
            <v:imagedata r:id="rId30" o:title=""/>
          </v:shape>
          <o:OLEObject Type="Embed" ProgID="Equation.DSMT4" ShapeID="_x0000_i1038" DrawAspect="Content" ObjectID="_1789197339" r:id="rId31"/>
        </w:object>
      </w:r>
      <w:r w:rsidRPr="00D174ED">
        <w:rPr>
          <w:rFonts w:ascii="Times New Roman" w:hAnsi="Times New Roman" w:cs="Times New Roman"/>
          <w:sz w:val="28"/>
          <w:szCs w:val="28"/>
        </w:rPr>
        <w:t>).</w:t>
      </w:r>
    </w:p>
    <w:p w14:paraId="68096D14"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В скалярной форме уравнения движения точки в поле притягивающего центра представляются в виде</w:t>
      </w:r>
    </w:p>
    <w:p w14:paraId="4CAA9758"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76"/>
          <w:szCs w:val="28"/>
        </w:rPr>
        <w:object w:dxaOrig="3019" w:dyaOrig="1660" w14:anchorId="0EB9C67C">
          <v:shape id="_x0000_i1039" type="#_x0000_t75" style="width:150.95pt;height:82pt" o:ole="">
            <v:imagedata r:id="rId32" o:title=""/>
          </v:shape>
          <o:OLEObject Type="Embed" ProgID="Equation.DSMT4" ShapeID="_x0000_i1039" DrawAspect="Content" ObjectID="_1789197340" r:id="rId33"/>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12" w:name="ZEqnNum552986"/>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bookmarkEnd w:id="12"/>
      <w:r w:rsidRPr="00D174ED">
        <w:rPr>
          <w:rFonts w:cs="Times New Roman"/>
          <w:szCs w:val="28"/>
        </w:rPr>
        <w:fldChar w:fldCharType="end"/>
      </w:r>
    </w:p>
    <w:p w14:paraId="477CE735"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Система уравнений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ZEqnNum552986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ZEqnNum552986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(6.6)</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имеет следующее частное решение</w:t>
      </w:r>
    </w:p>
    <w:p w14:paraId="1DBEA6BC"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12"/>
          <w:szCs w:val="28"/>
        </w:rPr>
        <w:object w:dxaOrig="3100" w:dyaOrig="380" w14:anchorId="0800425D">
          <v:shape id="_x0000_i1040" type="#_x0000_t75" style="width:156.55pt;height:18pt" o:ole="">
            <v:imagedata r:id="rId34" o:title=""/>
          </v:shape>
          <o:OLEObject Type="Embed" ProgID="Equation.DSMT4" ShapeID="_x0000_i1040" DrawAspect="Content" ObjectID="_1789197341" r:id="rId35"/>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13" w:name="ZEqnNum241220"/>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7</w:instrText>
      </w:r>
      <w:r w:rsidRPr="00D174ED">
        <w:rPr>
          <w:rFonts w:cs="Times New Roman"/>
          <w:noProof/>
          <w:szCs w:val="28"/>
        </w:rPr>
        <w:fldChar w:fldCharType="end"/>
      </w:r>
      <w:r w:rsidRPr="00D174ED">
        <w:rPr>
          <w:rFonts w:cs="Times New Roman"/>
          <w:szCs w:val="28"/>
        </w:rPr>
        <w:instrText>)</w:instrText>
      </w:r>
      <w:bookmarkEnd w:id="13"/>
      <w:r w:rsidRPr="00D174ED">
        <w:rPr>
          <w:rFonts w:cs="Times New Roman"/>
          <w:szCs w:val="28"/>
        </w:rPr>
        <w:fldChar w:fldCharType="end"/>
      </w:r>
    </w:p>
    <w:p w14:paraId="360F42E7"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Здесь a - радиус окружности, по которой движется точка, </w:t>
      </w:r>
      <w:r w:rsidRPr="00D174ED">
        <w:rPr>
          <w:rFonts w:ascii="Times New Roman" w:hAnsi="Times New Roman" w:cs="Times New Roman"/>
          <w:position w:val="-8"/>
          <w:sz w:val="28"/>
          <w:szCs w:val="28"/>
        </w:rPr>
        <w:object w:dxaOrig="1660" w:dyaOrig="440" w14:anchorId="0CFEAFEC">
          <v:shape id="_x0000_i1041" type="#_x0000_t75" style="width:82pt;height:22pt" o:ole="">
            <v:imagedata r:id="rId36" o:title=""/>
          </v:shape>
          <o:OLEObject Type="Embed" ProgID="Equation.DSMT4" ShapeID="_x0000_i1041" DrawAspect="Content" ObjectID="_1789197342" r:id="rId37"/>
        </w:object>
      </w:r>
      <w:r w:rsidRPr="00D174ED">
        <w:rPr>
          <w:rFonts w:ascii="Times New Roman" w:eastAsia="Times New Roman" w:hAnsi="Times New Roman" w:cs="Times New Roman"/>
          <w:position w:val="-14"/>
          <w:sz w:val="28"/>
          <w:szCs w:val="28"/>
        </w:rPr>
        <w:t xml:space="preserve"> </w:t>
      </w:r>
      <w:r w:rsidRPr="00D174ED">
        <w:rPr>
          <w:rFonts w:ascii="Times New Roman" w:hAnsi="Times New Roman" w:cs="Times New Roman"/>
          <w:sz w:val="28"/>
          <w:szCs w:val="28"/>
        </w:rPr>
        <w:t>- угловая скорость вращения радиуса - вектора точки.</w:t>
      </w:r>
    </w:p>
    <w:p w14:paraId="02867223"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Вводя переменные</w:t>
      </w:r>
    </w:p>
    <w:p w14:paraId="7AD55080"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12"/>
          <w:szCs w:val="28"/>
        </w:rPr>
        <w:object w:dxaOrig="3379" w:dyaOrig="360" w14:anchorId="21AFA4D0">
          <v:shape id="_x0000_i1042" type="#_x0000_t75" style="width:168.95pt;height:18pt" o:ole="">
            <v:imagedata r:id="rId38" o:title=""/>
          </v:shape>
          <o:OLEObject Type="Embed" ProgID="Equation.DSMT4" ShapeID="_x0000_i1042" DrawAspect="Content" ObjectID="_1789197343" r:id="rId39"/>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8</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647E29A6"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 xml:space="preserve">представим систему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ZEqnNum552986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ZEqnNum552986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(6.6)</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в безразмерном виде</w:t>
      </w:r>
    </w:p>
    <w:p w14:paraId="5710AC7B"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72"/>
          <w:szCs w:val="28"/>
        </w:rPr>
        <w:object w:dxaOrig="2060" w:dyaOrig="1579" w14:anchorId="6A527C41">
          <v:shape id="_x0000_i1043" type="#_x0000_t75" style="width:103.5pt;height:78.5pt" o:ole="">
            <v:imagedata r:id="rId40" o:title=""/>
          </v:shape>
          <o:OLEObject Type="Embed" ProgID="Equation.DSMT4" ShapeID="_x0000_i1043" DrawAspect="Content" ObjectID="_1789197344" r:id="rId41"/>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14" w:name="ZEqnNum789985"/>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9</w:instrText>
      </w:r>
      <w:r w:rsidRPr="00D174ED">
        <w:rPr>
          <w:rFonts w:cs="Times New Roman"/>
          <w:noProof/>
          <w:szCs w:val="28"/>
        </w:rPr>
        <w:fldChar w:fldCharType="end"/>
      </w:r>
      <w:r w:rsidRPr="00D174ED">
        <w:rPr>
          <w:rFonts w:cs="Times New Roman"/>
          <w:szCs w:val="28"/>
        </w:rPr>
        <w:instrText>)</w:instrText>
      </w:r>
      <w:bookmarkEnd w:id="14"/>
      <w:r w:rsidRPr="00D174ED">
        <w:rPr>
          <w:rFonts w:cs="Times New Roman"/>
          <w:szCs w:val="28"/>
        </w:rPr>
        <w:fldChar w:fldCharType="end"/>
      </w:r>
    </w:p>
    <w:p w14:paraId="35B5C918"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Решение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ZEqnNum241220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ZEqnNum241220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(6.7)</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запишется следующим образом</w:t>
      </w:r>
    </w:p>
    <w:p w14:paraId="19F07277"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12"/>
          <w:szCs w:val="28"/>
        </w:rPr>
        <w:object w:dxaOrig="2480" w:dyaOrig="380" w14:anchorId="7975A865">
          <v:shape id="_x0000_i1044" type="#_x0000_t75" style="width:122.5pt;height:18pt" o:ole="">
            <v:imagedata r:id="rId42" o:title=""/>
          </v:shape>
          <o:OLEObject Type="Embed" ProgID="Equation.DSMT4" ShapeID="_x0000_i1044" DrawAspect="Content" ObjectID="_1789197345" r:id="rId43"/>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15" w:name="ZEqnNum905909"/>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10</w:instrText>
      </w:r>
      <w:r w:rsidRPr="00D174ED">
        <w:rPr>
          <w:rFonts w:cs="Times New Roman"/>
          <w:noProof/>
          <w:szCs w:val="28"/>
        </w:rPr>
        <w:fldChar w:fldCharType="end"/>
      </w:r>
      <w:r w:rsidRPr="00D174ED">
        <w:rPr>
          <w:rFonts w:cs="Times New Roman"/>
          <w:szCs w:val="28"/>
        </w:rPr>
        <w:instrText>)</w:instrText>
      </w:r>
      <w:bookmarkEnd w:id="15"/>
      <w:r w:rsidRPr="00D174ED">
        <w:rPr>
          <w:rFonts w:cs="Times New Roman"/>
          <w:szCs w:val="28"/>
        </w:rPr>
        <w:fldChar w:fldCharType="end"/>
      </w:r>
    </w:p>
    <w:p w14:paraId="3864036A"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Предположим теперь, что истинное движение точки не совпадает с выписанным частным решением, а незначительно (по крайней мере, на некотором временном интервале) отличается от него.</w:t>
      </w:r>
    </w:p>
    <w:p w14:paraId="6FE3DE95"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14"/>
          <w:szCs w:val="28"/>
        </w:rPr>
        <w:object w:dxaOrig="4540" w:dyaOrig="420" w14:anchorId="31CA2247">
          <v:shape id="_x0000_i1045" type="#_x0000_t75" style="width:226.55pt;height:22pt" o:ole="">
            <v:imagedata r:id="rId44" o:title=""/>
          </v:shape>
          <o:OLEObject Type="Embed" ProgID="Equation.DSMT4" ShapeID="_x0000_i1045" DrawAspect="Content" ObjectID="_1789197346" r:id="rId45"/>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16" w:name="ZEqnNum384487"/>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11</w:instrText>
      </w:r>
      <w:r w:rsidRPr="00D174ED">
        <w:rPr>
          <w:rFonts w:cs="Times New Roman"/>
          <w:noProof/>
          <w:szCs w:val="28"/>
        </w:rPr>
        <w:fldChar w:fldCharType="end"/>
      </w:r>
      <w:r w:rsidRPr="00D174ED">
        <w:rPr>
          <w:rFonts w:cs="Times New Roman"/>
          <w:szCs w:val="28"/>
        </w:rPr>
        <w:instrText>)</w:instrText>
      </w:r>
      <w:bookmarkEnd w:id="16"/>
      <w:r w:rsidRPr="00D174ED">
        <w:rPr>
          <w:rFonts w:cs="Times New Roman"/>
          <w:szCs w:val="28"/>
        </w:rPr>
        <w:fldChar w:fldCharType="end"/>
      </w:r>
    </w:p>
    <w:p w14:paraId="13DEFB9C"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Подставляя соотношения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ZEqnNum384487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ZEqnNum384487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(6.11)</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в уравнения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ZEqnNum611777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ZEqnNum611777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(6.5)</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и пренебрегая нелинейными по </w:t>
      </w:r>
      <w:r w:rsidRPr="00D174ED">
        <w:rPr>
          <w:rFonts w:ascii="Times New Roman" w:hAnsi="Times New Roman" w:cs="Times New Roman"/>
          <w:position w:val="-10"/>
          <w:sz w:val="28"/>
          <w:szCs w:val="28"/>
        </w:rPr>
        <w:object w:dxaOrig="460" w:dyaOrig="340" w14:anchorId="3291D3BD">
          <v:shape id="_x0000_i1046" type="#_x0000_t75" style="width:24pt;height:17.5pt" o:ole="">
            <v:imagedata r:id="rId46" o:title=""/>
          </v:shape>
          <o:OLEObject Type="Embed" ProgID="Equation.DSMT4" ShapeID="_x0000_i1046" DrawAspect="Content" ObjectID="_1789197347" r:id="rId47"/>
        </w:object>
      </w:r>
      <w:r w:rsidRPr="00D174ED">
        <w:rPr>
          <w:rFonts w:ascii="Times New Roman" w:hAnsi="Times New Roman" w:cs="Times New Roman"/>
          <w:sz w:val="28"/>
          <w:szCs w:val="28"/>
        </w:rPr>
        <w:t xml:space="preserve"> членами уравнений, получим</w:t>
      </w:r>
    </w:p>
    <w:p w14:paraId="6C673E5A"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36"/>
          <w:szCs w:val="28"/>
        </w:rPr>
        <w:object w:dxaOrig="3660" w:dyaOrig="859" w14:anchorId="1F74BA40">
          <v:shape id="_x0000_i1047" type="#_x0000_t75" style="width:183pt;height:42.5pt" o:ole="">
            <v:imagedata r:id="rId48" o:title=""/>
          </v:shape>
          <o:OLEObject Type="Embed" ProgID="Equation.DSMT4" ShapeID="_x0000_i1047" DrawAspect="Content" ObjectID="_1789197348" r:id="rId49"/>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12</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4FCFE2C1"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Или</w:t>
      </w:r>
    </w:p>
    <w:p w14:paraId="753ADADB"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68"/>
          <w:szCs w:val="28"/>
        </w:rPr>
        <w:object w:dxaOrig="4620" w:dyaOrig="1500" w14:anchorId="5C19F2C1">
          <v:shape id="_x0000_i1048" type="#_x0000_t75" style="width:231pt;height:74.45pt" o:ole="">
            <v:imagedata r:id="rId50" o:title=""/>
          </v:shape>
          <o:OLEObject Type="Embed" ProgID="Equation.DSMT4" ShapeID="_x0000_i1048" DrawAspect="Content" ObjectID="_1789197349" r:id="rId51"/>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17" w:name="ZEqnNum958659"/>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13</w:instrText>
      </w:r>
      <w:r w:rsidRPr="00D174ED">
        <w:rPr>
          <w:rFonts w:cs="Times New Roman"/>
          <w:noProof/>
          <w:szCs w:val="28"/>
        </w:rPr>
        <w:fldChar w:fldCharType="end"/>
      </w:r>
      <w:r w:rsidRPr="00D174ED">
        <w:rPr>
          <w:rFonts w:cs="Times New Roman"/>
          <w:szCs w:val="28"/>
        </w:rPr>
        <w:instrText>)</w:instrText>
      </w:r>
      <w:bookmarkEnd w:id="17"/>
      <w:r w:rsidRPr="00D174ED">
        <w:rPr>
          <w:rFonts w:cs="Times New Roman"/>
          <w:szCs w:val="28"/>
        </w:rPr>
        <w:fldChar w:fldCharType="end"/>
      </w:r>
    </w:p>
    <w:p w14:paraId="6DEAEE1B"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Прежде всего обратим внимание на след матрицы системы - сумму элементов матрицы </w:t>
      </w:r>
      <w:r w:rsidRPr="00D174ED">
        <w:rPr>
          <w:rFonts w:ascii="Times New Roman" w:hAnsi="Times New Roman" w:cs="Times New Roman"/>
          <w:position w:val="-14"/>
          <w:sz w:val="28"/>
          <w:szCs w:val="28"/>
        </w:rPr>
        <w:object w:dxaOrig="660" w:dyaOrig="420" w14:anchorId="6A82B738">
          <v:shape id="_x0000_i1049" type="#_x0000_t75" style="width:33pt;height:22pt" o:ole="">
            <v:imagedata r:id="rId52" o:title=""/>
          </v:shape>
          <o:OLEObject Type="Embed" ProgID="Equation.DSMT4" ShapeID="_x0000_i1049" DrawAspect="Content" ObjectID="_1789197350" r:id="rId53"/>
        </w:object>
      </w:r>
      <w:r w:rsidRPr="00D174ED">
        <w:rPr>
          <w:rFonts w:ascii="Times New Roman" w:hAnsi="Times New Roman" w:cs="Times New Roman"/>
          <w:sz w:val="28"/>
          <w:szCs w:val="28"/>
        </w:rPr>
        <w:t>, расположенных на главной диагонали. Его постоянство - необходимое требование для выполнения условия Гейзенберга-Лакса. В данном случае след равен единице.</w:t>
      </w:r>
    </w:p>
    <w:p w14:paraId="68BD6709"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Характеристическая матрица системы имеет вид</w:t>
      </w:r>
    </w:p>
    <w:p w14:paraId="4526AD65"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68"/>
          <w:szCs w:val="28"/>
        </w:rPr>
        <w:object w:dxaOrig="5240" w:dyaOrig="1500" w14:anchorId="33BBC8C5">
          <v:shape id="_x0000_i1050" type="#_x0000_t75" style="width:262.5pt;height:74.45pt" o:ole="">
            <v:imagedata r:id="rId54" o:title=""/>
          </v:shape>
          <o:OLEObject Type="Embed" ProgID="Equation.DSMT4" ShapeID="_x0000_i1050" DrawAspect="Content" ObjectID="_1789197351" r:id="rId55"/>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14</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77D6CF75"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Характеристическое уравнение</w:t>
      </w:r>
    </w:p>
    <w:p w14:paraId="06E1BE8F"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12"/>
          <w:szCs w:val="28"/>
        </w:rPr>
        <w:object w:dxaOrig="3500" w:dyaOrig="420" w14:anchorId="4611F6D9">
          <v:shape id="_x0000_i1051" type="#_x0000_t75" style="width:175.5pt;height:22pt" o:ole="">
            <v:imagedata r:id="rId56" o:title=""/>
          </v:shape>
          <o:OLEObject Type="Embed" ProgID="Equation.DSMT4" ShapeID="_x0000_i1051" DrawAspect="Content" ObjectID="_1789197352" r:id="rId57"/>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15</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1D581B97"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Корни характеристического уравнения </w:t>
      </w:r>
      <w:r w:rsidRPr="00D174ED">
        <w:rPr>
          <w:rFonts w:ascii="Times New Roman" w:hAnsi="Times New Roman" w:cs="Times New Roman"/>
          <w:position w:val="-12"/>
          <w:sz w:val="28"/>
          <w:szCs w:val="28"/>
        </w:rPr>
        <w:object w:dxaOrig="1640" w:dyaOrig="380" w14:anchorId="3A37AF09">
          <v:shape id="_x0000_i1052" type="#_x0000_t75" style="width:82pt;height:18pt" o:ole="">
            <v:imagedata r:id="rId58" o:title=""/>
          </v:shape>
          <o:OLEObject Type="Embed" ProgID="Equation.DSMT4" ShapeID="_x0000_i1052" DrawAspect="Content" ObjectID="_1789197353" r:id="rId59"/>
        </w:object>
      </w:r>
      <w:r w:rsidRPr="00D174ED">
        <w:rPr>
          <w:rFonts w:ascii="Times New Roman" w:hAnsi="Times New Roman" w:cs="Times New Roman"/>
          <w:sz w:val="28"/>
          <w:szCs w:val="28"/>
        </w:rPr>
        <w:t xml:space="preserve"> постоянны (матрица </w:t>
      </w:r>
      <w:r w:rsidRPr="00D174ED">
        <w:rPr>
          <w:rFonts w:ascii="Times New Roman" w:hAnsi="Times New Roman" w:cs="Times New Roman"/>
          <w:b/>
          <w:sz w:val="28"/>
          <w:szCs w:val="28"/>
        </w:rPr>
        <w:t>A</w:t>
      </w:r>
      <w:r w:rsidRPr="00D174ED">
        <w:rPr>
          <w:rFonts w:ascii="Times New Roman" w:hAnsi="Times New Roman" w:cs="Times New Roman"/>
          <w:sz w:val="28"/>
          <w:szCs w:val="28"/>
        </w:rPr>
        <w:t>(t) переменна, но изоспектральна) и можно надеяться на выполнение условия Гейзенберга-Лакса.</w:t>
      </w:r>
    </w:p>
    <w:p w14:paraId="582726B4"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Найдем матрицу </w:t>
      </w:r>
      <w:r w:rsidRPr="00D174ED">
        <w:rPr>
          <w:rFonts w:ascii="Times New Roman" w:hAnsi="Times New Roman" w:cs="Times New Roman"/>
          <w:b/>
          <w:sz w:val="28"/>
          <w:szCs w:val="28"/>
        </w:rPr>
        <w:t>L</w:t>
      </w:r>
      <w:r w:rsidRPr="00D174ED">
        <w:rPr>
          <w:rFonts w:ascii="Times New Roman" w:hAnsi="Times New Roman" w:cs="Times New Roman"/>
          <w:sz w:val="28"/>
          <w:szCs w:val="28"/>
        </w:rPr>
        <w:t xml:space="preserve">. Для этого выпишем собственные векторы матрицы </w:t>
      </w:r>
      <w:r w:rsidRPr="00D174ED">
        <w:rPr>
          <w:rFonts w:ascii="Times New Roman" w:hAnsi="Times New Roman" w:cs="Times New Roman"/>
          <w:b/>
          <w:sz w:val="28"/>
          <w:szCs w:val="28"/>
        </w:rPr>
        <w:t>A</w:t>
      </w:r>
      <w:r w:rsidRPr="00D174ED">
        <w:rPr>
          <w:rFonts w:ascii="Times New Roman" w:hAnsi="Times New Roman" w:cs="Times New Roman"/>
          <w:sz w:val="28"/>
          <w:szCs w:val="28"/>
        </w:rPr>
        <w:t xml:space="preserve">(t). В качестве собственных векторов можно взять векторы, пропорциональные столбцам матрицы </w:t>
      </w:r>
      <w:r w:rsidRPr="00D174ED">
        <w:rPr>
          <w:rFonts w:ascii="Times New Roman" w:hAnsi="Times New Roman" w:cs="Times New Roman"/>
          <w:b/>
          <w:sz w:val="28"/>
          <w:szCs w:val="28"/>
        </w:rPr>
        <w:t>F</w:t>
      </w:r>
      <w:r w:rsidRPr="00D174ED">
        <w:rPr>
          <w:rFonts w:ascii="Times New Roman" w:hAnsi="Times New Roman" w:cs="Times New Roman"/>
          <w:sz w:val="28"/>
          <w:szCs w:val="28"/>
        </w:rPr>
        <w:t>, присоединенной к характеристической матрице.</w:t>
      </w:r>
    </w:p>
    <w:p w14:paraId="71049FBA"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Имеем</w:t>
      </w:r>
      <w:r w:rsidRPr="00D174ED">
        <w:rPr>
          <w:rFonts w:ascii="Times New Roman" w:hAnsi="Times New Roman" w:cs="Times New Roman"/>
          <w:sz w:val="28"/>
          <w:szCs w:val="28"/>
        </w:rPr>
        <w:tab/>
      </w:r>
    </w:p>
    <w:p w14:paraId="5970A8B1"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68"/>
          <w:szCs w:val="28"/>
        </w:rPr>
        <w:object w:dxaOrig="4840" w:dyaOrig="1500" w14:anchorId="0542BBB3">
          <v:shape id="_x0000_i1053" type="#_x0000_t75" style="width:241.05pt;height:74.45pt" o:ole="">
            <v:imagedata r:id="rId60" o:title=""/>
          </v:shape>
          <o:OLEObject Type="Embed" ProgID="Equation.DSMT4" ShapeID="_x0000_i1053" DrawAspect="Content" ObjectID="_1789197354" r:id="rId61"/>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52046D89"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Нормируя первый столбец матрицы </w:t>
      </w:r>
      <w:r w:rsidRPr="00D174ED">
        <w:rPr>
          <w:rFonts w:ascii="Times New Roman" w:hAnsi="Times New Roman" w:cs="Times New Roman"/>
          <w:position w:val="-14"/>
          <w:sz w:val="28"/>
          <w:szCs w:val="28"/>
        </w:rPr>
        <w:object w:dxaOrig="840" w:dyaOrig="420" w14:anchorId="6C2763D1">
          <v:shape id="_x0000_i1054" type="#_x0000_t75" style="width:42pt;height:22pt" o:ole="">
            <v:imagedata r:id="rId62" o:title=""/>
          </v:shape>
          <o:OLEObject Type="Embed" ProgID="Equation.DSMT4" ShapeID="_x0000_i1054" DrawAspect="Content" ObjectID="_1789197355" r:id="rId63"/>
        </w:object>
      </w:r>
      <w:r w:rsidRPr="00D174ED">
        <w:rPr>
          <w:rFonts w:ascii="Times New Roman" w:hAnsi="Times New Roman" w:cs="Times New Roman"/>
          <w:sz w:val="28"/>
          <w:szCs w:val="28"/>
        </w:rPr>
        <w:t>, положим</w:t>
      </w:r>
    </w:p>
    <w:p w14:paraId="0EEAF571"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68"/>
          <w:szCs w:val="28"/>
        </w:rPr>
        <w:object w:dxaOrig="4459" w:dyaOrig="1500" w14:anchorId="3E2D460E">
          <v:shape id="_x0000_i1055" type="#_x0000_t75" style="width:222.5pt;height:74.45pt" o:ole="">
            <v:imagedata r:id="rId64" o:title=""/>
          </v:shape>
          <o:OLEObject Type="Embed" ProgID="Equation.DSMT4" ShapeID="_x0000_i1055" DrawAspect="Content" ObjectID="_1789197356" r:id="rId65"/>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17</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66D6AD44"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Используя соотношение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ZEqnNum842805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ZEqnNum842805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(4.18)</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имеем (для вектора </w:t>
      </w:r>
      <w:r w:rsidRPr="00D174ED">
        <w:rPr>
          <w:rFonts w:ascii="Times New Roman" w:hAnsi="Times New Roman" w:cs="Times New Roman"/>
          <w:position w:val="-12"/>
          <w:sz w:val="28"/>
          <w:szCs w:val="28"/>
        </w:rPr>
        <w:object w:dxaOrig="300" w:dyaOrig="380" w14:anchorId="69E56E1C">
          <v:shape id="_x0000_i1056" type="#_x0000_t75" style="width:15pt;height:18pt" o:ole="">
            <v:imagedata r:id="rId66" o:title=""/>
          </v:shape>
          <o:OLEObject Type="Embed" ProgID="Equation.DSMT4" ShapeID="_x0000_i1056" DrawAspect="Content" ObjectID="_1789197357" r:id="rId67"/>
        </w:object>
      </w:r>
      <w:r w:rsidRPr="00D174ED">
        <w:rPr>
          <w:rFonts w:ascii="Times New Roman" w:hAnsi="Times New Roman" w:cs="Times New Roman"/>
          <w:sz w:val="28"/>
          <w:szCs w:val="28"/>
        </w:rPr>
        <w:t>)</w:t>
      </w:r>
    </w:p>
    <w:p w14:paraId="54C1F2E7"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36"/>
          <w:szCs w:val="28"/>
        </w:rPr>
        <w:object w:dxaOrig="3180" w:dyaOrig="859" w14:anchorId="21BE1F03">
          <v:shape id="_x0000_i1057" type="#_x0000_t75" style="width:159pt;height:42.5pt" o:ole="">
            <v:imagedata r:id="rId68" o:title=""/>
          </v:shape>
          <o:OLEObject Type="Embed" ProgID="Equation.DSMT4" ShapeID="_x0000_i1057" DrawAspect="Content" ObjectID="_1789197358" r:id="rId69"/>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18</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2F9062A8"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Положим</w:t>
      </w:r>
    </w:p>
    <w:p w14:paraId="51259F99"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36"/>
          <w:szCs w:val="28"/>
        </w:rPr>
        <w:object w:dxaOrig="2820" w:dyaOrig="859" w14:anchorId="15B86CB7">
          <v:shape id="_x0000_i1058" type="#_x0000_t75" style="width:141.55pt;height:42.5pt" o:ole="">
            <v:imagedata r:id="rId70" o:title=""/>
          </v:shape>
          <o:OLEObject Type="Embed" ProgID="Equation.DSMT4" ShapeID="_x0000_i1058" DrawAspect="Content" ObjectID="_1789197359" r:id="rId71"/>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18" w:name="ZEqnNum459299"/>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19</w:instrText>
      </w:r>
      <w:r w:rsidRPr="00D174ED">
        <w:rPr>
          <w:rFonts w:cs="Times New Roman"/>
          <w:noProof/>
          <w:szCs w:val="28"/>
        </w:rPr>
        <w:fldChar w:fldCharType="end"/>
      </w:r>
      <w:r w:rsidRPr="00D174ED">
        <w:rPr>
          <w:rFonts w:cs="Times New Roman"/>
          <w:szCs w:val="28"/>
        </w:rPr>
        <w:instrText>)</w:instrText>
      </w:r>
      <w:bookmarkEnd w:id="18"/>
      <w:r w:rsidRPr="00D174ED">
        <w:rPr>
          <w:rFonts w:cs="Times New Roman"/>
          <w:szCs w:val="28"/>
        </w:rPr>
        <w:fldChar w:fldCharType="end"/>
      </w:r>
    </w:p>
    <w:p w14:paraId="2B687EE2"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При таком выборе матрицы </w:t>
      </w:r>
      <w:r w:rsidRPr="00D174ED">
        <w:rPr>
          <w:rFonts w:ascii="Times New Roman" w:hAnsi="Times New Roman" w:cs="Times New Roman"/>
          <w:b/>
          <w:sz w:val="28"/>
          <w:szCs w:val="28"/>
        </w:rPr>
        <w:t xml:space="preserve">L </w:t>
      </w:r>
      <w:r w:rsidRPr="00D174ED">
        <w:rPr>
          <w:rFonts w:ascii="Times New Roman" w:hAnsi="Times New Roman" w:cs="Times New Roman"/>
          <w:sz w:val="28"/>
          <w:szCs w:val="28"/>
        </w:rPr>
        <w:t xml:space="preserve">условие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ZEqnNum124049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ZEqnNum124049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(5.8)</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будет удовлетворено. Проверяя выполнение условия Гейзенберга-Лакса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ZEqnNum270037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ZEqnNum270037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(4.2)</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с матрицей </w:t>
      </w:r>
      <w:r w:rsidRPr="00D174ED">
        <w:rPr>
          <w:rFonts w:ascii="Times New Roman" w:hAnsi="Times New Roman" w:cs="Times New Roman"/>
          <w:b/>
          <w:sz w:val="28"/>
          <w:szCs w:val="28"/>
        </w:rPr>
        <w:t>L</w:t>
      </w:r>
      <w:r w:rsidRPr="00D174ED">
        <w:rPr>
          <w:rFonts w:ascii="Times New Roman" w:hAnsi="Times New Roman" w:cs="Times New Roman"/>
          <w:sz w:val="28"/>
          <w:szCs w:val="28"/>
        </w:rPr>
        <w:t xml:space="preserve"> из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ZEqnNum459299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ZEqnNum459299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(6.19)</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убеждаемся в его выполнении.</w:t>
      </w:r>
    </w:p>
    <w:p w14:paraId="62D876D2"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Таким образом, с помощью замены переменных</w:t>
      </w:r>
    </w:p>
    <w:p w14:paraId="25534483"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38"/>
          <w:szCs w:val="28"/>
        </w:rPr>
        <w:object w:dxaOrig="3200" w:dyaOrig="900" w14:anchorId="5F2F6BEA">
          <v:shape id="_x0000_i1059" type="#_x0000_t75" style="width:160.5pt;height:44pt" o:ole="">
            <v:imagedata r:id="rId72" o:title=""/>
          </v:shape>
          <o:OLEObject Type="Embed" ProgID="Equation.DSMT4" ShapeID="_x0000_i1059" DrawAspect="Content" ObjectID="_1789197360" r:id="rId73"/>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20</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0678107D"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 xml:space="preserve">система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ZEqnNum958659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ZEqnNum958659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(6.13)</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в соответствии с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ZEqnNum202471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ZEqnNum202471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(6.4)</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приводится к системе с постоянными коэффициентами</w:t>
      </w:r>
    </w:p>
    <w:p w14:paraId="471D360B"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36"/>
          <w:szCs w:val="28"/>
        </w:rPr>
        <w:object w:dxaOrig="5520" w:dyaOrig="859" w14:anchorId="394BDC21">
          <v:shape id="_x0000_i1060" type="#_x0000_t75" style="width:274.9pt;height:42.5pt" o:ole="">
            <v:imagedata r:id="rId74" o:title=""/>
          </v:shape>
          <o:OLEObject Type="Embed" ProgID="Equation.DSMT4" ShapeID="_x0000_i1060" DrawAspect="Content" ObjectID="_1789197361" r:id="rId75"/>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bookmarkStart w:id="19" w:name="ZEqnNum258401"/>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21</w:instrText>
      </w:r>
      <w:r w:rsidRPr="00D174ED">
        <w:rPr>
          <w:rFonts w:cs="Times New Roman"/>
          <w:noProof/>
          <w:szCs w:val="28"/>
        </w:rPr>
        <w:fldChar w:fldCharType="end"/>
      </w:r>
      <w:r w:rsidRPr="00D174ED">
        <w:rPr>
          <w:rFonts w:cs="Times New Roman"/>
          <w:szCs w:val="28"/>
        </w:rPr>
        <w:instrText>)</w:instrText>
      </w:r>
      <w:bookmarkEnd w:id="19"/>
      <w:r w:rsidRPr="00D174ED">
        <w:rPr>
          <w:rFonts w:cs="Times New Roman"/>
          <w:szCs w:val="28"/>
        </w:rPr>
        <w:fldChar w:fldCharType="end"/>
      </w:r>
    </w:p>
    <w:p w14:paraId="46AF2B66"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В рассматриваемой задаче преобразование Ляпунова к системе с постоянными коэффициентами так же, как и в первой модельной задаче, представляет собой плоский разворот. Координатные оси </w:t>
      </w:r>
      <w:r w:rsidRPr="00D174ED">
        <w:rPr>
          <w:rFonts w:ascii="Times New Roman" w:hAnsi="Times New Roman" w:cs="Times New Roman"/>
          <w:position w:val="-12"/>
          <w:sz w:val="28"/>
          <w:szCs w:val="28"/>
        </w:rPr>
        <w:object w:dxaOrig="639" w:dyaOrig="380" w14:anchorId="2E48BBF3">
          <v:shape id="_x0000_i1061" type="#_x0000_t75" style="width:33pt;height:18pt" o:ole="">
            <v:imagedata r:id="rId76" o:title=""/>
          </v:shape>
          <o:OLEObject Type="Embed" ProgID="Equation.DSMT4" ShapeID="_x0000_i1061" DrawAspect="Content" ObjectID="_1789197362" r:id="rId77"/>
        </w:object>
      </w:r>
      <w:r w:rsidRPr="00D174ED">
        <w:rPr>
          <w:rFonts w:ascii="Times New Roman" w:hAnsi="Times New Roman" w:cs="Times New Roman"/>
          <w:sz w:val="28"/>
          <w:szCs w:val="28"/>
        </w:rPr>
        <w:t xml:space="preserve">, в которых система стационарна, поворачиваются относительно исходных осей </w:t>
      </w:r>
      <w:r w:rsidRPr="00D174ED">
        <w:rPr>
          <w:rFonts w:ascii="Times New Roman" w:hAnsi="Times New Roman" w:cs="Times New Roman"/>
          <w:position w:val="-12"/>
          <w:sz w:val="28"/>
          <w:szCs w:val="28"/>
        </w:rPr>
        <w:object w:dxaOrig="600" w:dyaOrig="380" w14:anchorId="375F2A93">
          <v:shape id="_x0000_i1062" type="#_x0000_t75" style="width:30pt;height:18pt" o:ole="">
            <v:imagedata r:id="rId78" o:title=""/>
          </v:shape>
          <o:OLEObject Type="Embed" ProgID="Equation.DSMT4" ShapeID="_x0000_i1062" DrawAspect="Content" ObjectID="_1789197363" r:id="rId79"/>
        </w:object>
      </w:r>
      <w:r w:rsidRPr="00D174ED">
        <w:rPr>
          <w:rFonts w:ascii="Times New Roman" w:hAnsi="Times New Roman" w:cs="Times New Roman"/>
          <w:sz w:val="28"/>
          <w:szCs w:val="28"/>
        </w:rPr>
        <w:t xml:space="preserve"> против часовой стрелки на угол </w:t>
      </w:r>
      <w:r w:rsidRPr="00D174ED">
        <w:rPr>
          <w:rFonts w:ascii="Times New Roman" w:hAnsi="Times New Roman" w:cs="Times New Roman"/>
          <w:position w:val="-10"/>
          <w:sz w:val="28"/>
          <w:szCs w:val="28"/>
        </w:rPr>
        <w:object w:dxaOrig="620" w:dyaOrig="279" w14:anchorId="58F12650">
          <v:shape id="_x0000_i1063" type="#_x0000_t75" style="width:31.5pt;height:14.5pt" o:ole="">
            <v:imagedata r:id="rId80" o:title=""/>
          </v:shape>
          <o:OLEObject Type="Embed" ProgID="Equation.DSMT4" ShapeID="_x0000_i1063" DrawAspect="Content" ObjectID="_1789197364" r:id="rId81"/>
        </w:object>
      </w:r>
      <w:r w:rsidRPr="00D174ED">
        <w:rPr>
          <w:rFonts w:ascii="Times New Roman" w:hAnsi="Times New Roman" w:cs="Times New Roman"/>
          <w:sz w:val="28"/>
          <w:szCs w:val="28"/>
        </w:rPr>
        <w:t>.</w:t>
      </w:r>
    </w:p>
    <w:p w14:paraId="4920B501"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Характеристическое уравнение системы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ZEqnNum258401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ZEqnNum258401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(6.21)</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w:t>
      </w:r>
    </w:p>
    <w:p w14:paraId="06CCD61C"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6"/>
          <w:szCs w:val="28"/>
        </w:rPr>
        <w:object w:dxaOrig="1280" w:dyaOrig="360" w14:anchorId="3657ADE5">
          <v:shape id="_x0000_i1064" type="#_x0000_t75" style="width:63pt;height:18pt" o:ole="">
            <v:imagedata r:id="rId82" o:title=""/>
          </v:shape>
          <o:OLEObject Type="Embed" ProgID="Equation.DSMT4" ShapeID="_x0000_i1064" DrawAspect="Content" ObjectID="_1789197365" r:id="rId83"/>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22</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7B3EB57A"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имеет два нулевых и два чисто мнимых корня.</w:t>
      </w:r>
    </w:p>
    <w:p w14:paraId="2FC50A33"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Соответствующая системе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ZEqnNum258401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ZEqnNum258401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(6.21)</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w:t>
      </w:r>
      <w:r w:rsidRPr="00D174ED">
        <w:rPr>
          <w:rFonts w:ascii="Times New Roman" w:hAnsi="Times New Roman" w:cs="Times New Roman"/>
          <w:position w:val="-6"/>
          <w:sz w:val="28"/>
          <w:szCs w:val="28"/>
        </w:rPr>
        <w:object w:dxaOrig="220" w:dyaOrig="300" w14:anchorId="5CB6F412">
          <v:shape id="_x0000_i1065" type="#_x0000_t75" style="width:9.5pt;height:15pt" o:ole="">
            <v:imagedata r:id="rId84" o:title=""/>
          </v:shape>
          <o:OLEObject Type="Embed" ProgID="Equation.DSMT4" ShapeID="_x0000_i1065" DrawAspect="Content" ObjectID="_1789197366" r:id="rId85"/>
        </w:object>
      </w:r>
      <w:r w:rsidRPr="00D174ED">
        <w:rPr>
          <w:rFonts w:ascii="Times New Roman" w:hAnsi="Times New Roman" w:cs="Times New Roman"/>
          <w:sz w:val="28"/>
          <w:szCs w:val="28"/>
        </w:rPr>
        <w:t>- матрица имеет естественную нормальную форму вида</w:t>
      </w:r>
    </w:p>
    <w:p w14:paraId="35250A30" w14:textId="77777777" w:rsidR="00857520" w:rsidRPr="00D174ED" w:rsidRDefault="00857520" w:rsidP="00857520">
      <w:pPr>
        <w:pStyle w:val="MTDisplayEquation"/>
        <w:rPr>
          <w:rFonts w:cs="Times New Roman"/>
          <w:szCs w:val="28"/>
        </w:rPr>
      </w:pPr>
      <w:r w:rsidRPr="00D174ED">
        <w:rPr>
          <w:rFonts w:cs="Times New Roman"/>
          <w:szCs w:val="28"/>
        </w:rPr>
        <w:tab/>
      </w:r>
      <w:r w:rsidRPr="00D174ED">
        <w:rPr>
          <w:rFonts w:cs="Times New Roman"/>
          <w:position w:val="-36"/>
          <w:szCs w:val="28"/>
        </w:rPr>
        <w:object w:dxaOrig="1560" w:dyaOrig="859" w14:anchorId="71BE341F">
          <v:shape id="_x0000_i1066" type="#_x0000_t75" style="width:79pt;height:42.5pt" o:ole="">
            <v:imagedata r:id="rId86" o:title=""/>
          </v:shape>
          <o:OLEObject Type="Embed" ProgID="Equation.DSMT4" ShapeID="_x0000_i1066" DrawAspect="Content" ObjectID="_1789197367" r:id="rId87"/>
        </w:object>
      </w:r>
      <w:r w:rsidRPr="00D174ED">
        <w:rPr>
          <w:rFonts w:cs="Times New Roman"/>
          <w:szCs w:val="28"/>
        </w:rPr>
        <w:t xml:space="preserve"> </w:t>
      </w:r>
      <w:r w:rsidRPr="00D174ED">
        <w:rPr>
          <w:rFonts w:cs="Times New Roman"/>
          <w:szCs w:val="28"/>
        </w:rPr>
        <w:tab/>
      </w:r>
      <w:r w:rsidRPr="00D174ED">
        <w:rPr>
          <w:rFonts w:cs="Times New Roman"/>
          <w:szCs w:val="28"/>
        </w:rPr>
        <w:fldChar w:fldCharType="begin"/>
      </w:r>
      <w:r w:rsidRPr="00D174ED">
        <w:rPr>
          <w:rFonts w:cs="Times New Roman"/>
          <w:szCs w:val="28"/>
        </w:rPr>
        <w:instrText xml:space="preserve"> MACROBUTTON MTPlaceRef \* MERGEFORMAT </w:instrText>
      </w:r>
      <w:r w:rsidRPr="00D174ED">
        <w:rPr>
          <w:rFonts w:cs="Times New Roman"/>
          <w:szCs w:val="28"/>
        </w:rPr>
        <w:fldChar w:fldCharType="begin"/>
      </w:r>
      <w:r w:rsidRPr="00D174ED">
        <w:rPr>
          <w:rFonts w:cs="Times New Roman"/>
          <w:szCs w:val="28"/>
        </w:rPr>
        <w:instrText xml:space="preserve"> SEQ MTEqn \h \* MERGEFORMAT </w:instrText>
      </w:r>
      <w:r w:rsidRPr="00D174ED">
        <w:rPr>
          <w:rFonts w:cs="Times New Roman"/>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MTChap \c \* Arabic \* MERGEFORMAT </w:instrText>
      </w:r>
      <w:r w:rsidRPr="00D174ED">
        <w:rPr>
          <w:rFonts w:cs="Times New Roman"/>
          <w:szCs w:val="28"/>
        </w:rPr>
        <w:fldChar w:fldCharType="separate"/>
      </w:r>
      <w:r w:rsidRPr="00D174ED">
        <w:rPr>
          <w:rFonts w:cs="Times New Roman"/>
          <w:noProof/>
          <w:szCs w:val="28"/>
        </w:rPr>
        <w:instrText>6</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begin"/>
      </w:r>
      <w:r w:rsidRPr="00D174ED">
        <w:rPr>
          <w:rFonts w:cs="Times New Roman"/>
          <w:szCs w:val="28"/>
        </w:rPr>
        <w:instrText xml:space="preserve"> SEQ MTEqn \c \* Arabic \* MERGEFORMAT </w:instrText>
      </w:r>
      <w:r w:rsidRPr="00D174ED">
        <w:rPr>
          <w:rFonts w:cs="Times New Roman"/>
          <w:szCs w:val="28"/>
        </w:rPr>
        <w:fldChar w:fldCharType="separate"/>
      </w:r>
      <w:r w:rsidRPr="00D174ED">
        <w:rPr>
          <w:rFonts w:cs="Times New Roman"/>
          <w:noProof/>
          <w:szCs w:val="28"/>
        </w:rPr>
        <w:instrText>23</w:instrText>
      </w:r>
      <w:r w:rsidRPr="00D174ED">
        <w:rPr>
          <w:rFonts w:cs="Times New Roman"/>
          <w:noProof/>
          <w:szCs w:val="28"/>
        </w:rPr>
        <w:fldChar w:fldCharType="end"/>
      </w:r>
      <w:r w:rsidRPr="00D174ED">
        <w:rPr>
          <w:rFonts w:cs="Times New Roman"/>
          <w:szCs w:val="28"/>
        </w:rPr>
        <w:instrText>)</w:instrText>
      </w:r>
      <w:r w:rsidRPr="00D174ED">
        <w:rPr>
          <w:rFonts w:cs="Times New Roman"/>
          <w:szCs w:val="28"/>
        </w:rPr>
        <w:fldChar w:fldCharType="end"/>
      </w:r>
    </w:p>
    <w:p w14:paraId="6904AE19" w14:textId="77777777" w:rsidR="00857520" w:rsidRPr="00D174ED" w:rsidRDefault="00857520" w:rsidP="00857520">
      <w:pPr>
        <w:rPr>
          <w:rFonts w:ascii="Times New Roman" w:hAnsi="Times New Roman" w:cs="Times New Roman"/>
          <w:sz w:val="28"/>
          <w:szCs w:val="28"/>
        </w:rPr>
      </w:pPr>
      <w:r w:rsidRPr="00D174ED">
        <w:rPr>
          <w:rFonts w:ascii="Times New Roman" w:hAnsi="Times New Roman" w:cs="Times New Roman"/>
          <w:sz w:val="28"/>
          <w:szCs w:val="28"/>
        </w:rPr>
        <w:tab/>
        <w:t xml:space="preserve">Следовательно, один из инвариантных множителей имеет кратный нулевой корень. Соответствующий этому корню модальный столбец имеет растущие линейно по времени компоненты. Стало быть, если не предпринять специальные усилия по наблюдению за вектором состояния и управлению данной системой, возмущенное движение материальной точки в центральном поле сил в неподвижной системе координат может существенно отличаться от решения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ZEqnNum905909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ZEqnNum905909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(6.10)</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 xml:space="preserve"> системы </w: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GOTOBUTTON ZEqnNum789985  \* MERGEFORMAT </w:instrText>
      </w:r>
      <w:r w:rsidRPr="00D174ED">
        <w:rPr>
          <w:rFonts w:ascii="Times New Roman" w:hAnsi="Times New Roman" w:cs="Times New Roman"/>
          <w:sz w:val="28"/>
          <w:szCs w:val="28"/>
        </w:rPr>
        <w:fldChar w:fldCharType="begin"/>
      </w:r>
      <w:r w:rsidRPr="00D174ED">
        <w:rPr>
          <w:rFonts w:ascii="Times New Roman" w:hAnsi="Times New Roman" w:cs="Times New Roman"/>
          <w:sz w:val="28"/>
          <w:szCs w:val="28"/>
        </w:rPr>
        <w:instrText xml:space="preserve"> REF ZEqnNum789985 \* Charformat \! \* MERGEFORMAT </w:instrText>
      </w:r>
      <w:r w:rsidRPr="00D174ED">
        <w:rPr>
          <w:rFonts w:ascii="Times New Roman" w:hAnsi="Times New Roman" w:cs="Times New Roman"/>
          <w:sz w:val="28"/>
          <w:szCs w:val="28"/>
        </w:rPr>
        <w:fldChar w:fldCharType="separate"/>
      </w:r>
      <w:r w:rsidRPr="00D174ED">
        <w:rPr>
          <w:rFonts w:ascii="Times New Roman" w:hAnsi="Times New Roman" w:cs="Times New Roman"/>
          <w:sz w:val="28"/>
          <w:szCs w:val="28"/>
        </w:rPr>
        <w:instrText>(6.9)</w:instrText>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fldChar w:fldCharType="end"/>
      </w:r>
      <w:r w:rsidRPr="00D174ED">
        <w:rPr>
          <w:rFonts w:ascii="Times New Roman" w:hAnsi="Times New Roman" w:cs="Times New Roman"/>
          <w:sz w:val="28"/>
          <w:szCs w:val="28"/>
        </w:rPr>
        <w:t>.</w:t>
      </w:r>
    </w:p>
    <w:p w14:paraId="28A25131" w14:textId="77777777" w:rsidR="00730CF1" w:rsidRDefault="00730CF1"/>
    <w:sectPr w:rsidR="00730CF1" w:rsidSect="002C555B">
      <w:pgSz w:w="11906" w:h="16838"/>
      <w:pgMar w:top="1134"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20"/>
    <w:rsid w:val="002C555B"/>
    <w:rsid w:val="00367AA0"/>
    <w:rsid w:val="00616C31"/>
    <w:rsid w:val="00730CF1"/>
    <w:rsid w:val="00857520"/>
    <w:rsid w:val="00B73FAF"/>
    <w:rsid w:val="00C84AFD"/>
    <w:rsid w:val="00DB2E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84AC"/>
  <w15:chartTrackingRefBased/>
  <w15:docId w15:val="{803B44BD-9CEE-407F-A75D-109E63CE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520"/>
  </w:style>
  <w:style w:type="paragraph" w:styleId="1">
    <w:name w:val="heading 1"/>
    <w:basedOn w:val="a"/>
    <w:next w:val="a"/>
    <w:link w:val="10"/>
    <w:autoRedefine/>
    <w:uiPriority w:val="9"/>
    <w:qFormat/>
    <w:rsid w:val="00857520"/>
    <w:pPr>
      <w:keepNext/>
      <w:keepLines/>
      <w:spacing w:before="120" w:after="120" w:line="276" w:lineRule="auto"/>
      <w:ind w:firstLine="567"/>
      <w:jc w:val="both"/>
      <w:outlineLvl w:val="0"/>
    </w:pPr>
    <w:rPr>
      <w:rFonts w:ascii="Cambria" w:eastAsiaTheme="majorEastAsia" w:hAnsi="Cambria" w:cstheme="majorBidi"/>
      <w:b/>
      <w:bCs/>
      <w:i/>
      <w:color w:val="2F5496" w:themeColor="accent1" w:themeShade="BF"/>
      <w:sz w:val="28"/>
      <w:szCs w:val="28"/>
      <w:lang w:eastAsia="ru-RU"/>
    </w:rPr>
  </w:style>
  <w:style w:type="paragraph" w:styleId="2">
    <w:name w:val="heading 2"/>
    <w:basedOn w:val="a"/>
    <w:next w:val="a"/>
    <w:link w:val="20"/>
    <w:autoRedefine/>
    <w:uiPriority w:val="99"/>
    <w:unhideWhenUsed/>
    <w:qFormat/>
    <w:rsid w:val="00857520"/>
    <w:pPr>
      <w:keepNext/>
      <w:keepLines/>
      <w:spacing w:before="240" w:after="120" w:line="276" w:lineRule="auto"/>
      <w:ind w:firstLine="567"/>
      <w:jc w:val="both"/>
      <w:outlineLvl w:val="1"/>
    </w:pPr>
    <w:rPr>
      <w:rFonts w:ascii="Cambria" w:eastAsiaTheme="majorEastAsia" w:hAnsi="Cambria" w:cstheme="majorBidi"/>
      <w:b/>
      <w:bCs/>
      <w:i/>
      <w:color w:val="8496B0" w:themeColor="text2" w:themeTint="99"/>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520"/>
    <w:rPr>
      <w:rFonts w:ascii="Cambria" w:eastAsiaTheme="majorEastAsia" w:hAnsi="Cambria" w:cstheme="majorBidi"/>
      <w:b/>
      <w:bCs/>
      <w:i/>
      <w:color w:val="2F5496" w:themeColor="accent1" w:themeShade="BF"/>
      <w:sz w:val="28"/>
      <w:szCs w:val="28"/>
      <w:lang w:eastAsia="ru-RU"/>
    </w:rPr>
  </w:style>
  <w:style w:type="character" w:customStyle="1" w:styleId="20">
    <w:name w:val="Заголовок 2 Знак"/>
    <w:basedOn w:val="a0"/>
    <w:link w:val="2"/>
    <w:uiPriority w:val="99"/>
    <w:rsid w:val="00857520"/>
    <w:rPr>
      <w:rFonts w:ascii="Cambria" w:eastAsiaTheme="majorEastAsia" w:hAnsi="Cambria" w:cstheme="majorBidi"/>
      <w:b/>
      <w:bCs/>
      <w:i/>
      <w:color w:val="8496B0" w:themeColor="text2" w:themeTint="99"/>
      <w:sz w:val="28"/>
      <w:szCs w:val="26"/>
      <w:lang w:eastAsia="ru-RU"/>
    </w:rPr>
  </w:style>
  <w:style w:type="paragraph" w:customStyle="1" w:styleId="MTDisplayEquation">
    <w:name w:val="MTDisplayEquation"/>
    <w:basedOn w:val="a"/>
    <w:next w:val="a"/>
    <w:link w:val="MTDisplayEquation0"/>
    <w:rsid w:val="00857520"/>
    <w:pPr>
      <w:tabs>
        <w:tab w:val="center" w:pos="5000"/>
        <w:tab w:val="right" w:pos="9980"/>
      </w:tabs>
      <w:spacing w:after="120" w:line="276" w:lineRule="auto"/>
      <w:ind w:firstLine="567"/>
      <w:jc w:val="both"/>
    </w:pPr>
    <w:rPr>
      <w:rFonts w:ascii="Times New Roman" w:eastAsiaTheme="minorEastAsia" w:hAnsi="Times New Roman"/>
      <w:sz w:val="28"/>
      <w:lang w:eastAsia="ru-RU"/>
    </w:rPr>
  </w:style>
  <w:style w:type="character" w:customStyle="1" w:styleId="MTDisplayEquation0">
    <w:name w:val="MTDisplayEquation Знак"/>
    <w:basedOn w:val="a0"/>
    <w:link w:val="MTDisplayEquation"/>
    <w:rsid w:val="00857520"/>
    <w:rPr>
      <w:rFonts w:ascii="Times New Roman" w:eastAsiaTheme="minorEastAsia" w:hAnsi="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image" Target="media/image41.wmf"/><Relationship Id="rId89"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34.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oleObject" Target="embeddings/oleObject1.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1.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image" Target="media/image4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1780</Words>
  <Characters>10149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 Кобрин</cp:lastModifiedBy>
  <cp:revision>2</cp:revision>
  <dcterms:created xsi:type="dcterms:W3CDTF">2024-09-30T07:28:00Z</dcterms:created>
  <dcterms:modified xsi:type="dcterms:W3CDTF">2024-09-30T07:28:00Z</dcterms:modified>
</cp:coreProperties>
</file>