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0E7B3" w14:textId="4544300D" w:rsidR="00374312" w:rsidRPr="00374312" w:rsidRDefault="00374312" w:rsidP="00374312">
      <w:pPr>
        <w:pStyle w:val="1"/>
        <w:rPr>
          <w:rFonts w:ascii="Times New Roman" w:hAnsi="Times New Roman" w:cs="Times New Roman"/>
        </w:rPr>
      </w:pPr>
      <w:r w:rsidRPr="00374312">
        <w:rPr>
          <w:rFonts w:ascii="Times New Roman" w:hAnsi="Times New Roman" w:cs="Times New Roman"/>
        </w:rPr>
        <w:t>Лекция.</w:t>
      </w:r>
      <w:r w:rsidR="00C012E7">
        <w:rPr>
          <w:rFonts w:ascii="Times New Roman" w:hAnsi="Times New Roman" w:cs="Times New Roman"/>
        </w:rPr>
        <w:t xml:space="preserve"> Периодичность и </w:t>
      </w:r>
      <w:proofErr w:type="spellStart"/>
      <w:r w:rsidR="00C012E7">
        <w:rPr>
          <w:rFonts w:ascii="Times New Roman" w:hAnsi="Times New Roman" w:cs="Times New Roman"/>
        </w:rPr>
        <w:t>антипериодичность</w:t>
      </w:r>
      <w:proofErr w:type="spellEnd"/>
      <w:r w:rsidR="00C012E7">
        <w:rPr>
          <w:rFonts w:ascii="Times New Roman" w:hAnsi="Times New Roman" w:cs="Times New Roman"/>
        </w:rPr>
        <w:t>. Постоянный ФО.</w:t>
      </w:r>
    </w:p>
    <w:p w14:paraId="0585AA27" w14:textId="77777777" w:rsidR="00374312" w:rsidRPr="00374312" w:rsidRDefault="00374312" w:rsidP="00374312">
      <w:pPr>
        <w:pStyle w:val="1"/>
        <w:rPr>
          <w:rFonts w:ascii="Times New Roman" w:hAnsi="Times New Roman" w:cs="Times New Roman"/>
        </w:rPr>
      </w:pPr>
    </w:p>
    <w:p w14:paraId="73DD51C3" w14:textId="77777777" w:rsidR="00374312" w:rsidRPr="00374312" w:rsidRDefault="00374312" w:rsidP="00374312">
      <w:pPr>
        <w:pStyle w:val="1"/>
        <w:rPr>
          <w:rFonts w:ascii="Times New Roman" w:hAnsi="Times New Roman" w:cs="Times New Roman"/>
          <w:i/>
        </w:rPr>
      </w:pPr>
      <w:r w:rsidRPr="00374312">
        <w:rPr>
          <w:rFonts w:ascii="Times New Roman" w:hAnsi="Times New Roman" w:cs="Times New Roman"/>
        </w:rPr>
        <w:t xml:space="preserve"> </w:t>
      </w:r>
      <w:r w:rsidRPr="00374312">
        <w:rPr>
          <w:rFonts w:ascii="Times New Roman" w:hAnsi="Times New Roman" w:cs="Times New Roman"/>
        </w:rPr>
        <w:tab/>
      </w:r>
      <w:r w:rsidRPr="00374312">
        <w:rPr>
          <w:rFonts w:ascii="Times New Roman" w:hAnsi="Times New Roman" w:cs="Times New Roman"/>
          <w:i/>
        </w:rPr>
        <w:t>Условия периодичности и антипериодичности решений системы уравнений с периодическими коэффициентами. Системы с неизменяющимся фазовым объемом.</w:t>
      </w:r>
    </w:p>
    <w:p w14:paraId="0C969D81" w14:textId="77777777" w:rsidR="00374312" w:rsidRPr="00374312" w:rsidRDefault="00374312" w:rsidP="00374312">
      <w:pPr>
        <w:pStyle w:val="1"/>
        <w:rPr>
          <w:rFonts w:ascii="Times New Roman" w:hAnsi="Times New Roman" w:cs="Times New Roman"/>
        </w:rPr>
      </w:pPr>
    </w:p>
    <w:p w14:paraId="0925147D"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Пусть среди мультипликаторов системы (19.1) с периодическими коэффициентами оказался мультипликатор  p = 1, следовательно, в соответствии с равенством (19.26)</w:t>
      </w:r>
    </w:p>
    <w:p w14:paraId="6E8FC2D8" w14:textId="77777777" w:rsidR="00374312" w:rsidRPr="00374312" w:rsidRDefault="00374312" w:rsidP="00374312">
      <w:pPr>
        <w:pStyle w:val="11"/>
        <w:rPr>
          <w:rFonts w:ascii="Times New Roman" w:hAnsi="Times New Roman"/>
          <w:szCs w:val="28"/>
        </w:rPr>
      </w:pPr>
      <w:r w:rsidRPr="00374312">
        <w:rPr>
          <w:rFonts w:ascii="Times New Roman" w:hAnsi="Times New Roman"/>
          <w:b/>
          <w:szCs w:val="28"/>
        </w:rPr>
        <w:t>z</w:t>
      </w:r>
      <w:r w:rsidRPr="00374312">
        <w:rPr>
          <w:rFonts w:ascii="Times New Roman" w:hAnsi="Times New Roman"/>
          <w:szCs w:val="28"/>
        </w:rPr>
        <w:t xml:space="preserve">(t+T) = </w:t>
      </w:r>
      <w:r w:rsidRPr="00374312">
        <w:rPr>
          <w:rFonts w:ascii="Times New Roman" w:hAnsi="Times New Roman"/>
          <w:b/>
          <w:szCs w:val="28"/>
        </w:rPr>
        <w:t>z</w:t>
      </w:r>
      <w:r w:rsidRPr="00374312">
        <w:rPr>
          <w:rFonts w:ascii="Times New Roman" w:hAnsi="Times New Roman"/>
          <w:szCs w:val="28"/>
        </w:rPr>
        <w:t xml:space="preserve">(t),                                                                                                (20.1)     </w:t>
      </w:r>
    </w:p>
    <w:p w14:paraId="1C32C498"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то есть у системы есть по крайней мере одно периодическое решение с периодом T. И обратно, если у системы с периодическими коэффициентами есть хотя бы одно периодическое решение, то один из мультипликаторов равен единице.</w:t>
      </w:r>
    </w:p>
    <w:p w14:paraId="62ACB2E4"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Пусть теперь среди мультипликаторов системы (19.1) с периодическими коэффициентами оказался мультипликатор  p = -1, следовательно, в соответствии с равенством (19.26)</w:t>
      </w:r>
    </w:p>
    <w:p w14:paraId="1657AD19" w14:textId="77777777" w:rsidR="00374312" w:rsidRPr="00374312" w:rsidRDefault="00374312" w:rsidP="00374312">
      <w:pPr>
        <w:pStyle w:val="11"/>
        <w:rPr>
          <w:rFonts w:ascii="Times New Roman" w:hAnsi="Times New Roman"/>
          <w:szCs w:val="28"/>
        </w:rPr>
      </w:pPr>
      <w:r w:rsidRPr="00374312">
        <w:rPr>
          <w:rFonts w:ascii="Times New Roman" w:hAnsi="Times New Roman"/>
          <w:b/>
          <w:szCs w:val="28"/>
        </w:rPr>
        <w:t>z</w:t>
      </w:r>
      <w:r w:rsidRPr="00374312">
        <w:rPr>
          <w:rFonts w:ascii="Times New Roman" w:hAnsi="Times New Roman"/>
          <w:szCs w:val="28"/>
        </w:rPr>
        <w:t>(t+T) = -</w:t>
      </w:r>
      <w:r w:rsidRPr="00374312">
        <w:rPr>
          <w:rFonts w:ascii="Times New Roman" w:hAnsi="Times New Roman"/>
          <w:b/>
          <w:szCs w:val="28"/>
        </w:rPr>
        <w:t>z</w:t>
      </w:r>
      <w:r w:rsidRPr="00374312">
        <w:rPr>
          <w:rFonts w:ascii="Times New Roman" w:hAnsi="Times New Roman"/>
          <w:szCs w:val="28"/>
        </w:rPr>
        <w:t xml:space="preserve">(t),                                                                                               (20.2)     </w:t>
      </w:r>
    </w:p>
    <w:p w14:paraId="3C984A82"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то есть у системы, как говорят математики, есть по крайней мере одно антипериодическое решение с периодом T. И обратно, если у системы с периодическими коэффициентами есть хотя бы одно антипериодическое решение, то один из мультипликаторов равен минус единице.</w:t>
      </w:r>
    </w:p>
    <w:p w14:paraId="396F406F"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Сушествование антипериодического решения периода T свидетельствует о том, что в системе с периодическими коэффициентами есть периодическое решение с периодом 2T. </w:t>
      </w:r>
    </w:p>
    <w:p w14:paraId="7C07A8AE"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Действительно,</w:t>
      </w:r>
    </w:p>
    <w:p w14:paraId="4CDF0A8E" w14:textId="77777777" w:rsidR="00374312" w:rsidRPr="00374312" w:rsidRDefault="00374312" w:rsidP="00374312">
      <w:pPr>
        <w:pStyle w:val="11"/>
        <w:rPr>
          <w:rFonts w:ascii="Times New Roman" w:hAnsi="Times New Roman"/>
          <w:szCs w:val="28"/>
        </w:rPr>
      </w:pPr>
      <w:r w:rsidRPr="00374312">
        <w:rPr>
          <w:rFonts w:ascii="Times New Roman" w:hAnsi="Times New Roman"/>
          <w:b/>
          <w:szCs w:val="28"/>
        </w:rPr>
        <w:t>z</w:t>
      </w:r>
      <w:r w:rsidRPr="00374312">
        <w:rPr>
          <w:rFonts w:ascii="Times New Roman" w:hAnsi="Times New Roman"/>
          <w:szCs w:val="28"/>
        </w:rPr>
        <w:t>(t+2T) = -</w:t>
      </w:r>
      <w:r w:rsidRPr="00374312">
        <w:rPr>
          <w:rFonts w:ascii="Times New Roman" w:hAnsi="Times New Roman"/>
          <w:b/>
          <w:szCs w:val="28"/>
        </w:rPr>
        <w:t>z</w:t>
      </w:r>
      <w:r w:rsidRPr="00374312">
        <w:rPr>
          <w:rFonts w:ascii="Times New Roman" w:hAnsi="Times New Roman"/>
          <w:szCs w:val="28"/>
        </w:rPr>
        <w:t xml:space="preserve">(t+T) = </w:t>
      </w:r>
      <w:r w:rsidRPr="00374312">
        <w:rPr>
          <w:rFonts w:ascii="Times New Roman" w:hAnsi="Times New Roman"/>
          <w:b/>
          <w:szCs w:val="28"/>
        </w:rPr>
        <w:t>z</w:t>
      </w:r>
      <w:r w:rsidRPr="00374312">
        <w:rPr>
          <w:rFonts w:ascii="Times New Roman" w:hAnsi="Times New Roman"/>
          <w:szCs w:val="28"/>
        </w:rPr>
        <w:t>(t)                                                                              (20.3)</w:t>
      </w:r>
    </w:p>
    <w:p w14:paraId="23A4C06E"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Остановим наше внимание на системах уравнений с периодическими коэффициентами, для которых справедливо следующее условие, налагаемое на матрицу системы,</w:t>
      </w:r>
    </w:p>
    <w:p w14:paraId="02770372"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 xml:space="preserve">Tr </w:t>
      </w:r>
      <w:r w:rsidRPr="00374312">
        <w:rPr>
          <w:rFonts w:ascii="Times New Roman" w:hAnsi="Times New Roman"/>
          <w:b/>
          <w:szCs w:val="28"/>
        </w:rPr>
        <w:t>A</w:t>
      </w:r>
      <w:r w:rsidRPr="00374312">
        <w:rPr>
          <w:rFonts w:ascii="Times New Roman" w:hAnsi="Times New Roman"/>
          <w:szCs w:val="28"/>
        </w:rPr>
        <w:t>(t) = 0                                                                                                 (20.4)</w:t>
      </w:r>
    </w:p>
    <w:p w14:paraId="2ACBEAD5"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Такого типа соотношение достаточно для того, чтобы фазовый объем системы со временем не менялся.</w:t>
      </w:r>
    </w:p>
    <w:p w14:paraId="6BFCAC9E"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lastRenderedPageBreak/>
        <w:tab/>
        <w:t xml:space="preserve">Поскольку в соответствии с (19.21) для фундаментальной матрицы решений системы справедливо соотношение </w:t>
      </w:r>
      <w:r w:rsidRPr="00374312">
        <w:rPr>
          <w:rFonts w:ascii="Times New Roman" w:hAnsi="Times New Roman"/>
          <w:position w:val="-10"/>
          <w:szCs w:val="28"/>
        </w:rPr>
        <w:object w:dxaOrig="2299" w:dyaOrig="380" w14:anchorId="1C2389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pt;height:18.75pt" o:ole="">
            <v:imagedata r:id="rId4" o:title=""/>
          </v:shape>
          <o:OLEObject Type="Embed" ProgID="Equation.3" ShapeID="_x0000_i1025" DrawAspect="Content" ObjectID="_1789196932" r:id="rId5"/>
        </w:object>
      </w:r>
      <w:r w:rsidRPr="00374312">
        <w:rPr>
          <w:rFonts w:ascii="Times New Roman" w:hAnsi="Times New Roman"/>
          <w:szCs w:val="28"/>
        </w:rPr>
        <w:t xml:space="preserve">, то фазовые объемы системы в моменты времени t и t+T связаны между собой через определитель матрицы монодромии </w:t>
      </w:r>
      <w:r w:rsidRPr="00374312">
        <w:rPr>
          <w:rFonts w:ascii="Times New Roman" w:hAnsi="Times New Roman"/>
          <w:b/>
          <w:szCs w:val="28"/>
        </w:rPr>
        <w:t>C</w:t>
      </w:r>
      <w:r w:rsidRPr="00374312">
        <w:rPr>
          <w:rFonts w:ascii="Times New Roman" w:hAnsi="Times New Roman"/>
          <w:szCs w:val="28"/>
        </w:rPr>
        <w:t xml:space="preserve"> </w:t>
      </w:r>
    </w:p>
    <w:p w14:paraId="577725EE" w14:textId="77777777" w:rsidR="00374312" w:rsidRPr="00374312" w:rsidRDefault="00374312" w:rsidP="00374312">
      <w:pPr>
        <w:pStyle w:val="11"/>
        <w:rPr>
          <w:rFonts w:ascii="Times New Roman" w:hAnsi="Times New Roman"/>
          <w:szCs w:val="28"/>
        </w:rPr>
      </w:pPr>
      <w:r w:rsidRPr="00374312">
        <w:rPr>
          <w:rFonts w:ascii="Times New Roman" w:hAnsi="Times New Roman"/>
          <w:position w:val="-10"/>
          <w:szCs w:val="28"/>
        </w:rPr>
        <w:object w:dxaOrig="3780" w:dyaOrig="380" w14:anchorId="1A6D4340">
          <v:shape id="_x0000_i1026" type="#_x0000_t75" style="width:189pt;height:18.75pt" o:ole="">
            <v:imagedata r:id="rId6" o:title=""/>
          </v:shape>
          <o:OLEObject Type="Embed" ProgID="Equation.3" ShapeID="_x0000_i1026" DrawAspect="Content" ObjectID="_1789196933" r:id="rId7"/>
        </w:object>
      </w:r>
      <w:r w:rsidRPr="00374312">
        <w:rPr>
          <w:rFonts w:ascii="Times New Roman" w:hAnsi="Times New Roman"/>
          <w:szCs w:val="28"/>
        </w:rPr>
        <w:t xml:space="preserve">                                                             (20.5)</w:t>
      </w:r>
    </w:p>
    <w:p w14:paraId="10F6F11B"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 xml:space="preserve">Так как в начальный момент времени </w:t>
      </w:r>
      <w:r w:rsidRPr="00374312">
        <w:rPr>
          <w:rFonts w:ascii="Times New Roman" w:hAnsi="Times New Roman"/>
          <w:position w:val="-10"/>
          <w:szCs w:val="28"/>
        </w:rPr>
        <w:object w:dxaOrig="1240" w:dyaOrig="380" w14:anchorId="6CB99ECD">
          <v:shape id="_x0000_i1027" type="#_x0000_t75" style="width:62.25pt;height:18.75pt" o:ole="">
            <v:imagedata r:id="rId8" o:title=""/>
          </v:shape>
          <o:OLEObject Type="Embed" ProgID="Equation.3" ShapeID="_x0000_i1027" DrawAspect="Content" ObjectID="_1789196934" r:id="rId9"/>
        </w:object>
      </w:r>
      <w:r w:rsidRPr="00374312">
        <w:rPr>
          <w:rFonts w:ascii="Times New Roman" w:hAnsi="Times New Roman"/>
          <w:szCs w:val="28"/>
        </w:rPr>
        <w:t xml:space="preserve">, то </w:t>
      </w:r>
      <w:r w:rsidRPr="00374312">
        <w:rPr>
          <w:rFonts w:ascii="Times New Roman" w:hAnsi="Times New Roman"/>
          <w:position w:val="-10"/>
          <w:szCs w:val="28"/>
        </w:rPr>
        <w:object w:dxaOrig="1600" w:dyaOrig="380" w14:anchorId="280E134A">
          <v:shape id="_x0000_i1028" type="#_x0000_t75" style="width:80.25pt;height:18.75pt" o:ole="">
            <v:imagedata r:id="rId10" o:title=""/>
          </v:shape>
          <o:OLEObject Type="Embed" ProgID="Equation.3" ShapeID="_x0000_i1028" DrawAspect="Content" ObjectID="_1789196935" r:id="rId11"/>
        </w:object>
      </w:r>
      <w:r w:rsidRPr="00374312">
        <w:rPr>
          <w:rFonts w:ascii="Times New Roman" w:hAnsi="Times New Roman"/>
          <w:szCs w:val="28"/>
        </w:rPr>
        <w:t>, а поскольку фазовый объем системы со временем не меняется, то</w:t>
      </w:r>
    </w:p>
    <w:p w14:paraId="6C8C63E2"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 xml:space="preserve">det </w:t>
      </w:r>
      <w:r w:rsidRPr="00374312">
        <w:rPr>
          <w:rFonts w:ascii="Times New Roman" w:hAnsi="Times New Roman"/>
          <w:b/>
          <w:szCs w:val="28"/>
        </w:rPr>
        <w:t>C</w:t>
      </w:r>
      <w:r w:rsidRPr="00374312">
        <w:rPr>
          <w:rFonts w:ascii="Times New Roman" w:hAnsi="Times New Roman"/>
          <w:szCs w:val="28"/>
        </w:rPr>
        <w:t xml:space="preserve"> = 1                                                                                                    (20.6)</w:t>
      </w:r>
    </w:p>
    <w:p w14:paraId="60E0D574" w14:textId="77777777" w:rsidR="00374312" w:rsidRPr="00374312" w:rsidRDefault="00374312" w:rsidP="00374312">
      <w:pPr>
        <w:pStyle w:val="11"/>
        <w:rPr>
          <w:rFonts w:ascii="Times New Roman" w:hAnsi="Times New Roman"/>
          <w:szCs w:val="28"/>
        </w:rPr>
      </w:pPr>
    </w:p>
    <w:p w14:paraId="2C69A2D3" w14:textId="77777777" w:rsidR="00374312" w:rsidRPr="00374312" w:rsidRDefault="00374312" w:rsidP="00374312">
      <w:pPr>
        <w:pStyle w:val="2"/>
        <w:rPr>
          <w:rFonts w:ascii="Times New Roman" w:hAnsi="Times New Roman" w:cs="Times New Roman"/>
          <w:i/>
          <w:sz w:val="28"/>
          <w:szCs w:val="28"/>
        </w:rPr>
      </w:pPr>
      <w:r w:rsidRPr="00374312">
        <w:rPr>
          <w:rFonts w:ascii="Times New Roman" w:hAnsi="Times New Roman" w:cs="Times New Roman"/>
          <w:sz w:val="28"/>
          <w:szCs w:val="28"/>
        </w:rPr>
        <w:tab/>
      </w:r>
      <w:r w:rsidRPr="00374312">
        <w:rPr>
          <w:rFonts w:ascii="Times New Roman" w:hAnsi="Times New Roman" w:cs="Times New Roman"/>
          <w:i/>
          <w:sz w:val="28"/>
          <w:szCs w:val="28"/>
        </w:rPr>
        <w:t>Случай систем второго порядка. Поведение мультипликаторов. Критерии устойчивости, неустойчивости, сильной устойчивости. Существование Т-периодических и 2Т-периодических решений и граница области устойчивости системы с периодическими коэффициентами в пространстве параметров.</w:t>
      </w:r>
    </w:p>
    <w:p w14:paraId="6B9850C4" w14:textId="77777777" w:rsidR="00374312" w:rsidRPr="00374312" w:rsidRDefault="00374312" w:rsidP="00374312">
      <w:pPr>
        <w:rPr>
          <w:rFonts w:ascii="Times New Roman" w:hAnsi="Times New Roman"/>
          <w:i/>
          <w:szCs w:val="28"/>
        </w:rPr>
      </w:pPr>
    </w:p>
    <w:p w14:paraId="4D5F606B"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Рассмотрим  систему второго порядка с периодическими коэффициентами и нулевым следом матрицы </w:t>
      </w:r>
      <w:r w:rsidRPr="00374312">
        <w:rPr>
          <w:rFonts w:ascii="Times New Roman" w:hAnsi="Times New Roman"/>
          <w:b/>
          <w:szCs w:val="28"/>
        </w:rPr>
        <w:t>A</w:t>
      </w:r>
      <w:r w:rsidRPr="00374312">
        <w:rPr>
          <w:rFonts w:ascii="Times New Roman" w:hAnsi="Times New Roman"/>
          <w:szCs w:val="28"/>
        </w:rPr>
        <w:t>(t) (фазовый объем такой системы сохраняется)</w:t>
      </w:r>
    </w:p>
    <w:p w14:paraId="5F02D464" w14:textId="77777777" w:rsidR="00374312" w:rsidRPr="00374312" w:rsidRDefault="00374312" w:rsidP="00374312">
      <w:pPr>
        <w:pStyle w:val="11"/>
        <w:rPr>
          <w:rFonts w:ascii="Times New Roman" w:hAnsi="Times New Roman"/>
          <w:szCs w:val="28"/>
        </w:rPr>
      </w:pPr>
      <w:r w:rsidRPr="00374312">
        <w:rPr>
          <w:rFonts w:ascii="Times New Roman" w:hAnsi="Times New Roman"/>
          <w:position w:val="-32"/>
          <w:szCs w:val="28"/>
        </w:rPr>
        <w:object w:dxaOrig="1939" w:dyaOrig="600" w14:anchorId="3F06B841">
          <v:shape id="_x0000_i1029" type="#_x0000_t75" style="width:96.75pt;height:30pt" o:ole="">
            <v:imagedata r:id="rId12" o:title=""/>
          </v:shape>
          <o:OLEObject Type="Embed" ProgID="Equation.3" ShapeID="_x0000_i1029" DrawAspect="Content" ObjectID="_1789196936" r:id="rId13"/>
        </w:object>
      </w:r>
      <w:r w:rsidRPr="00374312">
        <w:rPr>
          <w:rFonts w:ascii="Times New Roman" w:hAnsi="Times New Roman"/>
          <w:szCs w:val="28"/>
        </w:rPr>
        <w:t xml:space="preserve">                                                                                      (20.7)</w:t>
      </w:r>
    </w:p>
    <w:p w14:paraId="0A9AF346" w14:textId="77777777" w:rsidR="00374312" w:rsidRPr="00374312" w:rsidRDefault="00374312" w:rsidP="00374312">
      <w:pPr>
        <w:rPr>
          <w:rFonts w:ascii="Times New Roman" w:hAnsi="Times New Roman"/>
          <w:szCs w:val="28"/>
        </w:rPr>
      </w:pPr>
      <w:r w:rsidRPr="00374312">
        <w:rPr>
          <w:rFonts w:ascii="Times New Roman" w:hAnsi="Times New Roman"/>
          <w:szCs w:val="28"/>
        </w:rPr>
        <w:tab/>
        <w:t>Матрица монодромии системы (20.7) имеет вид</w:t>
      </w:r>
    </w:p>
    <w:p w14:paraId="757369F7" w14:textId="77777777" w:rsidR="00374312" w:rsidRPr="00374312" w:rsidRDefault="00374312" w:rsidP="00374312">
      <w:pPr>
        <w:pStyle w:val="11"/>
        <w:rPr>
          <w:rFonts w:ascii="Times New Roman" w:hAnsi="Times New Roman"/>
          <w:szCs w:val="28"/>
        </w:rPr>
      </w:pPr>
      <w:r w:rsidRPr="00374312">
        <w:rPr>
          <w:rFonts w:ascii="Times New Roman" w:hAnsi="Times New Roman"/>
          <w:position w:val="-38"/>
          <w:szCs w:val="28"/>
        </w:rPr>
        <w:object w:dxaOrig="1960" w:dyaOrig="900" w14:anchorId="7FD75C31">
          <v:shape id="_x0000_i1030" type="#_x0000_t75" style="width:98.3pt;height:45pt" o:ole="">
            <v:imagedata r:id="rId14" o:title=""/>
          </v:shape>
          <o:OLEObject Type="Embed" ProgID="Equation.3" ShapeID="_x0000_i1030" DrawAspect="Content" ObjectID="_1789196937" r:id="rId15"/>
        </w:object>
      </w:r>
      <w:proofErr w:type="gramStart"/>
      <w:r w:rsidRPr="00374312">
        <w:rPr>
          <w:rFonts w:ascii="Times New Roman" w:hAnsi="Times New Roman"/>
          <w:szCs w:val="28"/>
        </w:rPr>
        <w:t xml:space="preserve">,   </w:t>
      </w:r>
      <w:proofErr w:type="gramEnd"/>
      <w:r w:rsidRPr="00374312">
        <w:rPr>
          <w:rFonts w:ascii="Times New Roman" w:hAnsi="Times New Roman"/>
          <w:szCs w:val="28"/>
        </w:rPr>
        <w:t xml:space="preserve">                                                                                  (20.8)</w:t>
      </w:r>
    </w:p>
    <w:p w14:paraId="67B52901"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 xml:space="preserve">причем det </w:t>
      </w:r>
      <w:r w:rsidRPr="00374312">
        <w:rPr>
          <w:rFonts w:ascii="Times New Roman" w:hAnsi="Times New Roman"/>
          <w:b/>
          <w:szCs w:val="28"/>
        </w:rPr>
        <w:t>C</w:t>
      </w:r>
      <w:r w:rsidRPr="00374312">
        <w:rPr>
          <w:rFonts w:ascii="Times New Roman" w:hAnsi="Times New Roman"/>
          <w:szCs w:val="28"/>
        </w:rPr>
        <w:t xml:space="preserve"> = 1, то есть</w:t>
      </w:r>
    </w:p>
    <w:p w14:paraId="2BF30A5E" w14:textId="77777777" w:rsidR="00374312" w:rsidRPr="00374312" w:rsidRDefault="00374312" w:rsidP="00374312">
      <w:pPr>
        <w:pStyle w:val="11"/>
        <w:rPr>
          <w:rFonts w:ascii="Times New Roman" w:hAnsi="Times New Roman"/>
          <w:szCs w:val="28"/>
        </w:rPr>
      </w:pPr>
      <w:r w:rsidRPr="00374312">
        <w:rPr>
          <w:rFonts w:ascii="Times New Roman" w:hAnsi="Times New Roman"/>
          <w:position w:val="-12"/>
          <w:szCs w:val="28"/>
        </w:rPr>
        <w:object w:dxaOrig="2299" w:dyaOrig="400" w14:anchorId="03F8C80E">
          <v:shape id="_x0000_i1031" type="#_x0000_t75" style="width:114.7pt;height:20.25pt" o:ole="">
            <v:imagedata r:id="rId16" o:title=""/>
          </v:shape>
          <o:OLEObject Type="Embed" ProgID="Equation.3" ShapeID="_x0000_i1031" DrawAspect="Content" ObjectID="_1789196938" r:id="rId17"/>
        </w:object>
      </w:r>
      <w:r w:rsidRPr="00374312">
        <w:rPr>
          <w:rFonts w:ascii="Times New Roman" w:hAnsi="Times New Roman"/>
          <w:szCs w:val="28"/>
        </w:rPr>
        <w:t xml:space="preserve">                                                                                 (20.9)</w:t>
      </w:r>
    </w:p>
    <w:p w14:paraId="25E18D6B"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Исследуем в данном случае поведение мультипликаторов. </w:t>
      </w:r>
      <w:r w:rsidRPr="00374312">
        <w:rPr>
          <w:rFonts w:ascii="Times New Roman" w:hAnsi="Times New Roman"/>
          <w:szCs w:val="28"/>
        </w:rPr>
        <w:tab/>
        <w:t xml:space="preserve">Характеристическое уравнение матрицы </w:t>
      </w:r>
      <w:r w:rsidRPr="00374312">
        <w:rPr>
          <w:rFonts w:ascii="Times New Roman" w:hAnsi="Times New Roman"/>
          <w:b/>
          <w:szCs w:val="28"/>
        </w:rPr>
        <w:t xml:space="preserve">С </w:t>
      </w:r>
      <w:r w:rsidRPr="00374312">
        <w:rPr>
          <w:rFonts w:ascii="Times New Roman" w:hAnsi="Times New Roman"/>
          <w:szCs w:val="28"/>
        </w:rPr>
        <w:t>имеет вид</w:t>
      </w:r>
    </w:p>
    <w:p w14:paraId="58FB1078" w14:textId="77777777" w:rsidR="00374312" w:rsidRPr="00374312" w:rsidRDefault="00374312" w:rsidP="00374312">
      <w:pPr>
        <w:pStyle w:val="11"/>
        <w:rPr>
          <w:rFonts w:ascii="Times New Roman" w:hAnsi="Times New Roman"/>
          <w:szCs w:val="28"/>
        </w:rPr>
      </w:pPr>
    </w:p>
    <w:p w14:paraId="32B3BA30" w14:textId="77777777" w:rsidR="00374312" w:rsidRPr="00374312" w:rsidRDefault="00374312" w:rsidP="00374312">
      <w:pPr>
        <w:pStyle w:val="11"/>
        <w:rPr>
          <w:rFonts w:ascii="Times New Roman" w:hAnsi="Times New Roman"/>
          <w:szCs w:val="28"/>
        </w:rPr>
      </w:pPr>
      <w:r w:rsidRPr="00374312">
        <w:rPr>
          <w:rFonts w:ascii="Times New Roman" w:hAnsi="Times New Roman"/>
          <w:b/>
          <w:position w:val="-10"/>
          <w:szCs w:val="28"/>
        </w:rPr>
        <w:object w:dxaOrig="2620" w:dyaOrig="420" w14:anchorId="7A1F6520">
          <v:shape id="_x0000_i1032" type="#_x0000_t75" style="width:131.25pt;height:21pt" o:ole="">
            <v:imagedata r:id="rId18" o:title=""/>
          </v:shape>
          <o:OLEObject Type="Embed" ProgID="Equation.3" ShapeID="_x0000_i1032" DrawAspect="Content" ObjectID="_1789196939" r:id="rId19"/>
        </w:object>
      </w:r>
      <w:r w:rsidRPr="00374312">
        <w:rPr>
          <w:rFonts w:ascii="Times New Roman" w:hAnsi="Times New Roman"/>
          <w:b/>
          <w:szCs w:val="28"/>
        </w:rPr>
        <w:t xml:space="preserve">                                                                           </w:t>
      </w:r>
      <w:r w:rsidRPr="00374312">
        <w:rPr>
          <w:rFonts w:ascii="Times New Roman" w:hAnsi="Times New Roman"/>
          <w:szCs w:val="28"/>
        </w:rPr>
        <w:t>(20.10)</w:t>
      </w:r>
    </w:p>
    <w:p w14:paraId="33FAA12D"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Здесь </w:t>
      </w:r>
      <w:r w:rsidRPr="00374312">
        <w:rPr>
          <w:rFonts w:ascii="Times New Roman" w:hAnsi="Times New Roman"/>
          <w:position w:val="-12"/>
          <w:szCs w:val="28"/>
        </w:rPr>
        <w:object w:dxaOrig="2240" w:dyaOrig="400" w14:anchorId="217764A1">
          <v:shape id="_x0000_i1033" type="#_x0000_t75" style="width:111.8pt;height:20.25pt" o:ole="">
            <v:imagedata r:id="rId20" o:title=""/>
          </v:shape>
          <o:OLEObject Type="Embed" ProgID="Equation.3" ShapeID="_x0000_i1033" DrawAspect="Content" ObjectID="_1789196940" r:id="rId21"/>
        </w:object>
      </w:r>
      <w:r w:rsidRPr="00374312">
        <w:rPr>
          <w:rFonts w:ascii="Times New Roman" w:hAnsi="Times New Roman"/>
          <w:szCs w:val="28"/>
        </w:rPr>
        <w:t>.</w:t>
      </w:r>
    </w:p>
    <w:p w14:paraId="3105F7BE"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По теореме Виетта</w:t>
      </w:r>
    </w:p>
    <w:p w14:paraId="4CFDF6EF" w14:textId="77777777" w:rsidR="00374312" w:rsidRPr="00374312" w:rsidRDefault="00374312" w:rsidP="00374312">
      <w:pPr>
        <w:pStyle w:val="11"/>
        <w:rPr>
          <w:rFonts w:ascii="Times New Roman" w:hAnsi="Times New Roman"/>
          <w:szCs w:val="28"/>
        </w:rPr>
      </w:pPr>
      <w:r w:rsidRPr="00374312">
        <w:rPr>
          <w:rFonts w:ascii="Times New Roman" w:hAnsi="Times New Roman"/>
          <w:position w:val="-16"/>
          <w:szCs w:val="28"/>
        </w:rPr>
        <w:object w:dxaOrig="3440" w:dyaOrig="440" w14:anchorId="7C5C2C75">
          <v:shape id="_x0000_i1034" type="#_x0000_t75" style="width:171.85pt;height:21.75pt" o:ole="">
            <v:imagedata r:id="rId22" o:title=""/>
          </v:shape>
          <o:OLEObject Type="Embed" ProgID="Equation.3" ShapeID="_x0000_i1034" DrawAspect="Content" ObjectID="_1789196941" r:id="rId23"/>
        </w:object>
      </w:r>
      <w:r w:rsidRPr="00374312">
        <w:rPr>
          <w:rFonts w:ascii="Times New Roman" w:hAnsi="Times New Roman"/>
          <w:szCs w:val="28"/>
        </w:rPr>
        <w:t xml:space="preserve">                                                               (20.11)</w:t>
      </w:r>
    </w:p>
    <w:p w14:paraId="45F71088" w14:textId="77777777" w:rsidR="00374312" w:rsidRPr="00374312" w:rsidRDefault="00374312" w:rsidP="00374312">
      <w:pPr>
        <w:rPr>
          <w:rFonts w:ascii="Times New Roman" w:hAnsi="Times New Roman"/>
          <w:szCs w:val="28"/>
        </w:rPr>
      </w:pPr>
      <w:r w:rsidRPr="00374312">
        <w:rPr>
          <w:rFonts w:ascii="Times New Roman" w:hAnsi="Times New Roman"/>
          <w:szCs w:val="28"/>
        </w:rPr>
        <w:tab/>
        <w:t>Решая квадратное уравнение (20.10), имеем</w:t>
      </w:r>
    </w:p>
    <w:p w14:paraId="324205DA" w14:textId="77777777" w:rsidR="00374312" w:rsidRPr="00374312" w:rsidRDefault="00374312" w:rsidP="00374312">
      <w:pPr>
        <w:pStyle w:val="11"/>
        <w:rPr>
          <w:rFonts w:ascii="Times New Roman" w:hAnsi="Times New Roman"/>
          <w:szCs w:val="28"/>
        </w:rPr>
      </w:pPr>
      <w:r w:rsidRPr="00374312">
        <w:rPr>
          <w:rFonts w:ascii="Times New Roman" w:hAnsi="Times New Roman"/>
          <w:position w:val="-28"/>
          <w:szCs w:val="28"/>
        </w:rPr>
        <w:object w:dxaOrig="3640" w:dyaOrig="840" w14:anchorId="772278A4">
          <v:shape id="_x0000_i1035" type="#_x0000_t75" style="width:182.2pt;height:42pt" o:ole="">
            <v:imagedata r:id="rId24" o:title=""/>
          </v:shape>
          <o:OLEObject Type="Embed" ProgID="Equation.3" ShapeID="_x0000_i1035" DrawAspect="Content" ObjectID="_1789196942" r:id="rId25"/>
        </w:object>
      </w:r>
      <w:r w:rsidRPr="00374312">
        <w:rPr>
          <w:rFonts w:ascii="Times New Roman" w:hAnsi="Times New Roman"/>
          <w:szCs w:val="28"/>
        </w:rPr>
        <w:t xml:space="preserve">                                                            (20.12)</w:t>
      </w:r>
    </w:p>
    <w:p w14:paraId="29E74ADF"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Выделим три случая.</w:t>
      </w:r>
    </w:p>
    <w:p w14:paraId="29301C36" w14:textId="77777777" w:rsidR="00374312" w:rsidRPr="00374312" w:rsidRDefault="00374312" w:rsidP="00374312">
      <w:pPr>
        <w:rPr>
          <w:rFonts w:ascii="Times New Roman" w:hAnsi="Times New Roman"/>
          <w:szCs w:val="28"/>
        </w:rPr>
      </w:pPr>
      <w:r w:rsidRPr="00374312">
        <w:rPr>
          <w:rFonts w:ascii="Times New Roman" w:hAnsi="Times New Roman"/>
          <w:szCs w:val="28"/>
        </w:rPr>
        <w:t xml:space="preserve">1). </w:t>
      </w:r>
      <w:r w:rsidRPr="00374312">
        <w:rPr>
          <w:rFonts w:ascii="Times New Roman" w:hAnsi="Times New Roman"/>
          <w:szCs w:val="28"/>
        </w:rPr>
        <w:object w:dxaOrig="1420" w:dyaOrig="440" w14:anchorId="007B1A67">
          <v:shape id="_x0000_i1036" type="#_x0000_t75" style="width:71.3pt;height:21.75pt" o:ole="">
            <v:imagedata r:id="rId26" o:title=""/>
          </v:shape>
          <o:OLEObject Type="Embed" ProgID="Equation.3" ShapeID="_x0000_i1036" DrawAspect="Content" ObjectID="_1789196943" r:id="rId27"/>
        </w:object>
      </w:r>
    </w:p>
    <w:p w14:paraId="35B71D3B"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В этом случае имеем два различных действительных корня </w:t>
      </w:r>
      <w:r w:rsidRPr="00374312">
        <w:rPr>
          <w:rFonts w:ascii="Times New Roman" w:hAnsi="Times New Roman"/>
          <w:position w:val="-16"/>
          <w:szCs w:val="28"/>
        </w:rPr>
        <w:object w:dxaOrig="880" w:dyaOrig="440" w14:anchorId="0DB08769">
          <v:shape id="_x0000_i1037" type="#_x0000_t75" style="width:44.25pt;height:21.75pt" o:ole="">
            <v:imagedata r:id="rId28" o:title=""/>
          </v:shape>
          <o:OLEObject Type="Embed" ProgID="Equation.3" ShapeID="_x0000_i1037" DrawAspect="Content" ObjectID="_1789196944" r:id="rId29"/>
        </w:object>
      </w:r>
      <w:r w:rsidRPr="00374312">
        <w:rPr>
          <w:rFonts w:ascii="Times New Roman" w:hAnsi="Times New Roman"/>
          <w:szCs w:val="28"/>
        </w:rPr>
        <w:t>. В силу соотношений (20.11) один из них (</w:t>
      </w:r>
      <w:r w:rsidRPr="00374312">
        <w:rPr>
          <w:rFonts w:ascii="Times New Roman" w:hAnsi="Times New Roman"/>
          <w:position w:val="-12"/>
          <w:szCs w:val="28"/>
        </w:rPr>
        <w:object w:dxaOrig="320" w:dyaOrig="400" w14:anchorId="48477E25">
          <v:shape id="_x0000_i1038" type="#_x0000_t75" style="width:15.75pt;height:20.25pt" o:ole="">
            <v:imagedata r:id="rId30" o:title=""/>
          </v:shape>
          <o:OLEObject Type="Embed" ProgID="Equation.3" ShapeID="_x0000_i1038" DrawAspect="Content" ObjectID="_1789196945" r:id="rId31"/>
        </w:object>
      </w:r>
      <w:r w:rsidRPr="00374312">
        <w:rPr>
          <w:rFonts w:ascii="Times New Roman" w:hAnsi="Times New Roman"/>
          <w:szCs w:val="28"/>
        </w:rPr>
        <w:t>) меньше единицы, другой (</w:t>
      </w:r>
      <w:r w:rsidRPr="00374312">
        <w:rPr>
          <w:rFonts w:ascii="Times New Roman" w:hAnsi="Times New Roman"/>
          <w:position w:val="-12"/>
          <w:szCs w:val="28"/>
        </w:rPr>
        <w:object w:dxaOrig="340" w:dyaOrig="400" w14:anchorId="79BF1CDB">
          <v:shape id="_x0000_i1039" type="#_x0000_t75" style="width:17.25pt;height:20.25pt" o:ole="">
            <v:imagedata r:id="rId32" o:title=""/>
          </v:shape>
          <o:OLEObject Type="Embed" ProgID="Equation.3" ShapeID="_x0000_i1039" DrawAspect="Content" ObjectID="_1789196946" r:id="rId33"/>
        </w:object>
      </w:r>
      <w:r w:rsidRPr="00374312">
        <w:rPr>
          <w:rFonts w:ascii="Times New Roman" w:hAnsi="Times New Roman"/>
          <w:szCs w:val="28"/>
        </w:rPr>
        <w:t>) - больше, и геометрически они связаны между собой с помощью операции инверсии относительно единичной окружности на комплексной плоскости корней.</w:t>
      </w:r>
    </w:p>
    <w:p w14:paraId="4CE94390" w14:textId="77777777" w:rsidR="00374312" w:rsidRPr="00374312" w:rsidRDefault="00374312" w:rsidP="00374312">
      <w:pPr>
        <w:rPr>
          <w:rFonts w:ascii="Times New Roman" w:hAnsi="Times New Roman"/>
          <w:szCs w:val="28"/>
        </w:rPr>
      </w:pPr>
      <w:r w:rsidRPr="00374312">
        <w:rPr>
          <w:rFonts w:ascii="Times New Roman" w:hAnsi="Times New Roman"/>
          <w:szCs w:val="28"/>
        </w:rPr>
        <w:t xml:space="preserve">2). </w:t>
      </w:r>
      <w:r w:rsidRPr="00374312">
        <w:rPr>
          <w:rFonts w:ascii="Times New Roman" w:hAnsi="Times New Roman"/>
          <w:szCs w:val="28"/>
        </w:rPr>
        <w:object w:dxaOrig="1420" w:dyaOrig="440" w14:anchorId="33C2E3C3">
          <v:shape id="_x0000_i1040" type="#_x0000_t75" style="width:71.3pt;height:21.75pt" o:ole="">
            <v:imagedata r:id="rId34" o:title=""/>
          </v:shape>
          <o:OLEObject Type="Embed" ProgID="Equation.3" ShapeID="_x0000_i1040" DrawAspect="Content" ObjectID="_1789196947" r:id="rId35"/>
        </w:object>
      </w:r>
    </w:p>
    <w:p w14:paraId="2BD1D111"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В этом случае имеем два </w:t>
      </w:r>
      <w:proofErr w:type="gramStart"/>
      <w:r w:rsidRPr="00374312">
        <w:rPr>
          <w:rFonts w:ascii="Times New Roman" w:hAnsi="Times New Roman"/>
          <w:szCs w:val="28"/>
        </w:rPr>
        <w:t>комплексно сопряженных</w:t>
      </w:r>
      <w:proofErr w:type="gramEnd"/>
      <w:r w:rsidRPr="00374312">
        <w:rPr>
          <w:rFonts w:ascii="Times New Roman" w:hAnsi="Times New Roman"/>
          <w:szCs w:val="28"/>
        </w:rPr>
        <w:t xml:space="preserve"> корня </w:t>
      </w:r>
      <w:r w:rsidRPr="00374312">
        <w:rPr>
          <w:rFonts w:ascii="Times New Roman" w:hAnsi="Times New Roman"/>
          <w:position w:val="-16"/>
          <w:szCs w:val="28"/>
        </w:rPr>
        <w:object w:dxaOrig="4140" w:dyaOrig="440" w14:anchorId="56A88063">
          <v:shape id="_x0000_i1041" type="#_x0000_t75" style="width:207pt;height:21.75pt" o:ole="">
            <v:imagedata r:id="rId36" o:title=""/>
          </v:shape>
          <o:OLEObject Type="Embed" ProgID="Equation.3" ShapeID="_x0000_i1041" DrawAspect="Content" ObjectID="_1789196948" r:id="rId37"/>
        </w:object>
      </w:r>
      <w:r w:rsidRPr="00374312">
        <w:rPr>
          <w:rFonts w:ascii="Times New Roman" w:hAnsi="Times New Roman"/>
          <w:szCs w:val="28"/>
        </w:rPr>
        <w:t xml:space="preserve">. В силу соотношений (20.11) они всегда лежат на единичной окружности </w:t>
      </w:r>
      <w:r w:rsidRPr="00374312">
        <w:rPr>
          <w:rFonts w:ascii="Times New Roman" w:hAnsi="Times New Roman"/>
          <w:position w:val="-4"/>
          <w:szCs w:val="28"/>
        </w:rPr>
        <w:object w:dxaOrig="680" w:dyaOrig="320" w14:anchorId="195239EC">
          <v:shape id="_x0000_i1042" type="#_x0000_t75" style="width:33.75pt;height:15.75pt" o:ole="">
            <v:imagedata r:id="rId38" o:title=""/>
          </v:shape>
          <o:OLEObject Type="Embed" ProgID="Equation.3" ShapeID="_x0000_i1042" DrawAspect="Content" ObjectID="_1789196949" r:id="rId39"/>
        </w:object>
      </w:r>
      <w:r w:rsidRPr="00374312">
        <w:rPr>
          <w:rFonts w:ascii="Times New Roman" w:hAnsi="Times New Roman"/>
          <w:szCs w:val="28"/>
        </w:rPr>
        <w:t>, то есть</w:t>
      </w:r>
    </w:p>
    <w:p w14:paraId="2B4E4647" w14:textId="77777777" w:rsidR="00374312" w:rsidRPr="00374312" w:rsidRDefault="00374312" w:rsidP="00374312">
      <w:pPr>
        <w:pStyle w:val="11"/>
        <w:rPr>
          <w:rFonts w:ascii="Times New Roman" w:hAnsi="Times New Roman"/>
          <w:szCs w:val="28"/>
        </w:rPr>
      </w:pPr>
      <w:r w:rsidRPr="00374312">
        <w:rPr>
          <w:rFonts w:ascii="Times New Roman" w:hAnsi="Times New Roman"/>
          <w:position w:val="-54"/>
          <w:szCs w:val="28"/>
        </w:rPr>
        <w:object w:dxaOrig="2680" w:dyaOrig="1240" w14:anchorId="0284D20E">
          <v:shape id="_x0000_i1043" type="#_x0000_t75" style="width:134.25pt;height:62.25pt" o:ole="">
            <v:imagedata r:id="rId40" o:title=""/>
          </v:shape>
          <o:OLEObject Type="Embed" ProgID="Equation.3" ShapeID="_x0000_i1043" DrawAspect="Content" ObjectID="_1789196950" r:id="rId41"/>
        </w:object>
      </w:r>
      <w:r w:rsidRPr="00374312">
        <w:rPr>
          <w:rFonts w:ascii="Times New Roman" w:hAnsi="Times New Roman"/>
          <w:szCs w:val="28"/>
        </w:rPr>
        <w:t xml:space="preserve">                                                                            (20.13)</w:t>
      </w:r>
    </w:p>
    <w:p w14:paraId="74EAE81C" w14:textId="77777777" w:rsidR="00374312" w:rsidRPr="00374312" w:rsidRDefault="00374312" w:rsidP="00374312">
      <w:pPr>
        <w:rPr>
          <w:rFonts w:ascii="Times New Roman" w:hAnsi="Times New Roman"/>
          <w:szCs w:val="28"/>
        </w:rPr>
      </w:pPr>
      <w:r w:rsidRPr="00374312">
        <w:rPr>
          <w:rFonts w:ascii="Times New Roman" w:hAnsi="Times New Roman"/>
          <w:szCs w:val="28"/>
        </w:rPr>
        <w:t xml:space="preserve">3). </w:t>
      </w:r>
      <w:r w:rsidRPr="00374312">
        <w:rPr>
          <w:rFonts w:ascii="Times New Roman" w:hAnsi="Times New Roman"/>
          <w:szCs w:val="28"/>
        </w:rPr>
        <w:object w:dxaOrig="1420" w:dyaOrig="440" w14:anchorId="3C7B02DB">
          <v:shape id="_x0000_i1044" type="#_x0000_t75" style="width:71.3pt;height:21.75pt" o:ole="">
            <v:imagedata r:id="rId42" o:title=""/>
          </v:shape>
          <o:OLEObject Type="Embed" ProgID="Equation.3" ShapeID="_x0000_i1044" DrawAspect="Content" ObjectID="_1789196951" r:id="rId43"/>
        </w:object>
      </w:r>
    </w:p>
    <w:p w14:paraId="72D75D99"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В этом случае имеем два равных действительных корня </w:t>
      </w:r>
    </w:p>
    <w:p w14:paraId="4B2EB848" w14:textId="77777777" w:rsidR="00374312" w:rsidRPr="00374312" w:rsidRDefault="00374312" w:rsidP="00374312">
      <w:pPr>
        <w:pStyle w:val="11"/>
        <w:rPr>
          <w:rFonts w:ascii="Times New Roman" w:hAnsi="Times New Roman"/>
          <w:szCs w:val="28"/>
        </w:rPr>
      </w:pPr>
      <w:r w:rsidRPr="00374312">
        <w:rPr>
          <w:rFonts w:ascii="Times New Roman" w:hAnsi="Times New Roman"/>
          <w:position w:val="-12"/>
          <w:szCs w:val="28"/>
        </w:rPr>
        <w:object w:dxaOrig="1520" w:dyaOrig="400" w14:anchorId="56296600">
          <v:shape id="_x0000_i1045" type="#_x0000_t75" style="width:75.75pt;height:20.25pt" o:ole="">
            <v:imagedata r:id="rId44" o:title=""/>
          </v:shape>
          <o:OLEObject Type="Embed" ProgID="Equation.3" ShapeID="_x0000_i1045" DrawAspect="Content" ObjectID="_1789196952" r:id="rId45"/>
        </w:object>
      </w:r>
      <w:r w:rsidRPr="00374312">
        <w:rPr>
          <w:rFonts w:ascii="Times New Roman" w:hAnsi="Times New Roman"/>
          <w:szCs w:val="28"/>
        </w:rPr>
        <w:t xml:space="preserve"> или </w:t>
      </w:r>
      <w:r w:rsidRPr="00374312">
        <w:rPr>
          <w:rFonts w:ascii="Times New Roman" w:hAnsi="Times New Roman"/>
          <w:position w:val="-12"/>
          <w:szCs w:val="28"/>
        </w:rPr>
        <w:object w:dxaOrig="1719" w:dyaOrig="400" w14:anchorId="0D3AE1B3">
          <v:shape id="_x0000_i1046" type="#_x0000_t75" style="width:86.2pt;height:20.25pt" o:ole="">
            <v:imagedata r:id="rId46" o:title=""/>
          </v:shape>
          <o:OLEObject Type="Embed" ProgID="Equation.3" ShapeID="_x0000_i1046" DrawAspect="Content" ObjectID="_1789196953" r:id="rId47"/>
        </w:object>
      </w:r>
      <w:r w:rsidRPr="00374312">
        <w:rPr>
          <w:rFonts w:ascii="Times New Roman" w:hAnsi="Times New Roman"/>
          <w:szCs w:val="28"/>
        </w:rPr>
        <w:t xml:space="preserve">                                                        </w:t>
      </w:r>
      <w:proofErr w:type="gramStart"/>
      <w:r w:rsidRPr="00374312">
        <w:rPr>
          <w:rFonts w:ascii="Times New Roman" w:hAnsi="Times New Roman"/>
          <w:szCs w:val="28"/>
        </w:rPr>
        <w:t xml:space="preserve">   (</w:t>
      </w:r>
      <w:proofErr w:type="gramEnd"/>
      <w:r w:rsidRPr="00374312">
        <w:rPr>
          <w:rFonts w:ascii="Times New Roman" w:hAnsi="Times New Roman"/>
          <w:szCs w:val="28"/>
        </w:rPr>
        <w:t>20.14)</w:t>
      </w:r>
    </w:p>
    <w:p w14:paraId="5A608C2E"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Из результатов, изложенных в лекции 19, следует, что мультипликаторы </w:t>
      </w:r>
      <w:r w:rsidRPr="00374312">
        <w:rPr>
          <w:rFonts w:ascii="Times New Roman" w:hAnsi="Times New Roman"/>
          <w:position w:val="-16"/>
          <w:szCs w:val="28"/>
        </w:rPr>
        <w:object w:dxaOrig="880" w:dyaOrig="440" w14:anchorId="26F13F62">
          <v:shape id="_x0000_i1047" type="#_x0000_t75" style="width:44.25pt;height:21.75pt" o:ole="">
            <v:imagedata r:id="rId28" o:title=""/>
          </v:shape>
          <o:OLEObject Type="Embed" ProgID="Equation.3" ShapeID="_x0000_i1047" DrawAspect="Content" ObjectID="_1789196954" r:id="rId48"/>
        </w:object>
      </w:r>
      <w:r w:rsidRPr="00374312">
        <w:rPr>
          <w:rFonts w:ascii="Times New Roman" w:hAnsi="Times New Roman"/>
          <w:szCs w:val="28"/>
        </w:rPr>
        <w:t xml:space="preserve"> связаны с характеристическими показателями </w:t>
      </w:r>
      <w:r w:rsidRPr="00374312">
        <w:rPr>
          <w:rFonts w:ascii="Times New Roman" w:hAnsi="Times New Roman"/>
          <w:position w:val="-16"/>
          <w:szCs w:val="28"/>
        </w:rPr>
        <w:object w:dxaOrig="900" w:dyaOrig="440" w14:anchorId="101964A7">
          <v:shape id="_x0000_i1048" type="#_x0000_t75" style="width:45pt;height:21.75pt" o:ole="">
            <v:imagedata r:id="rId49" o:title=""/>
          </v:shape>
          <o:OLEObject Type="Embed" ProgID="Equation.3" ShapeID="_x0000_i1048" DrawAspect="Content" ObjectID="_1789196955" r:id="rId50"/>
        </w:object>
      </w:r>
      <w:r w:rsidRPr="00374312">
        <w:rPr>
          <w:rFonts w:ascii="Times New Roman" w:hAnsi="Times New Roman"/>
          <w:szCs w:val="28"/>
        </w:rPr>
        <w:t>- корнями характеристического уравнения постоянной матрицы соответствующей приведенной системы уравнений</w:t>
      </w:r>
    </w:p>
    <w:p w14:paraId="44EE9B60" w14:textId="77777777" w:rsidR="00374312" w:rsidRPr="00374312" w:rsidRDefault="00374312" w:rsidP="00374312">
      <w:pPr>
        <w:pStyle w:val="11"/>
        <w:rPr>
          <w:rFonts w:ascii="Times New Roman" w:hAnsi="Times New Roman"/>
          <w:szCs w:val="28"/>
        </w:rPr>
      </w:pPr>
      <w:r w:rsidRPr="00374312">
        <w:rPr>
          <w:rFonts w:ascii="Times New Roman" w:hAnsi="Times New Roman"/>
          <w:position w:val="-28"/>
          <w:szCs w:val="28"/>
        </w:rPr>
        <w:object w:dxaOrig="3120" w:dyaOrig="859" w14:anchorId="39370A2C">
          <v:shape id="_x0000_i1049" type="#_x0000_t75" style="width:156pt;height:42.75pt" o:ole="">
            <v:imagedata r:id="rId51" o:title=""/>
          </v:shape>
          <o:OLEObject Type="Embed" ProgID="Equation.3" ShapeID="_x0000_i1049" DrawAspect="Content" ObjectID="_1789196956" r:id="rId52"/>
        </w:object>
      </w:r>
      <w:r w:rsidRPr="00374312">
        <w:rPr>
          <w:rFonts w:ascii="Times New Roman" w:hAnsi="Times New Roman"/>
          <w:szCs w:val="28"/>
        </w:rPr>
        <w:t xml:space="preserve">                                                                   (20.15)</w:t>
      </w:r>
    </w:p>
    <w:p w14:paraId="10CB837A"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По корням характеристического уравнения приведенной системы мы можем судить об устойчивости системы (20.7) по Ляпунову.</w:t>
      </w:r>
    </w:p>
    <w:p w14:paraId="6A7F8B60"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Если имеет место случай 1, то один из действительных корней (</w:t>
      </w:r>
      <w:r w:rsidRPr="00374312">
        <w:rPr>
          <w:rFonts w:ascii="Times New Roman" w:hAnsi="Times New Roman"/>
          <w:position w:val="-12"/>
          <w:szCs w:val="28"/>
        </w:rPr>
        <w:object w:dxaOrig="340" w:dyaOrig="400" w14:anchorId="0F8E19F9">
          <v:shape id="_x0000_i1050" type="#_x0000_t75" style="width:17.25pt;height:20.25pt" o:ole="">
            <v:imagedata r:id="rId32" o:title=""/>
          </v:shape>
          <o:OLEObject Type="Embed" ProgID="Equation.3" ShapeID="_x0000_i1050" DrawAspect="Content" ObjectID="_1789196957" r:id="rId53"/>
        </w:object>
      </w:r>
      <w:r w:rsidRPr="00374312">
        <w:rPr>
          <w:rFonts w:ascii="Times New Roman" w:hAnsi="Times New Roman"/>
          <w:szCs w:val="28"/>
        </w:rPr>
        <w:t xml:space="preserve">) непременно больше единицы, </w:t>
      </w:r>
      <w:r w:rsidRPr="00374312">
        <w:rPr>
          <w:rFonts w:ascii="Times New Roman" w:hAnsi="Times New Roman"/>
          <w:position w:val="-12"/>
          <w:szCs w:val="28"/>
        </w:rPr>
        <w:object w:dxaOrig="1240" w:dyaOrig="400" w14:anchorId="59870CB8">
          <v:shape id="_x0000_i1051" type="#_x0000_t75" style="width:62.25pt;height:20.25pt" o:ole="">
            <v:imagedata r:id="rId54" o:title=""/>
          </v:shape>
          <o:OLEObject Type="Embed" ProgID="Equation.3" ShapeID="_x0000_i1051" DrawAspect="Content" ObjectID="_1789196958" r:id="rId55"/>
        </w:object>
      </w:r>
      <w:r w:rsidRPr="00374312">
        <w:rPr>
          <w:rFonts w:ascii="Times New Roman" w:hAnsi="Times New Roman"/>
          <w:szCs w:val="28"/>
        </w:rPr>
        <w:t xml:space="preserve">. Следовательно, корень  </w:t>
      </w:r>
      <w:r w:rsidRPr="00374312">
        <w:rPr>
          <w:rFonts w:ascii="Times New Roman" w:hAnsi="Times New Roman"/>
          <w:position w:val="-12"/>
          <w:szCs w:val="28"/>
        </w:rPr>
        <w:object w:dxaOrig="900" w:dyaOrig="400" w14:anchorId="2CFFCF94">
          <v:shape id="_x0000_i1052" type="#_x0000_t75" style="width:45pt;height:20.25pt" o:ole="">
            <v:imagedata r:id="rId56" o:title=""/>
          </v:shape>
          <o:OLEObject Type="Embed" ProgID="Equation.3" ShapeID="_x0000_i1052" DrawAspect="Content" ObjectID="_1789196959" r:id="rId57"/>
        </w:object>
      </w:r>
      <w:r w:rsidRPr="00374312">
        <w:rPr>
          <w:rFonts w:ascii="Times New Roman" w:hAnsi="Times New Roman"/>
          <w:szCs w:val="28"/>
        </w:rPr>
        <w:t xml:space="preserve"> и имеет место неустойчивость.</w:t>
      </w:r>
    </w:p>
    <w:p w14:paraId="3A12DA96"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Если имеет место случай 2, то </w:t>
      </w:r>
      <w:r w:rsidRPr="00374312">
        <w:rPr>
          <w:rFonts w:ascii="Times New Roman" w:hAnsi="Times New Roman"/>
          <w:position w:val="-18"/>
          <w:szCs w:val="28"/>
        </w:rPr>
        <w:object w:dxaOrig="1380" w:dyaOrig="520" w14:anchorId="6CCB2758">
          <v:shape id="_x0000_i1053" type="#_x0000_t75" style="width:69pt;height:26.25pt" o:ole="">
            <v:imagedata r:id="rId58" o:title=""/>
          </v:shape>
          <o:OLEObject Type="Embed" ProgID="Equation.3" ShapeID="_x0000_i1053" DrawAspect="Content" ObjectID="_1789196960" r:id="rId59"/>
        </w:object>
      </w:r>
      <w:r w:rsidRPr="00374312">
        <w:rPr>
          <w:rFonts w:ascii="Times New Roman" w:hAnsi="Times New Roman"/>
          <w:szCs w:val="28"/>
        </w:rPr>
        <w:t xml:space="preserve">. Следовательно, корни </w:t>
      </w:r>
      <w:r w:rsidRPr="00374312">
        <w:rPr>
          <w:rFonts w:ascii="Times New Roman" w:hAnsi="Times New Roman"/>
          <w:position w:val="-16"/>
          <w:szCs w:val="28"/>
        </w:rPr>
        <w:object w:dxaOrig="900" w:dyaOrig="440" w14:anchorId="48B15F38">
          <v:shape id="_x0000_i1054" type="#_x0000_t75" style="width:45pt;height:21.75pt" o:ole="">
            <v:imagedata r:id="rId49" o:title=""/>
          </v:shape>
          <o:OLEObject Type="Embed" ProgID="Equation.3" ShapeID="_x0000_i1054" DrawAspect="Content" ObjectID="_1789196961" r:id="rId60"/>
        </w:object>
      </w:r>
      <w:r w:rsidRPr="00374312">
        <w:rPr>
          <w:rFonts w:ascii="Times New Roman" w:hAnsi="Times New Roman"/>
          <w:szCs w:val="28"/>
        </w:rPr>
        <w:t xml:space="preserve"> - чисто мнимые и имеет место устойчивость по Ляпунову.</w:t>
      </w:r>
    </w:p>
    <w:p w14:paraId="005877E0"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Этот случай математики называют случаем сильной устойчивости. Дело в том, что если имеет место строгое неравенство </w:t>
      </w:r>
      <w:r w:rsidRPr="00374312">
        <w:rPr>
          <w:rFonts w:ascii="Times New Roman" w:hAnsi="Times New Roman"/>
          <w:position w:val="-14"/>
          <w:szCs w:val="28"/>
        </w:rPr>
        <w:object w:dxaOrig="1420" w:dyaOrig="440" w14:anchorId="579EB1BF">
          <v:shape id="_x0000_i1055" type="#_x0000_t75" style="width:71.3pt;height:21.75pt" o:ole="">
            <v:imagedata r:id="rId34" o:title=""/>
          </v:shape>
          <o:OLEObject Type="Embed" ProgID="Equation.3" ShapeID="_x0000_i1055" DrawAspect="Content" ObjectID="_1789196962" r:id="rId61"/>
        </w:object>
      </w:r>
      <w:r w:rsidRPr="00374312">
        <w:rPr>
          <w:rFonts w:ascii="Times New Roman" w:hAnsi="Times New Roman"/>
          <w:szCs w:val="28"/>
        </w:rPr>
        <w:t xml:space="preserve">, то для матриц </w:t>
      </w:r>
      <w:proofErr w:type="spellStart"/>
      <w:r w:rsidRPr="00374312">
        <w:rPr>
          <w:rFonts w:ascii="Times New Roman" w:hAnsi="Times New Roman"/>
          <w:szCs w:val="28"/>
        </w:rPr>
        <w:t>монодромии</w:t>
      </w:r>
      <w:proofErr w:type="spellEnd"/>
      <w:r w:rsidRPr="00374312">
        <w:rPr>
          <w:rFonts w:ascii="Times New Roman" w:hAnsi="Times New Roman"/>
          <w:szCs w:val="28"/>
        </w:rPr>
        <w:t xml:space="preserve"> </w:t>
      </w:r>
      <w:r w:rsidRPr="00374312">
        <w:rPr>
          <w:rFonts w:ascii="Times New Roman" w:hAnsi="Times New Roman"/>
          <w:position w:val="-6"/>
          <w:szCs w:val="28"/>
        </w:rPr>
        <w:object w:dxaOrig="279" w:dyaOrig="400" w14:anchorId="7E15D462">
          <v:shape id="_x0000_i1056" type="#_x0000_t75" style="width:14.25pt;height:20.25pt" o:ole="">
            <v:imagedata r:id="rId62" o:title=""/>
          </v:shape>
          <o:OLEObject Type="Embed" ProgID="Equation.3" ShapeID="_x0000_i1056" DrawAspect="Content" ObjectID="_1789196963" r:id="rId63"/>
        </w:object>
      </w:r>
      <w:r w:rsidRPr="00374312">
        <w:rPr>
          <w:rFonts w:ascii="Times New Roman" w:hAnsi="Times New Roman"/>
          <w:szCs w:val="28"/>
        </w:rPr>
        <w:t xml:space="preserve">, элементы которых достаточно мало отличаются от элементов матрицы </w:t>
      </w:r>
      <w:r w:rsidRPr="00374312">
        <w:rPr>
          <w:rFonts w:ascii="Times New Roman" w:hAnsi="Times New Roman"/>
          <w:b/>
          <w:szCs w:val="28"/>
        </w:rPr>
        <w:t>С</w:t>
      </w:r>
      <w:r w:rsidRPr="00374312">
        <w:rPr>
          <w:rFonts w:ascii="Times New Roman" w:hAnsi="Times New Roman"/>
          <w:szCs w:val="28"/>
        </w:rPr>
        <w:t xml:space="preserve">, тип неравенства для следа сохранится:  </w:t>
      </w:r>
      <w:r w:rsidRPr="00374312">
        <w:rPr>
          <w:rFonts w:ascii="Times New Roman" w:hAnsi="Times New Roman"/>
          <w:position w:val="-20"/>
          <w:szCs w:val="28"/>
        </w:rPr>
        <w:object w:dxaOrig="1420" w:dyaOrig="560" w14:anchorId="2681B84D">
          <v:shape id="_x0000_i1057" type="#_x0000_t75" style="width:71.3pt;height:27.75pt" o:ole="">
            <v:imagedata r:id="rId64" o:title=""/>
          </v:shape>
          <o:OLEObject Type="Embed" ProgID="Equation.3" ShapeID="_x0000_i1057" DrawAspect="Content" ObjectID="_1789196964" r:id="rId65"/>
        </w:object>
      </w:r>
      <w:r w:rsidRPr="00374312">
        <w:rPr>
          <w:rFonts w:ascii="Times New Roman" w:hAnsi="Times New Roman"/>
          <w:szCs w:val="28"/>
        </w:rPr>
        <w:t>, а значит устойчивым по Ляпунову является целый класс матриц с близкими значениями следа матрицы монодромии.</w:t>
      </w:r>
    </w:p>
    <w:p w14:paraId="5CFB7582"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Если имеет место пограничный случай 3, </w:t>
      </w:r>
      <w:proofErr w:type="gramStart"/>
      <w:r w:rsidRPr="00374312">
        <w:rPr>
          <w:rFonts w:ascii="Times New Roman" w:hAnsi="Times New Roman"/>
          <w:szCs w:val="28"/>
        </w:rPr>
        <w:t>то  корни</w:t>
      </w:r>
      <w:proofErr w:type="gramEnd"/>
      <w:r w:rsidRPr="00374312">
        <w:rPr>
          <w:rFonts w:ascii="Times New Roman" w:hAnsi="Times New Roman"/>
          <w:szCs w:val="28"/>
        </w:rPr>
        <w:t xml:space="preserve"> </w:t>
      </w:r>
      <w:r w:rsidRPr="00374312">
        <w:rPr>
          <w:rFonts w:ascii="Times New Roman" w:hAnsi="Times New Roman"/>
          <w:position w:val="-16"/>
          <w:szCs w:val="28"/>
        </w:rPr>
        <w:object w:dxaOrig="880" w:dyaOrig="440" w14:anchorId="59882FD2">
          <v:shape id="_x0000_i1058" type="#_x0000_t75" style="width:44.25pt;height:21.75pt" o:ole="">
            <v:imagedata r:id="rId28" o:title=""/>
          </v:shape>
          <o:OLEObject Type="Embed" ProgID="Equation.3" ShapeID="_x0000_i1058" DrawAspect="Content" ObjectID="_1789196965" r:id="rId66"/>
        </w:object>
      </w:r>
      <w:r w:rsidRPr="00374312">
        <w:rPr>
          <w:rFonts w:ascii="Times New Roman" w:hAnsi="Times New Roman"/>
          <w:szCs w:val="28"/>
        </w:rPr>
        <w:t xml:space="preserve"> оказываются кратными (20.14) и для решения вопроса об устойчивости по Ляпунову требуется дополнительный анализ.</w:t>
      </w:r>
    </w:p>
    <w:p w14:paraId="35D7F1B7"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Итак, при анализе траекторий корней приведенной системы на комплексной плоскости мультипликаторов возникает следующая картина смены поведения решений системы (20.7).</w:t>
      </w:r>
      <w:r w:rsidRPr="00374312">
        <w:rPr>
          <w:rFonts w:ascii="Times New Roman" w:hAnsi="Times New Roman"/>
          <w:szCs w:val="28"/>
        </w:rPr>
        <w:tab/>
        <w:t xml:space="preserve">Пусть сначала параметры системы таковы, что имеет место случай 1. Пусть, кроме того, оба мультипликатора положительны. При убывании модуля следа матрицы монодромии , мультипликаторы, оставаясь действительными и сближаясь, двигаются к точке пересечения   действительной оси и единичной окружности. Система при этом остается неустойчивой. Когда модуль следа матрицы монодромии оказывается равным двум (случай 3), оба мультипликатора становятся равными единице. При этом в системе появляются периодические решения периода T. Когда модуль следа матрицы монодромии оказывается меньше двух (случай 2), мультипликаторы начинают, оставаясь на одной вертикали, двигаться вдоль единичной окружности, сначала удаляясь друг от друга (до тех пор пока модуль следа матрицы монодромии не обратится в нуль), а затем, приобретя отрицательные действительные части, при новом нарастании модуля следа матрицы монодромии сближаясь, устремляясь к другой точке пересечения   действительной оси и единичной окружности. При этом система является устойчивой по Ляпунову. Таким образом, появление в системе периодического решения периода Т явилось событием, сопровождающим переход от неустойчивого к устойчивому по Ляпунову состоянию системы. Когда модуль следа матрицы монодромии вновь становится равным двум (случай 3), оба мультипликатора становятся равными минус единице. При этом в системе появляются  периодические решения периода 2T. Когда модуль следа матрицы монодромии вновь становится больше двух, в системе опять появляется положительный характеристический показатель и она вновь оказывается неустойчивой по Ляпунову. Таким образом, появление в системе периодического решения периода 2T явилось событием, сопровождающим переход от устойчивого к неустойчивому по Ляпунову состоянию системы. Можно сказать, что область устойчивости системы по Ляпунову оказалась отгороженной (охваченной) периодическими решениями периодов T и 2T. Это обстоятельство подсказывает нам одну из заповедей теории устойчивости по Ляпунову для систем с периодическими коэффициентами. Важно уметь находить параметры системы, при которых она имеет периодические и антипериодические решения. </w:t>
      </w:r>
    </w:p>
    <w:p w14:paraId="3860DA83" w14:textId="77777777" w:rsidR="00374312" w:rsidRPr="00374312" w:rsidRDefault="00374312" w:rsidP="00374312">
      <w:pPr>
        <w:pStyle w:val="11"/>
        <w:rPr>
          <w:rFonts w:ascii="Times New Roman" w:hAnsi="Times New Roman"/>
          <w:b/>
          <w:i/>
          <w:szCs w:val="28"/>
        </w:rPr>
      </w:pPr>
    </w:p>
    <w:p w14:paraId="76ABB60B" w14:textId="77777777" w:rsidR="00374312" w:rsidRPr="00374312" w:rsidRDefault="00374312" w:rsidP="00374312">
      <w:pPr>
        <w:pStyle w:val="2"/>
        <w:rPr>
          <w:rFonts w:ascii="Times New Roman" w:hAnsi="Times New Roman" w:cs="Times New Roman"/>
          <w:i/>
          <w:sz w:val="28"/>
          <w:szCs w:val="28"/>
        </w:rPr>
      </w:pPr>
      <w:r w:rsidRPr="00374312">
        <w:rPr>
          <w:rFonts w:ascii="Times New Roman" w:hAnsi="Times New Roman" w:cs="Times New Roman"/>
          <w:sz w:val="28"/>
          <w:szCs w:val="28"/>
        </w:rPr>
        <w:tab/>
      </w:r>
      <w:r w:rsidRPr="00374312">
        <w:rPr>
          <w:rFonts w:ascii="Times New Roman" w:hAnsi="Times New Roman" w:cs="Times New Roman"/>
          <w:i/>
          <w:sz w:val="28"/>
          <w:szCs w:val="28"/>
        </w:rPr>
        <w:t>Уравнение Матье. Сведение задачи нахождения условий сильной устойчивости в задаче Матье с малой глубиной модуляции к построению матрицы монодромии в задаче о колебаниях математического маятника.</w:t>
      </w:r>
    </w:p>
    <w:p w14:paraId="3473B7C3" w14:textId="77777777" w:rsidR="00374312" w:rsidRPr="00374312" w:rsidRDefault="00374312" w:rsidP="00374312">
      <w:pPr>
        <w:pStyle w:val="11"/>
        <w:rPr>
          <w:rFonts w:ascii="Times New Roman" w:hAnsi="Times New Roman"/>
          <w:i/>
          <w:szCs w:val="28"/>
        </w:rPr>
      </w:pPr>
      <w:r w:rsidRPr="00374312">
        <w:rPr>
          <w:rFonts w:ascii="Times New Roman" w:hAnsi="Times New Roman"/>
          <w:i/>
          <w:szCs w:val="28"/>
        </w:rPr>
        <w:tab/>
      </w:r>
    </w:p>
    <w:p w14:paraId="565D7FBE"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Рассмотрим возникающее во многих задачах механики и теории управляемых систем уравнение Матье, описывающее колебательную систему с модуляционной накачкой</w:t>
      </w:r>
    </w:p>
    <w:p w14:paraId="5BFA75F0" w14:textId="77777777" w:rsidR="00374312" w:rsidRPr="00374312" w:rsidRDefault="00374312" w:rsidP="00374312">
      <w:pPr>
        <w:pStyle w:val="11"/>
        <w:rPr>
          <w:rFonts w:ascii="Times New Roman" w:hAnsi="Times New Roman"/>
          <w:szCs w:val="28"/>
        </w:rPr>
      </w:pPr>
      <w:r w:rsidRPr="00374312">
        <w:rPr>
          <w:rFonts w:ascii="Times New Roman" w:hAnsi="Times New Roman"/>
          <w:position w:val="-10"/>
          <w:szCs w:val="28"/>
        </w:rPr>
        <w:object w:dxaOrig="3280" w:dyaOrig="420" w14:anchorId="589F80ED">
          <v:shape id="_x0000_i1059" type="#_x0000_t75" style="width:164.35pt;height:21pt" o:ole="">
            <v:imagedata r:id="rId67" o:title=""/>
          </v:shape>
          <o:OLEObject Type="Embed" ProgID="Equation.3" ShapeID="_x0000_i1059" DrawAspect="Content" ObjectID="_1789196966" r:id="rId68"/>
        </w:object>
      </w:r>
      <w:r w:rsidRPr="00374312">
        <w:rPr>
          <w:rFonts w:ascii="Times New Roman" w:hAnsi="Times New Roman"/>
          <w:szCs w:val="28"/>
        </w:rPr>
        <w:t xml:space="preserve">                                                                      (20.16)</w:t>
      </w:r>
    </w:p>
    <w:p w14:paraId="328B50D4"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Здесь в качестве независимой переменной t взято “безразмерное время”, единицей которого является период T модуляционной накачки,  </w:t>
      </w:r>
      <w:r w:rsidRPr="00374312">
        <w:rPr>
          <w:rFonts w:ascii="Times New Roman" w:hAnsi="Times New Roman"/>
          <w:position w:val="-12"/>
          <w:szCs w:val="28"/>
        </w:rPr>
        <w:object w:dxaOrig="1320" w:dyaOrig="400" w14:anchorId="7A21E4AD">
          <v:shape id="_x0000_i1060" type="#_x0000_t75" style="width:66pt;height:20.25pt" o:ole="">
            <v:imagedata r:id="rId69" o:title=""/>
          </v:shape>
          <o:OLEObject Type="Embed" ProgID="Equation.3" ShapeID="_x0000_i1060" DrawAspect="Content" ObjectID="_1789196967" r:id="rId70"/>
        </w:object>
      </w:r>
      <w:r w:rsidRPr="00374312">
        <w:rPr>
          <w:rFonts w:ascii="Times New Roman" w:hAnsi="Times New Roman"/>
          <w:szCs w:val="28"/>
        </w:rPr>
        <w:t xml:space="preserve"> представляет собой отношение собственной частоты p системы при отсутствии модуляции к частоте </w:t>
      </w:r>
      <w:r w:rsidRPr="00374312">
        <w:rPr>
          <w:rFonts w:ascii="Times New Roman" w:hAnsi="Times New Roman"/>
          <w:position w:val="-12"/>
          <w:szCs w:val="28"/>
        </w:rPr>
        <w:object w:dxaOrig="1460" w:dyaOrig="400" w14:anchorId="014EC639">
          <v:shape id="_x0000_i1061" type="#_x0000_t75" style="width:72.8pt;height:20.25pt" o:ole="">
            <v:imagedata r:id="rId71" o:title=""/>
          </v:shape>
          <o:OLEObject Type="Embed" ProgID="Equation.3" ShapeID="_x0000_i1061" DrawAspect="Content" ObjectID="_1789196968" r:id="rId72"/>
        </w:object>
      </w:r>
      <w:r w:rsidRPr="00374312">
        <w:rPr>
          <w:rFonts w:ascii="Times New Roman" w:hAnsi="Times New Roman"/>
          <w:szCs w:val="28"/>
        </w:rPr>
        <w:t xml:space="preserve"> модуляционной накачки, безразмерный параметр </w:t>
      </w:r>
      <w:r w:rsidRPr="00374312">
        <w:rPr>
          <w:rFonts w:ascii="Times New Roman" w:hAnsi="Times New Roman"/>
          <w:position w:val="-6"/>
          <w:szCs w:val="28"/>
        </w:rPr>
        <w:object w:dxaOrig="220" w:dyaOrig="260" w14:anchorId="46173879">
          <v:shape id="_x0000_i1062" type="#_x0000_t75" style="width:11.25pt;height:12.75pt" o:ole="">
            <v:imagedata r:id="rId73" o:title=""/>
          </v:shape>
          <o:OLEObject Type="Embed" ProgID="Equation.3" ShapeID="_x0000_i1062" DrawAspect="Content" ObjectID="_1789196969" r:id="rId74"/>
        </w:object>
      </w:r>
      <w:r w:rsidRPr="00374312">
        <w:rPr>
          <w:rFonts w:ascii="Times New Roman" w:hAnsi="Times New Roman"/>
          <w:szCs w:val="28"/>
        </w:rPr>
        <w:t xml:space="preserve"> называют глубиной модуляции.</w:t>
      </w:r>
    </w:p>
    <w:p w14:paraId="25A8AA49"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Представляя это уравнение в виде системы уравнений второго порядка, имеем</w:t>
      </w:r>
    </w:p>
    <w:p w14:paraId="5299811E" w14:textId="77777777" w:rsidR="00374312" w:rsidRPr="00374312" w:rsidRDefault="00374312" w:rsidP="00374312">
      <w:pPr>
        <w:pStyle w:val="11"/>
        <w:rPr>
          <w:rFonts w:ascii="Times New Roman" w:hAnsi="Times New Roman"/>
          <w:szCs w:val="28"/>
        </w:rPr>
      </w:pPr>
      <w:r w:rsidRPr="00374312">
        <w:rPr>
          <w:rFonts w:ascii="Times New Roman" w:hAnsi="Times New Roman"/>
          <w:position w:val="-38"/>
          <w:szCs w:val="28"/>
        </w:rPr>
        <w:object w:dxaOrig="4680" w:dyaOrig="900" w14:anchorId="03DE438B">
          <v:shape id="_x0000_i1063" type="#_x0000_t75" style="width:234pt;height:45pt" o:ole="">
            <v:imagedata r:id="rId75" o:title=""/>
          </v:shape>
          <o:OLEObject Type="Embed" ProgID="Equation.3" ShapeID="_x0000_i1063" DrawAspect="Content" ObjectID="_1789196970" r:id="rId76"/>
        </w:object>
      </w:r>
      <w:r w:rsidRPr="00374312">
        <w:rPr>
          <w:rFonts w:ascii="Times New Roman" w:hAnsi="Times New Roman"/>
          <w:szCs w:val="28"/>
        </w:rPr>
        <w:t xml:space="preserve">                                                  (20.17)</w:t>
      </w:r>
    </w:p>
    <w:p w14:paraId="65FB4A7E" w14:textId="77777777" w:rsidR="00374312" w:rsidRPr="00374312" w:rsidRDefault="00374312" w:rsidP="00374312">
      <w:pPr>
        <w:rPr>
          <w:rFonts w:ascii="Times New Roman" w:hAnsi="Times New Roman"/>
          <w:szCs w:val="28"/>
        </w:rPr>
      </w:pPr>
      <w:r w:rsidRPr="00374312">
        <w:rPr>
          <w:rFonts w:ascii="Times New Roman" w:hAnsi="Times New Roman"/>
          <w:szCs w:val="28"/>
        </w:rPr>
        <w:tab/>
        <w:t>В данном случае матрица системы</w:t>
      </w:r>
    </w:p>
    <w:p w14:paraId="7465A181" w14:textId="77777777" w:rsidR="00374312" w:rsidRPr="00374312" w:rsidRDefault="00374312" w:rsidP="00374312">
      <w:pPr>
        <w:pStyle w:val="11"/>
        <w:rPr>
          <w:rFonts w:ascii="Times New Roman" w:hAnsi="Times New Roman"/>
          <w:szCs w:val="28"/>
        </w:rPr>
      </w:pPr>
      <w:r w:rsidRPr="00374312">
        <w:rPr>
          <w:rFonts w:ascii="Times New Roman" w:hAnsi="Times New Roman"/>
          <w:position w:val="-36"/>
          <w:szCs w:val="28"/>
        </w:rPr>
        <w:object w:dxaOrig="3720" w:dyaOrig="880" w14:anchorId="00D1D250">
          <v:shape id="_x0000_i1064" type="#_x0000_t75" style="width:186pt;height:44.25pt" o:ole="">
            <v:imagedata r:id="rId77" o:title=""/>
          </v:shape>
          <o:OLEObject Type="Embed" ProgID="Equation.3" ShapeID="_x0000_i1064" DrawAspect="Content" ObjectID="_1789196971" r:id="rId78"/>
        </w:object>
      </w:r>
      <w:r w:rsidRPr="00374312">
        <w:rPr>
          <w:rFonts w:ascii="Times New Roman" w:hAnsi="Times New Roman"/>
          <w:szCs w:val="28"/>
        </w:rPr>
        <w:t xml:space="preserve">                                                                (20.18)</w:t>
      </w:r>
    </w:p>
    <w:p w14:paraId="79F1DAFB"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 xml:space="preserve">имеет нулевой след Tr </w:t>
      </w:r>
      <w:r w:rsidRPr="00374312">
        <w:rPr>
          <w:rFonts w:ascii="Times New Roman" w:hAnsi="Times New Roman"/>
          <w:b/>
          <w:szCs w:val="28"/>
        </w:rPr>
        <w:t>A</w:t>
      </w:r>
      <w:r w:rsidRPr="00374312">
        <w:rPr>
          <w:rFonts w:ascii="Times New Roman" w:hAnsi="Times New Roman"/>
          <w:szCs w:val="28"/>
        </w:rPr>
        <w:t xml:space="preserve">(t) = 0 и периодически меняющиеся элементы </w:t>
      </w:r>
      <w:r w:rsidRPr="00374312">
        <w:rPr>
          <w:rFonts w:ascii="Times New Roman" w:hAnsi="Times New Roman"/>
          <w:position w:val="-10"/>
          <w:szCs w:val="28"/>
        </w:rPr>
        <w:object w:dxaOrig="2240" w:dyaOrig="380" w14:anchorId="0C7DFDFD">
          <v:shape id="_x0000_i1065" type="#_x0000_t75" style="width:111.8pt;height:18.75pt" o:ole="">
            <v:imagedata r:id="rId79" o:title=""/>
          </v:shape>
          <o:OLEObject Type="Embed" ProgID="Equation.3" ShapeID="_x0000_i1065" DrawAspect="Content" ObjectID="_1789196972" r:id="rId80"/>
        </w:object>
      </w:r>
      <w:r w:rsidRPr="00374312">
        <w:rPr>
          <w:rFonts w:ascii="Times New Roman" w:hAnsi="Times New Roman"/>
          <w:szCs w:val="28"/>
        </w:rPr>
        <w:t>.</w:t>
      </w:r>
    </w:p>
    <w:p w14:paraId="4E6AB89B"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Поставим задачу нахождения условий сильной устойчивости системы уравнений (20.17). В соответствии с изложенной выше теорией для этого следует потребовать, чтобы для матрицы монодромии системы (20.17) было выполнено неравенство </w:t>
      </w:r>
      <w:r w:rsidRPr="00374312">
        <w:rPr>
          <w:rFonts w:ascii="Times New Roman" w:hAnsi="Times New Roman"/>
          <w:position w:val="-14"/>
          <w:szCs w:val="28"/>
        </w:rPr>
        <w:object w:dxaOrig="1420" w:dyaOrig="440" w14:anchorId="58858BDB">
          <v:shape id="_x0000_i1066" type="#_x0000_t75" style="width:71.3pt;height:21.75pt" o:ole="">
            <v:imagedata r:id="rId34" o:title=""/>
          </v:shape>
          <o:OLEObject Type="Embed" ProgID="Equation.3" ShapeID="_x0000_i1066" DrawAspect="Content" ObjectID="_1789196973" r:id="rId81"/>
        </w:object>
      </w:r>
      <w:r w:rsidRPr="00374312">
        <w:rPr>
          <w:rFonts w:ascii="Times New Roman" w:hAnsi="Times New Roman"/>
          <w:szCs w:val="28"/>
        </w:rPr>
        <w:t xml:space="preserve">. Но, как аналитически найти матрицу монодромии </w:t>
      </w:r>
      <w:r w:rsidRPr="00374312">
        <w:rPr>
          <w:rFonts w:ascii="Times New Roman" w:hAnsi="Times New Roman"/>
          <w:b/>
          <w:szCs w:val="28"/>
        </w:rPr>
        <w:t>C</w:t>
      </w:r>
      <w:r w:rsidRPr="00374312">
        <w:rPr>
          <w:rFonts w:ascii="Times New Roman" w:hAnsi="Times New Roman"/>
          <w:szCs w:val="28"/>
        </w:rPr>
        <w:t xml:space="preserve"> = </w:t>
      </w:r>
      <w:r w:rsidRPr="00374312">
        <w:rPr>
          <w:rFonts w:ascii="Times New Roman" w:hAnsi="Times New Roman"/>
          <w:b/>
          <w:szCs w:val="28"/>
        </w:rPr>
        <w:t>Z</w:t>
      </w:r>
      <w:r w:rsidRPr="00374312">
        <w:rPr>
          <w:rFonts w:ascii="Times New Roman" w:hAnsi="Times New Roman"/>
          <w:szCs w:val="28"/>
        </w:rPr>
        <w:t>(T) ?!</w:t>
      </w:r>
    </w:p>
    <w:p w14:paraId="6F390206"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 xml:space="preserve">Для начала будем “искать под фонарем”, то есть не станем решать задачу нахождения условий сильной устойчивости системы (20.17) в полном объеме, а попытаемся так упростить задачу, чтобы можно было добиться решения известными нам способами. Предположим, что параметр </w:t>
      </w:r>
      <w:r w:rsidRPr="00374312">
        <w:rPr>
          <w:rFonts w:ascii="Times New Roman" w:hAnsi="Times New Roman"/>
          <w:position w:val="-6"/>
          <w:szCs w:val="28"/>
        </w:rPr>
        <w:object w:dxaOrig="220" w:dyaOrig="260" w14:anchorId="165337B3">
          <v:shape id="_x0000_i1067" type="#_x0000_t75" style="width:11.25pt;height:12.75pt" o:ole="">
            <v:imagedata r:id="rId82" o:title=""/>
          </v:shape>
          <o:OLEObject Type="Embed" ProgID="Equation.3" ShapeID="_x0000_i1067" DrawAspect="Content" ObjectID="_1789196974" r:id="rId83"/>
        </w:object>
      </w:r>
      <w:r w:rsidRPr="00374312">
        <w:rPr>
          <w:rFonts w:ascii="Times New Roman" w:hAnsi="Times New Roman"/>
          <w:szCs w:val="28"/>
        </w:rPr>
        <w:t xml:space="preserve"> в уравнении Матье достаточно мал. Этот параметр характеризует отличие уравнения Матье от уравнения колебаний математического маятника и носит название “глубина модуляции”. Итак, предположим, что глубина модуляции мала и отличие уравнения Матье от уравнения колебаний маятника в некотором смысле незначительно.</w:t>
      </w:r>
    </w:p>
    <w:p w14:paraId="790F99B6"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В этом случае следы матриц монодромии для системы, описывающей колебания маятника,</w:t>
      </w:r>
    </w:p>
    <w:p w14:paraId="6688CCEE" w14:textId="77777777" w:rsidR="00374312" w:rsidRPr="00374312" w:rsidRDefault="00374312" w:rsidP="00374312">
      <w:pPr>
        <w:pStyle w:val="11"/>
        <w:rPr>
          <w:rFonts w:ascii="Times New Roman" w:hAnsi="Times New Roman"/>
          <w:szCs w:val="28"/>
        </w:rPr>
      </w:pPr>
      <w:r w:rsidRPr="00374312">
        <w:rPr>
          <w:rFonts w:ascii="Times New Roman" w:hAnsi="Times New Roman"/>
          <w:position w:val="-38"/>
          <w:szCs w:val="28"/>
        </w:rPr>
        <w:object w:dxaOrig="3220" w:dyaOrig="900" w14:anchorId="118C95D0">
          <v:shape id="_x0000_i1068" type="#_x0000_t75" style="width:161.3pt;height:45pt" o:ole="">
            <v:imagedata r:id="rId84" o:title=""/>
          </v:shape>
          <o:OLEObject Type="Embed" ProgID="Equation.3" ShapeID="_x0000_i1068" DrawAspect="Content" ObjectID="_1789196975" r:id="rId85"/>
        </w:object>
      </w:r>
      <w:r w:rsidRPr="00374312">
        <w:rPr>
          <w:rFonts w:ascii="Times New Roman" w:hAnsi="Times New Roman"/>
          <w:szCs w:val="28"/>
        </w:rPr>
        <w:t xml:space="preserve">                                                                      (20.19)</w:t>
      </w:r>
    </w:p>
    <w:p w14:paraId="292AC35E"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 xml:space="preserve"> и системы (20.17) будут отличаться мало (на величины порядка </w:t>
      </w:r>
      <w:r w:rsidRPr="00374312">
        <w:rPr>
          <w:rFonts w:ascii="Times New Roman" w:hAnsi="Times New Roman"/>
          <w:position w:val="-10"/>
          <w:szCs w:val="28"/>
        </w:rPr>
        <w:object w:dxaOrig="639" w:dyaOrig="380" w14:anchorId="595C007D">
          <v:shape id="_x0000_i1069" type="#_x0000_t75" style="width:32.25pt;height:18.75pt" o:ole="">
            <v:imagedata r:id="rId86" o:title=""/>
          </v:shape>
          <o:OLEObject Type="Embed" ProgID="Equation.3" ShapeID="_x0000_i1069" DrawAspect="Content" ObjectID="_1789196976" r:id="rId87"/>
        </w:object>
      </w:r>
      <w:r w:rsidRPr="00374312">
        <w:rPr>
          <w:rFonts w:ascii="Times New Roman" w:hAnsi="Times New Roman"/>
          <w:szCs w:val="28"/>
        </w:rPr>
        <w:t>).</w:t>
      </w:r>
    </w:p>
    <w:p w14:paraId="6895BF1E"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ab/>
        <w:t>Это утверждение базируется на знаменитой теореме А.Пуанкаре о существовании и единственности на конечном интервале времени решения задачи Коши с аналитической правой частью</w:t>
      </w:r>
    </w:p>
    <w:p w14:paraId="53D1D729" w14:textId="77777777" w:rsidR="00374312" w:rsidRPr="00374312" w:rsidRDefault="00374312" w:rsidP="00374312">
      <w:pPr>
        <w:pStyle w:val="11"/>
        <w:rPr>
          <w:rFonts w:ascii="Times New Roman" w:hAnsi="Times New Roman"/>
          <w:szCs w:val="28"/>
        </w:rPr>
      </w:pPr>
      <w:r w:rsidRPr="00374312">
        <w:rPr>
          <w:rFonts w:ascii="Times New Roman" w:hAnsi="Times New Roman"/>
          <w:position w:val="-32"/>
          <w:szCs w:val="28"/>
        </w:rPr>
        <w:object w:dxaOrig="4040" w:dyaOrig="639" w14:anchorId="398B9088">
          <v:shape id="_x0000_i1070" type="#_x0000_t75" style="width:201.8pt;height:32.25pt" o:ole="">
            <v:imagedata r:id="rId88" o:title=""/>
          </v:shape>
          <o:OLEObject Type="Embed" ProgID="Equation.3" ShapeID="_x0000_i1070" DrawAspect="Content" ObjectID="_1789196977" r:id="rId89"/>
        </w:object>
      </w:r>
      <w:r w:rsidRPr="00374312">
        <w:rPr>
          <w:rFonts w:ascii="Times New Roman" w:hAnsi="Times New Roman"/>
          <w:szCs w:val="28"/>
        </w:rPr>
        <w:t xml:space="preserve">                                                          (20.20)</w:t>
      </w:r>
    </w:p>
    <w:p w14:paraId="34382400"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 xml:space="preserve">в виде ряда по степеням достаточно малого параметра </w:t>
      </w:r>
      <w:r w:rsidRPr="00374312">
        <w:rPr>
          <w:rFonts w:ascii="Times New Roman" w:hAnsi="Times New Roman"/>
          <w:position w:val="-6"/>
          <w:szCs w:val="28"/>
        </w:rPr>
        <w:object w:dxaOrig="220" w:dyaOrig="260" w14:anchorId="3A347212">
          <v:shape id="_x0000_i1071" type="#_x0000_t75" style="width:11.25pt;height:12.75pt" o:ole="">
            <v:imagedata r:id="rId90" o:title=""/>
          </v:shape>
          <o:OLEObject Type="Embed" ProgID="Equation.3" ShapeID="_x0000_i1071" DrawAspect="Content" ObjectID="_1789196978" r:id="rId91"/>
        </w:object>
      </w:r>
    </w:p>
    <w:p w14:paraId="68C9E140" w14:textId="77777777" w:rsidR="00374312" w:rsidRPr="00374312" w:rsidRDefault="00374312" w:rsidP="00374312">
      <w:pPr>
        <w:pStyle w:val="11"/>
        <w:rPr>
          <w:rFonts w:ascii="Times New Roman" w:hAnsi="Times New Roman"/>
          <w:szCs w:val="28"/>
        </w:rPr>
      </w:pPr>
      <w:r w:rsidRPr="00374312">
        <w:rPr>
          <w:rFonts w:ascii="Times New Roman" w:hAnsi="Times New Roman"/>
          <w:position w:val="-34"/>
          <w:szCs w:val="28"/>
        </w:rPr>
        <w:object w:dxaOrig="2560" w:dyaOrig="840" w14:anchorId="0908ED04">
          <v:shape id="_x0000_i1072" type="#_x0000_t75" style="width:128.25pt;height:42pt" o:ole="">
            <v:imagedata r:id="rId92" o:title=""/>
          </v:shape>
          <o:OLEObject Type="Embed" ProgID="Equation.3" ShapeID="_x0000_i1072" DrawAspect="Content" ObjectID="_1789196979" r:id="rId93"/>
        </w:object>
      </w:r>
      <w:proofErr w:type="gramStart"/>
      <w:r w:rsidRPr="00374312">
        <w:rPr>
          <w:rFonts w:ascii="Times New Roman" w:hAnsi="Times New Roman"/>
          <w:szCs w:val="28"/>
        </w:rPr>
        <w:t xml:space="preserve">,   </w:t>
      </w:r>
      <w:proofErr w:type="gramEnd"/>
      <w:r w:rsidRPr="00374312">
        <w:rPr>
          <w:rFonts w:ascii="Times New Roman" w:hAnsi="Times New Roman"/>
          <w:szCs w:val="28"/>
        </w:rPr>
        <w:t xml:space="preserve">                                                                          (20.21)</w:t>
      </w:r>
    </w:p>
    <w:p w14:paraId="23D33882" w14:textId="77777777" w:rsidR="00374312" w:rsidRPr="00374312" w:rsidRDefault="00374312" w:rsidP="00374312">
      <w:pPr>
        <w:pStyle w:val="11"/>
        <w:rPr>
          <w:rFonts w:ascii="Times New Roman" w:hAnsi="Times New Roman"/>
          <w:szCs w:val="28"/>
        </w:rPr>
      </w:pPr>
      <w:r w:rsidRPr="00374312">
        <w:rPr>
          <w:rFonts w:ascii="Times New Roman" w:hAnsi="Times New Roman"/>
          <w:szCs w:val="28"/>
        </w:rPr>
        <w:t xml:space="preserve">где вектор-функции </w:t>
      </w:r>
      <w:r w:rsidRPr="00374312">
        <w:rPr>
          <w:rFonts w:ascii="Times New Roman" w:hAnsi="Times New Roman"/>
          <w:position w:val="-34"/>
          <w:szCs w:val="28"/>
        </w:rPr>
        <w:object w:dxaOrig="700" w:dyaOrig="620" w14:anchorId="36796914">
          <v:shape id="_x0000_i1073" type="#_x0000_t75" style="width:35.25pt;height:30.75pt" o:ole="">
            <v:imagedata r:id="rId94" o:title=""/>
          </v:shape>
          <o:OLEObject Type="Embed" ProgID="Equation.3" ShapeID="_x0000_i1073" DrawAspect="Content" ObjectID="_1789196980" r:id="rId95"/>
        </w:object>
      </w:r>
      <w:r w:rsidRPr="00374312">
        <w:rPr>
          <w:rFonts w:ascii="Times New Roman" w:hAnsi="Times New Roman"/>
          <w:szCs w:val="28"/>
        </w:rPr>
        <w:t xml:space="preserve"> непрерывно дифференцируемы.</w:t>
      </w:r>
    </w:p>
    <w:p w14:paraId="792B880C" w14:textId="77777777" w:rsidR="00374312" w:rsidRPr="00374312" w:rsidRDefault="00374312" w:rsidP="00374312">
      <w:pPr>
        <w:rPr>
          <w:rFonts w:ascii="Times New Roman" w:hAnsi="Times New Roman"/>
          <w:szCs w:val="28"/>
        </w:rPr>
      </w:pPr>
    </w:p>
    <w:p w14:paraId="160F36BD" w14:textId="77777777" w:rsidR="00374312" w:rsidRPr="00374312" w:rsidRDefault="00374312" w:rsidP="00374312">
      <w:pPr>
        <w:rPr>
          <w:rFonts w:ascii="Times New Roman" w:hAnsi="Times New Roman"/>
          <w:szCs w:val="28"/>
        </w:rPr>
      </w:pPr>
    </w:p>
    <w:p w14:paraId="66C09255" w14:textId="77777777" w:rsidR="00730CF1" w:rsidRPr="00374312" w:rsidRDefault="00730CF1">
      <w:pPr>
        <w:rPr>
          <w:rFonts w:ascii="Times New Roman" w:hAnsi="Times New Roman"/>
          <w:szCs w:val="28"/>
        </w:rPr>
      </w:pPr>
    </w:p>
    <w:sectPr w:rsidR="00730CF1" w:rsidRPr="00374312" w:rsidSect="00604D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DL">
    <w:altName w:val="Times New Roman"/>
    <w:panose1 w:val="00000000000000000000"/>
    <w:charset w:val="00"/>
    <w:family w:val="auto"/>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12"/>
    <w:rsid w:val="002C555B"/>
    <w:rsid w:val="00374312"/>
    <w:rsid w:val="00730CF1"/>
    <w:rsid w:val="009F60AD"/>
    <w:rsid w:val="00C012E7"/>
    <w:rsid w:val="00C84A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D45B"/>
  <w15:chartTrackingRefBased/>
  <w15:docId w15:val="{FC6F2BE2-CC2D-45B5-9039-CD20AE23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312"/>
    <w:pPr>
      <w:overflowPunct w:val="0"/>
      <w:autoSpaceDE w:val="0"/>
      <w:autoSpaceDN w:val="0"/>
      <w:adjustRightInd w:val="0"/>
      <w:spacing w:after="0" w:line="240" w:lineRule="auto"/>
      <w:textAlignment w:val="baseline"/>
    </w:pPr>
    <w:rPr>
      <w:rFonts w:ascii="TimesDL" w:eastAsia="Times New Roman" w:hAnsi="TimesDL" w:cs="Times New Roman"/>
      <w:sz w:val="28"/>
      <w:szCs w:val="20"/>
      <w:lang w:eastAsia="ru-RU"/>
    </w:rPr>
  </w:style>
  <w:style w:type="paragraph" w:styleId="1">
    <w:name w:val="heading 1"/>
    <w:basedOn w:val="a"/>
    <w:next w:val="a"/>
    <w:link w:val="10"/>
    <w:uiPriority w:val="9"/>
    <w:qFormat/>
    <w:rsid w:val="00374312"/>
    <w:pPr>
      <w:keepNext/>
      <w:keepLines/>
      <w:overflowPunct/>
      <w:autoSpaceDE/>
      <w:autoSpaceDN/>
      <w:adjustRightInd/>
      <w:spacing w:before="480" w:line="276" w:lineRule="auto"/>
      <w:textAlignment w:val="auto"/>
      <w:outlineLvl w:val="0"/>
    </w:pPr>
    <w:rPr>
      <w:rFonts w:asciiTheme="majorHAnsi" w:eastAsiaTheme="majorEastAsia" w:hAnsiTheme="majorHAnsi" w:cstheme="majorBidi"/>
      <w:b/>
      <w:bCs/>
      <w:color w:val="2F5496" w:themeColor="accent1" w:themeShade="BF"/>
      <w:szCs w:val="28"/>
      <w:lang w:eastAsia="en-US"/>
    </w:rPr>
  </w:style>
  <w:style w:type="paragraph" w:styleId="2">
    <w:name w:val="heading 2"/>
    <w:basedOn w:val="a"/>
    <w:next w:val="a"/>
    <w:link w:val="20"/>
    <w:uiPriority w:val="9"/>
    <w:unhideWhenUsed/>
    <w:qFormat/>
    <w:rsid w:val="00374312"/>
    <w:pPr>
      <w:keepNext/>
      <w:keepLines/>
      <w:overflowPunct/>
      <w:autoSpaceDE/>
      <w:autoSpaceDN/>
      <w:adjustRightInd/>
      <w:spacing w:before="200" w:line="276" w:lineRule="auto"/>
      <w:textAlignment w:val="auto"/>
      <w:outlineLvl w:val="1"/>
    </w:pPr>
    <w:rPr>
      <w:rFonts w:asciiTheme="majorHAnsi" w:eastAsiaTheme="majorEastAsia" w:hAnsiTheme="majorHAnsi" w:cstheme="majorBidi"/>
      <w:b/>
      <w:bCs/>
      <w:color w:val="4472C4"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4312"/>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sid w:val="00374312"/>
    <w:rPr>
      <w:rFonts w:asciiTheme="majorHAnsi" w:eastAsiaTheme="majorEastAsia" w:hAnsiTheme="majorHAnsi" w:cstheme="majorBidi"/>
      <w:b/>
      <w:bCs/>
      <w:color w:val="4472C4" w:themeColor="accent1"/>
      <w:sz w:val="26"/>
      <w:szCs w:val="26"/>
    </w:rPr>
  </w:style>
  <w:style w:type="paragraph" w:customStyle="1" w:styleId="11">
    <w:name w:val="Ñòèëü1"/>
    <w:basedOn w:val="a3"/>
    <w:rsid w:val="00374312"/>
  </w:style>
  <w:style w:type="paragraph" w:styleId="a3">
    <w:name w:val="Body Text"/>
    <w:basedOn w:val="a"/>
    <w:link w:val="a4"/>
    <w:uiPriority w:val="99"/>
    <w:semiHidden/>
    <w:unhideWhenUsed/>
    <w:rsid w:val="00374312"/>
    <w:pPr>
      <w:spacing w:after="120"/>
    </w:pPr>
  </w:style>
  <w:style w:type="character" w:customStyle="1" w:styleId="a4">
    <w:name w:val="Основной текст Знак"/>
    <w:basedOn w:val="a0"/>
    <w:link w:val="a3"/>
    <w:uiPriority w:val="99"/>
    <w:semiHidden/>
    <w:rsid w:val="00374312"/>
    <w:rPr>
      <w:rFonts w:ascii="TimesDL" w:eastAsia="Times New Roman" w:hAnsi="TimesDL"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oleObject" Target="embeddings/oleObject27.bin"/><Relationship Id="rId63" Type="http://schemas.openxmlformats.org/officeDocument/2006/relationships/oleObject" Target="embeddings/oleObject32.bin"/><Relationship Id="rId68" Type="http://schemas.openxmlformats.org/officeDocument/2006/relationships/oleObject" Target="embeddings/oleObject35.bin"/><Relationship Id="rId76" Type="http://schemas.openxmlformats.org/officeDocument/2006/relationships/oleObject" Target="embeddings/oleObject39.bin"/><Relationship Id="rId84" Type="http://schemas.openxmlformats.org/officeDocument/2006/relationships/image" Target="media/image38.wmf"/><Relationship Id="rId89" Type="http://schemas.openxmlformats.org/officeDocument/2006/relationships/oleObject" Target="embeddings/oleObject46.bin"/><Relationship Id="rId97"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image" Target="media/image27.wmf"/><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image" Target="media/image36.wmf"/><Relationship Id="rId87" Type="http://schemas.openxmlformats.org/officeDocument/2006/relationships/oleObject" Target="embeddings/oleObject45.bin"/><Relationship Id="rId5" Type="http://schemas.openxmlformats.org/officeDocument/2006/relationships/oleObject" Target="embeddings/oleObject1.bin"/><Relationship Id="rId61" Type="http://schemas.openxmlformats.org/officeDocument/2006/relationships/oleObject" Target="embeddings/oleObject31.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9.bin"/><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image" Target="media/image26.wmf"/><Relationship Id="rId64" Type="http://schemas.openxmlformats.org/officeDocument/2006/relationships/image" Target="media/image29.wmf"/><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oleObject" Target="embeddings/oleObject37.bin"/><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oleObject" Target="embeddings/oleObject48.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9.bin"/><Relationship Id="rId67" Type="http://schemas.openxmlformats.org/officeDocument/2006/relationships/image" Target="media/image30.wmf"/><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image" Target="media/image28.wmf"/><Relationship Id="rId70" Type="http://schemas.openxmlformats.org/officeDocument/2006/relationships/oleObject" Target="embeddings/oleObject36.bin"/><Relationship Id="rId75" Type="http://schemas.openxmlformats.org/officeDocument/2006/relationships/image" Target="media/image34.wmf"/><Relationship Id="rId83" Type="http://schemas.openxmlformats.org/officeDocument/2006/relationships/oleObject" Target="embeddings/oleObject43.bin"/><Relationship Id="rId88" Type="http://schemas.openxmlformats.org/officeDocument/2006/relationships/image" Target="media/image40.wmf"/><Relationship Id="rId91" Type="http://schemas.openxmlformats.org/officeDocument/2006/relationships/oleObject" Target="embeddings/oleObject47.bin"/><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oleObject" Target="embeddings/oleObject28.bin"/><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image" Target="media/image33.wmf"/><Relationship Id="rId78" Type="http://schemas.openxmlformats.org/officeDocument/2006/relationships/oleObject" Target="embeddings/oleObject40.bin"/><Relationship Id="rId81" Type="http://schemas.openxmlformats.org/officeDocument/2006/relationships/oleObject" Target="embeddings/oleObject42.bin"/><Relationship Id="rId86" Type="http://schemas.openxmlformats.org/officeDocument/2006/relationships/image" Target="media/image39.wmf"/><Relationship Id="rId94" Type="http://schemas.openxmlformats.org/officeDocument/2006/relationships/image" Target="media/image43.wmf"/><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1700</Words>
  <Characters>9690</Characters>
  <Application>Microsoft Office Word</Application>
  <DocSecurity>0</DocSecurity>
  <Lines>80</Lines>
  <Paragraphs>22</Paragraphs>
  <ScaleCrop>false</ScaleCrop>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 Кобрин</cp:lastModifiedBy>
  <cp:revision>2</cp:revision>
  <dcterms:created xsi:type="dcterms:W3CDTF">2024-09-30T07:22:00Z</dcterms:created>
  <dcterms:modified xsi:type="dcterms:W3CDTF">2024-09-30T07:22:00Z</dcterms:modified>
</cp:coreProperties>
</file>