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5AF" w:rsidRDefault="004715AF" w:rsidP="00A370CE">
      <w:pPr>
        <w:pStyle w:val="Ttulo1"/>
        <w:tabs>
          <w:tab w:val="num" w:pos="432"/>
        </w:tabs>
        <w:spacing w:before="180" w:after="120"/>
        <w:ind w:hanging="432"/>
        <w:rPr>
          <w:rFonts w:ascii="Tahoma" w:hAnsi="Tahoma" w:cs="Tahoma"/>
          <w:sz w:val="28"/>
        </w:rPr>
      </w:pPr>
      <w:r>
        <w:rPr>
          <w:rFonts w:ascii="Tahoma" w:hAnsi="Tahoma" w:cs="Tahoma"/>
          <w:sz w:val="28"/>
        </w:rPr>
        <w:t>Meeting Details</w:t>
      </w:r>
    </w:p>
    <w:tbl>
      <w:tblPr>
        <w:tblW w:w="9781"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547"/>
        <w:gridCol w:w="1890"/>
        <w:gridCol w:w="2160"/>
        <w:gridCol w:w="3184"/>
      </w:tblGrid>
      <w:tr w:rsidR="00155E14" w:rsidRPr="00A845B4" w:rsidTr="00155E14">
        <w:trPr>
          <w:trHeight w:val="545"/>
        </w:trPr>
        <w:tc>
          <w:tcPr>
            <w:tcW w:w="2547" w:type="dxa"/>
            <w:tcBorders>
              <w:top w:val="single" w:sz="12" w:space="0" w:color="auto"/>
              <w:left w:val="single" w:sz="12" w:space="0" w:color="auto"/>
              <w:bottom w:val="single" w:sz="12" w:space="0" w:color="auto"/>
              <w:right w:val="single" w:sz="12" w:space="0" w:color="auto"/>
            </w:tcBorders>
            <w:shd w:val="pct10" w:color="auto" w:fill="auto"/>
          </w:tcPr>
          <w:p w:rsidR="00155E14" w:rsidRPr="00E5183D" w:rsidRDefault="00155E14" w:rsidP="00AB11AB">
            <w:pPr>
              <w:pStyle w:val="Ttulo1"/>
              <w:spacing w:before="120" w:after="120"/>
              <w:rPr>
                <w:rFonts w:ascii="Tahoma" w:hAnsi="Tahoma" w:cs="Tahoma"/>
              </w:rPr>
            </w:pPr>
            <w:r w:rsidRPr="00E5183D">
              <w:rPr>
                <w:rFonts w:ascii="Tahoma" w:hAnsi="Tahoma" w:cs="Tahoma"/>
              </w:rPr>
              <w:t>Name/Purpose</w:t>
            </w:r>
          </w:p>
        </w:tc>
        <w:tc>
          <w:tcPr>
            <w:tcW w:w="7234" w:type="dxa"/>
            <w:gridSpan w:val="3"/>
            <w:tcBorders>
              <w:top w:val="single" w:sz="12" w:space="0" w:color="auto"/>
              <w:left w:val="single" w:sz="12" w:space="0" w:color="auto"/>
              <w:bottom w:val="single" w:sz="12" w:space="0" w:color="auto"/>
              <w:right w:val="single" w:sz="12" w:space="0" w:color="auto"/>
            </w:tcBorders>
          </w:tcPr>
          <w:p w:rsidR="00155E14" w:rsidRPr="006726B9" w:rsidRDefault="00155E14" w:rsidP="006726B9">
            <w:pPr>
              <w:pStyle w:val="Ttulo1"/>
              <w:spacing w:before="120" w:after="120"/>
              <w:rPr>
                <w:rFonts w:cs="Arial"/>
                <w:b w:val="0"/>
                <w:color w:val="888888"/>
                <w:lang w:val="es-AR" w:eastAsia="es-AR"/>
              </w:rPr>
            </w:pPr>
            <w:r w:rsidRPr="00132F85">
              <w:rPr>
                <w:rFonts w:ascii="Tahoma" w:hAnsi="Tahoma" w:cs="Tahoma"/>
                <w:b w:val="0"/>
                <w:lang w:val="es-AR"/>
              </w:rPr>
              <w:t>Workshop reemplazo EMMA - Etapa Inicial</w:t>
            </w:r>
          </w:p>
        </w:tc>
      </w:tr>
      <w:tr w:rsidR="004715AF" w:rsidRPr="00E5183D" w:rsidTr="00A370CE">
        <w:tc>
          <w:tcPr>
            <w:tcW w:w="2547" w:type="dxa"/>
            <w:shd w:val="pct10" w:color="auto" w:fill="auto"/>
          </w:tcPr>
          <w:p w:rsidR="004715AF" w:rsidRPr="00E5183D" w:rsidRDefault="004715AF" w:rsidP="00A370CE">
            <w:pPr>
              <w:rPr>
                <w:rFonts w:ascii="Tahoma" w:hAnsi="Tahoma" w:cs="Tahoma"/>
                <w:b/>
              </w:rPr>
            </w:pPr>
            <w:r w:rsidRPr="00E5183D">
              <w:rPr>
                <w:rFonts w:ascii="Tahoma" w:hAnsi="Tahoma" w:cs="Tahoma"/>
                <w:b/>
              </w:rPr>
              <w:t>Date/ Time/ Location</w:t>
            </w:r>
          </w:p>
        </w:tc>
        <w:tc>
          <w:tcPr>
            <w:tcW w:w="1890" w:type="dxa"/>
          </w:tcPr>
          <w:p w:rsidR="004715AF" w:rsidRPr="006726B9" w:rsidRDefault="00D86C6E" w:rsidP="00D86C6E">
            <w:pPr>
              <w:spacing w:after="120"/>
              <w:rPr>
                <w:rFonts w:ascii="Tahoma" w:hAnsi="Tahoma" w:cs="Tahoma"/>
              </w:rPr>
            </w:pPr>
            <w:r>
              <w:rPr>
                <w:rFonts w:ascii="Tahoma" w:hAnsi="Tahoma" w:cs="Tahoma"/>
              </w:rPr>
              <w:t>09</w:t>
            </w:r>
            <w:r w:rsidR="008F2EFF" w:rsidRPr="006726B9">
              <w:rPr>
                <w:rFonts w:ascii="Tahoma" w:hAnsi="Tahoma" w:cs="Tahoma"/>
              </w:rPr>
              <w:t xml:space="preserve"> </w:t>
            </w:r>
            <w:r>
              <w:rPr>
                <w:rFonts w:ascii="Tahoma" w:hAnsi="Tahoma" w:cs="Tahoma"/>
              </w:rPr>
              <w:t>Oct</w:t>
            </w:r>
            <w:r w:rsidR="000A64DE" w:rsidRPr="006726B9">
              <w:rPr>
                <w:rFonts w:ascii="Tahoma" w:hAnsi="Tahoma" w:cs="Tahoma"/>
              </w:rPr>
              <w:t xml:space="preserve"> </w:t>
            </w:r>
            <w:r w:rsidR="00804EAE" w:rsidRPr="006726B9">
              <w:rPr>
                <w:rFonts w:ascii="Tahoma" w:hAnsi="Tahoma" w:cs="Tahoma"/>
              </w:rPr>
              <w:t>201</w:t>
            </w:r>
            <w:r w:rsidR="002618AA" w:rsidRPr="006726B9">
              <w:rPr>
                <w:rFonts w:ascii="Tahoma" w:hAnsi="Tahoma" w:cs="Tahoma"/>
              </w:rPr>
              <w:t>7</w:t>
            </w:r>
          </w:p>
        </w:tc>
        <w:tc>
          <w:tcPr>
            <w:tcW w:w="2160" w:type="dxa"/>
          </w:tcPr>
          <w:p w:rsidR="004715AF" w:rsidRPr="006726B9" w:rsidRDefault="008F2EFF" w:rsidP="00F01C94">
            <w:pPr>
              <w:spacing w:after="120"/>
              <w:rPr>
                <w:rFonts w:ascii="Tahoma" w:hAnsi="Tahoma" w:cs="Tahoma"/>
              </w:rPr>
            </w:pPr>
            <w:r w:rsidRPr="006726B9">
              <w:rPr>
                <w:rFonts w:ascii="Tahoma" w:hAnsi="Tahoma" w:cs="Tahoma"/>
              </w:rPr>
              <w:t>10</w:t>
            </w:r>
            <w:r w:rsidR="00804EAE" w:rsidRPr="006726B9">
              <w:rPr>
                <w:rFonts w:ascii="Tahoma" w:hAnsi="Tahoma" w:cs="Tahoma"/>
              </w:rPr>
              <w:t>:</w:t>
            </w:r>
            <w:r w:rsidR="00FA7F25" w:rsidRPr="006726B9">
              <w:rPr>
                <w:rFonts w:ascii="Tahoma" w:hAnsi="Tahoma" w:cs="Tahoma"/>
              </w:rPr>
              <w:t>0</w:t>
            </w:r>
            <w:r w:rsidR="002618AA" w:rsidRPr="006726B9">
              <w:rPr>
                <w:rFonts w:ascii="Tahoma" w:hAnsi="Tahoma" w:cs="Tahoma"/>
              </w:rPr>
              <w:t xml:space="preserve">0 </w:t>
            </w:r>
            <w:r w:rsidR="00F01C94">
              <w:rPr>
                <w:rFonts w:ascii="Tahoma" w:hAnsi="Tahoma" w:cs="Tahoma"/>
              </w:rPr>
              <w:t>a</w:t>
            </w:r>
            <w:r w:rsidR="00804EAE" w:rsidRPr="006726B9">
              <w:rPr>
                <w:rFonts w:ascii="Tahoma" w:hAnsi="Tahoma" w:cs="Tahoma"/>
              </w:rPr>
              <w:t>m</w:t>
            </w:r>
          </w:p>
        </w:tc>
        <w:tc>
          <w:tcPr>
            <w:tcW w:w="3184" w:type="dxa"/>
          </w:tcPr>
          <w:p w:rsidR="004715AF" w:rsidRPr="006726B9" w:rsidRDefault="00D86C6E" w:rsidP="00A370CE">
            <w:pPr>
              <w:spacing w:after="120"/>
              <w:rPr>
                <w:rFonts w:ascii="Tahoma" w:hAnsi="Tahoma" w:cs="Tahoma"/>
              </w:rPr>
            </w:pPr>
            <w:r>
              <w:rPr>
                <w:rFonts w:ascii="Tahoma" w:hAnsi="Tahoma" w:cs="Tahoma"/>
              </w:rPr>
              <w:t xml:space="preserve">4to </w:t>
            </w:r>
            <w:proofErr w:type="spellStart"/>
            <w:r>
              <w:rPr>
                <w:rFonts w:ascii="Tahoma" w:hAnsi="Tahoma" w:cs="Tahoma"/>
              </w:rPr>
              <w:t>Piso</w:t>
            </w:r>
            <w:proofErr w:type="spellEnd"/>
            <w:r>
              <w:rPr>
                <w:rFonts w:ascii="Tahoma" w:hAnsi="Tahoma" w:cs="Tahoma"/>
              </w:rPr>
              <w:t xml:space="preserve"> </w:t>
            </w:r>
            <w:proofErr w:type="spellStart"/>
            <w:r>
              <w:rPr>
                <w:rFonts w:ascii="Tahoma" w:hAnsi="Tahoma" w:cs="Tahoma"/>
              </w:rPr>
              <w:t>Meridional</w:t>
            </w:r>
            <w:proofErr w:type="spellEnd"/>
          </w:p>
        </w:tc>
      </w:tr>
    </w:tbl>
    <w:p w:rsidR="00721FE0" w:rsidRPr="00E5183D" w:rsidRDefault="00721FE0" w:rsidP="00A370CE">
      <w:pPr>
        <w:pStyle w:val="Ttulo1"/>
        <w:tabs>
          <w:tab w:val="num" w:pos="432"/>
        </w:tabs>
        <w:spacing w:before="180" w:after="120"/>
        <w:ind w:hanging="432"/>
        <w:rPr>
          <w:rFonts w:ascii="Tahoma" w:hAnsi="Tahoma" w:cs="Tahoma"/>
        </w:rPr>
      </w:pPr>
      <w:r w:rsidRPr="00E5183D">
        <w:rPr>
          <w:rFonts w:ascii="Tahoma" w:hAnsi="Tahoma" w:cs="Tahoma"/>
          <w:sz w:val="28"/>
        </w:rPr>
        <w:t>Attendance</w:t>
      </w:r>
    </w:p>
    <w:tbl>
      <w:tblPr>
        <w:tblW w:w="9781"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987"/>
        <w:gridCol w:w="1629"/>
        <w:gridCol w:w="1791"/>
        <w:gridCol w:w="2374"/>
      </w:tblGrid>
      <w:tr w:rsidR="00E5183D" w:rsidRPr="00E5183D" w:rsidTr="002F0C2B">
        <w:tc>
          <w:tcPr>
            <w:tcW w:w="3987" w:type="dxa"/>
            <w:shd w:val="pct10" w:color="auto" w:fill="auto"/>
          </w:tcPr>
          <w:p w:rsidR="00E5183D" w:rsidRPr="00E5183D" w:rsidRDefault="00E5183D" w:rsidP="00A370CE">
            <w:pPr>
              <w:pStyle w:val="Encabezado"/>
              <w:tabs>
                <w:tab w:val="clear" w:pos="4320"/>
                <w:tab w:val="clear" w:pos="8640"/>
              </w:tabs>
              <w:spacing w:line="360" w:lineRule="auto"/>
              <w:rPr>
                <w:rFonts w:ascii="Tahoma" w:hAnsi="Tahoma" w:cs="Tahoma"/>
                <w:b/>
              </w:rPr>
            </w:pPr>
            <w:r w:rsidRPr="00E5183D">
              <w:rPr>
                <w:rFonts w:ascii="Tahoma" w:hAnsi="Tahoma" w:cs="Tahoma"/>
                <w:b/>
              </w:rPr>
              <w:t>Name</w:t>
            </w:r>
          </w:p>
        </w:tc>
        <w:tc>
          <w:tcPr>
            <w:tcW w:w="3420" w:type="dxa"/>
            <w:gridSpan w:val="2"/>
            <w:shd w:val="pct10" w:color="auto" w:fill="auto"/>
          </w:tcPr>
          <w:p w:rsidR="00E5183D" w:rsidRPr="00E5183D" w:rsidRDefault="00780F60" w:rsidP="00A370CE">
            <w:pPr>
              <w:pStyle w:val="Encabezado"/>
              <w:tabs>
                <w:tab w:val="clear" w:pos="4320"/>
                <w:tab w:val="clear" w:pos="8640"/>
              </w:tabs>
              <w:spacing w:line="360" w:lineRule="auto"/>
              <w:rPr>
                <w:rFonts w:ascii="Tahoma" w:hAnsi="Tahoma" w:cs="Tahoma"/>
                <w:b/>
              </w:rPr>
            </w:pPr>
            <w:r>
              <w:rPr>
                <w:rFonts w:ascii="Tahoma" w:hAnsi="Tahoma" w:cs="Tahoma"/>
                <w:b/>
              </w:rPr>
              <w:t>Area/</w:t>
            </w:r>
            <w:r w:rsidR="00E5183D" w:rsidRPr="00E5183D">
              <w:rPr>
                <w:rFonts w:ascii="Tahoma" w:hAnsi="Tahoma" w:cs="Tahoma"/>
                <w:b/>
              </w:rPr>
              <w:t>Organization</w:t>
            </w:r>
          </w:p>
        </w:tc>
        <w:tc>
          <w:tcPr>
            <w:tcW w:w="2374" w:type="dxa"/>
            <w:shd w:val="pct10" w:color="auto" w:fill="auto"/>
          </w:tcPr>
          <w:p w:rsidR="00E5183D" w:rsidRPr="00E5183D" w:rsidRDefault="00E5183D" w:rsidP="00A370CE">
            <w:pPr>
              <w:pStyle w:val="Encabezado"/>
              <w:tabs>
                <w:tab w:val="clear" w:pos="4320"/>
                <w:tab w:val="clear" w:pos="8640"/>
              </w:tabs>
              <w:spacing w:line="360" w:lineRule="auto"/>
              <w:rPr>
                <w:rFonts w:ascii="Tahoma" w:hAnsi="Tahoma" w:cs="Tahoma"/>
                <w:b/>
              </w:rPr>
            </w:pPr>
            <w:r w:rsidRPr="00E5183D">
              <w:rPr>
                <w:rFonts w:ascii="Tahoma" w:hAnsi="Tahoma" w:cs="Tahoma"/>
                <w:b/>
              </w:rPr>
              <w:t>Present</w:t>
            </w:r>
          </w:p>
        </w:tc>
      </w:tr>
      <w:tr w:rsidR="00D1638C" w:rsidRPr="00E5183D" w:rsidTr="002F0C2B">
        <w:tc>
          <w:tcPr>
            <w:tcW w:w="3987" w:type="dxa"/>
          </w:tcPr>
          <w:p w:rsidR="00D1638C" w:rsidRDefault="00D1638C" w:rsidP="007414CF">
            <w:pPr>
              <w:pStyle w:val="Encabezado"/>
              <w:tabs>
                <w:tab w:val="clear" w:pos="4320"/>
                <w:tab w:val="clear" w:pos="8640"/>
              </w:tabs>
              <w:spacing w:line="360" w:lineRule="auto"/>
              <w:rPr>
                <w:rFonts w:ascii="Tahoma" w:hAnsi="Tahoma" w:cs="Tahoma"/>
                <w:b/>
              </w:rPr>
            </w:pPr>
            <w:r>
              <w:rPr>
                <w:rFonts w:ascii="Tahoma" w:hAnsi="Tahoma" w:cs="Tahoma"/>
                <w:b/>
              </w:rPr>
              <w:t>Gonzalo Casanova</w:t>
            </w:r>
          </w:p>
        </w:tc>
        <w:tc>
          <w:tcPr>
            <w:tcW w:w="3420" w:type="dxa"/>
            <w:gridSpan w:val="2"/>
          </w:tcPr>
          <w:p w:rsidR="00D1638C" w:rsidRDefault="00D1638C" w:rsidP="007414CF">
            <w:pPr>
              <w:pStyle w:val="Encabezado"/>
              <w:tabs>
                <w:tab w:val="clear" w:pos="4320"/>
                <w:tab w:val="clear" w:pos="8640"/>
              </w:tabs>
              <w:spacing w:line="360" w:lineRule="auto"/>
              <w:rPr>
                <w:rFonts w:ascii="Tahoma" w:hAnsi="Tahoma" w:cs="Tahoma"/>
                <w:b/>
              </w:rPr>
            </w:pPr>
            <w:proofErr w:type="spellStart"/>
            <w:r>
              <w:rPr>
                <w:rFonts w:ascii="Tahoma" w:hAnsi="Tahoma" w:cs="Tahoma"/>
                <w:b/>
              </w:rPr>
              <w:t>Operaciones</w:t>
            </w:r>
            <w:proofErr w:type="spellEnd"/>
          </w:p>
        </w:tc>
        <w:tc>
          <w:tcPr>
            <w:tcW w:w="2374" w:type="dxa"/>
          </w:tcPr>
          <w:p w:rsidR="00D1638C" w:rsidRDefault="00D1638C" w:rsidP="005A6FB1">
            <w:pPr>
              <w:pStyle w:val="Encabezado"/>
              <w:tabs>
                <w:tab w:val="clear" w:pos="4320"/>
                <w:tab w:val="clear" w:pos="8640"/>
              </w:tabs>
              <w:spacing w:line="360" w:lineRule="auto"/>
              <w:rPr>
                <w:rFonts w:ascii="Tahoma" w:hAnsi="Tahoma" w:cs="Tahoma"/>
                <w:b/>
              </w:rPr>
            </w:pPr>
            <w:r>
              <w:rPr>
                <w:rFonts w:ascii="Tahoma" w:hAnsi="Tahoma" w:cs="Tahoma"/>
                <w:b/>
              </w:rPr>
              <w:t>Ok</w:t>
            </w:r>
          </w:p>
        </w:tc>
      </w:tr>
      <w:tr w:rsidR="00D1638C" w:rsidRPr="00E5183D" w:rsidTr="002F0C2B">
        <w:tc>
          <w:tcPr>
            <w:tcW w:w="3987" w:type="dxa"/>
          </w:tcPr>
          <w:p w:rsidR="00D1638C" w:rsidRDefault="00D86C6E" w:rsidP="00D1638C">
            <w:pPr>
              <w:pStyle w:val="Encabezado"/>
              <w:tabs>
                <w:tab w:val="clear" w:pos="4320"/>
                <w:tab w:val="clear" w:pos="8640"/>
              </w:tabs>
              <w:spacing w:line="360" w:lineRule="auto"/>
              <w:rPr>
                <w:rFonts w:ascii="Tahoma" w:hAnsi="Tahoma" w:cs="Tahoma"/>
                <w:b/>
              </w:rPr>
            </w:pPr>
            <w:r>
              <w:rPr>
                <w:rFonts w:ascii="Tahoma" w:hAnsi="Tahoma" w:cs="Tahoma"/>
                <w:b/>
              </w:rPr>
              <w:t xml:space="preserve">Pablo </w:t>
            </w:r>
            <w:proofErr w:type="spellStart"/>
            <w:r>
              <w:rPr>
                <w:rFonts w:ascii="Tahoma" w:hAnsi="Tahoma" w:cs="Tahoma"/>
                <w:b/>
              </w:rPr>
              <w:t>Calabro</w:t>
            </w:r>
            <w:proofErr w:type="spellEnd"/>
          </w:p>
        </w:tc>
        <w:tc>
          <w:tcPr>
            <w:tcW w:w="3420" w:type="dxa"/>
            <w:gridSpan w:val="2"/>
          </w:tcPr>
          <w:p w:rsidR="00D1638C" w:rsidRDefault="00D86C6E" w:rsidP="007414CF">
            <w:pPr>
              <w:pStyle w:val="Encabezado"/>
              <w:tabs>
                <w:tab w:val="clear" w:pos="4320"/>
                <w:tab w:val="clear" w:pos="8640"/>
              </w:tabs>
              <w:spacing w:line="360" w:lineRule="auto"/>
              <w:rPr>
                <w:rFonts w:ascii="Tahoma" w:hAnsi="Tahoma" w:cs="Tahoma"/>
                <w:b/>
              </w:rPr>
            </w:pPr>
            <w:r>
              <w:rPr>
                <w:rFonts w:ascii="Tahoma" w:hAnsi="Tahoma" w:cs="Tahoma"/>
                <w:b/>
              </w:rPr>
              <w:t>Profit</w:t>
            </w:r>
          </w:p>
        </w:tc>
        <w:tc>
          <w:tcPr>
            <w:tcW w:w="2374" w:type="dxa"/>
          </w:tcPr>
          <w:p w:rsidR="00D1638C" w:rsidRDefault="00D1638C" w:rsidP="005A6FB1">
            <w:pPr>
              <w:pStyle w:val="Encabezado"/>
              <w:tabs>
                <w:tab w:val="clear" w:pos="4320"/>
                <w:tab w:val="clear" w:pos="8640"/>
              </w:tabs>
              <w:spacing w:line="360" w:lineRule="auto"/>
              <w:rPr>
                <w:rFonts w:ascii="Tahoma" w:hAnsi="Tahoma" w:cs="Tahoma"/>
                <w:b/>
              </w:rPr>
            </w:pPr>
            <w:r>
              <w:rPr>
                <w:rFonts w:ascii="Tahoma" w:hAnsi="Tahoma" w:cs="Tahoma"/>
                <w:b/>
              </w:rPr>
              <w:t>Ok</w:t>
            </w:r>
          </w:p>
        </w:tc>
      </w:tr>
      <w:tr w:rsidR="00FA7F25" w:rsidRPr="00E5183D" w:rsidTr="002F0C2B">
        <w:tc>
          <w:tcPr>
            <w:tcW w:w="3987" w:type="dxa"/>
          </w:tcPr>
          <w:p w:rsidR="00FA7F25" w:rsidRDefault="00FA7F25" w:rsidP="00A370CE">
            <w:pPr>
              <w:pStyle w:val="Encabezado"/>
              <w:tabs>
                <w:tab w:val="clear" w:pos="4320"/>
                <w:tab w:val="clear" w:pos="8640"/>
              </w:tabs>
              <w:spacing w:line="360" w:lineRule="auto"/>
              <w:rPr>
                <w:rFonts w:ascii="Tahoma" w:hAnsi="Tahoma" w:cs="Tahoma"/>
                <w:b/>
              </w:rPr>
            </w:pPr>
            <w:r>
              <w:rPr>
                <w:rFonts w:ascii="Tahoma" w:hAnsi="Tahoma" w:cs="Tahoma"/>
                <w:b/>
              </w:rPr>
              <w:t>Carlos Lopez</w:t>
            </w:r>
          </w:p>
        </w:tc>
        <w:tc>
          <w:tcPr>
            <w:tcW w:w="3420" w:type="dxa"/>
            <w:gridSpan w:val="2"/>
          </w:tcPr>
          <w:p w:rsidR="00FA7F25" w:rsidRDefault="00FA7F25" w:rsidP="00A370CE">
            <w:pPr>
              <w:pStyle w:val="Encabezado"/>
              <w:tabs>
                <w:tab w:val="clear" w:pos="4320"/>
                <w:tab w:val="clear" w:pos="8640"/>
              </w:tabs>
              <w:spacing w:line="360" w:lineRule="auto"/>
              <w:rPr>
                <w:rFonts w:ascii="Tahoma" w:hAnsi="Tahoma" w:cs="Tahoma"/>
                <w:b/>
              </w:rPr>
            </w:pPr>
            <w:r>
              <w:rPr>
                <w:rFonts w:ascii="Tahoma" w:hAnsi="Tahoma" w:cs="Tahoma"/>
                <w:b/>
              </w:rPr>
              <w:t>IT</w:t>
            </w:r>
          </w:p>
        </w:tc>
        <w:tc>
          <w:tcPr>
            <w:tcW w:w="2374" w:type="dxa"/>
          </w:tcPr>
          <w:p w:rsidR="00FA7F25" w:rsidRPr="00155E14" w:rsidRDefault="00FA7F25" w:rsidP="00A370CE">
            <w:pPr>
              <w:pStyle w:val="Encabezado"/>
              <w:tabs>
                <w:tab w:val="clear" w:pos="4320"/>
                <w:tab w:val="clear" w:pos="8640"/>
              </w:tabs>
              <w:spacing w:line="360" w:lineRule="auto"/>
              <w:rPr>
                <w:rFonts w:ascii="Tahoma" w:hAnsi="Tahoma" w:cs="Tahoma"/>
                <w:b/>
              </w:rPr>
            </w:pPr>
            <w:r w:rsidRPr="00155E14">
              <w:rPr>
                <w:rFonts w:ascii="Tahoma" w:hAnsi="Tahoma" w:cs="Tahoma"/>
                <w:b/>
              </w:rPr>
              <w:t>Ok</w:t>
            </w:r>
          </w:p>
        </w:tc>
      </w:tr>
      <w:tr w:rsidR="002F0C2B" w:rsidRPr="00E5183D" w:rsidTr="002F0C2B">
        <w:trPr>
          <w:trHeight w:val="212"/>
        </w:trPr>
        <w:tc>
          <w:tcPr>
            <w:tcW w:w="3987" w:type="dxa"/>
            <w:shd w:val="pct10" w:color="auto" w:fill="auto"/>
          </w:tcPr>
          <w:p w:rsidR="002F0C2B" w:rsidRPr="00E5183D" w:rsidRDefault="002F0C2B" w:rsidP="00925ECE">
            <w:pPr>
              <w:rPr>
                <w:rFonts w:ascii="Tahoma" w:hAnsi="Tahoma" w:cs="Tahoma"/>
                <w:sz w:val="16"/>
              </w:rPr>
            </w:pPr>
          </w:p>
        </w:tc>
        <w:tc>
          <w:tcPr>
            <w:tcW w:w="3420" w:type="dxa"/>
            <w:gridSpan w:val="2"/>
          </w:tcPr>
          <w:p w:rsidR="002F0C2B" w:rsidRPr="00E5183D" w:rsidRDefault="002F0C2B" w:rsidP="00925ECE">
            <w:pPr>
              <w:rPr>
                <w:rFonts w:ascii="Tahoma" w:hAnsi="Tahoma" w:cs="Tahoma"/>
                <w:sz w:val="16"/>
              </w:rPr>
            </w:pPr>
          </w:p>
        </w:tc>
        <w:tc>
          <w:tcPr>
            <w:tcW w:w="2374" w:type="dxa"/>
          </w:tcPr>
          <w:p w:rsidR="002F0C2B" w:rsidRPr="00E5183D" w:rsidRDefault="002F0C2B" w:rsidP="00925ECE">
            <w:pPr>
              <w:rPr>
                <w:rFonts w:ascii="Tahoma" w:hAnsi="Tahoma" w:cs="Tahoma"/>
                <w:sz w:val="16"/>
              </w:rPr>
            </w:pPr>
          </w:p>
        </w:tc>
      </w:tr>
      <w:tr w:rsidR="002F0C2B" w:rsidRPr="00E5183D" w:rsidTr="002F0C2B">
        <w:tc>
          <w:tcPr>
            <w:tcW w:w="5616" w:type="dxa"/>
            <w:gridSpan w:val="2"/>
          </w:tcPr>
          <w:p w:rsidR="002F0C2B" w:rsidRPr="00D63F59" w:rsidRDefault="002F0C2B" w:rsidP="00925ECE">
            <w:pPr>
              <w:pStyle w:val="Ttulo1"/>
              <w:spacing w:before="120" w:after="120"/>
              <w:rPr>
                <w:rFonts w:ascii="Tahoma" w:hAnsi="Tahoma" w:cs="Tahoma"/>
              </w:rPr>
            </w:pPr>
            <w:r w:rsidRPr="004715AF">
              <w:rPr>
                <w:rFonts w:ascii="Tahoma" w:hAnsi="Tahoma" w:cs="Tahoma"/>
              </w:rPr>
              <w:t>Prepared by:</w:t>
            </w:r>
            <w:r>
              <w:rPr>
                <w:rFonts w:ascii="Tahoma" w:hAnsi="Tahoma" w:cs="Tahoma"/>
              </w:rPr>
              <w:t xml:space="preserve"> </w:t>
            </w:r>
            <w:r w:rsidRPr="006726B9">
              <w:rPr>
                <w:rFonts w:ascii="Tahoma" w:hAnsi="Tahoma" w:cs="Tahoma"/>
                <w:b w:val="0"/>
              </w:rPr>
              <w:t>Carlos Lopez</w:t>
            </w:r>
          </w:p>
        </w:tc>
        <w:tc>
          <w:tcPr>
            <w:tcW w:w="4165" w:type="dxa"/>
            <w:gridSpan w:val="2"/>
          </w:tcPr>
          <w:p w:rsidR="002F0C2B" w:rsidRPr="00D63F59" w:rsidRDefault="00D86C6E" w:rsidP="00D86C6E">
            <w:pPr>
              <w:pStyle w:val="Ttulo1"/>
              <w:spacing w:before="120" w:after="120"/>
              <w:rPr>
                <w:rFonts w:ascii="Tahoma" w:hAnsi="Tahoma" w:cs="Tahoma"/>
              </w:rPr>
            </w:pPr>
            <w:r>
              <w:rPr>
                <w:rFonts w:ascii="Tahoma" w:hAnsi="Tahoma" w:cs="Tahoma"/>
                <w:b w:val="0"/>
              </w:rPr>
              <w:t>09</w:t>
            </w:r>
            <w:r w:rsidR="008F2EFF">
              <w:rPr>
                <w:rFonts w:ascii="Tahoma" w:hAnsi="Tahoma" w:cs="Tahoma"/>
                <w:b w:val="0"/>
              </w:rPr>
              <w:t xml:space="preserve"> </w:t>
            </w:r>
            <w:r>
              <w:rPr>
                <w:rFonts w:ascii="Tahoma" w:hAnsi="Tahoma" w:cs="Tahoma"/>
                <w:b w:val="0"/>
              </w:rPr>
              <w:t>Oct</w:t>
            </w:r>
            <w:r w:rsidR="000A64DE">
              <w:rPr>
                <w:rFonts w:ascii="Tahoma" w:hAnsi="Tahoma" w:cs="Tahoma"/>
                <w:b w:val="0"/>
              </w:rPr>
              <w:t xml:space="preserve"> </w:t>
            </w:r>
            <w:r w:rsidR="002F0C2B">
              <w:rPr>
                <w:rFonts w:ascii="Tahoma" w:hAnsi="Tahoma" w:cs="Tahoma"/>
                <w:b w:val="0"/>
              </w:rPr>
              <w:t>2017</w:t>
            </w:r>
          </w:p>
        </w:tc>
      </w:tr>
    </w:tbl>
    <w:p w:rsidR="00721FE0" w:rsidRPr="00E5183D" w:rsidRDefault="00721FE0" w:rsidP="00A370CE">
      <w:pPr>
        <w:pStyle w:val="Ttulo1"/>
        <w:tabs>
          <w:tab w:val="num" w:pos="432"/>
        </w:tabs>
        <w:spacing w:before="180" w:after="120"/>
        <w:ind w:hanging="432"/>
        <w:rPr>
          <w:rFonts w:ascii="Tahoma" w:hAnsi="Tahoma" w:cs="Tahoma"/>
          <w:sz w:val="28"/>
        </w:rPr>
      </w:pPr>
      <w:bookmarkStart w:id="0" w:name="_Toc521978636"/>
      <w:bookmarkStart w:id="1" w:name="_Toc523878296"/>
      <w:r w:rsidRPr="00E5183D">
        <w:rPr>
          <w:rFonts w:ascii="Tahoma" w:hAnsi="Tahoma" w:cs="Tahoma"/>
          <w:sz w:val="28"/>
        </w:rPr>
        <w:t>Agenda</w:t>
      </w:r>
    </w:p>
    <w:tbl>
      <w:tblPr>
        <w:tblW w:w="9781"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25"/>
        <w:gridCol w:w="7072"/>
        <w:gridCol w:w="2284"/>
      </w:tblGrid>
      <w:tr w:rsidR="00E5183D" w:rsidRPr="00D63F59" w:rsidTr="00155E14">
        <w:trPr>
          <w:tblHeader/>
        </w:trPr>
        <w:tc>
          <w:tcPr>
            <w:tcW w:w="425" w:type="dxa"/>
            <w:shd w:val="pct10" w:color="auto" w:fill="auto"/>
          </w:tcPr>
          <w:p w:rsidR="00E5183D" w:rsidRPr="00D63F59" w:rsidRDefault="00E5183D" w:rsidP="00A370CE">
            <w:pPr>
              <w:rPr>
                <w:rFonts w:ascii="Tahoma" w:hAnsi="Tahoma" w:cs="Tahoma"/>
                <w:b/>
              </w:rPr>
            </w:pPr>
            <w:r w:rsidRPr="00D63F59">
              <w:rPr>
                <w:rFonts w:ascii="Tahoma" w:hAnsi="Tahoma" w:cs="Tahoma"/>
                <w:b/>
              </w:rPr>
              <w:t>#</w:t>
            </w:r>
          </w:p>
        </w:tc>
        <w:tc>
          <w:tcPr>
            <w:tcW w:w="7072" w:type="dxa"/>
            <w:shd w:val="pct10" w:color="auto" w:fill="auto"/>
          </w:tcPr>
          <w:p w:rsidR="00E5183D" w:rsidRPr="00D63F59" w:rsidRDefault="00E5183D" w:rsidP="00A370CE">
            <w:pPr>
              <w:rPr>
                <w:rFonts w:ascii="Tahoma" w:hAnsi="Tahoma" w:cs="Tahoma"/>
                <w:b/>
              </w:rPr>
            </w:pPr>
            <w:r w:rsidRPr="00D63F59">
              <w:rPr>
                <w:rFonts w:ascii="Tahoma" w:hAnsi="Tahoma" w:cs="Tahoma"/>
                <w:b/>
              </w:rPr>
              <w:t>Agenda Item</w:t>
            </w:r>
            <w:r w:rsidR="007820C1" w:rsidRPr="00D63F59">
              <w:rPr>
                <w:rFonts w:ascii="Tahoma" w:hAnsi="Tahoma" w:cs="Tahoma"/>
                <w:b/>
              </w:rPr>
              <w:t>/Description</w:t>
            </w:r>
          </w:p>
        </w:tc>
        <w:tc>
          <w:tcPr>
            <w:tcW w:w="2284" w:type="dxa"/>
            <w:shd w:val="pct10" w:color="auto" w:fill="auto"/>
          </w:tcPr>
          <w:p w:rsidR="00E5183D" w:rsidRPr="00D63F59" w:rsidRDefault="00E5183D" w:rsidP="00A370CE">
            <w:pPr>
              <w:rPr>
                <w:rFonts w:ascii="Tahoma" w:hAnsi="Tahoma" w:cs="Tahoma"/>
                <w:b/>
              </w:rPr>
            </w:pPr>
            <w:r w:rsidRPr="00D63F59">
              <w:rPr>
                <w:rFonts w:ascii="Tahoma" w:hAnsi="Tahoma" w:cs="Tahoma"/>
                <w:b/>
              </w:rPr>
              <w:t>Status</w:t>
            </w:r>
          </w:p>
        </w:tc>
      </w:tr>
      <w:tr w:rsidR="00E5183D" w:rsidRPr="00DE496C" w:rsidTr="00155E14">
        <w:tc>
          <w:tcPr>
            <w:tcW w:w="425" w:type="dxa"/>
            <w:vAlign w:val="center"/>
          </w:tcPr>
          <w:p w:rsidR="00E5183D" w:rsidRPr="004715AF" w:rsidRDefault="00E5183D" w:rsidP="00A370CE">
            <w:pPr>
              <w:pStyle w:val="Encabezado"/>
              <w:tabs>
                <w:tab w:val="clear" w:pos="4320"/>
                <w:tab w:val="clear" w:pos="8640"/>
              </w:tabs>
              <w:spacing w:line="360" w:lineRule="auto"/>
              <w:rPr>
                <w:rFonts w:ascii="Tahoma" w:hAnsi="Tahoma" w:cs="Tahoma"/>
                <w:b/>
              </w:rPr>
            </w:pPr>
            <w:r w:rsidRPr="004715AF">
              <w:rPr>
                <w:rFonts w:ascii="Tahoma" w:hAnsi="Tahoma" w:cs="Tahoma"/>
                <w:b/>
              </w:rPr>
              <w:t>1</w:t>
            </w:r>
          </w:p>
        </w:tc>
        <w:tc>
          <w:tcPr>
            <w:tcW w:w="7072" w:type="dxa"/>
          </w:tcPr>
          <w:p w:rsidR="00E5183D" w:rsidRPr="00E931C3" w:rsidRDefault="00D86C6E" w:rsidP="00793B2E">
            <w:pPr>
              <w:rPr>
                <w:rFonts w:ascii="Tahoma" w:hAnsi="Tahoma" w:cs="Tahoma"/>
                <w:lang w:val="es-AR"/>
              </w:rPr>
            </w:pPr>
            <w:r>
              <w:rPr>
                <w:rFonts w:ascii="Tahoma" w:hAnsi="Tahoma" w:cs="Tahoma"/>
                <w:lang w:val="es-AR"/>
              </w:rPr>
              <w:t>R</w:t>
            </w:r>
            <w:r w:rsidR="00346F39">
              <w:rPr>
                <w:rFonts w:ascii="Tahoma" w:hAnsi="Tahoma" w:cs="Tahoma"/>
                <w:lang w:val="es-AR"/>
              </w:rPr>
              <w:t>elevamiento Vida Colectivo</w:t>
            </w:r>
            <w:r w:rsidR="00793B2E">
              <w:rPr>
                <w:rFonts w:ascii="Tahoma" w:hAnsi="Tahoma" w:cs="Tahoma"/>
                <w:lang w:val="es-AR"/>
              </w:rPr>
              <w:t>. C</w:t>
            </w:r>
            <w:r w:rsidR="008E5447">
              <w:rPr>
                <w:rFonts w:ascii="Tahoma" w:hAnsi="Tahoma" w:cs="Tahoma"/>
                <w:lang w:val="es-AR"/>
              </w:rPr>
              <w:t xml:space="preserve">onsultas sobre </w:t>
            </w:r>
            <w:r w:rsidR="0058349A">
              <w:rPr>
                <w:rFonts w:ascii="Tahoma" w:hAnsi="Tahoma" w:cs="Tahoma"/>
                <w:lang w:val="es-AR"/>
              </w:rPr>
              <w:t>AP y</w:t>
            </w:r>
            <w:r w:rsidR="00793B2E">
              <w:rPr>
                <w:rFonts w:ascii="Tahoma" w:hAnsi="Tahoma" w:cs="Tahoma"/>
                <w:lang w:val="es-AR"/>
              </w:rPr>
              <w:t xml:space="preserve"> sobre</w:t>
            </w:r>
            <w:r w:rsidR="0058349A">
              <w:rPr>
                <w:rFonts w:ascii="Tahoma" w:hAnsi="Tahoma" w:cs="Tahoma"/>
                <w:lang w:val="es-AR"/>
              </w:rPr>
              <w:t xml:space="preserve"> migración.</w:t>
            </w:r>
          </w:p>
        </w:tc>
        <w:tc>
          <w:tcPr>
            <w:tcW w:w="2284" w:type="dxa"/>
          </w:tcPr>
          <w:p w:rsidR="00E5183D" w:rsidRPr="00B515A4" w:rsidRDefault="00DE1766" w:rsidP="00A370CE">
            <w:pPr>
              <w:pStyle w:val="Encabezado"/>
              <w:tabs>
                <w:tab w:val="clear" w:pos="4320"/>
                <w:tab w:val="clear" w:pos="8640"/>
              </w:tabs>
              <w:spacing w:line="360" w:lineRule="auto"/>
              <w:rPr>
                <w:rFonts w:ascii="Tahoma" w:hAnsi="Tahoma" w:cs="Tahoma"/>
                <w:lang w:val="es-AR"/>
              </w:rPr>
            </w:pPr>
            <w:r>
              <w:rPr>
                <w:rFonts w:ascii="Tahoma" w:hAnsi="Tahoma" w:cs="Tahoma"/>
                <w:lang w:val="es-AR"/>
              </w:rPr>
              <w:t>Terminado</w:t>
            </w:r>
          </w:p>
        </w:tc>
      </w:tr>
    </w:tbl>
    <w:p w:rsidR="007820C1" w:rsidRPr="00DE496C" w:rsidRDefault="007820C1" w:rsidP="00A370CE">
      <w:pPr>
        <w:pStyle w:val="Ttulo1"/>
        <w:tabs>
          <w:tab w:val="num" w:pos="432"/>
        </w:tabs>
        <w:spacing w:before="180" w:after="120"/>
        <w:ind w:hanging="432"/>
        <w:rPr>
          <w:rFonts w:ascii="Tahoma" w:hAnsi="Tahoma" w:cs="Tahoma"/>
          <w:sz w:val="28"/>
          <w:lang w:val="es-AR"/>
        </w:rPr>
      </w:pPr>
      <w:r w:rsidRPr="00DE496C">
        <w:rPr>
          <w:rFonts w:ascii="Tahoma" w:hAnsi="Tahoma" w:cs="Tahoma"/>
          <w:sz w:val="28"/>
          <w:lang w:val="es-AR"/>
        </w:rPr>
        <w:t>Minutes</w:t>
      </w:r>
    </w:p>
    <w:tbl>
      <w:tblPr>
        <w:tblW w:w="9781"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7"/>
        <w:gridCol w:w="9214"/>
      </w:tblGrid>
      <w:tr w:rsidR="007820C1" w:rsidRPr="00DE496C" w:rsidTr="007551C6">
        <w:trPr>
          <w:tblHeader/>
        </w:trPr>
        <w:tc>
          <w:tcPr>
            <w:tcW w:w="567" w:type="dxa"/>
            <w:shd w:val="pct10" w:color="auto" w:fill="auto"/>
          </w:tcPr>
          <w:p w:rsidR="007820C1" w:rsidRPr="00DE496C" w:rsidRDefault="007820C1" w:rsidP="00A370CE">
            <w:pPr>
              <w:rPr>
                <w:rFonts w:ascii="Tahoma" w:hAnsi="Tahoma" w:cs="Tahoma"/>
                <w:b/>
                <w:lang w:val="es-AR"/>
              </w:rPr>
            </w:pPr>
            <w:r w:rsidRPr="00DE496C">
              <w:rPr>
                <w:rFonts w:ascii="Tahoma" w:hAnsi="Tahoma" w:cs="Tahoma"/>
                <w:b/>
                <w:lang w:val="es-AR"/>
              </w:rPr>
              <w:t>#</w:t>
            </w:r>
          </w:p>
        </w:tc>
        <w:tc>
          <w:tcPr>
            <w:tcW w:w="9214" w:type="dxa"/>
            <w:shd w:val="pct10" w:color="auto" w:fill="auto"/>
          </w:tcPr>
          <w:p w:rsidR="007820C1" w:rsidRPr="00DE496C" w:rsidRDefault="007820C1" w:rsidP="00A370CE">
            <w:pPr>
              <w:rPr>
                <w:rFonts w:ascii="Tahoma" w:hAnsi="Tahoma" w:cs="Tahoma"/>
                <w:b/>
                <w:lang w:val="es-AR"/>
              </w:rPr>
            </w:pPr>
            <w:proofErr w:type="spellStart"/>
            <w:r w:rsidRPr="00DE496C">
              <w:rPr>
                <w:rFonts w:ascii="Tahoma" w:hAnsi="Tahoma" w:cs="Tahoma"/>
                <w:b/>
                <w:lang w:val="es-AR"/>
              </w:rPr>
              <w:t>Discussion</w:t>
            </w:r>
            <w:proofErr w:type="spellEnd"/>
          </w:p>
        </w:tc>
      </w:tr>
      <w:tr w:rsidR="00155E14" w:rsidRPr="00A845B4" w:rsidTr="007551C6">
        <w:tc>
          <w:tcPr>
            <w:tcW w:w="567" w:type="dxa"/>
          </w:tcPr>
          <w:p w:rsidR="00155E14" w:rsidRPr="00482EC7" w:rsidRDefault="006F0459" w:rsidP="00A370CE">
            <w:pPr>
              <w:pStyle w:val="Encabezado"/>
              <w:tabs>
                <w:tab w:val="clear" w:pos="4320"/>
                <w:tab w:val="clear" w:pos="8640"/>
              </w:tabs>
              <w:spacing w:line="360" w:lineRule="auto"/>
              <w:rPr>
                <w:rFonts w:ascii="Tahoma" w:hAnsi="Tahoma" w:cs="Tahoma"/>
                <w:lang w:val="es-AR"/>
              </w:rPr>
            </w:pPr>
            <w:r>
              <w:rPr>
                <w:rFonts w:ascii="Tahoma" w:hAnsi="Tahoma" w:cs="Tahoma"/>
                <w:lang w:val="es-AR"/>
              </w:rPr>
              <w:t>1</w:t>
            </w:r>
          </w:p>
        </w:tc>
        <w:tc>
          <w:tcPr>
            <w:tcW w:w="9214" w:type="dxa"/>
          </w:tcPr>
          <w:p w:rsidR="00D66B20" w:rsidRPr="00A845B4" w:rsidRDefault="00D66B20" w:rsidP="00D86C6E">
            <w:pPr>
              <w:rPr>
                <w:b/>
                <w:sz w:val="24"/>
                <w:szCs w:val="24"/>
                <w:u w:val="single"/>
                <w:lang w:val="es-AR"/>
              </w:rPr>
            </w:pPr>
            <w:r w:rsidRPr="00A845B4">
              <w:rPr>
                <w:b/>
                <w:sz w:val="24"/>
                <w:szCs w:val="24"/>
                <w:u w:val="single"/>
                <w:lang w:val="es-AR"/>
              </w:rPr>
              <w:t>Relevamiento por el ramo de Vida Colectivo (VC).</w:t>
            </w:r>
          </w:p>
          <w:p w:rsidR="00D66B20" w:rsidRDefault="00D66B20" w:rsidP="00D86C6E">
            <w:pPr>
              <w:rPr>
                <w:lang w:val="es-AR"/>
              </w:rPr>
            </w:pPr>
          </w:p>
          <w:p w:rsidR="00724F9E" w:rsidRDefault="00724F9E" w:rsidP="00724F9E">
            <w:pPr>
              <w:rPr>
                <w:lang w:val="es-AR"/>
              </w:rPr>
            </w:pPr>
            <w:r>
              <w:rPr>
                <w:lang w:val="es-AR"/>
              </w:rPr>
              <w:t xml:space="preserve">La intención del Profit es incluir </w:t>
            </w:r>
            <w:r w:rsidRPr="00D86C6E">
              <w:rPr>
                <w:lang w:val="es-AR"/>
              </w:rPr>
              <w:t xml:space="preserve">el ramo de Vida Colectivo (VC) dentro del sistema ADInsurance, ya sea por el stock residual </w:t>
            </w:r>
            <w:r w:rsidR="00876D6B">
              <w:rPr>
                <w:lang w:val="es-AR"/>
              </w:rPr>
              <w:t xml:space="preserve">de certificados </w:t>
            </w:r>
            <w:r w:rsidRPr="00D86C6E">
              <w:rPr>
                <w:lang w:val="es-AR"/>
              </w:rPr>
              <w:t>como para</w:t>
            </w:r>
            <w:r w:rsidR="0053653D">
              <w:rPr>
                <w:lang w:val="es-AR"/>
              </w:rPr>
              <w:t xml:space="preserve"> la emisión de</w:t>
            </w:r>
            <w:r w:rsidR="00A41055">
              <w:rPr>
                <w:lang w:val="es-AR"/>
              </w:rPr>
              <w:t xml:space="preserve"> </w:t>
            </w:r>
            <w:r w:rsidRPr="00D86C6E">
              <w:rPr>
                <w:lang w:val="es-AR"/>
              </w:rPr>
              <w:t xml:space="preserve">nuevas campañas. </w:t>
            </w:r>
          </w:p>
          <w:p w:rsidR="00724F9E" w:rsidRDefault="00724F9E" w:rsidP="00D86C6E">
            <w:pPr>
              <w:rPr>
                <w:lang w:val="es-AR"/>
              </w:rPr>
            </w:pPr>
          </w:p>
          <w:p w:rsidR="00885933" w:rsidRDefault="00885933" w:rsidP="00885933">
            <w:pPr>
              <w:rPr>
                <w:lang w:val="es-AR"/>
              </w:rPr>
            </w:pPr>
            <w:r>
              <w:rPr>
                <w:lang w:val="es-AR"/>
              </w:rPr>
              <w:t xml:space="preserve">La prioridad es el ramo de </w:t>
            </w:r>
            <w:r w:rsidRPr="00D86C6E">
              <w:rPr>
                <w:lang w:val="es-AR"/>
              </w:rPr>
              <w:t xml:space="preserve">Vida </w:t>
            </w:r>
            <w:r>
              <w:rPr>
                <w:lang w:val="es-AR"/>
              </w:rPr>
              <w:t>C</w:t>
            </w:r>
            <w:r w:rsidRPr="00D86C6E">
              <w:rPr>
                <w:lang w:val="es-AR"/>
              </w:rPr>
              <w:t xml:space="preserve">olectivo </w:t>
            </w:r>
            <w:r w:rsidR="00876D6B">
              <w:rPr>
                <w:lang w:val="es-AR"/>
              </w:rPr>
              <w:t xml:space="preserve">en EMMA </w:t>
            </w:r>
            <w:r w:rsidR="00876D6B" w:rsidRPr="00D86C6E">
              <w:rPr>
                <w:lang w:val="es-AR"/>
              </w:rPr>
              <w:t>(</w:t>
            </w:r>
            <w:r w:rsidR="00876D6B">
              <w:rPr>
                <w:lang w:val="es-AR"/>
              </w:rPr>
              <w:t>para su pronto reemplazo)</w:t>
            </w:r>
            <w:r w:rsidR="00876D6B">
              <w:rPr>
                <w:lang w:val="es-AR"/>
              </w:rPr>
              <w:t>, por la existencia de</w:t>
            </w:r>
            <w:r>
              <w:rPr>
                <w:lang w:val="es-AR"/>
              </w:rPr>
              <w:t xml:space="preserve"> certificados</w:t>
            </w:r>
            <w:r w:rsidR="00876D6B">
              <w:rPr>
                <w:lang w:val="es-AR"/>
              </w:rPr>
              <w:t xml:space="preserve"> vigentes</w:t>
            </w:r>
            <w:r w:rsidR="00DA276F">
              <w:rPr>
                <w:lang w:val="es-AR"/>
              </w:rPr>
              <w:t xml:space="preserve"> y</w:t>
            </w:r>
            <w:r>
              <w:rPr>
                <w:lang w:val="es-AR"/>
              </w:rPr>
              <w:t xml:space="preserve"> residuales</w:t>
            </w:r>
            <w:r w:rsidR="00876D6B">
              <w:rPr>
                <w:lang w:val="es-AR"/>
              </w:rPr>
              <w:t>.</w:t>
            </w:r>
            <w:r>
              <w:rPr>
                <w:lang w:val="es-AR"/>
              </w:rPr>
              <w:t xml:space="preserve"> La cantidad de certificados </w:t>
            </w:r>
            <w:r w:rsidR="00876D6B">
              <w:rPr>
                <w:lang w:val="es-AR"/>
              </w:rPr>
              <w:t xml:space="preserve">actuales es estimada </w:t>
            </w:r>
            <w:r>
              <w:rPr>
                <w:lang w:val="es-AR"/>
              </w:rPr>
              <w:t>en 300, bajo</w:t>
            </w:r>
            <w:r w:rsidRPr="00885933">
              <w:rPr>
                <w:lang w:val="es-AR"/>
              </w:rPr>
              <w:t xml:space="preserve"> </w:t>
            </w:r>
            <w:r>
              <w:rPr>
                <w:lang w:val="es-AR"/>
              </w:rPr>
              <w:t>l</w:t>
            </w:r>
            <w:r w:rsidRPr="00885933">
              <w:rPr>
                <w:lang w:val="es-AR"/>
              </w:rPr>
              <w:t>os sponsor</w:t>
            </w:r>
            <w:r>
              <w:rPr>
                <w:lang w:val="es-AR"/>
              </w:rPr>
              <w:t>s</w:t>
            </w:r>
            <w:r w:rsidRPr="00885933">
              <w:rPr>
                <w:lang w:val="es-AR"/>
              </w:rPr>
              <w:t xml:space="preserve"> </w:t>
            </w:r>
            <w:r>
              <w:rPr>
                <w:lang w:val="es-AR"/>
              </w:rPr>
              <w:t xml:space="preserve">del </w:t>
            </w:r>
            <w:r w:rsidRPr="00885933">
              <w:rPr>
                <w:lang w:val="es-AR"/>
              </w:rPr>
              <w:t>banco Comafi y la revista Readers.</w:t>
            </w:r>
            <w:r>
              <w:rPr>
                <w:lang w:val="es-AR"/>
              </w:rPr>
              <w:t xml:space="preserve"> </w:t>
            </w:r>
          </w:p>
          <w:p w:rsidR="00885933" w:rsidRDefault="00885933" w:rsidP="00D86C6E">
            <w:pPr>
              <w:rPr>
                <w:lang w:val="es-AR"/>
              </w:rPr>
            </w:pPr>
          </w:p>
          <w:p w:rsidR="0053653D" w:rsidRDefault="00724F9E" w:rsidP="00D86C6E">
            <w:pPr>
              <w:rPr>
                <w:lang w:val="es-AR"/>
              </w:rPr>
            </w:pPr>
            <w:r>
              <w:rPr>
                <w:lang w:val="es-AR"/>
              </w:rPr>
              <w:t xml:space="preserve">Las preguntas </w:t>
            </w:r>
            <w:r w:rsidRPr="00D86C6E">
              <w:rPr>
                <w:lang w:val="es-AR"/>
              </w:rPr>
              <w:t>siguiente</w:t>
            </w:r>
            <w:r>
              <w:rPr>
                <w:lang w:val="es-AR"/>
              </w:rPr>
              <w:t>s</w:t>
            </w:r>
            <w:r w:rsidRPr="00D86C6E">
              <w:rPr>
                <w:lang w:val="es-AR"/>
              </w:rPr>
              <w:t xml:space="preserve"> </w:t>
            </w:r>
            <w:r w:rsidR="0053653D">
              <w:rPr>
                <w:lang w:val="es-AR"/>
              </w:rPr>
              <w:t>abarcan al</w:t>
            </w:r>
            <w:r w:rsidRPr="00D86C6E">
              <w:rPr>
                <w:lang w:val="es-AR"/>
              </w:rPr>
              <w:t xml:space="preserve"> seguro de Vida </w:t>
            </w:r>
            <w:r>
              <w:rPr>
                <w:lang w:val="es-AR"/>
              </w:rPr>
              <w:t>C</w:t>
            </w:r>
            <w:r w:rsidRPr="00D86C6E">
              <w:rPr>
                <w:lang w:val="es-AR"/>
              </w:rPr>
              <w:t xml:space="preserve">olectivo en forma </w:t>
            </w:r>
            <w:r>
              <w:rPr>
                <w:lang w:val="es-AR"/>
              </w:rPr>
              <w:t>general</w:t>
            </w:r>
            <w:r w:rsidRPr="00D86C6E">
              <w:rPr>
                <w:lang w:val="es-AR"/>
              </w:rPr>
              <w:t xml:space="preserve">, </w:t>
            </w:r>
            <w:r w:rsidR="00876D6B">
              <w:rPr>
                <w:lang w:val="es-AR"/>
              </w:rPr>
              <w:t xml:space="preserve">y </w:t>
            </w:r>
            <w:r w:rsidR="00DA276F">
              <w:rPr>
                <w:lang w:val="es-AR"/>
              </w:rPr>
              <w:t>en particular en referencia a lo</w:t>
            </w:r>
            <w:r w:rsidR="0053653D">
              <w:rPr>
                <w:lang w:val="es-AR"/>
              </w:rPr>
              <w:t xml:space="preserve"> </w:t>
            </w:r>
            <w:r w:rsidR="00DA276F">
              <w:rPr>
                <w:lang w:val="es-AR"/>
              </w:rPr>
              <w:t xml:space="preserve">que </w:t>
            </w:r>
            <w:r w:rsidR="0053653D">
              <w:rPr>
                <w:lang w:val="es-AR"/>
              </w:rPr>
              <w:t>administrad</w:t>
            </w:r>
            <w:r w:rsidR="00DA276F">
              <w:rPr>
                <w:lang w:val="es-AR"/>
              </w:rPr>
              <w:t>a</w:t>
            </w:r>
            <w:r w:rsidR="0053653D">
              <w:rPr>
                <w:lang w:val="es-AR"/>
              </w:rPr>
              <w:t xml:space="preserve"> EMMA</w:t>
            </w:r>
            <w:r w:rsidR="00876D6B">
              <w:rPr>
                <w:lang w:val="es-AR"/>
              </w:rPr>
              <w:t>. Además las</w:t>
            </w:r>
            <w:r w:rsidR="00885933">
              <w:rPr>
                <w:lang w:val="es-AR"/>
              </w:rPr>
              <w:t xml:space="preserve"> diferencias o similitudes con el ramo de Accidentes Personales</w:t>
            </w:r>
            <w:r w:rsidR="00876D6B">
              <w:rPr>
                <w:lang w:val="es-AR"/>
              </w:rPr>
              <w:t>,</w:t>
            </w:r>
            <w:r w:rsidR="00885933">
              <w:rPr>
                <w:lang w:val="es-AR"/>
              </w:rPr>
              <w:t xml:space="preserve"> existente también en EMMA.</w:t>
            </w:r>
            <w:r w:rsidR="0053653D">
              <w:rPr>
                <w:lang w:val="es-AR"/>
              </w:rPr>
              <w:t xml:space="preserve"> </w:t>
            </w:r>
          </w:p>
          <w:p w:rsidR="00D86C6E" w:rsidRDefault="00D86C6E" w:rsidP="00D86C6E">
            <w:pPr>
              <w:rPr>
                <w:lang w:val="es-AR"/>
              </w:rPr>
            </w:pPr>
          </w:p>
          <w:p w:rsidR="00A6770C" w:rsidRDefault="00724F9E" w:rsidP="00A6770C">
            <w:pPr>
              <w:rPr>
                <w:lang w:val="es-AR"/>
              </w:rPr>
            </w:pPr>
            <w:r>
              <w:rPr>
                <w:lang w:val="es-AR"/>
              </w:rPr>
              <w:t xml:space="preserve">El esquema del </w:t>
            </w:r>
            <w:r w:rsidR="00885933">
              <w:rPr>
                <w:lang w:val="es-AR"/>
              </w:rPr>
              <w:t>ramo</w:t>
            </w:r>
            <w:r>
              <w:rPr>
                <w:lang w:val="es-AR"/>
              </w:rPr>
              <w:t xml:space="preserve"> y los</w:t>
            </w:r>
            <w:r w:rsidR="00A6770C">
              <w:rPr>
                <w:lang w:val="es-AR"/>
              </w:rPr>
              <w:t xml:space="preserve"> planes de VC existentes en EMMA son similares </w:t>
            </w:r>
            <w:r w:rsidR="00A6770C" w:rsidRPr="00D86C6E">
              <w:rPr>
                <w:lang w:val="es-AR"/>
              </w:rPr>
              <w:t xml:space="preserve">a AP, </w:t>
            </w:r>
            <w:r>
              <w:rPr>
                <w:lang w:val="es-AR"/>
              </w:rPr>
              <w:t>por lo tanto las</w:t>
            </w:r>
            <w:r w:rsidR="00A6770C">
              <w:rPr>
                <w:lang w:val="es-AR"/>
              </w:rPr>
              <w:t xml:space="preserve"> diferencias son mínimas.</w:t>
            </w:r>
            <w:r>
              <w:rPr>
                <w:lang w:val="es-AR"/>
              </w:rPr>
              <w:t xml:space="preserve"> </w:t>
            </w:r>
            <w:r w:rsidR="0087176D">
              <w:rPr>
                <w:lang w:val="es-AR"/>
              </w:rPr>
              <w:t>Lo mismo sucede con la parte de la cobranza, efectuada por medios electrónicos.</w:t>
            </w:r>
          </w:p>
          <w:p w:rsidR="00A6770C" w:rsidRDefault="00A6770C" w:rsidP="00D86C6E">
            <w:pPr>
              <w:rPr>
                <w:lang w:val="es-AR"/>
              </w:rPr>
            </w:pPr>
          </w:p>
          <w:p w:rsidR="003B2F80" w:rsidRPr="00D86C6E" w:rsidRDefault="00D86C6E" w:rsidP="00D86C6E">
            <w:pPr>
              <w:rPr>
                <w:rFonts w:ascii="Tahoma" w:hAnsi="Tahoma" w:cs="Tahoma"/>
                <w:lang w:val="es-AR"/>
              </w:rPr>
            </w:pPr>
            <w:r>
              <w:rPr>
                <w:lang w:val="es-AR"/>
              </w:rPr>
              <w:t xml:space="preserve">Una </w:t>
            </w:r>
            <w:r w:rsidR="005C1BB6">
              <w:rPr>
                <w:lang w:val="es-AR"/>
              </w:rPr>
              <w:t>idea</w:t>
            </w:r>
            <w:r>
              <w:rPr>
                <w:lang w:val="es-AR"/>
              </w:rPr>
              <w:t xml:space="preserve"> del Profit es analizar si </w:t>
            </w:r>
            <w:r w:rsidR="005C1BB6">
              <w:rPr>
                <w:lang w:val="es-AR"/>
              </w:rPr>
              <w:t xml:space="preserve">el sistema </w:t>
            </w:r>
            <w:r>
              <w:rPr>
                <w:lang w:val="es-AR"/>
              </w:rPr>
              <w:t xml:space="preserve">ADInsurance </w:t>
            </w:r>
            <w:r w:rsidR="00E7472E">
              <w:rPr>
                <w:lang w:val="es-AR"/>
              </w:rPr>
              <w:t>posee</w:t>
            </w:r>
            <w:r w:rsidR="005C1BB6">
              <w:rPr>
                <w:lang w:val="es-AR"/>
              </w:rPr>
              <w:t xml:space="preserve"> instalado</w:t>
            </w:r>
            <w:r w:rsidR="00E7472E">
              <w:rPr>
                <w:lang w:val="es-AR"/>
              </w:rPr>
              <w:t>s</w:t>
            </w:r>
            <w:r w:rsidR="005C1BB6">
              <w:rPr>
                <w:lang w:val="es-AR"/>
              </w:rPr>
              <w:t xml:space="preserve"> </w:t>
            </w:r>
            <w:r w:rsidR="003652F1">
              <w:rPr>
                <w:lang w:val="es-AR"/>
              </w:rPr>
              <w:t xml:space="preserve">los ramos de </w:t>
            </w:r>
            <w:r w:rsidR="00D74228">
              <w:rPr>
                <w:lang w:val="es-AR"/>
              </w:rPr>
              <w:t>Vida Colectivo y A</w:t>
            </w:r>
            <w:r w:rsidR="005C1BB6">
              <w:rPr>
                <w:lang w:val="es-AR"/>
              </w:rPr>
              <w:t xml:space="preserve">ccidentes </w:t>
            </w:r>
            <w:r w:rsidR="00D74228">
              <w:rPr>
                <w:lang w:val="es-AR"/>
              </w:rPr>
              <w:t>P</w:t>
            </w:r>
            <w:r w:rsidR="005C1BB6">
              <w:rPr>
                <w:lang w:val="es-AR"/>
              </w:rPr>
              <w:t>ersonales</w:t>
            </w:r>
            <w:r w:rsidR="00D74228">
              <w:rPr>
                <w:lang w:val="es-AR"/>
              </w:rPr>
              <w:t xml:space="preserve">, como tradicionales. </w:t>
            </w:r>
            <w:r w:rsidR="005C1BB6">
              <w:rPr>
                <w:lang w:val="es-AR"/>
              </w:rPr>
              <w:t>Entonces</w:t>
            </w:r>
            <w:r w:rsidR="00D74228">
              <w:rPr>
                <w:lang w:val="es-AR"/>
              </w:rPr>
              <w:t xml:space="preserve"> </w:t>
            </w:r>
            <w:r w:rsidR="00876D6B">
              <w:rPr>
                <w:lang w:val="es-AR"/>
              </w:rPr>
              <w:t>evaluar la posibilidad</w:t>
            </w:r>
            <w:r w:rsidR="003D307C">
              <w:rPr>
                <w:lang w:val="es-AR"/>
              </w:rPr>
              <w:t xml:space="preserve"> que</w:t>
            </w:r>
            <w:r w:rsidR="00A41055">
              <w:rPr>
                <w:lang w:val="es-AR"/>
              </w:rPr>
              <w:t>,</w:t>
            </w:r>
            <w:r w:rsidR="00D74228">
              <w:rPr>
                <w:lang w:val="es-AR"/>
              </w:rPr>
              <w:t xml:space="preserve"> con pocos cambios, pueda</w:t>
            </w:r>
            <w:r w:rsidR="005C1BB6">
              <w:rPr>
                <w:lang w:val="es-AR"/>
              </w:rPr>
              <w:t xml:space="preserve">n estar operativos para emitir pólizas de nuevos </w:t>
            </w:r>
            <w:r w:rsidR="00D74228">
              <w:rPr>
                <w:lang w:val="es-AR"/>
              </w:rPr>
              <w:t>clientes sobre el sistema ADInsurance</w:t>
            </w:r>
            <w:r w:rsidR="0087176D">
              <w:rPr>
                <w:lang w:val="es-AR"/>
              </w:rPr>
              <w:t>, en reemplazo de SISE que solo mantendrá las pólizas marcos que las vincule</w:t>
            </w:r>
            <w:r w:rsidR="00D74228">
              <w:rPr>
                <w:lang w:val="es-AR"/>
              </w:rPr>
              <w:t>.</w:t>
            </w:r>
          </w:p>
          <w:p w:rsidR="00D86C6E" w:rsidRPr="00D86C6E" w:rsidRDefault="00D86C6E" w:rsidP="00D86C6E">
            <w:pPr>
              <w:rPr>
                <w:rFonts w:ascii="Tahoma" w:hAnsi="Tahoma" w:cs="Tahoma"/>
                <w:lang w:val="es-AR"/>
              </w:rPr>
            </w:pPr>
          </w:p>
        </w:tc>
      </w:tr>
      <w:tr w:rsidR="00155E14" w:rsidRPr="00A845B4" w:rsidTr="007551C6">
        <w:tc>
          <w:tcPr>
            <w:tcW w:w="567" w:type="dxa"/>
          </w:tcPr>
          <w:p w:rsidR="00155E14" w:rsidRDefault="006F0459" w:rsidP="00A370CE">
            <w:pPr>
              <w:pStyle w:val="Encabezado"/>
              <w:tabs>
                <w:tab w:val="clear" w:pos="4320"/>
                <w:tab w:val="clear" w:pos="8640"/>
              </w:tabs>
              <w:spacing w:line="360" w:lineRule="auto"/>
              <w:rPr>
                <w:rFonts w:ascii="Tahoma" w:hAnsi="Tahoma" w:cs="Tahoma"/>
                <w:lang w:val="es-AR"/>
              </w:rPr>
            </w:pPr>
            <w:r>
              <w:rPr>
                <w:rFonts w:ascii="Tahoma" w:hAnsi="Tahoma" w:cs="Tahoma"/>
                <w:lang w:val="es-AR"/>
              </w:rPr>
              <w:lastRenderedPageBreak/>
              <w:t>2</w:t>
            </w:r>
          </w:p>
        </w:tc>
        <w:tc>
          <w:tcPr>
            <w:tcW w:w="9214" w:type="dxa"/>
          </w:tcPr>
          <w:p w:rsidR="00BB7B30" w:rsidRPr="00793B2E" w:rsidRDefault="00D74228" w:rsidP="00BB7B30">
            <w:pPr>
              <w:pStyle w:val="Prrafodelista"/>
              <w:numPr>
                <w:ilvl w:val="0"/>
                <w:numId w:val="24"/>
              </w:numPr>
              <w:spacing w:after="0" w:line="240" w:lineRule="auto"/>
              <w:contextualSpacing w:val="0"/>
            </w:pPr>
            <w:r w:rsidRPr="004F7064">
              <w:rPr>
                <w:rFonts w:ascii="Times New Roman" w:hAnsi="Times New Roman"/>
                <w:sz w:val="20"/>
                <w:szCs w:val="20"/>
              </w:rPr>
              <w:t xml:space="preserve">En AP tenemos las </w:t>
            </w:r>
            <w:r w:rsidRPr="00793B2E">
              <w:rPr>
                <w:rFonts w:ascii="Times New Roman" w:hAnsi="Times New Roman"/>
                <w:i/>
                <w:iCs/>
                <w:sz w:val="20"/>
                <w:szCs w:val="20"/>
              </w:rPr>
              <w:t>extensiones de coberturas</w:t>
            </w:r>
            <w:r w:rsidRPr="004F7064">
              <w:rPr>
                <w:rFonts w:ascii="Times New Roman" w:hAnsi="Times New Roman"/>
                <w:sz w:val="20"/>
                <w:szCs w:val="20"/>
              </w:rPr>
              <w:t xml:space="preserve"> (Titular, Titular+Grupo Fliar, Titular+Conyuge), para VC hay que considerar similar esquema u otros distintos</w:t>
            </w:r>
            <w:r w:rsidRPr="00793B2E">
              <w:rPr>
                <w:rFonts w:ascii="Times New Roman" w:hAnsi="Times New Roman"/>
                <w:b/>
                <w:bCs/>
                <w:sz w:val="20"/>
                <w:szCs w:val="20"/>
              </w:rPr>
              <w:t>?</w:t>
            </w:r>
          </w:p>
          <w:p w:rsidR="00AB5A1D" w:rsidRPr="004F7064" w:rsidRDefault="00D74228" w:rsidP="00D74228">
            <w:pPr>
              <w:pStyle w:val="Prrafodelista"/>
              <w:ind w:left="360"/>
              <w:rPr>
                <w:rFonts w:ascii="Times New Roman" w:hAnsi="Times New Roman"/>
                <w:sz w:val="20"/>
                <w:szCs w:val="20"/>
              </w:rPr>
            </w:pPr>
            <w:r w:rsidRPr="004F7064">
              <w:rPr>
                <w:rFonts w:ascii="Times New Roman" w:hAnsi="Times New Roman"/>
                <w:i/>
                <w:color w:val="1F497D"/>
                <w:sz w:val="20"/>
                <w:szCs w:val="20"/>
              </w:rPr>
              <w:t>Rta.: Sería igual. Y al igual que AP, eso sería lo equivalente al mundo EMMA, pero también está el VC tradicional (parecido a cualquier póliza colectiva de AP).</w:t>
            </w:r>
          </w:p>
        </w:tc>
      </w:tr>
      <w:tr w:rsidR="002F1924" w:rsidRPr="00A845B4" w:rsidTr="007551C6">
        <w:tc>
          <w:tcPr>
            <w:tcW w:w="567" w:type="dxa"/>
          </w:tcPr>
          <w:p w:rsidR="002F1924" w:rsidRPr="00212F2C" w:rsidRDefault="006F0459" w:rsidP="00A370CE">
            <w:pPr>
              <w:pStyle w:val="Encabezado"/>
              <w:tabs>
                <w:tab w:val="clear" w:pos="4320"/>
                <w:tab w:val="clear" w:pos="8640"/>
              </w:tabs>
              <w:spacing w:line="360" w:lineRule="auto"/>
              <w:rPr>
                <w:rFonts w:ascii="Tahoma" w:eastAsia="Calibri" w:hAnsi="Tahoma" w:cs="Tahoma"/>
                <w:lang w:val="es-AR"/>
              </w:rPr>
            </w:pPr>
            <w:r>
              <w:rPr>
                <w:rFonts w:ascii="Tahoma" w:eastAsia="Calibri" w:hAnsi="Tahoma" w:cs="Tahoma"/>
                <w:lang w:val="es-AR"/>
              </w:rPr>
              <w:t>3</w:t>
            </w:r>
          </w:p>
        </w:tc>
        <w:tc>
          <w:tcPr>
            <w:tcW w:w="9214" w:type="dxa"/>
          </w:tcPr>
          <w:p w:rsidR="00BB7B30" w:rsidRPr="00793B2E" w:rsidRDefault="00D74228" w:rsidP="00BB7B30">
            <w:pPr>
              <w:pStyle w:val="Prrafodelista"/>
              <w:numPr>
                <w:ilvl w:val="0"/>
                <w:numId w:val="24"/>
              </w:numPr>
              <w:spacing w:after="0" w:line="240" w:lineRule="auto"/>
              <w:contextualSpacing w:val="0"/>
            </w:pPr>
            <w:r w:rsidRPr="00BB7B30">
              <w:rPr>
                <w:rFonts w:ascii="Times New Roman" w:hAnsi="Times New Roman"/>
                <w:sz w:val="20"/>
                <w:szCs w:val="20"/>
              </w:rPr>
              <w:t xml:space="preserve">Podemos considerar la existencia de coberturas gratuitas (sin suma ni prima), por ejemplo: </w:t>
            </w:r>
            <w:r w:rsidRPr="003D307C">
              <w:rPr>
                <w:rFonts w:ascii="Times New Roman" w:hAnsi="Times New Roman"/>
                <w:i/>
                <w:sz w:val="20"/>
                <w:szCs w:val="20"/>
              </w:rPr>
              <w:t xml:space="preserve">Asistencia </w:t>
            </w:r>
            <w:r w:rsidR="003D307C" w:rsidRPr="003D307C">
              <w:rPr>
                <w:rFonts w:ascii="Times New Roman" w:hAnsi="Times New Roman"/>
                <w:i/>
                <w:sz w:val="20"/>
                <w:szCs w:val="20"/>
              </w:rPr>
              <w:t>médica domiciliaria</w:t>
            </w:r>
            <w:r w:rsidRPr="00BB7B30">
              <w:rPr>
                <w:rFonts w:ascii="Times New Roman" w:hAnsi="Times New Roman"/>
                <w:sz w:val="20"/>
                <w:szCs w:val="20"/>
              </w:rPr>
              <w:t xml:space="preserve">? </w:t>
            </w:r>
          </w:p>
          <w:p w:rsidR="0053653D" w:rsidRDefault="00D74228" w:rsidP="006D625A">
            <w:pPr>
              <w:pStyle w:val="Prrafodelista"/>
              <w:ind w:left="360"/>
              <w:rPr>
                <w:rFonts w:ascii="Times New Roman" w:hAnsi="Times New Roman"/>
                <w:i/>
                <w:color w:val="1F497D"/>
                <w:sz w:val="20"/>
                <w:szCs w:val="20"/>
              </w:rPr>
            </w:pPr>
            <w:r w:rsidRPr="00BB7B30">
              <w:rPr>
                <w:rFonts w:ascii="Times New Roman" w:hAnsi="Times New Roman"/>
                <w:i/>
                <w:color w:val="1F497D"/>
                <w:sz w:val="20"/>
                <w:szCs w:val="20"/>
              </w:rPr>
              <w:t>Rta.: No. Pero existen para AP que son incluidas dentro del texto</w:t>
            </w:r>
            <w:r w:rsidR="003D307C">
              <w:rPr>
                <w:rFonts w:ascii="Times New Roman" w:hAnsi="Times New Roman"/>
                <w:i/>
                <w:color w:val="1F497D"/>
                <w:sz w:val="20"/>
                <w:szCs w:val="20"/>
              </w:rPr>
              <w:t xml:space="preserve"> del certificado</w:t>
            </w:r>
            <w:r w:rsidRPr="00BB7B30">
              <w:rPr>
                <w:rFonts w:ascii="Times New Roman" w:hAnsi="Times New Roman"/>
                <w:i/>
                <w:color w:val="1F497D"/>
                <w:sz w:val="20"/>
                <w:szCs w:val="20"/>
              </w:rPr>
              <w:t xml:space="preserve">. </w:t>
            </w:r>
            <w:r w:rsidR="004D260A" w:rsidRPr="00BB7B30">
              <w:rPr>
                <w:rFonts w:ascii="Times New Roman" w:hAnsi="Times New Roman"/>
                <w:i/>
                <w:color w:val="1F497D"/>
                <w:sz w:val="20"/>
                <w:szCs w:val="20"/>
              </w:rPr>
              <w:t>Lo más clar</w:t>
            </w:r>
            <w:r w:rsidR="006D625A" w:rsidRPr="00BB7B30">
              <w:rPr>
                <w:rFonts w:ascii="Times New Roman" w:hAnsi="Times New Roman"/>
                <w:i/>
                <w:color w:val="1F497D"/>
                <w:sz w:val="20"/>
                <w:szCs w:val="20"/>
              </w:rPr>
              <w:t xml:space="preserve">o es incluirlas como coberturas aunque sea </w:t>
            </w:r>
            <w:r w:rsidR="004D260A" w:rsidRPr="00BB7B30">
              <w:rPr>
                <w:rFonts w:ascii="Times New Roman" w:hAnsi="Times New Roman"/>
                <w:i/>
                <w:color w:val="1F497D"/>
                <w:sz w:val="20"/>
                <w:szCs w:val="20"/>
              </w:rPr>
              <w:t>con suma y prima en 0.</w:t>
            </w:r>
          </w:p>
          <w:p w:rsidR="0053653D" w:rsidRPr="0053653D" w:rsidRDefault="0053653D" w:rsidP="0053653D">
            <w:pPr>
              <w:ind w:left="360"/>
              <w:rPr>
                <w:lang w:val="es-AR"/>
              </w:rPr>
            </w:pPr>
            <w:r w:rsidRPr="0053653D">
              <w:rPr>
                <w:lang w:val="es-AR"/>
              </w:rPr>
              <w:t xml:space="preserve">Podemos considerar la existencia de coberturas gratuitas únicamente con suma, por ejemplo: </w:t>
            </w:r>
            <w:r w:rsidRPr="003D307C">
              <w:rPr>
                <w:i/>
                <w:lang w:val="es-AR"/>
              </w:rPr>
              <w:t>Gastos por sepelios</w:t>
            </w:r>
            <w:r w:rsidRPr="0053653D">
              <w:rPr>
                <w:lang w:val="es-AR"/>
              </w:rPr>
              <w:t>?  </w:t>
            </w:r>
          </w:p>
          <w:p w:rsidR="0053653D" w:rsidRPr="003A6375" w:rsidRDefault="0053653D" w:rsidP="0053653D">
            <w:pPr>
              <w:pStyle w:val="Prrafodelista"/>
              <w:ind w:left="360"/>
              <w:rPr>
                <w:rFonts w:ascii="Tahoma" w:hAnsi="Tahoma" w:cs="Tahoma"/>
              </w:rPr>
            </w:pPr>
            <w:r w:rsidRPr="00BB7B30">
              <w:rPr>
                <w:rFonts w:ascii="Times New Roman" w:hAnsi="Times New Roman"/>
                <w:i/>
                <w:color w:val="1F497D"/>
                <w:sz w:val="20"/>
                <w:szCs w:val="20"/>
              </w:rPr>
              <w:t>Rta.: Si. Existen algunas coberturas como Hijo póstumo que tienen suma pero sin prima</w:t>
            </w:r>
            <w:r w:rsidR="003D307C">
              <w:rPr>
                <w:rFonts w:ascii="Times New Roman" w:hAnsi="Times New Roman"/>
                <w:i/>
                <w:color w:val="1F497D"/>
                <w:sz w:val="20"/>
                <w:szCs w:val="20"/>
              </w:rPr>
              <w:t>.</w:t>
            </w:r>
          </w:p>
        </w:tc>
      </w:tr>
      <w:tr w:rsidR="002A2063" w:rsidRPr="00A845B4" w:rsidTr="007551C6">
        <w:tc>
          <w:tcPr>
            <w:tcW w:w="567" w:type="dxa"/>
          </w:tcPr>
          <w:p w:rsidR="002A2063" w:rsidRDefault="0053653D" w:rsidP="003D4D5F">
            <w:pPr>
              <w:pStyle w:val="Encabezado"/>
              <w:tabs>
                <w:tab w:val="clear" w:pos="4320"/>
                <w:tab w:val="clear" w:pos="8640"/>
              </w:tabs>
              <w:spacing w:line="360" w:lineRule="auto"/>
              <w:rPr>
                <w:rFonts w:ascii="Tahoma" w:hAnsi="Tahoma" w:cs="Tahoma"/>
                <w:lang w:val="es-AR"/>
              </w:rPr>
            </w:pPr>
            <w:r>
              <w:rPr>
                <w:rFonts w:ascii="Tahoma" w:hAnsi="Tahoma" w:cs="Tahoma"/>
                <w:lang w:val="es-AR"/>
              </w:rPr>
              <w:t>4</w:t>
            </w:r>
          </w:p>
        </w:tc>
        <w:tc>
          <w:tcPr>
            <w:tcW w:w="9214" w:type="dxa"/>
          </w:tcPr>
          <w:p w:rsidR="004D260A" w:rsidRPr="00BB7B30" w:rsidRDefault="004D260A" w:rsidP="004D260A">
            <w:pPr>
              <w:pStyle w:val="Prrafodelista"/>
              <w:numPr>
                <w:ilvl w:val="0"/>
                <w:numId w:val="24"/>
              </w:numPr>
              <w:spacing w:after="0" w:line="240" w:lineRule="auto"/>
              <w:contextualSpacing w:val="0"/>
              <w:rPr>
                <w:rFonts w:ascii="Times New Roman" w:hAnsi="Times New Roman"/>
                <w:sz w:val="20"/>
                <w:szCs w:val="20"/>
              </w:rPr>
            </w:pPr>
            <w:r w:rsidRPr="00BB7B30">
              <w:rPr>
                <w:rFonts w:ascii="Times New Roman" w:hAnsi="Times New Roman"/>
                <w:sz w:val="20"/>
                <w:szCs w:val="20"/>
              </w:rPr>
              <w:t xml:space="preserve">Las sumas aseguradas de las pólizas de VC están comprendidas bajo estos tres tipos? </w:t>
            </w:r>
            <w:r w:rsidR="005C1BB6">
              <w:rPr>
                <w:rFonts w:ascii="Times New Roman" w:hAnsi="Times New Roman"/>
                <w:sz w:val="20"/>
                <w:szCs w:val="20"/>
              </w:rPr>
              <w:t>:</w:t>
            </w:r>
          </w:p>
          <w:p w:rsidR="004D260A" w:rsidRPr="004D260A" w:rsidRDefault="004D260A" w:rsidP="004D260A">
            <w:pPr>
              <w:ind w:firstLine="360"/>
              <w:rPr>
                <w:lang w:val="es-AR"/>
              </w:rPr>
            </w:pPr>
          </w:p>
          <w:p w:rsidR="004D260A" w:rsidRPr="00BB7B30" w:rsidRDefault="004D260A" w:rsidP="00BB7B30">
            <w:pPr>
              <w:pStyle w:val="Prrafodelista"/>
              <w:numPr>
                <w:ilvl w:val="0"/>
                <w:numId w:val="34"/>
              </w:numPr>
              <w:spacing w:after="0" w:line="240" w:lineRule="auto"/>
              <w:contextualSpacing w:val="0"/>
              <w:rPr>
                <w:rFonts w:ascii="Times New Roman" w:hAnsi="Times New Roman"/>
                <w:sz w:val="20"/>
                <w:szCs w:val="20"/>
              </w:rPr>
            </w:pPr>
            <w:r w:rsidRPr="00BB7B30">
              <w:rPr>
                <w:rFonts w:ascii="Times New Roman" w:hAnsi="Times New Roman"/>
                <w:i/>
                <w:sz w:val="20"/>
                <w:szCs w:val="20"/>
              </w:rPr>
              <w:t>Capital Uniforme</w:t>
            </w:r>
            <w:r w:rsidRPr="00BB7B30">
              <w:rPr>
                <w:rFonts w:ascii="Times New Roman" w:hAnsi="Times New Roman"/>
                <w:sz w:val="20"/>
                <w:szCs w:val="20"/>
              </w:rPr>
              <w:t>: un solo valor de suma asegurada (principal) para todos los asegurados.</w:t>
            </w:r>
          </w:p>
          <w:p w:rsidR="004D260A" w:rsidRPr="00BB7B30" w:rsidRDefault="004D260A" w:rsidP="00BB7B30">
            <w:pPr>
              <w:pStyle w:val="Prrafodelista"/>
              <w:numPr>
                <w:ilvl w:val="0"/>
                <w:numId w:val="34"/>
              </w:numPr>
              <w:spacing w:after="0" w:line="240" w:lineRule="auto"/>
              <w:contextualSpacing w:val="0"/>
              <w:rPr>
                <w:rFonts w:ascii="Times New Roman" w:hAnsi="Times New Roman"/>
                <w:sz w:val="20"/>
                <w:szCs w:val="20"/>
              </w:rPr>
            </w:pPr>
            <w:r w:rsidRPr="00BB7B30">
              <w:rPr>
                <w:rFonts w:ascii="Times New Roman" w:hAnsi="Times New Roman"/>
                <w:i/>
                <w:sz w:val="20"/>
                <w:szCs w:val="20"/>
              </w:rPr>
              <w:t>Escala de Capitales</w:t>
            </w:r>
            <w:r w:rsidRPr="00BB7B30">
              <w:rPr>
                <w:rFonts w:ascii="Times New Roman" w:hAnsi="Times New Roman"/>
                <w:sz w:val="20"/>
                <w:szCs w:val="20"/>
              </w:rPr>
              <w:t xml:space="preserve">: la suma está bajo rangos de segmentación, por escalas jerárquicas o de actividad (empleados),  o de edad (asegurados).  </w:t>
            </w:r>
          </w:p>
          <w:p w:rsidR="004D260A" w:rsidRPr="00BB7B30" w:rsidRDefault="004D260A" w:rsidP="00BB7B30">
            <w:pPr>
              <w:pStyle w:val="Prrafodelista"/>
              <w:numPr>
                <w:ilvl w:val="0"/>
                <w:numId w:val="34"/>
              </w:numPr>
              <w:spacing w:after="0" w:line="240" w:lineRule="auto"/>
              <w:contextualSpacing w:val="0"/>
              <w:rPr>
                <w:rFonts w:ascii="Times New Roman" w:hAnsi="Times New Roman"/>
                <w:sz w:val="20"/>
                <w:szCs w:val="20"/>
              </w:rPr>
            </w:pPr>
            <w:r w:rsidRPr="00BB7B30">
              <w:rPr>
                <w:rFonts w:ascii="Times New Roman" w:hAnsi="Times New Roman"/>
                <w:i/>
                <w:sz w:val="20"/>
                <w:szCs w:val="20"/>
              </w:rPr>
              <w:t>Múltiplo de Sueldos</w:t>
            </w:r>
            <w:r w:rsidRPr="00BB7B30">
              <w:rPr>
                <w:rFonts w:ascii="Times New Roman" w:hAnsi="Times New Roman"/>
                <w:sz w:val="20"/>
                <w:szCs w:val="20"/>
              </w:rPr>
              <w:t>: la suma asegurada es igual a un porcentaje del sueldo por la cantidad de años de antigüedad. O una cantidad de sueldos considerando hasta un monto de tope.</w:t>
            </w:r>
          </w:p>
          <w:p w:rsidR="004D260A" w:rsidRPr="004D260A" w:rsidRDefault="004D260A" w:rsidP="004D260A">
            <w:pPr>
              <w:ind w:left="360"/>
              <w:rPr>
                <w:i/>
                <w:color w:val="1F497D"/>
                <w:lang w:val="es-AR"/>
              </w:rPr>
            </w:pPr>
            <w:r w:rsidRPr="004D260A">
              <w:rPr>
                <w:i/>
                <w:color w:val="1F497D"/>
                <w:lang w:val="es-AR"/>
              </w:rPr>
              <w:t>Rta.: Correcto.</w:t>
            </w:r>
          </w:p>
          <w:p w:rsidR="004D260A" w:rsidRPr="004D260A" w:rsidRDefault="004D260A" w:rsidP="004D260A">
            <w:pPr>
              <w:rPr>
                <w:color w:val="1F497D"/>
                <w:lang w:val="es-AR"/>
              </w:rPr>
            </w:pPr>
          </w:p>
          <w:p w:rsidR="004D260A" w:rsidRPr="004D260A" w:rsidRDefault="004D260A" w:rsidP="004D260A">
            <w:pPr>
              <w:ind w:left="360"/>
              <w:rPr>
                <w:lang w:val="es-AR"/>
              </w:rPr>
            </w:pPr>
            <w:r w:rsidRPr="004D260A">
              <w:rPr>
                <w:lang w:val="es-AR"/>
              </w:rPr>
              <w:t xml:space="preserve">En una póliza de VC todos sus certificados están atados a uno de estos tres tipos, o puede haber </w:t>
            </w:r>
            <w:r w:rsidRPr="004D260A">
              <w:rPr>
                <w:i/>
                <w:iCs/>
                <w:lang w:val="es-AR"/>
              </w:rPr>
              <w:t>mixtos</w:t>
            </w:r>
            <w:r w:rsidRPr="004D260A">
              <w:rPr>
                <w:lang w:val="es-AR"/>
              </w:rPr>
              <w:t xml:space="preserve"> (certificados con un tipo y otros con otro tipo)</w:t>
            </w:r>
            <w:r w:rsidRPr="004D260A">
              <w:rPr>
                <w:b/>
                <w:bCs/>
                <w:lang w:val="es-AR"/>
              </w:rPr>
              <w:t>?</w:t>
            </w:r>
            <w:r w:rsidRPr="004D260A">
              <w:rPr>
                <w:lang w:val="es-AR"/>
              </w:rPr>
              <w:t xml:space="preserve"> </w:t>
            </w:r>
          </w:p>
          <w:p w:rsidR="004D260A" w:rsidRPr="005C1BB6" w:rsidRDefault="004D260A" w:rsidP="004D260A">
            <w:pPr>
              <w:rPr>
                <w:i/>
                <w:color w:val="1F497D"/>
                <w:lang w:val="es-AR"/>
              </w:rPr>
            </w:pPr>
            <w:r w:rsidRPr="004D260A">
              <w:rPr>
                <w:i/>
                <w:color w:val="1F497D"/>
                <w:lang w:val="es-AR"/>
              </w:rPr>
              <w:t xml:space="preserve">       Rta.: Es uno de estos tres tipos. </w:t>
            </w:r>
            <w:r w:rsidRPr="005C1BB6">
              <w:rPr>
                <w:i/>
                <w:color w:val="1F497D"/>
                <w:lang w:val="es-AR"/>
              </w:rPr>
              <w:t>No podrían ser mixtos.</w:t>
            </w:r>
          </w:p>
          <w:p w:rsidR="006D625A" w:rsidRPr="005C1BB6" w:rsidRDefault="006D625A" w:rsidP="004D260A">
            <w:pPr>
              <w:rPr>
                <w:i/>
                <w:color w:val="1F497D"/>
                <w:lang w:val="es-AR"/>
              </w:rPr>
            </w:pPr>
          </w:p>
          <w:p w:rsidR="006D625A" w:rsidRDefault="006D625A" w:rsidP="006D625A">
            <w:pPr>
              <w:ind w:left="360"/>
              <w:rPr>
                <w:lang w:val="es-AR"/>
              </w:rPr>
            </w:pPr>
            <w:r>
              <w:rPr>
                <w:lang w:val="es-AR"/>
              </w:rPr>
              <w:t xml:space="preserve">Para las pólizas </w:t>
            </w:r>
            <w:r w:rsidRPr="004D260A">
              <w:rPr>
                <w:lang w:val="es-AR"/>
              </w:rPr>
              <w:t xml:space="preserve">de VC </w:t>
            </w:r>
            <w:r>
              <w:rPr>
                <w:lang w:val="es-AR"/>
              </w:rPr>
              <w:t>existentes en EMMA, bajo qué tipos</w:t>
            </w:r>
            <w:r w:rsidR="005C1BB6">
              <w:rPr>
                <w:lang w:val="es-AR"/>
              </w:rPr>
              <w:t xml:space="preserve"> de sumas</w:t>
            </w:r>
            <w:r>
              <w:rPr>
                <w:lang w:val="es-AR"/>
              </w:rPr>
              <w:t xml:space="preserve"> están comprendidas?</w:t>
            </w:r>
          </w:p>
          <w:p w:rsidR="004D260A" w:rsidRPr="006D625A" w:rsidRDefault="006D625A" w:rsidP="006D625A">
            <w:pPr>
              <w:ind w:left="360"/>
              <w:rPr>
                <w:i/>
                <w:color w:val="1F497D"/>
                <w:lang w:val="es-AR"/>
              </w:rPr>
            </w:pPr>
            <w:r w:rsidRPr="004D260A">
              <w:rPr>
                <w:i/>
                <w:color w:val="1F497D"/>
                <w:lang w:val="es-AR"/>
              </w:rPr>
              <w:t xml:space="preserve">Rta.: </w:t>
            </w:r>
            <w:r>
              <w:rPr>
                <w:i/>
                <w:color w:val="1F497D"/>
                <w:lang w:val="es-AR"/>
              </w:rPr>
              <w:t>Las sumas de las pólizas en EMMA solo están comprendidas bajo</w:t>
            </w:r>
            <w:r w:rsidRPr="006D625A">
              <w:rPr>
                <w:i/>
                <w:color w:val="1F497D"/>
                <w:lang w:val="es-AR"/>
              </w:rPr>
              <w:t xml:space="preserve"> el tipo de  Escala de Capitales pues el rango de segmentación es la edad. </w:t>
            </w:r>
          </w:p>
          <w:p w:rsidR="009F4025" w:rsidRPr="009F4025" w:rsidRDefault="009F4025" w:rsidP="009F4025">
            <w:pPr>
              <w:tabs>
                <w:tab w:val="left" w:pos="2149"/>
              </w:tabs>
              <w:rPr>
                <w:rFonts w:ascii="Tahoma" w:hAnsi="Tahoma" w:cs="Tahoma"/>
                <w:lang w:val="es-AR"/>
              </w:rPr>
            </w:pPr>
            <w:r>
              <w:rPr>
                <w:lang w:val="es-AR"/>
              </w:rPr>
              <w:t xml:space="preserve"> </w:t>
            </w:r>
          </w:p>
        </w:tc>
      </w:tr>
      <w:tr w:rsidR="002A2063" w:rsidRPr="00A845B4" w:rsidTr="007551C6">
        <w:tc>
          <w:tcPr>
            <w:tcW w:w="567" w:type="dxa"/>
          </w:tcPr>
          <w:p w:rsidR="002A2063" w:rsidRDefault="0053653D" w:rsidP="003D4D5F">
            <w:pPr>
              <w:pStyle w:val="Encabezado"/>
              <w:tabs>
                <w:tab w:val="clear" w:pos="4320"/>
                <w:tab w:val="clear" w:pos="8640"/>
              </w:tabs>
              <w:spacing w:line="360" w:lineRule="auto"/>
              <w:rPr>
                <w:rFonts w:ascii="Tahoma" w:hAnsi="Tahoma" w:cs="Tahoma"/>
                <w:lang w:val="es-AR"/>
              </w:rPr>
            </w:pPr>
            <w:r>
              <w:rPr>
                <w:rFonts w:ascii="Tahoma" w:hAnsi="Tahoma" w:cs="Tahoma"/>
                <w:lang w:val="es-AR"/>
              </w:rPr>
              <w:t>5</w:t>
            </w:r>
          </w:p>
        </w:tc>
        <w:tc>
          <w:tcPr>
            <w:tcW w:w="9214" w:type="dxa"/>
          </w:tcPr>
          <w:p w:rsidR="00BB7B30" w:rsidRPr="00281521" w:rsidRDefault="00346F39" w:rsidP="00346F39">
            <w:pPr>
              <w:pStyle w:val="Prrafodelista"/>
              <w:numPr>
                <w:ilvl w:val="0"/>
                <w:numId w:val="24"/>
              </w:numPr>
              <w:spacing w:after="0" w:line="240" w:lineRule="auto"/>
              <w:contextualSpacing w:val="0"/>
              <w:rPr>
                <w:i/>
                <w:color w:val="1F497D"/>
              </w:rPr>
            </w:pPr>
            <w:r w:rsidRPr="00BB7B30">
              <w:rPr>
                <w:rFonts w:ascii="Times New Roman" w:hAnsi="Times New Roman"/>
                <w:sz w:val="20"/>
                <w:szCs w:val="20"/>
              </w:rPr>
              <w:t xml:space="preserve">Puede haber reducción de suma asegurada por escalas de edad? Ejemplo: un asegurado al superar los 65 años tiene una disminución del 50% de la suma asegurada. </w:t>
            </w:r>
          </w:p>
          <w:p w:rsidR="00346F39" w:rsidRPr="00346F39" w:rsidRDefault="00346F39" w:rsidP="00346F39">
            <w:pPr>
              <w:ind w:left="360"/>
              <w:rPr>
                <w:i/>
                <w:color w:val="1F497D"/>
                <w:lang w:val="es-AR"/>
              </w:rPr>
            </w:pPr>
            <w:r w:rsidRPr="00346F39">
              <w:rPr>
                <w:i/>
                <w:color w:val="1F497D"/>
                <w:lang w:val="es-AR"/>
              </w:rPr>
              <w:t>Rta.: Puede y las hay.</w:t>
            </w:r>
          </w:p>
          <w:p w:rsidR="002A2063" w:rsidRPr="00BB7B30" w:rsidRDefault="002A2063" w:rsidP="00346F39">
            <w:pPr>
              <w:rPr>
                <w:rFonts w:ascii="Tahoma" w:hAnsi="Tahoma" w:cs="Tahoma"/>
                <w:lang w:val="es-AR"/>
              </w:rPr>
            </w:pPr>
          </w:p>
        </w:tc>
      </w:tr>
      <w:tr w:rsidR="00346F39" w:rsidRPr="00A845B4" w:rsidTr="007551C6">
        <w:tc>
          <w:tcPr>
            <w:tcW w:w="567" w:type="dxa"/>
          </w:tcPr>
          <w:p w:rsidR="00346F39" w:rsidRDefault="0053653D" w:rsidP="003D4D5F">
            <w:pPr>
              <w:pStyle w:val="Encabezado"/>
              <w:tabs>
                <w:tab w:val="clear" w:pos="4320"/>
                <w:tab w:val="clear" w:pos="8640"/>
              </w:tabs>
              <w:spacing w:line="360" w:lineRule="auto"/>
              <w:rPr>
                <w:rFonts w:ascii="Tahoma" w:hAnsi="Tahoma" w:cs="Tahoma"/>
                <w:lang w:val="es-AR"/>
              </w:rPr>
            </w:pPr>
            <w:r>
              <w:rPr>
                <w:rFonts w:ascii="Tahoma" w:hAnsi="Tahoma" w:cs="Tahoma"/>
                <w:lang w:val="es-AR"/>
              </w:rPr>
              <w:t>6</w:t>
            </w:r>
          </w:p>
        </w:tc>
        <w:tc>
          <w:tcPr>
            <w:tcW w:w="9214" w:type="dxa"/>
          </w:tcPr>
          <w:p w:rsidR="00BB7B30" w:rsidRPr="00281521" w:rsidRDefault="00346F39" w:rsidP="00BB7B30">
            <w:pPr>
              <w:pStyle w:val="Prrafodelista"/>
              <w:numPr>
                <w:ilvl w:val="0"/>
                <w:numId w:val="24"/>
              </w:numPr>
              <w:spacing w:after="0" w:line="240" w:lineRule="auto"/>
              <w:contextualSpacing w:val="0"/>
              <w:rPr>
                <w:i/>
                <w:color w:val="1F497D"/>
              </w:rPr>
            </w:pPr>
            <w:r w:rsidRPr="00BB7B30">
              <w:rPr>
                <w:rFonts w:ascii="Times New Roman" w:hAnsi="Times New Roman"/>
                <w:sz w:val="20"/>
                <w:szCs w:val="20"/>
              </w:rPr>
              <w:t xml:space="preserve">La tarifación es similar a AP? Y suele mantenerse por largo tiempo? </w:t>
            </w:r>
          </w:p>
          <w:p w:rsidR="00346F39" w:rsidRDefault="00346F39" w:rsidP="00BB7B30">
            <w:pPr>
              <w:ind w:left="360"/>
              <w:rPr>
                <w:i/>
                <w:color w:val="1F497D"/>
                <w:lang w:val="es-AR"/>
              </w:rPr>
            </w:pPr>
            <w:r w:rsidRPr="00BB7B30">
              <w:rPr>
                <w:i/>
                <w:color w:val="1F497D"/>
                <w:lang w:val="es-AR"/>
              </w:rPr>
              <w:t>Rta.: Es similar. Puede haber revisión de tarifas más frecuentemente que en AP.</w:t>
            </w:r>
          </w:p>
          <w:p w:rsidR="00BB7B30" w:rsidRPr="00BB7B30" w:rsidRDefault="00BB7B30" w:rsidP="00BB7B30">
            <w:pPr>
              <w:ind w:left="360"/>
              <w:rPr>
                <w:i/>
                <w:color w:val="1F497D"/>
                <w:lang w:val="es-AR"/>
              </w:rPr>
            </w:pPr>
          </w:p>
          <w:p w:rsidR="00BB7B30" w:rsidRPr="00A6770C" w:rsidRDefault="00346F39" w:rsidP="0063614B">
            <w:pPr>
              <w:ind w:left="360"/>
              <w:rPr>
                <w:color w:val="1F497D"/>
                <w:lang w:val="es-AR"/>
              </w:rPr>
            </w:pPr>
            <w:r w:rsidRPr="0063614B">
              <w:rPr>
                <w:lang w:val="es-AR"/>
              </w:rPr>
              <w:t>Existe una tarifa distinta para cada tipo de sumas aseguradas (Capital, Escala y Múltiplo)</w:t>
            </w:r>
            <w:r w:rsidRPr="0063614B">
              <w:rPr>
                <w:b/>
                <w:bCs/>
                <w:lang w:val="es-AR"/>
              </w:rPr>
              <w:t>?</w:t>
            </w:r>
            <w:r w:rsidRPr="0063614B">
              <w:rPr>
                <w:lang w:val="es-AR"/>
              </w:rPr>
              <w:t xml:space="preserve"> </w:t>
            </w:r>
            <w:r w:rsidRPr="00A6770C">
              <w:rPr>
                <w:lang w:val="es-AR"/>
              </w:rPr>
              <w:t>O aparte de la tarifa, también el cálculo es diferente</w:t>
            </w:r>
            <w:r w:rsidRPr="00A6770C">
              <w:rPr>
                <w:b/>
                <w:bCs/>
                <w:lang w:val="es-AR"/>
              </w:rPr>
              <w:t>?</w:t>
            </w:r>
          </w:p>
          <w:p w:rsidR="00346F39" w:rsidRPr="00346F39" w:rsidRDefault="00346F39" w:rsidP="00346F39">
            <w:pPr>
              <w:ind w:left="360"/>
              <w:rPr>
                <w:i/>
                <w:color w:val="1F497D"/>
                <w:lang w:val="es-AR"/>
              </w:rPr>
            </w:pPr>
            <w:r w:rsidRPr="00346F39">
              <w:rPr>
                <w:i/>
                <w:color w:val="1F497D"/>
                <w:lang w:val="es-AR"/>
              </w:rPr>
              <w:t>Rta.: La forma de cálculo de la suma asegurada no modifica la tarifa (la tasa).</w:t>
            </w:r>
            <w:r w:rsidR="0063614B">
              <w:rPr>
                <w:i/>
                <w:color w:val="1F497D"/>
                <w:lang w:val="es-AR"/>
              </w:rPr>
              <w:t xml:space="preserve"> La tarifa que aplica no cambia por cada tipo, es única. Lo que se incluye en el cálculo de la prima final son los coeficientes por los distintos tipos de planes o de segmentación.</w:t>
            </w:r>
          </w:p>
          <w:p w:rsidR="00346F39" w:rsidRPr="00346F39" w:rsidRDefault="00346F39" w:rsidP="00346F39">
            <w:pPr>
              <w:rPr>
                <w:lang w:val="es-AR"/>
              </w:rPr>
            </w:pPr>
          </w:p>
        </w:tc>
      </w:tr>
      <w:tr w:rsidR="00346F39" w:rsidRPr="00A845B4" w:rsidTr="007551C6">
        <w:tc>
          <w:tcPr>
            <w:tcW w:w="567" w:type="dxa"/>
          </w:tcPr>
          <w:p w:rsidR="00346F39" w:rsidRDefault="0053653D" w:rsidP="0063614B">
            <w:pPr>
              <w:pStyle w:val="Encabezado"/>
              <w:tabs>
                <w:tab w:val="clear" w:pos="4320"/>
                <w:tab w:val="clear" w:pos="8640"/>
              </w:tabs>
              <w:spacing w:line="360" w:lineRule="auto"/>
              <w:rPr>
                <w:rFonts w:ascii="Tahoma" w:hAnsi="Tahoma" w:cs="Tahoma"/>
                <w:lang w:val="es-AR"/>
              </w:rPr>
            </w:pPr>
            <w:r>
              <w:rPr>
                <w:rFonts w:ascii="Tahoma" w:hAnsi="Tahoma" w:cs="Tahoma"/>
                <w:lang w:val="es-AR"/>
              </w:rPr>
              <w:t>7</w:t>
            </w:r>
          </w:p>
        </w:tc>
        <w:tc>
          <w:tcPr>
            <w:tcW w:w="9214" w:type="dxa"/>
          </w:tcPr>
          <w:p w:rsidR="00BB7B30" w:rsidRPr="00281521" w:rsidRDefault="0063614B" w:rsidP="0063614B">
            <w:pPr>
              <w:pStyle w:val="Prrafodelista"/>
              <w:numPr>
                <w:ilvl w:val="0"/>
                <w:numId w:val="24"/>
              </w:numPr>
              <w:spacing w:after="0" w:line="240" w:lineRule="auto"/>
              <w:contextualSpacing w:val="0"/>
              <w:rPr>
                <w:i/>
                <w:color w:val="1F497D"/>
              </w:rPr>
            </w:pPr>
            <w:r w:rsidRPr="00BB7B30">
              <w:rPr>
                <w:rFonts w:ascii="Times New Roman" w:hAnsi="Times New Roman"/>
                <w:sz w:val="20"/>
                <w:szCs w:val="20"/>
              </w:rPr>
              <w:t xml:space="preserve">Que tipos de endosos pueden emitirse que no estaban contemplados en AP?; por ejemplo un aumento o disminución de la suma asegurada en los casos que sea variable.  </w:t>
            </w:r>
          </w:p>
          <w:p w:rsidR="00346F39" w:rsidRDefault="0063614B" w:rsidP="00BB7B30">
            <w:pPr>
              <w:ind w:left="360"/>
              <w:rPr>
                <w:i/>
                <w:color w:val="1F497D"/>
                <w:lang w:val="es-AR"/>
              </w:rPr>
            </w:pPr>
            <w:r w:rsidRPr="0063614B">
              <w:rPr>
                <w:i/>
                <w:color w:val="1F497D"/>
                <w:lang w:val="es-AR"/>
              </w:rPr>
              <w:t xml:space="preserve">Rta.: </w:t>
            </w:r>
            <w:r>
              <w:rPr>
                <w:i/>
                <w:color w:val="1F497D"/>
                <w:lang w:val="es-AR"/>
              </w:rPr>
              <w:t>Nada que no exista en AP de EMMA. Si los ramos de VC son los tradicionales, los tipos de endosos son los similares a SISE.</w:t>
            </w:r>
          </w:p>
          <w:p w:rsidR="00281521" w:rsidRPr="0063614B" w:rsidRDefault="00281521" w:rsidP="00BB7B30">
            <w:pPr>
              <w:ind w:left="360"/>
              <w:rPr>
                <w:lang w:val="es-AR"/>
              </w:rPr>
            </w:pPr>
          </w:p>
        </w:tc>
      </w:tr>
      <w:tr w:rsidR="00346F39" w:rsidRPr="00346F39" w:rsidTr="007551C6">
        <w:tc>
          <w:tcPr>
            <w:tcW w:w="567" w:type="dxa"/>
          </w:tcPr>
          <w:p w:rsidR="00346F39" w:rsidRDefault="0053653D" w:rsidP="003D4D5F">
            <w:pPr>
              <w:pStyle w:val="Encabezado"/>
              <w:tabs>
                <w:tab w:val="clear" w:pos="4320"/>
                <w:tab w:val="clear" w:pos="8640"/>
              </w:tabs>
              <w:spacing w:line="360" w:lineRule="auto"/>
              <w:rPr>
                <w:rFonts w:ascii="Tahoma" w:hAnsi="Tahoma" w:cs="Tahoma"/>
                <w:lang w:val="es-AR"/>
              </w:rPr>
            </w:pPr>
            <w:r>
              <w:rPr>
                <w:rFonts w:ascii="Tahoma" w:hAnsi="Tahoma" w:cs="Tahoma"/>
                <w:lang w:val="es-AR"/>
              </w:rPr>
              <w:lastRenderedPageBreak/>
              <w:t>8</w:t>
            </w:r>
          </w:p>
        </w:tc>
        <w:tc>
          <w:tcPr>
            <w:tcW w:w="9214" w:type="dxa"/>
          </w:tcPr>
          <w:p w:rsidR="0063614B" w:rsidRPr="00BB7B30" w:rsidRDefault="0063614B" w:rsidP="0063614B">
            <w:pPr>
              <w:pStyle w:val="Prrafodelista"/>
              <w:numPr>
                <w:ilvl w:val="0"/>
                <w:numId w:val="24"/>
              </w:numPr>
              <w:spacing w:after="0" w:line="240" w:lineRule="auto"/>
              <w:contextualSpacing w:val="0"/>
              <w:rPr>
                <w:rFonts w:ascii="Times New Roman" w:hAnsi="Times New Roman"/>
                <w:sz w:val="20"/>
                <w:szCs w:val="20"/>
              </w:rPr>
            </w:pPr>
            <w:r w:rsidRPr="00BB7B30">
              <w:rPr>
                <w:rFonts w:ascii="Times New Roman" w:hAnsi="Times New Roman"/>
                <w:sz w:val="20"/>
                <w:szCs w:val="20"/>
              </w:rPr>
              <w:t>El diseño del certificado impreso es similar al de AP?</w:t>
            </w:r>
          </w:p>
          <w:p w:rsidR="00346F39" w:rsidRDefault="0063614B" w:rsidP="00BB7B30">
            <w:pPr>
              <w:ind w:left="360"/>
              <w:rPr>
                <w:i/>
                <w:color w:val="1F497D"/>
                <w:lang w:val="es-AR"/>
              </w:rPr>
            </w:pPr>
            <w:r w:rsidRPr="00BB7B30">
              <w:rPr>
                <w:i/>
                <w:color w:val="1F497D"/>
                <w:lang w:val="es-AR"/>
              </w:rPr>
              <w:t>Rta.: Sí.</w:t>
            </w:r>
          </w:p>
          <w:p w:rsidR="00BB7B30" w:rsidRDefault="00BB7B30" w:rsidP="00BB7B30">
            <w:pPr>
              <w:ind w:left="360"/>
            </w:pPr>
          </w:p>
        </w:tc>
      </w:tr>
      <w:tr w:rsidR="00346F39" w:rsidRPr="00346F39" w:rsidTr="007551C6">
        <w:tc>
          <w:tcPr>
            <w:tcW w:w="567" w:type="dxa"/>
          </w:tcPr>
          <w:p w:rsidR="00346F39" w:rsidRDefault="0053653D" w:rsidP="003D4D5F">
            <w:pPr>
              <w:pStyle w:val="Encabezado"/>
              <w:tabs>
                <w:tab w:val="clear" w:pos="4320"/>
                <w:tab w:val="clear" w:pos="8640"/>
              </w:tabs>
              <w:spacing w:line="360" w:lineRule="auto"/>
              <w:rPr>
                <w:rFonts w:ascii="Tahoma" w:hAnsi="Tahoma" w:cs="Tahoma"/>
                <w:lang w:val="es-AR"/>
              </w:rPr>
            </w:pPr>
            <w:r>
              <w:rPr>
                <w:rFonts w:ascii="Tahoma" w:hAnsi="Tahoma" w:cs="Tahoma"/>
                <w:lang w:val="es-AR"/>
              </w:rPr>
              <w:t>9</w:t>
            </w:r>
          </w:p>
        </w:tc>
        <w:tc>
          <w:tcPr>
            <w:tcW w:w="9214" w:type="dxa"/>
          </w:tcPr>
          <w:p w:rsidR="0063614B" w:rsidRPr="00BB7B30" w:rsidRDefault="0063614B" w:rsidP="0063614B">
            <w:pPr>
              <w:pStyle w:val="Prrafodelista"/>
              <w:numPr>
                <w:ilvl w:val="0"/>
                <w:numId w:val="24"/>
              </w:numPr>
              <w:spacing w:after="0" w:line="240" w:lineRule="auto"/>
              <w:contextualSpacing w:val="0"/>
              <w:rPr>
                <w:rFonts w:ascii="Times New Roman" w:hAnsi="Times New Roman"/>
                <w:sz w:val="20"/>
                <w:szCs w:val="20"/>
              </w:rPr>
            </w:pPr>
            <w:r w:rsidRPr="00BB7B30">
              <w:rPr>
                <w:rFonts w:ascii="Times New Roman" w:hAnsi="Times New Roman"/>
                <w:sz w:val="20"/>
                <w:szCs w:val="20"/>
              </w:rPr>
              <w:t xml:space="preserve">En SISE existen pólizas de VC, en las cuales los asegurados no son pagadores (el Tomador paga toda la póliza). En el nuevo sistema, tu intención es que administre también este tipo de pólizas?  </w:t>
            </w:r>
          </w:p>
          <w:p w:rsidR="00346F39" w:rsidRDefault="0063614B" w:rsidP="00BB7B30">
            <w:pPr>
              <w:ind w:left="360"/>
              <w:rPr>
                <w:i/>
                <w:color w:val="1F497D"/>
                <w:lang w:val="es-AR"/>
              </w:rPr>
            </w:pPr>
            <w:r w:rsidRPr="00BB7B30">
              <w:rPr>
                <w:i/>
                <w:color w:val="1F497D"/>
                <w:lang w:val="es-AR"/>
              </w:rPr>
              <w:t>Rta.: Correcto.</w:t>
            </w:r>
          </w:p>
          <w:p w:rsidR="00BB7B30" w:rsidRDefault="00BB7B30" w:rsidP="00BB7B30">
            <w:pPr>
              <w:ind w:left="360"/>
            </w:pPr>
          </w:p>
        </w:tc>
      </w:tr>
      <w:tr w:rsidR="00346F39" w:rsidRPr="0063614B" w:rsidTr="007551C6">
        <w:tc>
          <w:tcPr>
            <w:tcW w:w="567" w:type="dxa"/>
          </w:tcPr>
          <w:p w:rsidR="00346F39" w:rsidRDefault="00346F39" w:rsidP="0053653D">
            <w:pPr>
              <w:pStyle w:val="Encabezado"/>
              <w:tabs>
                <w:tab w:val="clear" w:pos="4320"/>
                <w:tab w:val="clear" w:pos="8640"/>
              </w:tabs>
              <w:spacing w:line="360" w:lineRule="auto"/>
              <w:rPr>
                <w:rFonts w:ascii="Tahoma" w:hAnsi="Tahoma" w:cs="Tahoma"/>
                <w:lang w:val="es-AR"/>
              </w:rPr>
            </w:pPr>
            <w:r>
              <w:rPr>
                <w:rFonts w:ascii="Tahoma" w:hAnsi="Tahoma" w:cs="Tahoma"/>
                <w:lang w:val="es-AR"/>
              </w:rPr>
              <w:t>1</w:t>
            </w:r>
            <w:r w:rsidR="0053653D">
              <w:rPr>
                <w:rFonts w:ascii="Tahoma" w:hAnsi="Tahoma" w:cs="Tahoma"/>
                <w:lang w:val="es-AR"/>
              </w:rPr>
              <w:t>0</w:t>
            </w:r>
          </w:p>
        </w:tc>
        <w:tc>
          <w:tcPr>
            <w:tcW w:w="9214" w:type="dxa"/>
          </w:tcPr>
          <w:p w:rsidR="0063614B" w:rsidRPr="00BB7B30" w:rsidRDefault="0063614B" w:rsidP="0063614B">
            <w:pPr>
              <w:pStyle w:val="Prrafodelista"/>
              <w:numPr>
                <w:ilvl w:val="0"/>
                <w:numId w:val="24"/>
              </w:numPr>
              <w:spacing w:after="0" w:line="240" w:lineRule="auto"/>
              <w:contextualSpacing w:val="0"/>
              <w:rPr>
                <w:rFonts w:ascii="Times New Roman" w:hAnsi="Times New Roman"/>
                <w:sz w:val="20"/>
                <w:szCs w:val="20"/>
              </w:rPr>
            </w:pPr>
            <w:r w:rsidRPr="00BB7B30">
              <w:rPr>
                <w:rFonts w:ascii="Times New Roman" w:hAnsi="Times New Roman"/>
                <w:sz w:val="20"/>
                <w:szCs w:val="20"/>
              </w:rPr>
              <w:t xml:space="preserve">Para los casos de VC tradicional, en algunos casos, habrá que considerar la importación de planillas con el contenido de nóminas mensuales, enviadas por una empresa o el productor?. Y sobre ésta efectuar la refacturación? </w:t>
            </w:r>
          </w:p>
          <w:p w:rsidR="00346F39" w:rsidRDefault="0063614B" w:rsidP="00BB7B30">
            <w:pPr>
              <w:ind w:left="360"/>
              <w:rPr>
                <w:i/>
                <w:color w:val="1F497D"/>
                <w:lang w:val="es-AR"/>
              </w:rPr>
            </w:pPr>
            <w:r w:rsidRPr="00BB7B30">
              <w:rPr>
                <w:i/>
                <w:color w:val="1F497D"/>
                <w:lang w:val="es-AR"/>
              </w:rPr>
              <w:t>Rta.: Correcto.</w:t>
            </w:r>
          </w:p>
          <w:p w:rsidR="00BB7B30" w:rsidRPr="0063614B" w:rsidRDefault="00BB7B30" w:rsidP="00BB7B30">
            <w:pPr>
              <w:ind w:left="360"/>
              <w:rPr>
                <w:lang w:val="es-AR"/>
              </w:rPr>
            </w:pPr>
          </w:p>
        </w:tc>
      </w:tr>
      <w:tr w:rsidR="0063614B" w:rsidRPr="0063614B" w:rsidTr="007551C6">
        <w:tc>
          <w:tcPr>
            <w:tcW w:w="567" w:type="dxa"/>
          </w:tcPr>
          <w:p w:rsidR="0063614B" w:rsidRDefault="0063614B" w:rsidP="0053653D">
            <w:pPr>
              <w:pStyle w:val="Encabezado"/>
              <w:tabs>
                <w:tab w:val="clear" w:pos="4320"/>
                <w:tab w:val="clear" w:pos="8640"/>
              </w:tabs>
              <w:spacing w:line="360" w:lineRule="auto"/>
              <w:rPr>
                <w:rFonts w:ascii="Tahoma" w:hAnsi="Tahoma" w:cs="Tahoma"/>
                <w:lang w:val="es-AR"/>
              </w:rPr>
            </w:pPr>
            <w:r>
              <w:rPr>
                <w:rFonts w:ascii="Tahoma" w:hAnsi="Tahoma" w:cs="Tahoma"/>
                <w:lang w:val="es-AR"/>
              </w:rPr>
              <w:t>1</w:t>
            </w:r>
            <w:r w:rsidR="0053653D">
              <w:rPr>
                <w:rFonts w:ascii="Tahoma" w:hAnsi="Tahoma" w:cs="Tahoma"/>
                <w:lang w:val="es-AR"/>
              </w:rPr>
              <w:t>1</w:t>
            </w:r>
          </w:p>
        </w:tc>
        <w:tc>
          <w:tcPr>
            <w:tcW w:w="9214" w:type="dxa"/>
          </w:tcPr>
          <w:p w:rsidR="00BB7B30" w:rsidRPr="00281521" w:rsidRDefault="0063614B" w:rsidP="00BB7B30">
            <w:pPr>
              <w:pStyle w:val="Prrafodelista"/>
              <w:numPr>
                <w:ilvl w:val="0"/>
                <w:numId w:val="24"/>
              </w:numPr>
              <w:spacing w:after="0" w:line="240" w:lineRule="auto"/>
              <w:contextualSpacing w:val="0"/>
            </w:pPr>
            <w:r w:rsidRPr="00BB7B30">
              <w:rPr>
                <w:rFonts w:ascii="Times New Roman" w:hAnsi="Times New Roman"/>
                <w:sz w:val="20"/>
                <w:szCs w:val="20"/>
              </w:rPr>
              <w:t>Los seguros de VC tienen una vigencia total máxima de 10 años bajo el mismo número de póliza, y luego hay que renovarla con otro número de póliza con sus certificados?</w:t>
            </w:r>
          </w:p>
          <w:p w:rsidR="0063614B" w:rsidRPr="0063614B" w:rsidRDefault="0063614B" w:rsidP="0063614B">
            <w:pPr>
              <w:ind w:left="360"/>
              <w:rPr>
                <w:i/>
                <w:color w:val="1F497D"/>
                <w:lang w:val="es-AR"/>
              </w:rPr>
            </w:pPr>
            <w:r w:rsidRPr="0063614B">
              <w:rPr>
                <w:i/>
                <w:color w:val="1F497D"/>
                <w:lang w:val="es-AR"/>
              </w:rPr>
              <w:t>Rta.: Desconozco el tope máximo de 10 años que se menciona. Sabía lo demás. Si el tope es 10, ok.</w:t>
            </w:r>
            <w:r w:rsidR="00906E65">
              <w:rPr>
                <w:i/>
                <w:color w:val="1F497D"/>
                <w:lang w:val="es-AR"/>
              </w:rPr>
              <w:t xml:space="preserve"> Habrá que verlo con el área de legales.</w:t>
            </w:r>
          </w:p>
          <w:p w:rsidR="0063614B" w:rsidRPr="00906E65" w:rsidRDefault="0063614B" w:rsidP="00906E65">
            <w:pPr>
              <w:rPr>
                <w:lang w:val="es-AR"/>
              </w:rPr>
            </w:pPr>
          </w:p>
        </w:tc>
      </w:tr>
      <w:tr w:rsidR="00906E65" w:rsidRPr="00A845B4" w:rsidTr="007551C6">
        <w:tc>
          <w:tcPr>
            <w:tcW w:w="567" w:type="dxa"/>
          </w:tcPr>
          <w:p w:rsidR="00906E65" w:rsidRDefault="00906E65" w:rsidP="0053653D">
            <w:pPr>
              <w:pStyle w:val="Encabezado"/>
              <w:tabs>
                <w:tab w:val="clear" w:pos="4320"/>
                <w:tab w:val="clear" w:pos="8640"/>
              </w:tabs>
              <w:spacing w:line="360" w:lineRule="auto"/>
              <w:rPr>
                <w:rFonts w:ascii="Tahoma" w:hAnsi="Tahoma" w:cs="Tahoma"/>
                <w:lang w:val="es-AR"/>
              </w:rPr>
            </w:pPr>
            <w:r>
              <w:rPr>
                <w:rFonts w:ascii="Tahoma" w:hAnsi="Tahoma" w:cs="Tahoma"/>
                <w:lang w:val="es-AR"/>
              </w:rPr>
              <w:t>1</w:t>
            </w:r>
            <w:r w:rsidR="0053653D">
              <w:rPr>
                <w:rFonts w:ascii="Tahoma" w:hAnsi="Tahoma" w:cs="Tahoma"/>
                <w:lang w:val="es-AR"/>
              </w:rPr>
              <w:t>2</w:t>
            </w:r>
          </w:p>
        </w:tc>
        <w:tc>
          <w:tcPr>
            <w:tcW w:w="9214" w:type="dxa"/>
          </w:tcPr>
          <w:p w:rsidR="00BB7B30" w:rsidRPr="00281521" w:rsidRDefault="00906E65" w:rsidP="00906E65">
            <w:pPr>
              <w:pStyle w:val="Prrafodelista"/>
              <w:numPr>
                <w:ilvl w:val="0"/>
                <w:numId w:val="24"/>
              </w:numPr>
              <w:spacing w:after="0" w:line="240" w:lineRule="auto"/>
              <w:contextualSpacing w:val="0"/>
              <w:rPr>
                <w:i/>
                <w:color w:val="1F497D"/>
              </w:rPr>
            </w:pPr>
            <w:r w:rsidRPr="00BB7B30">
              <w:rPr>
                <w:rFonts w:ascii="Times New Roman" w:hAnsi="Times New Roman"/>
                <w:sz w:val="20"/>
                <w:szCs w:val="20"/>
              </w:rPr>
              <w:t>Las pólizas de VC pueden poseer cualquier modalidad de período de vigencia de refacturación: mensual, bimestral, trimestral, cuatrimestral, semestral y anual?  </w:t>
            </w:r>
          </w:p>
          <w:p w:rsidR="00906E65" w:rsidRPr="00906E65" w:rsidRDefault="00906E65" w:rsidP="00906E65">
            <w:pPr>
              <w:ind w:left="360"/>
              <w:rPr>
                <w:i/>
                <w:color w:val="1F497D"/>
                <w:lang w:val="es-AR"/>
              </w:rPr>
            </w:pPr>
            <w:r w:rsidRPr="00906E65">
              <w:rPr>
                <w:i/>
                <w:color w:val="1F497D"/>
                <w:lang w:val="es-AR"/>
              </w:rPr>
              <w:t>Rta.: Mensual o anual. En EMMA son mensuales, y en SISE ambas modalidades.</w:t>
            </w:r>
          </w:p>
          <w:p w:rsidR="00906E65" w:rsidRPr="00906E65" w:rsidRDefault="00906E65" w:rsidP="00906E65">
            <w:pPr>
              <w:rPr>
                <w:lang w:val="es-AR"/>
              </w:rPr>
            </w:pPr>
          </w:p>
        </w:tc>
      </w:tr>
      <w:tr w:rsidR="00310496" w:rsidRPr="00310496" w:rsidTr="007551C6">
        <w:tc>
          <w:tcPr>
            <w:tcW w:w="567" w:type="dxa"/>
          </w:tcPr>
          <w:p w:rsidR="00310496" w:rsidRDefault="00310496" w:rsidP="0053653D">
            <w:pPr>
              <w:pStyle w:val="Encabezado"/>
              <w:tabs>
                <w:tab w:val="clear" w:pos="4320"/>
                <w:tab w:val="clear" w:pos="8640"/>
              </w:tabs>
              <w:spacing w:line="360" w:lineRule="auto"/>
              <w:rPr>
                <w:rFonts w:ascii="Tahoma" w:hAnsi="Tahoma" w:cs="Tahoma"/>
                <w:lang w:val="es-AR"/>
              </w:rPr>
            </w:pPr>
            <w:r>
              <w:rPr>
                <w:rFonts w:ascii="Tahoma" w:hAnsi="Tahoma" w:cs="Tahoma"/>
                <w:lang w:val="es-AR"/>
              </w:rPr>
              <w:t>1</w:t>
            </w:r>
            <w:r w:rsidR="0053653D">
              <w:rPr>
                <w:rFonts w:ascii="Tahoma" w:hAnsi="Tahoma" w:cs="Tahoma"/>
                <w:lang w:val="es-AR"/>
              </w:rPr>
              <w:t>3</w:t>
            </w:r>
          </w:p>
        </w:tc>
        <w:tc>
          <w:tcPr>
            <w:tcW w:w="9214" w:type="dxa"/>
          </w:tcPr>
          <w:p w:rsidR="00BB7B30" w:rsidRPr="00281521" w:rsidRDefault="00310496" w:rsidP="00BB7B30">
            <w:pPr>
              <w:pStyle w:val="Prrafodelista"/>
              <w:numPr>
                <w:ilvl w:val="0"/>
                <w:numId w:val="24"/>
              </w:numPr>
              <w:spacing w:after="0" w:line="240" w:lineRule="auto"/>
              <w:contextualSpacing w:val="0"/>
              <w:rPr>
                <w:i/>
                <w:color w:val="1F497D"/>
              </w:rPr>
            </w:pPr>
            <w:r w:rsidRPr="00BB7B30">
              <w:rPr>
                <w:rFonts w:ascii="Times New Roman" w:hAnsi="Times New Roman"/>
                <w:sz w:val="20"/>
                <w:szCs w:val="20"/>
              </w:rPr>
              <w:t xml:space="preserve">Para cierto tipo de seguros VC optativos para empresas, existe la Participación en utilidades (creo que es a nivel de la póliza). Es necesario grabar esta opción (S o N) al dar de alta la póliza?  </w:t>
            </w:r>
          </w:p>
          <w:p w:rsidR="00310496" w:rsidRDefault="00310496" w:rsidP="00BB7B30">
            <w:pPr>
              <w:ind w:left="360"/>
              <w:rPr>
                <w:i/>
                <w:color w:val="1F497D"/>
              </w:rPr>
            </w:pPr>
            <w:r w:rsidRPr="00BB7B30">
              <w:rPr>
                <w:i/>
                <w:color w:val="1F497D"/>
                <w:lang w:val="es-AR"/>
              </w:rPr>
              <w:t>Rta.: Sí. Es conveniente considerar tener una marca u opción para registrar estos casos, a pesar que actualmente esta opción no está siendo utilizada. No afecta a las pólizas existentes en EMMA.</w:t>
            </w:r>
            <w:r>
              <w:rPr>
                <w:i/>
                <w:color w:val="1F497D"/>
              </w:rPr>
              <w:t xml:space="preserve"> </w:t>
            </w:r>
          </w:p>
          <w:p w:rsidR="00BB7B30" w:rsidRPr="00310496" w:rsidRDefault="00BB7B30" w:rsidP="00BB7B30">
            <w:pPr>
              <w:ind w:left="360"/>
              <w:rPr>
                <w:lang w:val="es-AR"/>
              </w:rPr>
            </w:pPr>
          </w:p>
        </w:tc>
      </w:tr>
      <w:tr w:rsidR="005840E3" w:rsidRPr="00A845B4" w:rsidTr="007551C6">
        <w:tc>
          <w:tcPr>
            <w:tcW w:w="567" w:type="dxa"/>
          </w:tcPr>
          <w:p w:rsidR="005840E3" w:rsidRDefault="005840E3" w:rsidP="0053653D">
            <w:pPr>
              <w:pStyle w:val="Encabezado"/>
              <w:tabs>
                <w:tab w:val="clear" w:pos="4320"/>
                <w:tab w:val="clear" w:pos="8640"/>
              </w:tabs>
              <w:spacing w:line="360" w:lineRule="auto"/>
              <w:rPr>
                <w:rFonts w:ascii="Tahoma" w:hAnsi="Tahoma" w:cs="Tahoma"/>
                <w:lang w:val="es-AR"/>
              </w:rPr>
            </w:pPr>
            <w:r>
              <w:rPr>
                <w:rFonts w:ascii="Tahoma" w:hAnsi="Tahoma" w:cs="Tahoma"/>
                <w:lang w:val="es-AR"/>
              </w:rPr>
              <w:t>1</w:t>
            </w:r>
            <w:r w:rsidR="0053653D">
              <w:rPr>
                <w:rFonts w:ascii="Tahoma" w:hAnsi="Tahoma" w:cs="Tahoma"/>
                <w:lang w:val="es-AR"/>
              </w:rPr>
              <w:t>4</w:t>
            </w:r>
          </w:p>
        </w:tc>
        <w:tc>
          <w:tcPr>
            <w:tcW w:w="9214" w:type="dxa"/>
          </w:tcPr>
          <w:p w:rsidR="00BB7B30" w:rsidRPr="00281521" w:rsidRDefault="005840E3" w:rsidP="00BB7B30">
            <w:pPr>
              <w:pStyle w:val="Prrafodelista"/>
              <w:numPr>
                <w:ilvl w:val="0"/>
                <w:numId w:val="24"/>
              </w:numPr>
              <w:spacing w:after="0" w:line="240" w:lineRule="auto"/>
              <w:contextualSpacing w:val="0"/>
              <w:rPr>
                <w:i/>
                <w:color w:val="1F497D"/>
              </w:rPr>
            </w:pPr>
            <w:r w:rsidRPr="00BB7B30">
              <w:rPr>
                <w:rFonts w:ascii="Times New Roman" w:hAnsi="Times New Roman"/>
                <w:sz w:val="20"/>
                <w:szCs w:val="20"/>
              </w:rPr>
              <w:t>Qué clase de reportes son deseables? Similares a los solicitados para AP?</w:t>
            </w:r>
          </w:p>
          <w:p w:rsidR="005840E3" w:rsidRDefault="005840E3" w:rsidP="00BB7B30">
            <w:pPr>
              <w:ind w:left="360"/>
              <w:rPr>
                <w:i/>
                <w:color w:val="1F497D"/>
                <w:lang w:val="es-AR"/>
              </w:rPr>
            </w:pPr>
            <w:r w:rsidRPr="00BB7B30">
              <w:rPr>
                <w:i/>
                <w:color w:val="1F497D"/>
                <w:lang w:val="es-AR"/>
              </w:rPr>
              <w:t>Rta.: Similares a los de AP, considerando que el dato de la fecha de nacimiento de cada asegurado no podrá faltar.</w:t>
            </w:r>
          </w:p>
          <w:p w:rsidR="00BB7B30" w:rsidRPr="00BB7B30" w:rsidRDefault="00BB7B30" w:rsidP="00BB7B30">
            <w:pPr>
              <w:ind w:left="360"/>
              <w:rPr>
                <w:lang w:val="es-AR"/>
              </w:rPr>
            </w:pPr>
          </w:p>
        </w:tc>
      </w:tr>
      <w:tr w:rsidR="005840E3" w:rsidRPr="00A845B4" w:rsidTr="007551C6">
        <w:tc>
          <w:tcPr>
            <w:tcW w:w="567" w:type="dxa"/>
          </w:tcPr>
          <w:p w:rsidR="005840E3" w:rsidRDefault="005840E3" w:rsidP="0053653D">
            <w:pPr>
              <w:pStyle w:val="Encabezado"/>
              <w:tabs>
                <w:tab w:val="clear" w:pos="4320"/>
                <w:tab w:val="clear" w:pos="8640"/>
              </w:tabs>
              <w:spacing w:line="360" w:lineRule="auto"/>
              <w:rPr>
                <w:rFonts w:ascii="Tahoma" w:hAnsi="Tahoma" w:cs="Tahoma"/>
                <w:lang w:val="es-AR"/>
              </w:rPr>
            </w:pPr>
            <w:r>
              <w:rPr>
                <w:rFonts w:ascii="Tahoma" w:hAnsi="Tahoma" w:cs="Tahoma"/>
                <w:lang w:val="es-AR"/>
              </w:rPr>
              <w:t>1</w:t>
            </w:r>
            <w:r w:rsidR="0053653D">
              <w:rPr>
                <w:rFonts w:ascii="Tahoma" w:hAnsi="Tahoma" w:cs="Tahoma"/>
                <w:lang w:val="es-AR"/>
              </w:rPr>
              <w:t>5</w:t>
            </w:r>
          </w:p>
        </w:tc>
        <w:tc>
          <w:tcPr>
            <w:tcW w:w="9214" w:type="dxa"/>
          </w:tcPr>
          <w:p w:rsidR="00BB7B30" w:rsidRPr="00281521" w:rsidRDefault="005840E3" w:rsidP="00BB7B30">
            <w:pPr>
              <w:pStyle w:val="Prrafodelista"/>
              <w:numPr>
                <w:ilvl w:val="0"/>
                <w:numId w:val="24"/>
              </w:numPr>
              <w:spacing w:after="0" w:line="240" w:lineRule="auto"/>
              <w:contextualSpacing w:val="0"/>
              <w:rPr>
                <w:i/>
                <w:color w:val="1F497D"/>
              </w:rPr>
            </w:pPr>
            <w:r w:rsidRPr="00BB7B30">
              <w:rPr>
                <w:rFonts w:ascii="Times New Roman" w:hAnsi="Times New Roman"/>
                <w:sz w:val="20"/>
                <w:szCs w:val="20"/>
              </w:rPr>
              <w:t>Para evitar errores en el cambio del medio de cobro de un certificado, no es conveniente incluir una validación sobre el sponsor que solo trabaja con tales medios de cobros? Inclusive para AP?  Como trabaja EMMA?.</w:t>
            </w:r>
          </w:p>
          <w:p w:rsidR="005840E3" w:rsidRDefault="005840E3" w:rsidP="00BB7B30">
            <w:pPr>
              <w:ind w:left="360"/>
              <w:rPr>
                <w:i/>
                <w:color w:val="1F497D"/>
                <w:lang w:val="es-AR"/>
              </w:rPr>
            </w:pPr>
            <w:r w:rsidRPr="005840E3">
              <w:rPr>
                <w:i/>
                <w:color w:val="1F497D"/>
                <w:lang w:val="es-AR"/>
              </w:rPr>
              <w:t xml:space="preserve">Rta.: </w:t>
            </w:r>
            <w:r w:rsidRPr="00BB7B30">
              <w:rPr>
                <w:i/>
                <w:color w:val="1F497D"/>
                <w:lang w:val="es-AR"/>
              </w:rPr>
              <w:t>EMMA tiene los medios de cobro vinculados a la campaña. Si bien las altas de</w:t>
            </w:r>
            <w:r w:rsidR="00D075A1" w:rsidRPr="00BB7B30">
              <w:rPr>
                <w:i/>
                <w:color w:val="1F497D"/>
                <w:lang w:val="es-AR"/>
              </w:rPr>
              <w:t xml:space="preserve"> certificados </w:t>
            </w:r>
            <w:r w:rsidR="00946D5E" w:rsidRPr="00BB7B30">
              <w:rPr>
                <w:i/>
                <w:color w:val="1F497D"/>
                <w:lang w:val="es-AR"/>
              </w:rPr>
              <w:t>están con</w:t>
            </w:r>
            <w:r w:rsidR="00D075A1" w:rsidRPr="00BB7B30">
              <w:rPr>
                <w:i/>
                <w:color w:val="1F497D"/>
                <w:lang w:val="es-AR"/>
              </w:rPr>
              <w:t xml:space="preserve"> medios de cobro </w:t>
            </w:r>
            <w:r w:rsidR="00946D5E" w:rsidRPr="00BB7B30">
              <w:rPr>
                <w:i/>
                <w:color w:val="1F497D"/>
                <w:lang w:val="es-AR"/>
              </w:rPr>
              <w:t>asignados a</w:t>
            </w:r>
            <w:r w:rsidR="00D075A1" w:rsidRPr="00BB7B30">
              <w:rPr>
                <w:i/>
                <w:color w:val="1F497D"/>
                <w:lang w:val="es-AR"/>
              </w:rPr>
              <w:t xml:space="preserve"> la campaña, </w:t>
            </w:r>
            <w:r w:rsidRPr="00BB7B30">
              <w:rPr>
                <w:i/>
                <w:color w:val="1F497D"/>
                <w:lang w:val="es-AR"/>
              </w:rPr>
              <w:t xml:space="preserve"> </w:t>
            </w:r>
            <w:r w:rsidR="00D075A1" w:rsidRPr="00BB7B30">
              <w:rPr>
                <w:i/>
                <w:color w:val="1F497D"/>
                <w:lang w:val="es-AR"/>
              </w:rPr>
              <w:t xml:space="preserve">puede suceder que </w:t>
            </w:r>
            <w:r w:rsidRPr="00BB7B30">
              <w:rPr>
                <w:i/>
                <w:color w:val="1F497D"/>
                <w:lang w:val="es-AR"/>
              </w:rPr>
              <w:t xml:space="preserve">el cliente </w:t>
            </w:r>
            <w:r w:rsidR="00D075A1" w:rsidRPr="00BB7B30">
              <w:rPr>
                <w:i/>
                <w:color w:val="1F497D"/>
                <w:lang w:val="es-AR"/>
              </w:rPr>
              <w:t xml:space="preserve">desee modificar </w:t>
            </w:r>
            <w:r w:rsidR="00946D5E" w:rsidRPr="00BB7B30">
              <w:rPr>
                <w:i/>
                <w:color w:val="1F497D"/>
                <w:lang w:val="es-AR"/>
              </w:rPr>
              <w:t>su</w:t>
            </w:r>
            <w:r w:rsidR="00D075A1" w:rsidRPr="00BB7B30">
              <w:rPr>
                <w:i/>
                <w:color w:val="1F497D"/>
                <w:lang w:val="es-AR"/>
              </w:rPr>
              <w:t xml:space="preserve"> medio de cobro (ej.: de Tarjeta Naranja a American), en consecuencia es efectuado el cambio</w:t>
            </w:r>
            <w:r w:rsidR="00946D5E" w:rsidRPr="00BB7B30">
              <w:rPr>
                <w:i/>
                <w:color w:val="1F497D"/>
                <w:lang w:val="es-AR"/>
              </w:rPr>
              <w:t xml:space="preserve"> para evitar perder el seguro</w:t>
            </w:r>
            <w:r w:rsidR="00D075A1" w:rsidRPr="00BB7B30">
              <w:rPr>
                <w:i/>
                <w:color w:val="1F497D"/>
                <w:lang w:val="es-AR"/>
              </w:rPr>
              <w:t>.</w:t>
            </w:r>
          </w:p>
          <w:p w:rsidR="00BB7B30" w:rsidRPr="005840E3" w:rsidRDefault="00BB7B30" w:rsidP="00BB7B30">
            <w:pPr>
              <w:ind w:left="360"/>
              <w:rPr>
                <w:lang w:val="es-AR"/>
              </w:rPr>
            </w:pPr>
          </w:p>
        </w:tc>
      </w:tr>
      <w:tr w:rsidR="00946D5E" w:rsidRPr="00A845B4" w:rsidTr="007551C6">
        <w:tc>
          <w:tcPr>
            <w:tcW w:w="567" w:type="dxa"/>
          </w:tcPr>
          <w:p w:rsidR="00946D5E" w:rsidRDefault="0011466D" w:rsidP="0053653D">
            <w:pPr>
              <w:pStyle w:val="Encabezado"/>
              <w:tabs>
                <w:tab w:val="clear" w:pos="4320"/>
                <w:tab w:val="clear" w:pos="8640"/>
              </w:tabs>
              <w:spacing w:line="360" w:lineRule="auto"/>
              <w:rPr>
                <w:rFonts w:ascii="Tahoma" w:hAnsi="Tahoma" w:cs="Tahoma"/>
                <w:lang w:val="es-AR"/>
              </w:rPr>
            </w:pPr>
            <w:r>
              <w:rPr>
                <w:rFonts w:ascii="Tahoma" w:hAnsi="Tahoma" w:cs="Tahoma"/>
                <w:lang w:val="es-AR"/>
              </w:rPr>
              <w:t>1</w:t>
            </w:r>
            <w:r w:rsidR="0053653D">
              <w:rPr>
                <w:rFonts w:ascii="Tahoma" w:hAnsi="Tahoma" w:cs="Tahoma"/>
                <w:lang w:val="es-AR"/>
              </w:rPr>
              <w:t>6</w:t>
            </w:r>
          </w:p>
        </w:tc>
        <w:tc>
          <w:tcPr>
            <w:tcW w:w="9214" w:type="dxa"/>
          </w:tcPr>
          <w:p w:rsidR="00BB7B30" w:rsidRPr="00BB7B30" w:rsidRDefault="00946D5E" w:rsidP="00BB7B30">
            <w:pPr>
              <w:pStyle w:val="Prrafodelista"/>
              <w:numPr>
                <w:ilvl w:val="0"/>
                <w:numId w:val="24"/>
              </w:numPr>
              <w:spacing w:after="0" w:line="240" w:lineRule="auto"/>
              <w:contextualSpacing w:val="0"/>
            </w:pPr>
            <w:r w:rsidRPr="00BB7B30">
              <w:rPr>
                <w:rFonts w:ascii="Times New Roman" w:hAnsi="Times New Roman"/>
                <w:sz w:val="20"/>
                <w:szCs w:val="20"/>
              </w:rPr>
              <w:t>Posibilidad de tener más de una campaña dentro del plan. Cada campaña es una póliza distinta? Y AP?</w:t>
            </w:r>
          </w:p>
          <w:p w:rsidR="00946D5E" w:rsidRPr="00A6770C" w:rsidRDefault="00946D5E" w:rsidP="00946D5E">
            <w:pPr>
              <w:ind w:left="360"/>
              <w:rPr>
                <w:i/>
                <w:color w:val="1F497D"/>
                <w:lang w:val="es-AR"/>
              </w:rPr>
            </w:pPr>
            <w:r w:rsidRPr="00BB7B30">
              <w:rPr>
                <w:i/>
                <w:color w:val="1F497D"/>
                <w:lang w:val="es-AR"/>
              </w:rPr>
              <w:t>Rta.</w:t>
            </w:r>
            <w:r w:rsidR="00534007" w:rsidRPr="00BB7B30">
              <w:rPr>
                <w:i/>
                <w:color w:val="1F497D"/>
                <w:lang w:val="es-AR"/>
              </w:rPr>
              <w:t>: Ambas</w:t>
            </w:r>
            <w:r w:rsidRPr="00BB7B30">
              <w:rPr>
                <w:i/>
                <w:color w:val="1F497D"/>
                <w:lang w:val="es-AR"/>
              </w:rPr>
              <w:t xml:space="preserve"> preguntas es no.</w:t>
            </w:r>
            <w:r w:rsidRPr="00A6770C">
              <w:rPr>
                <w:i/>
                <w:color w:val="1F497D"/>
                <w:lang w:val="es-AR"/>
              </w:rPr>
              <w:t xml:space="preserve"> </w:t>
            </w:r>
          </w:p>
          <w:p w:rsidR="00BB7B30" w:rsidRPr="00A6770C" w:rsidRDefault="00BB7B30" w:rsidP="00946D5E">
            <w:pPr>
              <w:ind w:left="360"/>
              <w:rPr>
                <w:lang w:val="es-AR"/>
              </w:rPr>
            </w:pPr>
          </w:p>
        </w:tc>
      </w:tr>
      <w:tr w:rsidR="00946D5E" w:rsidRPr="00A845B4" w:rsidTr="007551C6">
        <w:tc>
          <w:tcPr>
            <w:tcW w:w="567" w:type="dxa"/>
          </w:tcPr>
          <w:p w:rsidR="00946D5E" w:rsidRPr="00946D5E" w:rsidRDefault="0011466D" w:rsidP="0053653D">
            <w:pPr>
              <w:pStyle w:val="Encabezado"/>
              <w:tabs>
                <w:tab w:val="clear" w:pos="4320"/>
                <w:tab w:val="clear" w:pos="8640"/>
              </w:tabs>
              <w:spacing w:line="360" w:lineRule="auto"/>
              <w:rPr>
                <w:rFonts w:ascii="Tahoma" w:hAnsi="Tahoma" w:cs="Tahoma"/>
              </w:rPr>
            </w:pPr>
            <w:r>
              <w:rPr>
                <w:rFonts w:ascii="Tahoma" w:hAnsi="Tahoma" w:cs="Tahoma"/>
              </w:rPr>
              <w:t>1</w:t>
            </w:r>
            <w:r w:rsidR="0053653D">
              <w:rPr>
                <w:rFonts w:ascii="Tahoma" w:hAnsi="Tahoma" w:cs="Tahoma"/>
              </w:rPr>
              <w:t>7</w:t>
            </w:r>
          </w:p>
        </w:tc>
        <w:tc>
          <w:tcPr>
            <w:tcW w:w="9214" w:type="dxa"/>
          </w:tcPr>
          <w:p w:rsidR="00946D5E" w:rsidRPr="00BB7B30" w:rsidRDefault="00946D5E" w:rsidP="00946D5E">
            <w:pPr>
              <w:pStyle w:val="Prrafodelista"/>
              <w:numPr>
                <w:ilvl w:val="0"/>
                <w:numId w:val="24"/>
              </w:numPr>
              <w:spacing w:after="0" w:line="240" w:lineRule="auto"/>
              <w:contextualSpacing w:val="0"/>
              <w:rPr>
                <w:rFonts w:ascii="Times New Roman" w:hAnsi="Times New Roman"/>
                <w:sz w:val="20"/>
                <w:szCs w:val="20"/>
              </w:rPr>
            </w:pPr>
            <w:r w:rsidRPr="00BB7B30">
              <w:rPr>
                <w:rFonts w:ascii="Times New Roman" w:hAnsi="Times New Roman"/>
                <w:sz w:val="20"/>
                <w:szCs w:val="20"/>
              </w:rPr>
              <w:t>Para VC hay que considerar el concepto de la actividad del asegurado en el certificado? Puede haber otros conceptos para VC que no existen en AP?</w:t>
            </w:r>
          </w:p>
          <w:p w:rsidR="00946D5E" w:rsidRPr="00946D5E" w:rsidRDefault="00946D5E" w:rsidP="00946D5E">
            <w:pPr>
              <w:ind w:left="360"/>
              <w:rPr>
                <w:color w:val="FF0000"/>
                <w:lang w:val="es-AR"/>
              </w:rPr>
            </w:pPr>
            <w:r w:rsidRPr="00946D5E">
              <w:rPr>
                <w:i/>
                <w:color w:val="1F497D"/>
                <w:lang w:val="es-AR"/>
              </w:rPr>
              <w:t>Rta.</w:t>
            </w:r>
            <w:r w:rsidR="00281521" w:rsidRPr="00946D5E">
              <w:rPr>
                <w:i/>
                <w:color w:val="1F497D"/>
                <w:lang w:val="es-AR"/>
              </w:rPr>
              <w:t>: La</w:t>
            </w:r>
            <w:r w:rsidR="00281521">
              <w:rPr>
                <w:i/>
                <w:color w:val="1F497D"/>
                <w:lang w:val="es-AR"/>
              </w:rPr>
              <w:t xml:space="preserve"> actividad del asegurado no figura en la impresión del certificado. Y dentro de EMMA no es considerado el ingreso de la actividad por el tipo de seguro que se comercializa.  </w:t>
            </w:r>
            <w:r>
              <w:rPr>
                <w:i/>
                <w:color w:val="1F497D"/>
                <w:lang w:val="es-AR"/>
              </w:rPr>
              <w:t xml:space="preserve">En </w:t>
            </w:r>
            <w:r w:rsidR="00281521">
              <w:rPr>
                <w:i/>
                <w:color w:val="1F497D"/>
                <w:lang w:val="es-AR"/>
              </w:rPr>
              <w:t xml:space="preserve">referencia a </w:t>
            </w:r>
            <w:r w:rsidR="00F81B04">
              <w:rPr>
                <w:i/>
                <w:color w:val="1F497D"/>
                <w:lang w:val="es-AR"/>
              </w:rPr>
              <w:t>SISE, e</w:t>
            </w:r>
            <w:r>
              <w:rPr>
                <w:i/>
                <w:color w:val="1F497D"/>
                <w:lang w:val="es-AR"/>
              </w:rPr>
              <w:t xml:space="preserve">n lo que es tradicional, el ingreso de la actividad </w:t>
            </w:r>
            <w:r w:rsidR="00F81B04">
              <w:rPr>
                <w:i/>
                <w:color w:val="1F497D"/>
                <w:lang w:val="es-AR"/>
              </w:rPr>
              <w:t>del asegurado generalmente es</w:t>
            </w:r>
            <w:r>
              <w:rPr>
                <w:i/>
                <w:color w:val="1F497D"/>
                <w:lang w:val="es-AR"/>
              </w:rPr>
              <w:t xml:space="preserve"> obligatorio según la modalidad. </w:t>
            </w:r>
            <w:r w:rsidR="00281521">
              <w:rPr>
                <w:i/>
                <w:color w:val="1F497D"/>
                <w:lang w:val="es-AR"/>
              </w:rPr>
              <w:t xml:space="preserve"> </w:t>
            </w:r>
            <w:r w:rsidRPr="00946D5E">
              <w:rPr>
                <w:lang w:val="es-AR"/>
              </w:rPr>
              <w:tab/>
            </w:r>
            <w:r w:rsidRPr="00946D5E">
              <w:rPr>
                <w:color w:val="FF0000"/>
                <w:lang w:val="es-AR"/>
              </w:rPr>
              <w:t xml:space="preserve">  </w:t>
            </w:r>
          </w:p>
          <w:p w:rsidR="00946D5E" w:rsidRPr="00946D5E" w:rsidRDefault="00946D5E" w:rsidP="00946D5E">
            <w:pPr>
              <w:rPr>
                <w:lang w:val="es-AR"/>
              </w:rPr>
            </w:pPr>
          </w:p>
        </w:tc>
      </w:tr>
      <w:tr w:rsidR="00946D5E" w:rsidRPr="00A845B4" w:rsidTr="007551C6">
        <w:tc>
          <w:tcPr>
            <w:tcW w:w="567" w:type="dxa"/>
          </w:tcPr>
          <w:p w:rsidR="00946D5E" w:rsidRPr="00946D5E" w:rsidRDefault="0011466D" w:rsidP="0053653D">
            <w:pPr>
              <w:pStyle w:val="Encabezado"/>
              <w:tabs>
                <w:tab w:val="clear" w:pos="4320"/>
                <w:tab w:val="clear" w:pos="8640"/>
              </w:tabs>
              <w:spacing w:line="360" w:lineRule="auto"/>
              <w:rPr>
                <w:rFonts w:ascii="Tahoma" w:hAnsi="Tahoma" w:cs="Tahoma"/>
                <w:lang w:val="es-AR"/>
              </w:rPr>
            </w:pPr>
            <w:r>
              <w:rPr>
                <w:rFonts w:ascii="Tahoma" w:hAnsi="Tahoma" w:cs="Tahoma"/>
                <w:lang w:val="es-AR"/>
              </w:rPr>
              <w:t>1</w:t>
            </w:r>
            <w:r w:rsidR="0053653D">
              <w:rPr>
                <w:rFonts w:ascii="Tahoma" w:hAnsi="Tahoma" w:cs="Tahoma"/>
                <w:lang w:val="es-AR"/>
              </w:rPr>
              <w:t>8</w:t>
            </w:r>
          </w:p>
        </w:tc>
        <w:tc>
          <w:tcPr>
            <w:tcW w:w="9214" w:type="dxa"/>
          </w:tcPr>
          <w:p w:rsidR="00BB7B30" w:rsidRPr="00F81B04" w:rsidRDefault="001A6629" w:rsidP="00BB7B30">
            <w:pPr>
              <w:pStyle w:val="Prrafodelista"/>
              <w:numPr>
                <w:ilvl w:val="0"/>
                <w:numId w:val="24"/>
              </w:numPr>
              <w:spacing w:after="0" w:line="240" w:lineRule="auto"/>
              <w:contextualSpacing w:val="0"/>
            </w:pPr>
            <w:r w:rsidRPr="00BB7B30">
              <w:rPr>
                <w:rFonts w:ascii="Times New Roman" w:hAnsi="Times New Roman"/>
                <w:sz w:val="20"/>
                <w:szCs w:val="20"/>
              </w:rPr>
              <w:t>Qu</w:t>
            </w:r>
            <w:r w:rsidR="004F7064" w:rsidRPr="00BB7B30">
              <w:rPr>
                <w:rFonts w:ascii="Times New Roman" w:hAnsi="Times New Roman"/>
                <w:sz w:val="20"/>
                <w:szCs w:val="20"/>
              </w:rPr>
              <w:t>é</w:t>
            </w:r>
            <w:r w:rsidRPr="00BB7B30">
              <w:rPr>
                <w:rFonts w:ascii="Times New Roman" w:hAnsi="Times New Roman"/>
                <w:sz w:val="20"/>
                <w:szCs w:val="20"/>
              </w:rPr>
              <w:t xml:space="preserve"> productos de VC existen en SISE</w:t>
            </w:r>
            <w:r w:rsidR="00745A57" w:rsidRPr="00BB7B30">
              <w:rPr>
                <w:rFonts w:ascii="Times New Roman" w:hAnsi="Times New Roman"/>
                <w:sz w:val="20"/>
                <w:szCs w:val="20"/>
              </w:rPr>
              <w:t>, y en EMMA</w:t>
            </w:r>
            <w:r w:rsidRPr="00BB7B30">
              <w:rPr>
                <w:rFonts w:ascii="Times New Roman" w:hAnsi="Times New Roman"/>
                <w:sz w:val="20"/>
                <w:szCs w:val="20"/>
              </w:rPr>
              <w:t>?</w:t>
            </w:r>
          </w:p>
          <w:p w:rsidR="00C60B00" w:rsidRDefault="001A6629" w:rsidP="001A6629">
            <w:pPr>
              <w:ind w:left="360"/>
              <w:rPr>
                <w:lang w:val="es-AR"/>
              </w:rPr>
            </w:pPr>
            <w:r w:rsidRPr="00946D5E">
              <w:rPr>
                <w:i/>
                <w:color w:val="1F497D"/>
                <w:lang w:val="es-AR"/>
              </w:rPr>
              <w:t>Rta.: En</w:t>
            </w:r>
            <w:r>
              <w:rPr>
                <w:i/>
                <w:color w:val="1F497D"/>
                <w:lang w:val="es-AR"/>
              </w:rPr>
              <w:t xml:space="preserve"> SISE hay dos grupos, los </w:t>
            </w:r>
            <w:r w:rsidR="004B1D92">
              <w:rPr>
                <w:i/>
                <w:color w:val="1F497D"/>
                <w:lang w:val="es-AR"/>
              </w:rPr>
              <w:t>Opcionales</w:t>
            </w:r>
            <w:r>
              <w:rPr>
                <w:i/>
                <w:color w:val="1F497D"/>
                <w:lang w:val="es-AR"/>
              </w:rPr>
              <w:t xml:space="preserve"> y los de Obligaciones laborales. </w:t>
            </w:r>
            <w:r w:rsidR="0011466D">
              <w:rPr>
                <w:i/>
                <w:color w:val="1F497D"/>
                <w:lang w:val="es-AR"/>
              </w:rPr>
              <w:t xml:space="preserve"> </w:t>
            </w:r>
            <w:r>
              <w:rPr>
                <w:i/>
                <w:color w:val="1F497D"/>
                <w:lang w:val="es-AR"/>
              </w:rPr>
              <w:t xml:space="preserve">  </w:t>
            </w:r>
            <w:r w:rsidRPr="00946D5E">
              <w:rPr>
                <w:lang w:val="es-AR"/>
              </w:rPr>
              <w:tab/>
            </w:r>
          </w:p>
          <w:p w:rsidR="001A6629" w:rsidRPr="00946D5E" w:rsidRDefault="001A6629" w:rsidP="001A6629">
            <w:pPr>
              <w:ind w:left="360"/>
              <w:rPr>
                <w:color w:val="FF0000"/>
                <w:lang w:val="es-AR"/>
              </w:rPr>
            </w:pPr>
            <w:r w:rsidRPr="00946D5E">
              <w:rPr>
                <w:color w:val="FF0000"/>
                <w:lang w:val="es-AR"/>
              </w:rPr>
              <w:lastRenderedPageBreak/>
              <w:t xml:space="preserve">  </w:t>
            </w:r>
          </w:p>
          <w:p w:rsidR="001A6629" w:rsidRPr="001A6629" w:rsidRDefault="001A6629" w:rsidP="001A6629">
            <w:pPr>
              <w:ind w:left="360"/>
              <w:rPr>
                <w:i/>
                <w:color w:val="1F497D"/>
                <w:lang w:val="es-AR"/>
              </w:rPr>
            </w:pPr>
            <w:r w:rsidRPr="001A6629">
              <w:rPr>
                <w:i/>
                <w:color w:val="1F497D"/>
                <w:lang w:val="es-AR"/>
              </w:rPr>
              <w:t>Obligaciones Patronales:</w:t>
            </w:r>
          </w:p>
          <w:p w:rsidR="0011466D" w:rsidRPr="00C60B00" w:rsidRDefault="001A6629" w:rsidP="00C60B00">
            <w:pPr>
              <w:pStyle w:val="Prrafodelista"/>
              <w:numPr>
                <w:ilvl w:val="0"/>
                <w:numId w:val="31"/>
              </w:numPr>
              <w:spacing w:line="240" w:lineRule="auto"/>
              <w:rPr>
                <w:rFonts w:ascii="Times New Roman" w:hAnsi="Times New Roman"/>
                <w:i/>
                <w:color w:val="1F497D"/>
                <w:sz w:val="20"/>
                <w:szCs w:val="20"/>
              </w:rPr>
            </w:pPr>
            <w:r w:rsidRPr="00C60B00">
              <w:rPr>
                <w:rFonts w:ascii="Times New Roman" w:hAnsi="Times New Roman"/>
                <w:i/>
                <w:color w:val="1F497D"/>
                <w:sz w:val="20"/>
                <w:szCs w:val="20"/>
              </w:rPr>
              <w:t>Contrato de Trabajo</w:t>
            </w:r>
            <w:r w:rsidR="0011466D" w:rsidRPr="00C60B00">
              <w:rPr>
                <w:rFonts w:ascii="Times New Roman" w:hAnsi="Times New Roman"/>
                <w:i/>
                <w:color w:val="1F497D"/>
                <w:sz w:val="20"/>
                <w:szCs w:val="20"/>
              </w:rPr>
              <w:t xml:space="preserve"> (Ley N° 20.744). </w:t>
            </w:r>
          </w:p>
          <w:p w:rsidR="001A6629" w:rsidRPr="00C60B00" w:rsidRDefault="001A6629" w:rsidP="00C60B00">
            <w:pPr>
              <w:pStyle w:val="Prrafodelista"/>
              <w:numPr>
                <w:ilvl w:val="0"/>
                <w:numId w:val="31"/>
              </w:numPr>
              <w:spacing w:line="240" w:lineRule="auto"/>
              <w:rPr>
                <w:rFonts w:ascii="Times New Roman" w:hAnsi="Times New Roman"/>
                <w:i/>
                <w:color w:val="1F497D"/>
                <w:sz w:val="20"/>
                <w:szCs w:val="20"/>
              </w:rPr>
            </w:pPr>
            <w:r w:rsidRPr="00C60B00">
              <w:rPr>
                <w:rFonts w:ascii="Times New Roman" w:hAnsi="Times New Roman"/>
                <w:i/>
                <w:color w:val="1F497D"/>
                <w:sz w:val="20"/>
                <w:szCs w:val="20"/>
              </w:rPr>
              <w:t>Convenio Mercantil</w:t>
            </w:r>
            <w:r w:rsidR="0011466D" w:rsidRPr="00C60B00">
              <w:rPr>
                <w:rFonts w:ascii="Times New Roman" w:hAnsi="Times New Roman"/>
                <w:i/>
                <w:color w:val="1F497D"/>
                <w:sz w:val="20"/>
                <w:szCs w:val="20"/>
              </w:rPr>
              <w:t xml:space="preserve"> </w:t>
            </w:r>
          </w:p>
          <w:p w:rsidR="0011466D" w:rsidRPr="00C60B00" w:rsidRDefault="0011466D" w:rsidP="00C60B00">
            <w:pPr>
              <w:pStyle w:val="Prrafodelista"/>
              <w:numPr>
                <w:ilvl w:val="0"/>
                <w:numId w:val="31"/>
              </w:numPr>
              <w:spacing w:line="240" w:lineRule="auto"/>
              <w:rPr>
                <w:rFonts w:ascii="Times New Roman" w:hAnsi="Times New Roman"/>
                <w:i/>
                <w:color w:val="1F497D"/>
                <w:sz w:val="20"/>
                <w:szCs w:val="20"/>
              </w:rPr>
            </w:pPr>
            <w:r w:rsidRPr="00C60B00">
              <w:rPr>
                <w:rFonts w:ascii="Times New Roman" w:hAnsi="Times New Roman"/>
                <w:i/>
                <w:color w:val="1F497D"/>
                <w:sz w:val="20"/>
                <w:szCs w:val="20"/>
              </w:rPr>
              <w:t>Trabajadores rurales</w:t>
            </w:r>
          </w:p>
          <w:p w:rsidR="0011466D" w:rsidRPr="00C60B00" w:rsidRDefault="004B1D92" w:rsidP="0011466D">
            <w:pPr>
              <w:ind w:left="360"/>
              <w:rPr>
                <w:i/>
                <w:color w:val="1F497D"/>
                <w:lang w:val="es-AR"/>
              </w:rPr>
            </w:pPr>
            <w:r w:rsidRPr="00C60B00">
              <w:rPr>
                <w:i/>
                <w:color w:val="1F497D"/>
                <w:lang w:val="es-AR"/>
              </w:rPr>
              <w:t>Opcionales</w:t>
            </w:r>
            <w:r w:rsidR="0011466D" w:rsidRPr="00C60B00">
              <w:rPr>
                <w:i/>
                <w:color w:val="1F497D"/>
                <w:lang w:val="es-AR"/>
              </w:rPr>
              <w:t>:</w:t>
            </w:r>
          </w:p>
          <w:p w:rsidR="0011466D" w:rsidRPr="00C60B00" w:rsidRDefault="0011466D" w:rsidP="00C60B00">
            <w:pPr>
              <w:pStyle w:val="Prrafodelista"/>
              <w:numPr>
                <w:ilvl w:val="0"/>
                <w:numId w:val="31"/>
              </w:numPr>
              <w:spacing w:line="240" w:lineRule="auto"/>
              <w:rPr>
                <w:rFonts w:ascii="Times New Roman" w:hAnsi="Times New Roman"/>
                <w:i/>
                <w:color w:val="1F497D"/>
                <w:sz w:val="20"/>
                <w:szCs w:val="20"/>
              </w:rPr>
            </w:pPr>
            <w:r w:rsidRPr="00C60B00">
              <w:rPr>
                <w:rFonts w:ascii="Times New Roman" w:hAnsi="Times New Roman"/>
                <w:i/>
                <w:color w:val="1F497D"/>
                <w:sz w:val="20"/>
                <w:szCs w:val="20"/>
              </w:rPr>
              <w:t>Saldo Deudor</w:t>
            </w:r>
          </w:p>
          <w:p w:rsidR="004B1D92" w:rsidRDefault="004B1D92" w:rsidP="00C60B00">
            <w:pPr>
              <w:pStyle w:val="Prrafodelista"/>
              <w:numPr>
                <w:ilvl w:val="0"/>
                <w:numId w:val="31"/>
              </w:numPr>
              <w:spacing w:line="240" w:lineRule="auto"/>
              <w:rPr>
                <w:rFonts w:ascii="Times New Roman" w:hAnsi="Times New Roman"/>
                <w:i/>
                <w:color w:val="1F497D"/>
                <w:sz w:val="20"/>
                <w:szCs w:val="20"/>
              </w:rPr>
            </w:pPr>
            <w:r w:rsidRPr="00C60B00">
              <w:rPr>
                <w:rFonts w:ascii="Times New Roman" w:hAnsi="Times New Roman"/>
                <w:i/>
                <w:color w:val="1F497D"/>
                <w:sz w:val="20"/>
                <w:szCs w:val="20"/>
              </w:rPr>
              <w:t>Opcionales para empresas</w:t>
            </w:r>
            <w:r w:rsidR="00C60B00" w:rsidRPr="00C60B00">
              <w:rPr>
                <w:rFonts w:ascii="Times New Roman" w:hAnsi="Times New Roman"/>
                <w:i/>
                <w:color w:val="1F497D"/>
                <w:sz w:val="20"/>
                <w:szCs w:val="20"/>
              </w:rPr>
              <w:t xml:space="preserve"> / sponsor</w:t>
            </w:r>
          </w:p>
          <w:p w:rsidR="003D307C" w:rsidRPr="00C60B00" w:rsidRDefault="003D307C" w:rsidP="003D307C">
            <w:pPr>
              <w:pStyle w:val="Prrafodelista"/>
              <w:numPr>
                <w:ilvl w:val="1"/>
                <w:numId w:val="31"/>
              </w:numPr>
              <w:tabs>
                <w:tab w:val="left" w:pos="1026"/>
              </w:tabs>
              <w:spacing w:line="240" w:lineRule="auto"/>
              <w:ind w:left="1452" w:hanging="426"/>
              <w:rPr>
                <w:rFonts w:ascii="Times New Roman" w:hAnsi="Times New Roman"/>
                <w:i/>
                <w:color w:val="1F497D"/>
                <w:sz w:val="20"/>
                <w:szCs w:val="20"/>
              </w:rPr>
            </w:pPr>
            <w:r w:rsidRPr="00C60B00">
              <w:rPr>
                <w:rFonts w:ascii="Times New Roman" w:hAnsi="Times New Roman"/>
                <w:i/>
                <w:color w:val="1F497D"/>
                <w:sz w:val="20"/>
                <w:szCs w:val="20"/>
              </w:rPr>
              <w:t>Continuidad escolar</w:t>
            </w:r>
          </w:p>
          <w:p w:rsidR="003D307C" w:rsidRPr="00C60B00" w:rsidRDefault="003D307C" w:rsidP="003D307C">
            <w:pPr>
              <w:pStyle w:val="Prrafodelista"/>
              <w:numPr>
                <w:ilvl w:val="1"/>
                <w:numId w:val="31"/>
              </w:numPr>
              <w:tabs>
                <w:tab w:val="left" w:pos="1026"/>
              </w:tabs>
              <w:spacing w:line="240" w:lineRule="auto"/>
              <w:ind w:left="1452" w:hanging="426"/>
              <w:rPr>
                <w:rFonts w:ascii="Times New Roman" w:hAnsi="Times New Roman"/>
                <w:i/>
                <w:color w:val="1F497D"/>
                <w:sz w:val="20"/>
                <w:szCs w:val="20"/>
              </w:rPr>
            </w:pPr>
            <w:r w:rsidRPr="00C60B00">
              <w:rPr>
                <w:rFonts w:ascii="Times New Roman" w:hAnsi="Times New Roman"/>
                <w:i/>
                <w:color w:val="1F497D"/>
                <w:sz w:val="20"/>
                <w:szCs w:val="20"/>
              </w:rPr>
              <w:t>Continuidad de servicios</w:t>
            </w:r>
          </w:p>
          <w:p w:rsidR="003D307C" w:rsidRDefault="003652F1" w:rsidP="003D307C">
            <w:pPr>
              <w:pStyle w:val="Prrafodelista"/>
              <w:numPr>
                <w:ilvl w:val="1"/>
                <w:numId w:val="31"/>
              </w:numPr>
              <w:tabs>
                <w:tab w:val="left" w:pos="1026"/>
              </w:tabs>
              <w:spacing w:line="240" w:lineRule="auto"/>
              <w:ind w:left="1452" w:hanging="426"/>
              <w:rPr>
                <w:rFonts w:ascii="Times New Roman" w:hAnsi="Times New Roman"/>
                <w:i/>
                <w:color w:val="1F497D"/>
                <w:sz w:val="20"/>
                <w:szCs w:val="20"/>
              </w:rPr>
            </w:pPr>
            <w:r>
              <w:rPr>
                <w:rFonts w:ascii="Times New Roman" w:hAnsi="Times New Roman"/>
                <w:i/>
                <w:color w:val="1F497D"/>
                <w:sz w:val="20"/>
                <w:szCs w:val="20"/>
              </w:rPr>
              <w:t>Múltiplo</w:t>
            </w:r>
            <w:r w:rsidR="003D307C">
              <w:rPr>
                <w:rFonts w:ascii="Times New Roman" w:hAnsi="Times New Roman"/>
                <w:i/>
                <w:color w:val="1F497D"/>
                <w:sz w:val="20"/>
                <w:szCs w:val="20"/>
              </w:rPr>
              <w:t xml:space="preserve"> de sueldos</w:t>
            </w:r>
          </w:p>
          <w:p w:rsidR="003D307C" w:rsidRPr="00C60B00" w:rsidRDefault="003D307C" w:rsidP="003D307C">
            <w:pPr>
              <w:pStyle w:val="Prrafodelista"/>
              <w:numPr>
                <w:ilvl w:val="1"/>
                <w:numId w:val="31"/>
              </w:numPr>
              <w:tabs>
                <w:tab w:val="left" w:pos="1026"/>
              </w:tabs>
              <w:spacing w:line="240" w:lineRule="auto"/>
              <w:ind w:left="1452" w:hanging="426"/>
              <w:rPr>
                <w:rFonts w:ascii="Times New Roman" w:hAnsi="Times New Roman"/>
                <w:i/>
                <w:color w:val="1F497D"/>
                <w:sz w:val="20"/>
                <w:szCs w:val="20"/>
              </w:rPr>
            </w:pPr>
            <w:r>
              <w:rPr>
                <w:rFonts w:ascii="Times New Roman" w:hAnsi="Times New Roman"/>
                <w:i/>
                <w:color w:val="1F497D"/>
                <w:sz w:val="20"/>
                <w:szCs w:val="20"/>
              </w:rPr>
              <w:t>Suma fija.</w:t>
            </w:r>
          </w:p>
          <w:p w:rsidR="001A6629" w:rsidRDefault="00745A57" w:rsidP="00885933">
            <w:pPr>
              <w:ind w:left="360"/>
              <w:rPr>
                <w:i/>
                <w:color w:val="1F497D"/>
                <w:lang w:val="es-AR"/>
              </w:rPr>
            </w:pPr>
            <w:r w:rsidRPr="00745A57">
              <w:rPr>
                <w:i/>
                <w:color w:val="1F497D"/>
                <w:lang w:val="es-AR"/>
              </w:rPr>
              <w:t>En EMMA los</w:t>
            </w:r>
            <w:r w:rsidR="003D307C">
              <w:rPr>
                <w:i/>
                <w:color w:val="1F497D"/>
                <w:lang w:val="es-AR"/>
              </w:rPr>
              <w:t xml:space="preserve"> certificados están bajo</w:t>
            </w:r>
            <w:r w:rsidRPr="00745A57">
              <w:rPr>
                <w:i/>
                <w:color w:val="1F497D"/>
                <w:lang w:val="es-AR"/>
              </w:rPr>
              <w:t xml:space="preserve"> productos </w:t>
            </w:r>
            <w:r>
              <w:rPr>
                <w:i/>
                <w:color w:val="1F497D"/>
                <w:lang w:val="es-AR"/>
              </w:rPr>
              <w:t xml:space="preserve">opcionales </w:t>
            </w:r>
            <w:r w:rsidR="008175FF">
              <w:rPr>
                <w:i/>
                <w:color w:val="1F497D"/>
                <w:lang w:val="es-AR"/>
              </w:rPr>
              <w:t>de</w:t>
            </w:r>
            <w:r>
              <w:rPr>
                <w:i/>
                <w:color w:val="1F497D"/>
                <w:lang w:val="es-AR"/>
              </w:rPr>
              <w:t xml:space="preserve"> un sponsor</w:t>
            </w:r>
            <w:r w:rsidR="003D307C">
              <w:rPr>
                <w:i/>
                <w:color w:val="1F497D"/>
                <w:lang w:val="es-AR"/>
              </w:rPr>
              <w:t xml:space="preserve">, </w:t>
            </w:r>
            <w:r w:rsidR="000A7899">
              <w:rPr>
                <w:i/>
                <w:color w:val="1F497D"/>
                <w:lang w:val="es-AR"/>
              </w:rPr>
              <w:t xml:space="preserve">y </w:t>
            </w:r>
            <w:r>
              <w:rPr>
                <w:i/>
                <w:color w:val="1F497D"/>
                <w:lang w:val="es-AR"/>
              </w:rPr>
              <w:t xml:space="preserve">están </w:t>
            </w:r>
            <w:r w:rsidR="00C60B00">
              <w:rPr>
                <w:i/>
                <w:color w:val="1F497D"/>
                <w:lang w:val="es-AR"/>
              </w:rPr>
              <w:t>sujetas</w:t>
            </w:r>
            <w:r>
              <w:rPr>
                <w:i/>
                <w:color w:val="1F497D"/>
                <w:lang w:val="es-AR"/>
              </w:rPr>
              <w:t xml:space="preserve"> a planes con rangos de sumas bajo</w:t>
            </w:r>
            <w:r w:rsidRPr="006D625A">
              <w:rPr>
                <w:i/>
                <w:color w:val="1F497D"/>
                <w:lang w:val="es-AR"/>
              </w:rPr>
              <w:t xml:space="preserve"> </w:t>
            </w:r>
            <w:r>
              <w:rPr>
                <w:i/>
                <w:color w:val="1F497D"/>
                <w:lang w:val="es-AR"/>
              </w:rPr>
              <w:t>la</w:t>
            </w:r>
            <w:r w:rsidRPr="006D625A">
              <w:rPr>
                <w:i/>
                <w:color w:val="1F497D"/>
                <w:lang w:val="es-AR"/>
              </w:rPr>
              <w:t xml:space="preserve"> segmentación </w:t>
            </w:r>
            <w:r>
              <w:rPr>
                <w:i/>
                <w:color w:val="1F497D"/>
                <w:lang w:val="es-AR"/>
              </w:rPr>
              <w:t>de</w:t>
            </w:r>
            <w:r w:rsidRPr="006D625A">
              <w:rPr>
                <w:i/>
                <w:color w:val="1F497D"/>
                <w:lang w:val="es-AR"/>
              </w:rPr>
              <w:t xml:space="preserve"> la edad. </w:t>
            </w:r>
          </w:p>
          <w:p w:rsidR="00885933" w:rsidRPr="001A6629" w:rsidRDefault="00885933" w:rsidP="00885933">
            <w:pPr>
              <w:ind w:left="360"/>
              <w:rPr>
                <w:lang w:val="es-ES"/>
              </w:rPr>
            </w:pPr>
          </w:p>
        </w:tc>
      </w:tr>
      <w:tr w:rsidR="0011466D" w:rsidRPr="00A845B4" w:rsidTr="007551C6">
        <w:tc>
          <w:tcPr>
            <w:tcW w:w="567" w:type="dxa"/>
          </w:tcPr>
          <w:p w:rsidR="0011466D" w:rsidRPr="00946D5E" w:rsidRDefault="0053653D" w:rsidP="003D4D5F">
            <w:pPr>
              <w:pStyle w:val="Encabezado"/>
              <w:tabs>
                <w:tab w:val="clear" w:pos="4320"/>
                <w:tab w:val="clear" w:pos="8640"/>
              </w:tabs>
              <w:spacing w:line="360" w:lineRule="auto"/>
              <w:rPr>
                <w:rFonts w:ascii="Tahoma" w:hAnsi="Tahoma" w:cs="Tahoma"/>
                <w:lang w:val="es-AR"/>
              </w:rPr>
            </w:pPr>
            <w:r>
              <w:rPr>
                <w:rFonts w:ascii="Tahoma" w:hAnsi="Tahoma" w:cs="Tahoma"/>
                <w:lang w:val="es-AR"/>
              </w:rPr>
              <w:lastRenderedPageBreak/>
              <w:t>19</w:t>
            </w:r>
          </w:p>
        </w:tc>
        <w:tc>
          <w:tcPr>
            <w:tcW w:w="9214" w:type="dxa"/>
          </w:tcPr>
          <w:p w:rsidR="0011466D" w:rsidRPr="00A845B4" w:rsidRDefault="006511F4" w:rsidP="008E5447">
            <w:pPr>
              <w:rPr>
                <w:b/>
                <w:sz w:val="24"/>
                <w:szCs w:val="24"/>
                <w:u w:val="single"/>
                <w:lang w:val="es-AR"/>
              </w:rPr>
            </w:pPr>
            <w:r w:rsidRPr="00A845B4">
              <w:rPr>
                <w:b/>
                <w:sz w:val="24"/>
                <w:szCs w:val="24"/>
                <w:u w:val="single"/>
                <w:lang w:val="es-AR"/>
              </w:rPr>
              <w:t>Consultas por el ramo AP de EMMA.</w:t>
            </w:r>
          </w:p>
          <w:p w:rsidR="006511F4" w:rsidRDefault="006511F4" w:rsidP="008E5447">
            <w:pPr>
              <w:rPr>
                <w:lang w:val="es-AR"/>
              </w:rPr>
            </w:pPr>
          </w:p>
          <w:p w:rsidR="006511F4" w:rsidRDefault="006511F4" w:rsidP="008E5447">
            <w:pPr>
              <w:rPr>
                <w:lang w:val="es-AR"/>
              </w:rPr>
            </w:pPr>
            <w:r>
              <w:rPr>
                <w:lang w:val="es-AR"/>
              </w:rPr>
              <w:t>En la propuesta de ADInsurance hay dos puntos de requerimientos</w:t>
            </w:r>
            <w:r w:rsidR="004D7037">
              <w:rPr>
                <w:lang w:val="es-AR"/>
              </w:rPr>
              <w:t>, con dudas</w:t>
            </w:r>
            <w:r>
              <w:rPr>
                <w:lang w:val="es-AR"/>
              </w:rPr>
              <w:t>:</w:t>
            </w:r>
          </w:p>
          <w:p w:rsidR="006511F4" w:rsidRDefault="006511F4" w:rsidP="008E5447">
            <w:pPr>
              <w:rPr>
                <w:lang w:val="es-AR"/>
              </w:rPr>
            </w:pPr>
          </w:p>
          <w:p w:rsidR="006511F4" w:rsidRPr="006511F4" w:rsidRDefault="006511F4" w:rsidP="006511F4">
            <w:pPr>
              <w:rPr>
                <w:i/>
                <w:color w:val="000000"/>
                <w:lang w:val="es-AR" w:eastAsia="es-AR"/>
              </w:rPr>
            </w:pPr>
            <w:r w:rsidRPr="006511F4">
              <w:rPr>
                <w:i/>
                <w:color w:val="000000"/>
                <w:lang w:val="es-AR" w:eastAsia="es-AR"/>
              </w:rPr>
              <w:t>• De estar habilitado el Atributo: “Es Premio bonificado” (SI), se debe habilitar el campo para el ingreso de la fecha a partir de cuándo se va a cobrar la primera cuota.</w:t>
            </w:r>
            <w:r w:rsidRPr="006511F4">
              <w:rPr>
                <w:i/>
                <w:color w:val="000000"/>
                <w:lang w:val="es-AR" w:eastAsia="es-AR"/>
              </w:rPr>
              <w:br/>
              <w:t>Usan emisión de certificados con premio pero considerado como bonificado, a causa de alguna campaña de venta particular. Ej.: Falabella (Sponsor/Tomador) abona el premio y usan una leyenda para distinguir este tratamiento dentro del certificado impreso.</w:t>
            </w:r>
          </w:p>
          <w:p w:rsidR="006511F4" w:rsidRPr="00A6770C" w:rsidRDefault="006511F4" w:rsidP="006511F4">
            <w:pPr>
              <w:rPr>
                <w:rFonts w:eastAsia="Calibri"/>
                <w:lang w:val="es-AR"/>
              </w:rPr>
            </w:pPr>
          </w:p>
          <w:p w:rsidR="008175FF" w:rsidRPr="00A845B4" w:rsidRDefault="00FE75D0" w:rsidP="00A845B4">
            <w:pPr>
              <w:rPr>
                <w:i/>
                <w:color w:val="1F497D"/>
                <w:lang w:val="es-AR"/>
              </w:rPr>
            </w:pPr>
            <w:r w:rsidRPr="00A845B4">
              <w:rPr>
                <w:i/>
                <w:color w:val="1F497D"/>
                <w:lang w:val="es-AR"/>
              </w:rPr>
              <w:t xml:space="preserve">Rta.: </w:t>
            </w:r>
            <w:r w:rsidR="008175FF">
              <w:rPr>
                <w:i/>
                <w:color w:val="1F497D"/>
                <w:lang w:val="es-AR"/>
              </w:rPr>
              <w:t xml:space="preserve">Hay pólizas que el premio </w:t>
            </w:r>
            <w:r w:rsidR="00F71E5E">
              <w:rPr>
                <w:i/>
                <w:color w:val="1F497D"/>
                <w:lang w:val="es-AR"/>
              </w:rPr>
              <w:t xml:space="preserve">total </w:t>
            </w:r>
            <w:r w:rsidR="008175FF">
              <w:rPr>
                <w:i/>
                <w:color w:val="1F497D"/>
                <w:lang w:val="es-AR"/>
              </w:rPr>
              <w:t>de los certificados son pagadas por el sponsor/tomador de la misma, por lo tanto el premio de cada certificado esta bonificado (</w:t>
            </w:r>
            <w:r w:rsidR="00F71E5E">
              <w:rPr>
                <w:i/>
                <w:color w:val="1F497D"/>
                <w:lang w:val="es-AR"/>
              </w:rPr>
              <w:t>figurando</w:t>
            </w:r>
            <w:r w:rsidR="008175FF">
              <w:rPr>
                <w:i/>
                <w:color w:val="1F497D"/>
                <w:lang w:val="es-AR"/>
              </w:rPr>
              <w:t xml:space="preserve"> con una leyenda dentro del certificado impreso). </w:t>
            </w:r>
            <w:r w:rsidR="008175FF" w:rsidRPr="00A845B4">
              <w:rPr>
                <w:i/>
                <w:color w:val="1F497D"/>
                <w:lang w:val="es-AR"/>
              </w:rPr>
              <w:t>La bonificación es a nivel póliza</w:t>
            </w:r>
            <w:bookmarkStart w:id="2" w:name="_GoBack"/>
            <w:bookmarkEnd w:id="2"/>
            <w:r w:rsidR="008175FF" w:rsidRPr="00A845B4">
              <w:rPr>
                <w:i/>
                <w:color w:val="1F497D"/>
                <w:lang w:val="es-AR"/>
              </w:rPr>
              <w:t xml:space="preserve"> beneficiando a todos sus certificados</w:t>
            </w:r>
            <w:r w:rsidR="008175FF">
              <w:rPr>
                <w:i/>
                <w:color w:val="1F497D"/>
                <w:lang w:val="es-AR"/>
              </w:rPr>
              <w:t>, e</w:t>
            </w:r>
            <w:r w:rsidR="008175FF" w:rsidRPr="00A845B4">
              <w:rPr>
                <w:i/>
                <w:color w:val="1F497D"/>
                <w:lang w:val="es-AR"/>
              </w:rPr>
              <w:t xml:space="preserve">n consecuencia no </w:t>
            </w:r>
            <w:r w:rsidR="008175FF">
              <w:rPr>
                <w:i/>
                <w:color w:val="1F497D"/>
                <w:lang w:val="es-AR"/>
              </w:rPr>
              <w:t>corresponde incluir</w:t>
            </w:r>
            <w:r w:rsidR="008175FF" w:rsidRPr="00A845B4">
              <w:rPr>
                <w:i/>
                <w:color w:val="1F497D"/>
                <w:lang w:val="es-AR"/>
              </w:rPr>
              <w:t xml:space="preserve"> la habilitación de la fecha de cobro de la 1ra</w:t>
            </w:r>
            <w:r w:rsidR="008175FF">
              <w:rPr>
                <w:i/>
                <w:color w:val="1F497D"/>
                <w:lang w:val="es-AR"/>
              </w:rPr>
              <w:t>.</w:t>
            </w:r>
            <w:r w:rsidR="008175FF" w:rsidRPr="00A845B4">
              <w:rPr>
                <w:i/>
                <w:color w:val="1F497D"/>
                <w:lang w:val="es-AR"/>
              </w:rPr>
              <w:t xml:space="preserve"> cuota ya que </w:t>
            </w:r>
            <w:r w:rsidR="008175FF">
              <w:rPr>
                <w:i/>
                <w:color w:val="1F497D"/>
                <w:lang w:val="es-AR"/>
              </w:rPr>
              <w:t>no aplica</w:t>
            </w:r>
            <w:r w:rsidR="00F71E5E">
              <w:rPr>
                <w:i/>
                <w:color w:val="1F497D"/>
                <w:lang w:val="es-AR"/>
              </w:rPr>
              <w:t>.</w:t>
            </w:r>
          </w:p>
          <w:p w:rsidR="006511F4" w:rsidRDefault="00FE75D0" w:rsidP="006511F4">
            <w:pPr>
              <w:rPr>
                <w:lang w:val="es-AR"/>
              </w:rPr>
            </w:pPr>
            <w:r>
              <w:rPr>
                <w:lang w:val="es-AR"/>
              </w:rPr>
              <w:t xml:space="preserve"> </w:t>
            </w:r>
          </w:p>
          <w:p w:rsidR="00FE75D0" w:rsidRPr="00FE75D0" w:rsidRDefault="00FE75D0" w:rsidP="00FE75D0">
            <w:pPr>
              <w:rPr>
                <w:i/>
                <w:color w:val="000000"/>
                <w:lang w:val="es-AR" w:eastAsia="es-AR"/>
              </w:rPr>
            </w:pPr>
            <w:r w:rsidRPr="00FE75D0">
              <w:rPr>
                <w:color w:val="000000"/>
                <w:lang w:val="es-AR" w:eastAsia="es-AR"/>
              </w:rPr>
              <w:t xml:space="preserve">• </w:t>
            </w:r>
            <w:r w:rsidRPr="00FE75D0">
              <w:rPr>
                <w:i/>
                <w:color w:val="000000"/>
                <w:lang w:val="es-AR" w:eastAsia="es-AR"/>
              </w:rPr>
              <w:t>De estar habilitado el Atributo: “Descuento Premio bonificado”  (SI), se debe habilitar el campo "% Descuento" para el ingreso del valor del descuento.</w:t>
            </w:r>
          </w:p>
          <w:p w:rsidR="00FE75D0" w:rsidRDefault="00FE75D0" w:rsidP="00FE75D0">
            <w:pPr>
              <w:rPr>
                <w:color w:val="000000"/>
                <w:lang w:val="es-AR" w:eastAsia="es-AR"/>
              </w:rPr>
            </w:pPr>
          </w:p>
          <w:p w:rsidR="00FE75D0" w:rsidRPr="00A845B4" w:rsidRDefault="00FE75D0" w:rsidP="00A845B4">
            <w:pPr>
              <w:rPr>
                <w:i/>
                <w:color w:val="1F497D"/>
                <w:lang w:val="es-AR"/>
              </w:rPr>
            </w:pPr>
            <w:r w:rsidRPr="00A845B4">
              <w:rPr>
                <w:i/>
                <w:color w:val="1F497D"/>
                <w:lang w:val="es-AR"/>
              </w:rPr>
              <w:t xml:space="preserve">Rta.: El descuento sobre el premio es </w:t>
            </w:r>
            <w:r w:rsidR="00C62EBE" w:rsidRPr="00A845B4">
              <w:rPr>
                <w:i/>
                <w:color w:val="1F497D"/>
                <w:lang w:val="es-AR"/>
              </w:rPr>
              <w:t xml:space="preserve">por </w:t>
            </w:r>
            <w:r w:rsidRPr="00A845B4">
              <w:rPr>
                <w:i/>
                <w:color w:val="1F497D"/>
                <w:lang w:val="es-AR"/>
              </w:rPr>
              <w:t>un periodo de meses (</w:t>
            </w:r>
            <w:r w:rsidR="00DF21FC" w:rsidRPr="00A845B4">
              <w:rPr>
                <w:i/>
                <w:color w:val="1F497D"/>
                <w:lang w:val="es-AR"/>
              </w:rPr>
              <w:t xml:space="preserve">o </w:t>
            </w:r>
            <w:r w:rsidRPr="00A845B4">
              <w:rPr>
                <w:i/>
                <w:color w:val="1F497D"/>
                <w:lang w:val="es-AR"/>
              </w:rPr>
              <w:t xml:space="preserve">cantidad de cuotas mensuales), </w:t>
            </w:r>
            <w:r w:rsidR="00C62EBE" w:rsidRPr="00A845B4">
              <w:rPr>
                <w:i/>
                <w:color w:val="1F497D"/>
                <w:lang w:val="es-AR"/>
              </w:rPr>
              <w:t>por</w:t>
            </w:r>
            <w:r w:rsidRPr="00A845B4">
              <w:rPr>
                <w:i/>
                <w:color w:val="1F497D"/>
                <w:lang w:val="es-AR"/>
              </w:rPr>
              <w:t xml:space="preserve"> </w:t>
            </w:r>
            <w:r w:rsidR="00C62EBE" w:rsidRPr="00A845B4">
              <w:rPr>
                <w:i/>
                <w:color w:val="1F497D"/>
                <w:lang w:val="es-AR"/>
              </w:rPr>
              <w:t>lo tanto</w:t>
            </w:r>
            <w:r w:rsidRPr="00A845B4">
              <w:rPr>
                <w:i/>
                <w:color w:val="1F497D"/>
                <w:lang w:val="es-AR"/>
              </w:rPr>
              <w:t xml:space="preserve"> </w:t>
            </w:r>
            <w:r w:rsidR="00DF21FC" w:rsidRPr="00A845B4">
              <w:rPr>
                <w:i/>
                <w:color w:val="1F497D"/>
                <w:lang w:val="es-AR"/>
              </w:rPr>
              <w:t xml:space="preserve">el sistema </w:t>
            </w:r>
            <w:r w:rsidR="00C62EBE" w:rsidRPr="00A845B4">
              <w:rPr>
                <w:i/>
                <w:color w:val="1F497D"/>
                <w:lang w:val="es-AR"/>
              </w:rPr>
              <w:t>además tiene</w:t>
            </w:r>
            <w:r w:rsidR="003E5E9C" w:rsidRPr="00A845B4">
              <w:rPr>
                <w:i/>
                <w:color w:val="1F497D"/>
                <w:lang w:val="es-AR"/>
              </w:rPr>
              <w:t xml:space="preserve"> que solicitar</w:t>
            </w:r>
            <w:r w:rsidR="00DF21FC" w:rsidRPr="00A845B4">
              <w:rPr>
                <w:i/>
                <w:color w:val="1F497D"/>
                <w:lang w:val="es-AR"/>
              </w:rPr>
              <w:t xml:space="preserve"> </w:t>
            </w:r>
            <w:r w:rsidR="003E5E9C" w:rsidRPr="00A845B4">
              <w:rPr>
                <w:i/>
                <w:color w:val="1F497D"/>
                <w:lang w:val="es-AR"/>
              </w:rPr>
              <w:t>ingresar</w:t>
            </w:r>
            <w:r w:rsidRPr="00A845B4">
              <w:rPr>
                <w:i/>
                <w:color w:val="1F497D"/>
                <w:lang w:val="es-AR"/>
              </w:rPr>
              <w:t xml:space="preserve"> el dato de la cantidad de cuotas </w:t>
            </w:r>
            <w:r w:rsidR="00C62EBE" w:rsidRPr="00A845B4">
              <w:rPr>
                <w:i/>
                <w:color w:val="1F497D"/>
                <w:lang w:val="es-AR"/>
              </w:rPr>
              <w:t>bonificadas</w:t>
            </w:r>
            <w:r w:rsidRPr="00A845B4">
              <w:rPr>
                <w:i/>
                <w:color w:val="1F497D"/>
                <w:lang w:val="es-AR"/>
              </w:rPr>
              <w:t xml:space="preserve">. </w:t>
            </w:r>
          </w:p>
          <w:p w:rsidR="00FE75D0" w:rsidRDefault="00FE75D0" w:rsidP="00A845B4">
            <w:pPr>
              <w:rPr>
                <w:i/>
                <w:color w:val="1F497D"/>
                <w:lang w:val="es-AR"/>
              </w:rPr>
            </w:pPr>
            <w:r w:rsidRPr="00A845B4">
              <w:rPr>
                <w:i/>
                <w:color w:val="1F497D"/>
                <w:lang w:val="es-AR"/>
              </w:rPr>
              <w:t>La bonificación puede ser solicitada a nivel Certificado, o que est</w:t>
            </w:r>
            <w:r w:rsidR="00F421A7" w:rsidRPr="00A845B4">
              <w:rPr>
                <w:i/>
                <w:color w:val="1F497D"/>
                <w:lang w:val="es-AR"/>
              </w:rPr>
              <w:t>é en el Pla</w:t>
            </w:r>
            <w:r w:rsidR="003E5E9C" w:rsidRPr="00A845B4">
              <w:rPr>
                <w:i/>
                <w:color w:val="1F497D"/>
                <w:lang w:val="es-AR"/>
              </w:rPr>
              <w:t>n</w:t>
            </w:r>
            <w:r w:rsidR="00F421A7" w:rsidRPr="00A845B4">
              <w:rPr>
                <w:i/>
                <w:color w:val="1F497D"/>
                <w:lang w:val="es-AR"/>
              </w:rPr>
              <w:t xml:space="preserve">, </w:t>
            </w:r>
            <w:r w:rsidRPr="00A845B4">
              <w:rPr>
                <w:i/>
                <w:color w:val="1F497D"/>
                <w:lang w:val="es-AR"/>
              </w:rPr>
              <w:t xml:space="preserve">o sea parte de una </w:t>
            </w:r>
            <w:r w:rsidR="00F421A7" w:rsidRPr="00A845B4">
              <w:rPr>
                <w:i/>
                <w:color w:val="1F497D"/>
                <w:lang w:val="es-AR"/>
              </w:rPr>
              <w:t>C</w:t>
            </w:r>
            <w:r w:rsidRPr="00A845B4">
              <w:rPr>
                <w:i/>
                <w:color w:val="1F497D"/>
                <w:lang w:val="es-AR"/>
              </w:rPr>
              <w:t>ampaña.</w:t>
            </w:r>
          </w:p>
          <w:p w:rsidR="00F71E5E" w:rsidRPr="00A845B4" w:rsidRDefault="00F71E5E" w:rsidP="00A845B4">
            <w:pPr>
              <w:rPr>
                <w:lang w:val="es-AR"/>
              </w:rPr>
            </w:pPr>
            <w:r>
              <w:rPr>
                <w:i/>
                <w:color w:val="1F497D"/>
                <w:lang w:val="es-AR"/>
              </w:rPr>
              <w:t xml:space="preserve">Otro esquema es que no exista el ingreso del descuento, sino planes especiales cuyo premio mensual ya posee aplicado el descuento.  </w:t>
            </w:r>
          </w:p>
          <w:p w:rsidR="006511F4" w:rsidRPr="006511F4" w:rsidRDefault="006511F4" w:rsidP="008E5447">
            <w:pPr>
              <w:rPr>
                <w:lang w:val="es-AR"/>
              </w:rPr>
            </w:pPr>
          </w:p>
        </w:tc>
      </w:tr>
      <w:tr w:rsidR="0058349A" w:rsidRPr="00A845B4" w:rsidTr="0067399B">
        <w:tc>
          <w:tcPr>
            <w:tcW w:w="567" w:type="dxa"/>
          </w:tcPr>
          <w:p w:rsidR="0058349A" w:rsidRDefault="00237BE8" w:rsidP="0053653D">
            <w:pPr>
              <w:pStyle w:val="Encabezado"/>
              <w:tabs>
                <w:tab w:val="clear" w:pos="4320"/>
                <w:tab w:val="clear" w:pos="8640"/>
              </w:tabs>
              <w:spacing w:line="360" w:lineRule="auto"/>
              <w:rPr>
                <w:rFonts w:ascii="Tahoma" w:hAnsi="Tahoma" w:cs="Tahoma"/>
                <w:lang w:val="es-AR"/>
              </w:rPr>
            </w:pPr>
            <w:r>
              <w:rPr>
                <w:rFonts w:ascii="Tahoma" w:hAnsi="Tahoma" w:cs="Tahoma"/>
                <w:lang w:val="es-AR"/>
              </w:rPr>
              <w:t>2</w:t>
            </w:r>
            <w:r w:rsidR="0053653D">
              <w:rPr>
                <w:rFonts w:ascii="Tahoma" w:hAnsi="Tahoma" w:cs="Tahoma"/>
                <w:lang w:val="es-AR"/>
              </w:rPr>
              <w:t>0</w:t>
            </w:r>
          </w:p>
        </w:tc>
        <w:tc>
          <w:tcPr>
            <w:tcW w:w="9214" w:type="dxa"/>
            <w:shd w:val="clear" w:color="auto" w:fill="auto"/>
          </w:tcPr>
          <w:p w:rsidR="00237BE8" w:rsidRPr="00A845B4" w:rsidRDefault="00D80D0A" w:rsidP="00237BE8">
            <w:pPr>
              <w:rPr>
                <w:b/>
                <w:sz w:val="24"/>
                <w:szCs w:val="24"/>
                <w:u w:val="single"/>
                <w:lang w:val="es-AR"/>
              </w:rPr>
            </w:pPr>
            <w:r w:rsidRPr="00A845B4">
              <w:rPr>
                <w:b/>
                <w:sz w:val="24"/>
                <w:szCs w:val="24"/>
                <w:u w:val="single"/>
                <w:lang w:val="es-AR"/>
              </w:rPr>
              <w:t>Migración: Esquema propuesto</w:t>
            </w:r>
            <w:r w:rsidR="00237BE8" w:rsidRPr="00A845B4">
              <w:rPr>
                <w:b/>
                <w:sz w:val="24"/>
                <w:szCs w:val="24"/>
                <w:u w:val="single"/>
                <w:lang w:val="es-AR"/>
              </w:rPr>
              <w:t>.</w:t>
            </w:r>
          </w:p>
          <w:p w:rsidR="00237BE8" w:rsidRDefault="00237BE8" w:rsidP="00237BE8">
            <w:pPr>
              <w:rPr>
                <w:b/>
                <w:u w:val="single"/>
                <w:lang w:val="es-AR"/>
              </w:rPr>
            </w:pPr>
          </w:p>
          <w:p w:rsidR="00237BE8" w:rsidRPr="00237BE8" w:rsidRDefault="00B923E4" w:rsidP="00237BE8">
            <w:pPr>
              <w:rPr>
                <w:lang w:val="es-AR"/>
              </w:rPr>
            </w:pPr>
            <w:r>
              <w:rPr>
                <w:lang w:val="es-AR"/>
              </w:rPr>
              <w:t>Para l</w:t>
            </w:r>
            <w:r w:rsidR="00237BE8" w:rsidRPr="00237BE8">
              <w:rPr>
                <w:lang w:val="es-AR"/>
              </w:rPr>
              <w:t xml:space="preserve">a migración de los datos de los certificados vigentes </w:t>
            </w:r>
            <w:r w:rsidR="003E5E9C">
              <w:rPr>
                <w:lang w:val="es-AR"/>
              </w:rPr>
              <w:t xml:space="preserve">en EMMA,  </w:t>
            </w:r>
            <w:r w:rsidR="00237BE8">
              <w:rPr>
                <w:lang w:val="es-AR"/>
              </w:rPr>
              <w:t xml:space="preserve">se </w:t>
            </w:r>
            <w:r w:rsidR="008249A6">
              <w:rPr>
                <w:lang w:val="es-AR"/>
              </w:rPr>
              <w:t>observan</w:t>
            </w:r>
            <w:r w:rsidR="00237BE8">
              <w:rPr>
                <w:lang w:val="es-AR"/>
              </w:rPr>
              <w:t xml:space="preserve"> </w:t>
            </w:r>
            <w:r>
              <w:rPr>
                <w:lang w:val="es-AR"/>
              </w:rPr>
              <w:t>los siguientes puntos</w:t>
            </w:r>
            <w:r w:rsidR="00237BE8">
              <w:rPr>
                <w:lang w:val="es-AR"/>
              </w:rPr>
              <w:t xml:space="preserve">: </w:t>
            </w:r>
            <w:r w:rsidR="00237BE8" w:rsidRPr="00237BE8">
              <w:rPr>
                <w:lang w:val="es-AR"/>
              </w:rPr>
              <w:t xml:space="preserve"> </w:t>
            </w:r>
            <w:r w:rsidR="00237BE8">
              <w:rPr>
                <w:lang w:val="es-AR"/>
              </w:rPr>
              <w:t xml:space="preserve"> </w:t>
            </w:r>
          </w:p>
          <w:p w:rsidR="00237BE8" w:rsidRPr="00B923E4" w:rsidRDefault="00237BE8" w:rsidP="00237BE8">
            <w:pPr>
              <w:rPr>
                <w:lang w:val="es-AR"/>
              </w:rPr>
            </w:pPr>
            <w:r w:rsidRPr="00B923E4">
              <w:rPr>
                <w:lang w:val="es-AR"/>
              </w:rPr>
              <w:t xml:space="preserve"> </w:t>
            </w:r>
          </w:p>
          <w:p w:rsidR="00C61AA3" w:rsidRDefault="00237BE8" w:rsidP="00410597">
            <w:pPr>
              <w:pStyle w:val="Prrafodelista"/>
              <w:numPr>
                <w:ilvl w:val="0"/>
                <w:numId w:val="32"/>
              </w:numPr>
              <w:spacing w:after="0" w:line="240" w:lineRule="auto"/>
              <w:rPr>
                <w:rFonts w:ascii="Times New Roman" w:hAnsi="Times New Roman"/>
                <w:sz w:val="20"/>
                <w:szCs w:val="20"/>
              </w:rPr>
            </w:pPr>
            <w:r w:rsidRPr="00237BE8">
              <w:rPr>
                <w:rFonts w:ascii="Times New Roman" w:hAnsi="Times New Roman"/>
                <w:sz w:val="20"/>
                <w:szCs w:val="20"/>
              </w:rPr>
              <w:t xml:space="preserve">ADInsurance </w:t>
            </w:r>
            <w:r>
              <w:rPr>
                <w:rFonts w:ascii="Times New Roman" w:hAnsi="Times New Roman"/>
                <w:sz w:val="20"/>
                <w:szCs w:val="20"/>
              </w:rPr>
              <w:t xml:space="preserve">posee la alternativa de emitir </w:t>
            </w:r>
            <w:r w:rsidRPr="00237BE8">
              <w:rPr>
                <w:rFonts w:ascii="Times New Roman" w:hAnsi="Times New Roman"/>
                <w:sz w:val="20"/>
                <w:szCs w:val="20"/>
              </w:rPr>
              <w:t xml:space="preserve">las altas de certificados por medio de archivos. </w:t>
            </w:r>
            <w:r w:rsidR="00DE4FF9">
              <w:rPr>
                <w:rFonts w:ascii="Times New Roman" w:hAnsi="Times New Roman"/>
                <w:sz w:val="20"/>
                <w:szCs w:val="20"/>
              </w:rPr>
              <w:t>Por lo tanto</w:t>
            </w:r>
            <w:r w:rsidRPr="00237BE8">
              <w:rPr>
                <w:rFonts w:ascii="Times New Roman" w:hAnsi="Times New Roman"/>
                <w:sz w:val="20"/>
                <w:szCs w:val="20"/>
              </w:rPr>
              <w:t xml:space="preserve"> Operaciones selecciona</w:t>
            </w:r>
            <w:r w:rsidR="008249A6">
              <w:rPr>
                <w:rFonts w:ascii="Times New Roman" w:hAnsi="Times New Roman"/>
                <w:sz w:val="20"/>
                <w:szCs w:val="20"/>
              </w:rPr>
              <w:t>rá</w:t>
            </w:r>
            <w:r w:rsidRPr="00237BE8">
              <w:rPr>
                <w:rFonts w:ascii="Times New Roman" w:hAnsi="Times New Roman"/>
                <w:sz w:val="20"/>
                <w:szCs w:val="20"/>
              </w:rPr>
              <w:t xml:space="preserve"> los certificados vigentes con sus datos</w:t>
            </w:r>
            <w:r w:rsidR="00B923E4">
              <w:rPr>
                <w:rFonts w:ascii="Times New Roman" w:hAnsi="Times New Roman"/>
                <w:sz w:val="20"/>
                <w:szCs w:val="20"/>
              </w:rPr>
              <w:t xml:space="preserve"> desde EMMA</w:t>
            </w:r>
            <w:r w:rsidRPr="00237BE8">
              <w:rPr>
                <w:rFonts w:ascii="Times New Roman" w:hAnsi="Times New Roman"/>
                <w:sz w:val="20"/>
                <w:szCs w:val="20"/>
              </w:rPr>
              <w:t>, y los vuelca en archivos de altas de certificados para que sean procesados por el sistema ADInsurance.</w:t>
            </w:r>
          </w:p>
          <w:p w:rsidR="00C61AA3" w:rsidRPr="008249A6" w:rsidRDefault="00C61AA3" w:rsidP="00C61AA3">
            <w:pPr>
              <w:rPr>
                <w:lang w:val="es-AR"/>
              </w:rPr>
            </w:pPr>
          </w:p>
          <w:p w:rsidR="00C61AA3" w:rsidRPr="00C61AA3" w:rsidRDefault="00237BE8" w:rsidP="00410597">
            <w:pPr>
              <w:pStyle w:val="Prrafodelista"/>
              <w:numPr>
                <w:ilvl w:val="0"/>
                <w:numId w:val="32"/>
              </w:numPr>
              <w:spacing w:after="0" w:line="240" w:lineRule="auto"/>
              <w:rPr>
                <w:rFonts w:ascii="Times New Roman" w:hAnsi="Times New Roman"/>
                <w:sz w:val="20"/>
                <w:szCs w:val="20"/>
              </w:rPr>
            </w:pPr>
            <w:r w:rsidRPr="00C61AA3">
              <w:rPr>
                <w:rFonts w:ascii="Times New Roman" w:hAnsi="Times New Roman"/>
                <w:sz w:val="20"/>
                <w:szCs w:val="20"/>
              </w:rPr>
              <w:t>La cantidad de certificados a migrar es estimada en 150 mil.</w:t>
            </w:r>
          </w:p>
          <w:p w:rsidR="00C61AA3" w:rsidRPr="002E5520" w:rsidRDefault="00C61AA3" w:rsidP="00C61AA3">
            <w:pPr>
              <w:rPr>
                <w:lang w:val="es-AR"/>
              </w:rPr>
            </w:pPr>
          </w:p>
          <w:p w:rsidR="00B923E4" w:rsidRPr="00A845B4" w:rsidRDefault="00237BE8" w:rsidP="00410597">
            <w:pPr>
              <w:pStyle w:val="Prrafodelista"/>
              <w:numPr>
                <w:ilvl w:val="0"/>
                <w:numId w:val="32"/>
              </w:numPr>
              <w:spacing w:after="0" w:line="240" w:lineRule="auto"/>
              <w:rPr>
                <w:rFonts w:ascii="Times New Roman" w:hAnsi="Times New Roman"/>
                <w:i/>
                <w:color w:val="1F497D"/>
                <w:sz w:val="20"/>
                <w:szCs w:val="20"/>
              </w:rPr>
            </w:pPr>
            <w:r w:rsidRPr="00A845B4">
              <w:rPr>
                <w:rFonts w:ascii="Times New Roman" w:hAnsi="Times New Roman"/>
                <w:i/>
                <w:color w:val="1F497D"/>
                <w:sz w:val="20"/>
                <w:szCs w:val="20"/>
              </w:rPr>
              <w:t>Hay unos 5000 certificados que poseen descuentos o vinculados a planes no standard</w:t>
            </w:r>
            <w:r w:rsidR="00D80D0A" w:rsidRPr="00A845B4">
              <w:rPr>
                <w:rFonts w:ascii="Times New Roman" w:hAnsi="Times New Roman"/>
                <w:i/>
                <w:color w:val="1F497D"/>
                <w:sz w:val="20"/>
                <w:szCs w:val="20"/>
              </w:rPr>
              <w:t>. E</w:t>
            </w:r>
            <w:r w:rsidRPr="00A845B4">
              <w:rPr>
                <w:rFonts w:ascii="Times New Roman" w:hAnsi="Times New Roman"/>
                <w:i/>
                <w:color w:val="1F497D"/>
                <w:sz w:val="20"/>
                <w:szCs w:val="20"/>
              </w:rPr>
              <w:t xml:space="preserve">stos casos serán migrados a planes standard </w:t>
            </w:r>
            <w:r w:rsidR="0033567D">
              <w:rPr>
                <w:rFonts w:ascii="Times New Roman" w:hAnsi="Times New Roman"/>
                <w:i/>
                <w:color w:val="1F497D"/>
                <w:sz w:val="20"/>
                <w:szCs w:val="20"/>
              </w:rPr>
              <w:t>determinados</w:t>
            </w:r>
            <w:r w:rsidRPr="00A845B4">
              <w:rPr>
                <w:rFonts w:ascii="Times New Roman" w:hAnsi="Times New Roman"/>
                <w:i/>
                <w:color w:val="1F497D"/>
                <w:sz w:val="20"/>
                <w:szCs w:val="20"/>
              </w:rPr>
              <w:t>.</w:t>
            </w:r>
          </w:p>
          <w:p w:rsidR="00C61AA3" w:rsidRPr="00A845B4" w:rsidRDefault="00C61AA3" w:rsidP="00C61AA3">
            <w:pPr>
              <w:rPr>
                <w:b/>
                <w:lang w:val="es-AR"/>
              </w:rPr>
            </w:pPr>
          </w:p>
          <w:p w:rsidR="00885D11" w:rsidRPr="00A845B4" w:rsidRDefault="00BF6050" w:rsidP="00410597">
            <w:pPr>
              <w:pStyle w:val="Prrafodelista"/>
              <w:numPr>
                <w:ilvl w:val="0"/>
                <w:numId w:val="32"/>
              </w:numPr>
              <w:spacing w:after="0" w:line="240" w:lineRule="auto"/>
              <w:rPr>
                <w:rFonts w:ascii="Times New Roman" w:hAnsi="Times New Roman"/>
                <w:i/>
                <w:color w:val="1F497D"/>
                <w:sz w:val="20"/>
                <w:szCs w:val="20"/>
              </w:rPr>
            </w:pPr>
            <w:r w:rsidRPr="00A845B4">
              <w:rPr>
                <w:rFonts w:ascii="Times New Roman" w:hAnsi="Times New Roman"/>
                <w:i/>
                <w:color w:val="1F497D"/>
                <w:sz w:val="20"/>
                <w:szCs w:val="20"/>
              </w:rPr>
              <w:t>Existe</w:t>
            </w:r>
            <w:r w:rsidR="001D4AB7" w:rsidRPr="00A845B4">
              <w:rPr>
                <w:rFonts w:ascii="Times New Roman" w:hAnsi="Times New Roman"/>
                <w:i/>
                <w:color w:val="1F497D"/>
                <w:sz w:val="20"/>
                <w:szCs w:val="20"/>
              </w:rPr>
              <w:t xml:space="preserve"> otra cantidad de certificados residuales y vigentes,</w:t>
            </w:r>
            <w:r w:rsidR="00885D11" w:rsidRPr="00A845B4">
              <w:rPr>
                <w:rFonts w:ascii="Times New Roman" w:hAnsi="Times New Roman"/>
                <w:i/>
                <w:color w:val="1F497D"/>
                <w:sz w:val="20"/>
                <w:szCs w:val="20"/>
              </w:rPr>
              <w:t xml:space="preserve"> fuera de los 150 mil, que están bonificados y</w:t>
            </w:r>
            <w:r w:rsidR="001D4AB7" w:rsidRPr="00A845B4">
              <w:rPr>
                <w:rFonts w:ascii="Times New Roman" w:hAnsi="Times New Roman"/>
                <w:i/>
                <w:color w:val="1F497D"/>
                <w:sz w:val="20"/>
                <w:szCs w:val="20"/>
              </w:rPr>
              <w:t xml:space="preserve"> de otros sponsors</w:t>
            </w:r>
            <w:r w:rsidR="00885D11" w:rsidRPr="00A845B4">
              <w:rPr>
                <w:rFonts w:ascii="Times New Roman" w:hAnsi="Times New Roman"/>
                <w:i/>
                <w:color w:val="1F497D"/>
                <w:sz w:val="20"/>
                <w:szCs w:val="20"/>
              </w:rPr>
              <w:t>. Estos casos serán dados de baja</w:t>
            </w:r>
            <w:r w:rsidR="003E5E9C" w:rsidRPr="00A845B4">
              <w:rPr>
                <w:rFonts w:ascii="Times New Roman" w:hAnsi="Times New Roman"/>
                <w:i/>
                <w:color w:val="1F497D"/>
                <w:sz w:val="20"/>
                <w:szCs w:val="20"/>
              </w:rPr>
              <w:t xml:space="preserve"> por el área</w:t>
            </w:r>
            <w:r w:rsidR="00885D11" w:rsidRPr="00A845B4">
              <w:rPr>
                <w:rFonts w:ascii="Times New Roman" w:hAnsi="Times New Roman"/>
                <w:i/>
                <w:color w:val="1F497D"/>
                <w:sz w:val="20"/>
                <w:szCs w:val="20"/>
              </w:rPr>
              <w:t xml:space="preserve">. </w:t>
            </w:r>
          </w:p>
          <w:p w:rsidR="006A4E4A" w:rsidRPr="00A845B4" w:rsidRDefault="006A4E4A" w:rsidP="006A4E4A">
            <w:pPr>
              <w:pStyle w:val="Prrafodelista"/>
              <w:rPr>
                <w:rFonts w:ascii="Times New Roman" w:hAnsi="Times New Roman"/>
                <w:i/>
                <w:color w:val="1F497D"/>
                <w:sz w:val="20"/>
                <w:szCs w:val="20"/>
              </w:rPr>
            </w:pPr>
          </w:p>
          <w:p w:rsidR="00FC3CC8" w:rsidRPr="00A845B4" w:rsidRDefault="00BF6050" w:rsidP="00BF6050">
            <w:pPr>
              <w:pStyle w:val="Prrafodelista"/>
              <w:numPr>
                <w:ilvl w:val="0"/>
                <w:numId w:val="32"/>
              </w:numPr>
              <w:spacing w:line="240" w:lineRule="auto"/>
              <w:rPr>
                <w:rFonts w:ascii="Times New Roman" w:hAnsi="Times New Roman"/>
                <w:i/>
                <w:color w:val="1F497D"/>
                <w:sz w:val="20"/>
                <w:szCs w:val="20"/>
              </w:rPr>
            </w:pPr>
            <w:r w:rsidRPr="00A845B4">
              <w:rPr>
                <w:rFonts w:ascii="Times New Roman" w:hAnsi="Times New Roman"/>
                <w:i/>
                <w:color w:val="1F497D"/>
                <w:sz w:val="20"/>
                <w:szCs w:val="20"/>
              </w:rPr>
              <w:t>M</w:t>
            </w:r>
            <w:r w:rsidR="006A4E4A" w:rsidRPr="00A845B4">
              <w:rPr>
                <w:rFonts w:ascii="Times New Roman" w:hAnsi="Times New Roman"/>
                <w:i/>
                <w:color w:val="1F497D"/>
                <w:sz w:val="20"/>
                <w:szCs w:val="20"/>
              </w:rPr>
              <w:t xml:space="preserve">antener las condiciones vigentes y </w:t>
            </w:r>
            <w:r w:rsidR="00D64E25" w:rsidRPr="00A845B4">
              <w:rPr>
                <w:rFonts w:ascii="Times New Roman" w:hAnsi="Times New Roman"/>
                <w:i/>
                <w:color w:val="1F497D"/>
                <w:sz w:val="20"/>
                <w:szCs w:val="20"/>
              </w:rPr>
              <w:t>conservar</w:t>
            </w:r>
            <w:r w:rsidRPr="00A845B4">
              <w:rPr>
                <w:rFonts w:ascii="Times New Roman" w:hAnsi="Times New Roman"/>
                <w:i/>
                <w:color w:val="1F497D"/>
                <w:sz w:val="20"/>
                <w:szCs w:val="20"/>
              </w:rPr>
              <w:t xml:space="preserve"> el número de certificado de EMMA,</w:t>
            </w:r>
            <w:r w:rsidR="006A4E4A" w:rsidRPr="00A845B4">
              <w:rPr>
                <w:rFonts w:ascii="Times New Roman" w:hAnsi="Times New Roman"/>
                <w:i/>
                <w:color w:val="1F497D"/>
                <w:sz w:val="20"/>
                <w:szCs w:val="20"/>
              </w:rPr>
              <w:t xml:space="preserve"> pues cualquier cambio implica la re impresión </w:t>
            </w:r>
            <w:r w:rsidR="00A97C83" w:rsidRPr="00A845B4">
              <w:rPr>
                <w:rFonts w:ascii="Times New Roman" w:hAnsi="Times New Roman"/>
                <w:i/>
                <w:color w:val="1F497D"/>
                <w:sz w:val="20"/>
                <w:szCs w:val="20"/>
              </w:rPr>
              <w:t xml:space="preserve">masiva </w:t>
            </w:r>
            <w:r w:rsidR="006A4E4A" w:rsidRPr="00A845B4">
              <w:rPr>
                <w:rFonts w:ascii="Times New Roman" w:hAnsi="Times New Roman"/>
                <w:i/>
                <w:color w:val="1F497D"/>
                <w:sz w:val="20"/>
                <w:szCs w:val="20"/>
              </w:rPr>
              <w:t>de los 150 mil certificados. Con est</w:t>
            </w:r>
            <w:r w:rsidR="001D4AB7" w:rsidRPr="00A845B4">
              <w:rPr>
                <w:rFonts w:ascii="Times New Roman" w:hAnsi="Times New Roman"/>
                <w:i/>
                <w:color w:val="1F497D"/>
                <w:sz w:val="20"/>
                <w:szCs w:val="20"/>
              </w:rPr>
              <w:t>o</w:t>
            </w:r>
            <w:r w:rsidR="006A4E4A" w:rsidRPr="00A845B4">
              <w:rPr>
                <w:rFonts w:ascii="Times New Roman" w:hAnsi="Times New Roman"/>
                <w:i/>
                <w:color w:val="1F497D"/>
                <w:sz w:val="20"/>
                <w:szCs w:val="20"/>
              </w:rPr>
              <w:t xml:space="preserve">s </w:t>
            </w:r>
            <w:r w:rsidR="001D4AB7" w:rsidRPr="00A845B4">
              <w:rPr>
                <w:rFonts w:ascii="Times New Roman" w:hAnsi="Times New Roman"/>
                <w:i/>
                <w:color w:val="1F497D"/>
                <w:sz w:val="20"/>
                <w:szCs w:val="20"/>
              </w:rPr>
              <w:t>requisitos</w:t>
            </w:r>
            <w:r w:rsidR="006A4E4A" w:rsidRPr="00A845B4">
              <w:rPr>
                <w:rFonts w:ascii="Times New Roman" w:hAnsi="Times New Roman"/>
                <w:i/>
                <w:color w:val="1F497D"/>
                <w:sz w:val="20"/>
                <w:szCs w:val="20"/>
              </w:rPr>
              <w:t xml:space="preserve"> se evita el costo de impresión y principalmente del correo </w:t>
            </w:r>
            <w:r w:rsidRPr="00A845B4">
              <w:rPr>
                <w:rFonts w:ascii="Times New Roman" w:hAnsi="Times New Roman"/>
                <w:i/>
                <w:color w:val="1F497D"/>
                <w:sz w:val="20"/>
                <w:szCs w:val="20"/>
              </w:rPr>
              <w:t>(no es posible el envío del pdf,</w:t>
            </w:r>
            <w:r w:rsidR="006A4E4A" w:rsidRPr="00A845B4">
              <w:rPr>
                <w:rFonts w:ascii="Times New Roman" w:hAnsi="Times New Roman"/>
                <w:i/>
                <w:color w:val="1F497D"/>
                <w:sz w:val="20"/>
                <w:szCs w:val="20"/>
              </w:rPr>
              <w:t xml:space="preserve"> por ausencia del </w:t>
            </w:r>
            <w:r w:rsidR="009D730D" w:rsidRPr="00A845B4">
              <w:rPr>
                <w:rFonts w:ascii="Times New Roman" w:hAnsi="Times New Roman"/>
                <w:i/>
                <w:color w:val="1F497D"/>
                <w:sz w:val="20"/>
                <w:szCs w:val="20"/>
              </w:rPr>
              <w:t xml:space="preserve">dato del </w:t>
            </w:r>
            <w:r w:rsidR="006A4E4A" w:rsidRPr="00A845B4">
              <w:rPr>
                <w:rFonts w:ascii="Times New Roman" w:hAnsi="Times New Roman"/>
                <w:i/>
                <w:color w:val="1F497D"/>
                <w:sz w:val="20"/>
                <w:szCs w:val="20"/>
              </w:rPr>
              <w:t xml:space="preserve">correo electrónico del asegurado). </w:t>
            </w:r>
          </w:p>
          <w:p w:rsidR="008249A6" w:rsidRPr="008249A6" w:rsidRDefault="008249A6" w:rsidP="008249A6">
            <w:pPr>
              <w:pStyle w:val="Prrafodelista"/>
              <w:rPr>
                <w:rFonts w:ascii="Times New Roman" w:hAnsi="Times New Roman"/>
                <w:i/>
                <w:color w:val="1F497D"/>
                <w:sz w:val="20"/>
                <w:szCs w:val="20"/>
              </w:rPr>
            </w:pPr>
          </w:p>
          <w:p w:rsidR="00B923E4" w:rsidRDefault="00BF6050" w:rsidP="00410597">
            <w:pPr>
              <w:pStyle w:val="Prrafodelista"/>
              <w:numPr>
                <w:ilvl w:val="0"/>
                <w:numId w:val="32"/>
              </w:numPr>
              <w:spacing w:line="240" w:lineRule="auto"/>
              <w:rPr>
                <w:rFonts w:ascii="Times New Roman" w:hAnsi="Times New Roman"/>
                <w:sz w:val="20"/>
                <w:szCs w:val="20"/>
              </w:rPr>
            </w:pPr>
            <w:r>
              <w:rPr>
                <w:rFonts w:ascii="Times New Roman" w:hAnsi="Times New Roman"/>
                <w:sz w:val="20"/>
                <w:szCs w:val="20"/>
              </w:rPr>
              <w:t>Analizar</w:t>
            </w:r>
            <w:r w:rsidR="00B923E4">
              <w:rPr>
                <w:rFonts w:ascii="Times New Roman" w:hAnsi="Times New Roman"/>
                <w:sz w:val="20"/>
                <w:szCs w:val="20"/>
              </w:rPr>
              <w:t xml:space="preserve"> con HS como </w:t>
            </w:r>
            <w:r w:rsidR="00D64E25">
              <w:rPr>
                <w:rFonts w:ascii="Times New Roman" w:hAnsi="Times New Roman"/>
                <w:sz w:val="20"/>
                <w:szCs w:val="20"/>
              </w:rPr>
              <w:t>conservar</w:t>
            </w:r>
            <w:r w:rsidR="00B923E4">
              <w:rPr>
                <w:rFonts w:ascii="Times New Roman" w:hAnsi="Times New Roman"/>
                <w:sz w:val="20"/>
                <w:szCs w:val="20"/>
              </w:rPr>
              <w:t xml:space="preserve"> el número de certificado de EMMA.  </w:t>
            </w:r>
            <w:r w:rsidR="003E5E9C">
              <w:rPr>
                <w:rFonts w:ascii="Times New Roman" w:hAnsi="Times New Roman"/>
                <w:sz w:val="20"/>
                <w:szCs w:val="20"/>
              </w:rPr>
              <w:t>Alternativas posibles</w:t>
            </w:r>
            <w:r w:rsidR="002551C1">
              <w:rPr>
                <w:rFonts w:ascii="Times New Roman" w:hAnsi="Times New Roman"/>
                <w:sz w:val="20"/>
                <w:szCs w:val="20"/>
              </w:rPr>
              <w:t>:</w:t>
            </w:r>
          </w:p>
          <w:p w:rsidR="002551C1" w:rsidRDefault="002551C1" w:rsidP="00410597">
            <w:pPr>
              <w:pStyle w:val="Prrafodelista"/>
              <w:numPr>
                <w:ilvl w:val="1"/>
                <w:numId w:val="32"/>
              </w:numPr>
              <w:spacing w:line="240" w:lineRule="auto"/>
              <w:ind w:left="709"/>
              <w:rPr>
                <w:rFonts w:ascii="Times New Roman" w:hAnsi="Times New Roman"/>
                <w:sz w:val="20"/>
                <w:szCs w:val="20"/>
              </w:rPr>
            </w:pPr>
            <w:r>
              <w:rPr>
                <w:rFonts w:ascii="Times New Roman" w:hAnsi="Times New Roman"/>
                <w:sz w:val="20"/>
                <w:szCs w:val="20"/>
              </w:rPr>
              <w:t xml:space="preserve">Que el número de certificado figure en los archivos de emisión y </w:t>
            </w:r>
            <w:r w:rsidR="00A97C83">
              <w:rPr>
                <w:rFonts w:ascii="Times New Roman" w:hAnsi="Times New Roman"/>
                <w:sz w:val="20"/>
                <w:szCs w:val="20"/>
              </w:rPr>
              <w:t>sea grabado</w:t>
            </w:r>
            <w:r>
              <w:rPr>
                <w:rFonts w:ascii="Times New Roman" w:hAnsi="Times New Roman"/>
                <w:sz w:val="20"/>
                <w:szCs w:val="20"/>
              </w:rPr>
              <w:t xml:space="preserve"> en el sistema </w:t>
            </w:r>
            <w:r w:rsidR="00A97C83">
              <w:rPr>
                <w:rFonts w:ascii="Times New Roman" w:hAnsi="Times New Roman"/>
                <w:sz w:val="20"/>
                <w:szCs w:val="20"/>
              </w:rPr>
              <w:t xml:space="preserve">reemplazando </w:t>
            </w:r>
            <w:r>
              <w:rPr>
                <w:rFonts w:ascii="Times New Roman" w:hAnsi="Times New Roman"/>
                <w:sz w:val="20"/>
                <w:szCs w:val="20"/>
              </w:rPr>
              <w:t xml:space="preserve">la numeración automática. </w:t>
            </w:r>
          </w:p>
          <w:p w:rsidR="002551C1" w:rsidRDefault="002551C1" w:rsidP="00410597">
            <w:pPr>
              <w:pStyle w:val="Prrafodelista"/>
              <w:numPr>
                <w:ilvl w:val="1"/>
                <w:numId w:val="32"/>
              </w:numPr>
              <w:spacing w:line="240" w:lineRule="auto"/>
              <w:ind w:left="709"/>
              <w:rPr>
                <w:rFonts w:ascii="Times New Roman" w:hAnsi="Times New Roman"/>
                <w:sz w:val="20"/>
                <w:szCs w:val="20"/>
              </w:rPr>
            </w:pPr>
            <w:r>
              <w:rPr>
                <w:rFonts w:ascii="Times New Roman" w:hAnsi="Times New Roman"/>
                <w:sz w:val="20"/>
                <w:szCs w:val="20"/>
              </w:rPr>
              <w:t xml:space="preserve">Que el certificado </w:t>
            </w:r>
            <w:r w:rsidR="00A97C83">
              <w:rPr>
                <w:rFonts w:ascii="Times New Roman" w:hAnsi="Times New Roman"/>
                <w:sz w:val="20"/>
                <w:szCs w:val="20"/>
              </w:rPr>
              <w:t xml:space="preserve">grabado en el sistema, </w:t>
            </w:r>
            <w:r>
              <w:rPr>
                <w:rFonts w:ascii="Times New Roman" w:hAnsi="Times New Roman"/>
                <w:sz w:val="20"/>
                <w:szCs w:val="20"/>
              </w:rPr>
              <w:t>tenga un dato adicional de</w:t>
            </w:r>
            <w:r w:rsidR="000A4162">
              <w:rPr>
                <w:rFonts w:ascii="Times New Roman" w:hAnsi="Times New Roman"/>
                <w:sz w:val="20"/>
                <w:szCs w:val="20"/>
              </w:rPr>
              <w:t>l</w:t>
            </w:r>
            <w:r>
              <w:rPr>
                <w:rFonts w:ascii="Times New Roman" w:hAnsi="Times New Roman"/>
                <w:sz w:val="20"/>
                <w:szCs w:val="20"/>
              </w:rPr>
              <w:t xml:space="preserve"> número de certificado EMMA (o anterior), y sea utilizado para la impresión y en las consultas. </w:t>
            </w:r>
          </w:p>
          <w:p w:rsidR="003E5E9C" w:rsidRDefault="006A4E4A" w:rsidP="00410597">
            <w:pPr>
              <w:pStyle w:val="Prrafodelista"/>
              <w:numPr>
                <w:ilvl w:val="1"/>
                <w:numId w:val="32"/>
              </w:numPr>
              <w:spacing w:after="0" w:line="240" w:lineRule="auto"/>
              <w:ind w:left="709"/>
              <w:rPr>
                <w:rFonts w:ascii="Times New Roman" w:hAnsi="Times New Roman"/>
                <w:sz w:val="20"/>
                <w:szCs w:val="20"/>
              </w:rPr>
            </w:pPr>
            <w:r>
              <w:rPr>
                <w:rFonts w:ascii="Times New Roman" w:hAnsi="Times New Roman"/>
                <w:sz w:val="20"/>
                <w:szCs w:val="20"/>
              </w:rPr>
              <w:t>Que u</w:t>
            </w:r>
            <w:r w:rsidR="003E5E9C">
              <w:rPr>
                <w:rFonts w:ascii="Times New Roman" w:hAnsi="Times New Roman"/>
                <w:sz w:val="20"/>
                <w:szCs w:val="20"/>
              </w:rPr>
              <w:t>n proceso posterior a la emisión</w:t>
            </w:r>
            <w:r w:rsidR="00A97C83">
              <w:rPr>
                <w:rFonts w:ascii="Times New Roman" w:hAnsi="Times New Roman"/>
                <w:sz w:val="20"/>
                <w:szCs w:val="20"/>
              </w:rPr>
              <w:t>,</w:t>
            </w:r>
            <w:r w:rsidR="003E5E9C">
              <w:rPr>
                <w:rFonts w:ascii="Times New Roman" w:hAnsi="Times New Roman"/>
                <w:sz w:val="20"/>
                <w:szCs w:val="20"/>
              </w:rPr>
              <w:t xml:space="preserve"> </w:t>
            </w:r>
            <w:r>
              <w:rPr>
                <w:rFonts w:ascii="Times New Roman" w:hAnsi="Times New Roman"/>
                <w:sz w:val="20"/>
                <w:szCs w:val="20"/>
              </w:rPr>
              <w:t xml:space="preserve">sea ejecutado </w:t>
            </w:r>
            <w:r w:rsidR="003E5E9C">
              <w:rPr>
                <w:rFonts w:ascii="Times New Roman" w:hAnsi="Times New Roman"/>
                <w:sz w:val="20"/>
                <w:szCs w:val="20"/>
              </w:rPr>
              <w:t>para actualizar los números de los certificados</w:t>
            </w:r>
            <w:r>
              <w:rPr>
                <w:rFonts w:ascii="Times New Roman" w:hAnsi="Times New Roman"/>
                <w:sz w:val="20"/>
                <w:szCs w:val="20"/>
              </w:rPr>
              <w:t xml:space="preserve"> </w:t>
            </w:r>
            <w:r w:rsidR="00A97C83">
              <w:rPr>
                <w:rFonts w:ascii="Times New Roman" w:hAnsi="Times New Roman"/>
                <w:sz w:val="20"/>
                <w:szCs w:val="20"/>
              </w:rPr>
              <w:t>migrados</w:t>
            </w:r>
            <w:r>
              <w:rPr>
                <w:rFonts w:ascii="Times New Roman" w:hAnsi="Times New Roman"/>
                <w:sz w:val="20"/>
                <w:szCs w:val="20"/>
              </w:rPr>
              <w:t xml:space="preserve">, </w:t>
            </w:r>
            <w:r w:rsidR="004F7385">
              <w:rPr>
                <w:rFonts w:ascii="Times New Roman" w:hAnsi="Times New Roman"/>
                <w:sz w:val="20"/>
                <w:szCs w:val="20"/>
              </w:rPr>
              <w:t>por</w:t>
            </w:r>
            <w:r w:rsidR="003E5E9C">
              <w:rPr>
                <w:rFonts w:ascii="Times New Roman" w:hAnsi="Times New Roman"/>
                <w:sz w:val="20"/>
                <w:szCs w:val="20"/>
              </w:rPr>
              <w:t xml:space="preserve"> los números</w:t>
            </w:r>
            <w:r w:rsidR="004F7385">
              <w:rPr>
                <w:rFonts w:ascii="Times New Roman" w:hAnsi="Times New Roman"/>
                <w:sz w:val="20"/>
                <w:szCs w:val="20"/>
              </w:rPr>
              <w:t xml:space="preserve"> correspondientes de origen desde</w:t>
            </w:r>
            <w:r w:rsidR="003E5E9C">
              <w:rPr>
                <w:rFonts w:ascii="Times New Roman" w:hAnsi="Times New Roman"/>
                <w:sz w:val="20"/>
                <w:szCs w:val="20"/>
              </w:rPr>
              <w:t xml:space="preserve"> EMMA.</w:t>
            </w:r>
          </w:p>
          <w:p w:rsidR="00EB161F" w:rsidRPr="00A97C83" w:rsidRDefault="00EB161F" w:rsidP="00EB161F">
            <w:pPr>
              <w:rPr>
                <w:lang w:val="es-AR"/>
              </w:rPr>
            </w:pPr>
          </w:p>
          <w:p w:rsidR="00EB161F" w:rsidRDefault="00BF6050" w:rsidP="00EB161F">
            <w:pPr>
              <w:pStyle w:val="Prrafodelista"/>
              <w:numPr>
                <w:ilvl w:val="0"/>
                <w:numId w:val="32"/>
              </w:numPr>
              <w:spacing w:line="240" w:lineRule="auto"/>
              <w:rPr>
                <w:rFonts w:ascii="Times New Roman" w:hAnsi="Times New Roman"/>
                <w:sz w:val="20"/>
                <w:szCs w:val="20"/>
              </w:rPr>
            </w:pPr>
            <w:r>
              <w:rPr>
                <w:rFonts w:ascii="Times New Roman" w:hAnsi="Times New Roman"/>
                <w:sz w:val="20"/>
                <w:szCs w:val="20"/>
              </w:rPr>
              <w:t>Analizar</w:t>
            </w:r>
            <w:r w:rsidR="00EB161F">
              <w:rPr>
                <w:rFonts w:ascii="Times New Roman" w:hAnsi="Times New Roman"/>
                <w:sz w:val="20"/>
                <w:szCs w:val="20"/>
              </w:rPr>
              <w:t xml:space="preserve"> otras estrategias </w:t>
            </w:r>
            <w:r w:rsidR="004150CE">
              <w:rPr>
                <w:rFonts w:ascii="Times New Roman" w:hAnsi="Times New Roman"/>
                <w:sz w:val="20"/>
                <w:szCs w:val="20"/>
              </w:rPr>
              <w:t>en</w:t>
            </w:r>
            <w:r w:rsidR="00EB161F">
              <w:rPr>
                <w:rFonts w:ascii="Times New Roman" w:hAnsi="Times New Roman"/>
                <w:sz w:val="20"/>
                <w:szCs w:val="20"/>
              </w:rPr>
              <w:t xml:space="preserve"> caso de</w:t>
            </w:r>
            <w:r w:rsidR="00A97C83">
              <w:rPr>
                <w:rFonts w:ascii="Times New Roman" w:hAnsi="Times New Roman"/>
                <w:sz w:val="20"/>
                <w:szCs w:val="20"/>
              </w:rPr>
              <w:t xml:space="preserve"> </w:t>
            </w:r>
            <w:r w:rsidR="004150CE">
              <w:rPr>
                <w:rFonts w:ascii="Times New Roman" w:hAnsi="Times New Roman"/>
                <w:sz w:val="20"/>
                <w:szCs w:val="20"/>
              </w:rPr>
              <w:t>querer emitir</w:t>
            </w:r>
            <w:r w:rsidR="00A97C83">
              <w:rPr>
                <w:rFonts w:ascii="Times New Roman" w:hAnsi="Times New Roman"/>
                <w:sz w:val="20"/>
                <w:szCs w:val="20"/>
              </w:rPr>
              <w:t xml:space="preserve"> los certificados migrados con </w:t>
            </w:r>
            <w:r w:rsidR="004150CE">
              <w:rPr>
                <w:rFonts w:ascii="Times New Roman" w:hAnsi="Times New Roman"/>
                <w:sz w:val="20"/>
                <w:szCs w:val="20"/>
              </w:rPr>
              <w:t>un</w:t>
            </w:r>
            <w:r w:rsidR="00A97C83">
              <w:rPr>
                <w:rFonts w:ascii="Times New Roman" w:hAnsi="Times New Roman"/>
                <w:sz w:val="20"/>
                <w:szCs w:val="20"/>
              </w:rPr>
              <w:t xml:space="preserve"> número </w:t>
            </w:r>
            <w:r w:rsidR="00516988">
              <w:rPr>
                <w:rFonts w:ascii="Times New Roman" w:hAnsi="Times New Roman"/>
                <w:sz w:val="20"/>
                <w:szCs w:val="20"/>
              </w:rPr>
              <w:t xml:space="preserve">nuevo </w:t>
            </w:r>
            <w:r w:rsidR="00A97C83">
              <w:rPr>
                <w:rFonts w:ascii="Times New Roman" w:hAnsi="Times New Roman"/>
                <w:sz w:val="20"/>
                <w:szCs w:val="20"/>
              </w:rPr>
              <w:t>asignado desde el sistema ADInsurance,  y evitar la impresión masiva</w:t>
            </w:r>
            <w:r w:rsidR="00EB161F">
              <w:rPr>
                <w:rFonts w:ascii="Times New Roman" w:hAnsi="Times New Roman"/>
                <w:sz w:val="20"/>
                <w:szCs w:val="20"/>
              </w:rPr>
              <w:t>. Alternativas posibles:</w:t>
            </w:r>
          </w:p>
          <w:p w:rsidR="0067399B" w:rsidRDefault="00EB161F" w:rsidP="00EB161F">
            <w:pPr>
              <w:pStyle w:val="Prrafodelista"/>
              <w:numPr>
                <w:ilvl w:val="1"/>
                <w:numId w:val="32"/>
              </w:numPr>
              <w:spacing w:line="240" w:lineRule="auto"/>
              <w:ind w:left="709"/>
              <w:rPr>
                <w:rFonts w:ascii="Times New Roman" w:hAnsi="Times New Roman"/>
                <w:sz w:val="20"/>
                <w:szCs w:val="20"/>
              </w:rPr>
            </w:pPr>
            <w:r>
              <w:rPr>
                <w:rFonts w:ascii="Times New Roman" w:hAnsi="Times New Roman"/>
                <w:sz w:val="20"/>
                <w:szCs w:val="20"/>
              </w:rPr>
              <w:t xml:space="preserve">No imprimir el </w:t>
            </w:r>
            <w:r w:rsidR="0067399B">
              <w:rPr>
                <w:rFonts w:ascii="Times New Roman" w:hAnsi="Times New Roman"/>
                <w:sz w:val="20"/>
                <w:szCs w:val="20"/>
              </w:rPr>
              <w:t>alta del</w:t>
            </w:r>
            <w:r>
              <w:rPr>
                <w:rFonts w:ascii="Times New Roman" w:hAnsi="Times New Roman"/>
                <w:sz w:val="20"/>
                <w:szCs w:val="20"/>
              </w:rPr>
              <w:t xml:space="preserve"> certificado</w:t>
            </w:r>
            <w:r w:rsidR="0067399B">
              <w:rPr>
                <w:rFonts w:ascii="Times New Roman" w:hAnsi="Times New Roman"/>
                <w:sz w:val="20"/>
                <w:szCs w:val="20"/>
              </w:rPr>
              <w:t xml:space="preserve"> migrado</w:t>
            </w:r>
            <w:r>
              <w:rPr>
                <w:rFonts w:ascii="Times New Roman" w:hAnsi="Times New Roman"/>
                <w:sz w:val="20"/>
                <w:szCs w:val="20"/>
              </w:rPr>
              <w:t xml:space="preserve">. </w:t>
            </w:r>
            <w:r w:rsidR="001C636A">
              <w:rPr>
                <w:rFonts w:ascii="Times New Roman" w:hAnsi="Times New Roman"/>
                <w:sz w:val="20"/>
                <w:szCs w:val="20"/>
              </w:rPr>
              <w:t>El certificado s</w:t>
            </w:r>
            <w:r>
              <w:rPr>
                <w:rFonts w:ascii="Times New Roman" w:hAnsi="Times New Roman"/>
                <w:sz w:val="20"/>
                <w:szCs w:val="20"/>
              </w:rPr>
              <w:t xml:space="preserve">olo será impreso cuando </w:t>
            </w:r>
            <w:r w:rsidR="0067399B">
              <w:rPr>
                <w:rFonts w:ascii="Times New Roman" w:hAnsi="Times New Roman"/>
                <w:sz w:val="20"/>
                <w:szCs w:val="20"/>
              </w:rPr>
              <w:t>ocurra</w:t>
            </w:r>
            <w:r>
              <w:rPr>
                <w:rFonts w:ascii="Times New Roman" w:hAnsi="Times New Roman"/>
                <w:sz w:val="20"/>
                <w:szCs w:val="20"/>
              </w:rPr>
              <w:t xml:space="preserve"> alguna modificación sobre el mismo, como ser un </w:t>
            </w:r>
            <w:r w:rsidRPr="000A4162">
              <w:rPr>
                <w:rFonts w:ascii="Times New Roman" w:hAnsi="Times New Roman"/>
                <w:i/>
                <w:sz w:val="20"/>
                <w:szCs w:val="20"/>
              </w:rPr>
              <w:t>upgrade</w:t>
            </w:r>
            <w:r w:rsidR="0067399B">
              <w:rPr>
                <w:rFonts w:ascii="Times New Roman" w:hAnsi="Times New Roman"/>
                <w:sz w:val="20"/>
                <w:szCs w:val="20"/>
              </w:rPr>
              <w:t xml:space="preserve"> o un cambio solicitado</w:t>
            </w:r>
            <w:r w:rsidR="008B795D">
              <w:rPr>
                <w:rFonts w:ascii="Times New Roman" w:hAnsi="Times New Roman"/>
                <w:sz w:val="20"/>
                <w:szCs w:val="20"/>
              </w:rPr>
              <w:t xml:space="preserve">. </w:t>
            </w:r>
            <w:r w:rsidR="00A97C83">
              <w:rPr>
                <w:rFonts w:ascii="Times New Roman" w:hAnsi="Times New Roman"/>
                <w:sz w:val="20"/>
                <w:szCs w:val="20"/>
              </w:rPr>
              <w:t xml:space="preserve"> </w:t>
            </w:r>
          </w:p>
          <w:p w:rsidR="00EB161F" w:rsidRDefault="00EB161F" w:rsidP="0067399B">
            <w:pPr>
              <w:pStyle w:val="Prrafodelista"/>
              <w:numPr>
                <w:ilvl w:val="1"/>
                <w:numId w:val="32"/>
              </w:numPr>
              <w:spacing w:after="0" w:line="240" w:lineRule="auto"/>
              <w:ind w:left="709"/>
              <w:rPr>
                <w:rFonts w:ascii="Times New Roman" w:hAnsi="Times New Roman"/>
                <w:sz w:val="20"/>
                <w:szCs w:val="20"/>
              </w:rPr>
            </w:pPr>
            <w:r>
              <w:rPr>
                <w:rFonts w:ascii="Times New Roman" w:hAnsi="Times New Roman"/>
                <w:sz w:val="20"/>
                <w:szCs w:val="20"/>
              </w:rPr>
              <w:t xml:space="preserve">Que el número de certificado </w:t>
            </w:r>
            <w:r w:rsidR="0067399B">
              <w:rPr>
                <w:rFonts w:ascii="Times New Roman" w:hAnsi="Times New Roman"/>
                <w:sz w:val="20"/>
                <w:szCs w:val="20"/>
              </w:rPr>
              <w:t xml:space="preserve">anterior de EMMA </w:t>
            </w:r>
            <w:r>
              <w:rPr>
                <w:rFonts w:ascii="Times New Roman" w:hAnsi="Times New Roman"/>
                <w:sz w:val="20"/>
                <w:szCs w:val="20"/>
              </w:rPr>
              <w:t xml:space="preserve">figure </w:t>
            </w:r>
            <w:r w:rsidR="0067399B">
              <w:rPr>
                <w:rFonts w:ascii="Times New Roman" w:hAnsi="Times New Roman"/>
                <w:sz w:val="20"/>
                <w:szCs w:val="20"/>
              </w:rPr>
              <w:t>en el formulario del certificado con alguna leyenda como ser “Nro</w:t>
            </w:r>
            <w:r w:rsidR="001C636A">
              <w:rPr>
                <w:rFonts w:ascii="Times New Roman" w:hAnsi="Times New Roman"/>
                <w:sz w:val="20"/>
                <w:szCs w:val="20"/>
              </w:rPr>
              <w:t>.</w:t>
            </w:r>
            <w:r w:rsidR="0067399B">
              <w:rPr>
                <w:rFonts w:ascii="Times New Roman" w:hAnsi="Times New Roman"/>
                <w:sz w:val="20"/>
                <w:szCs w:val="20"/>
              </w:rPr>
              <w:t xml:space="preserve"> certificado anterior”. </w:t>
            </w:r>
            <w:r w:rsidR="001C636A">
              <w:rPr>
                <w:rFonts w:ascii="Times New Roman" w:hAnsi="Times New Roman"/>
                <w:sz w:val="20"/>
                <w:szCs w:val="20"/>
              </w:rPr>
              <w:t>El certificado s</w:t>
            </w:r>
            <w:r w:rsidR="0067399B">
              <w:rPr>
                <w:rFonts w:ascii="Times New Roman" w:hAnsi="Times New Roman"/>
                <w:sz w:val="20"/>
                <w:szCs w:val="20"/>
              </w:rPr>
              <w:t>olo será impreso cuando ocurra alguna modificación.</w:t>
            </w:r>
          </w:p>
          <w:p w:rsidR="00DE4FF9" w:rsidRPr="002E5520" w:rsidRDefault="00DE4FF9" w:rsidP="00DE4FF9">
            <w:pPr>
              <w:ind w:left="349"/>
              <w:rPr>
                <w:lang w:val="es-AR"/>
              </w:rPr>
            </w:pPr>
          </w:p>
          <w:p w:rsidR="00DE4FF9" w:rsidRPr="00A845B4" w:rsidRDefault="00DE4FF9" w:rsidP="00DE4FF9">
            <w:pPr>
              <w:pStyle w:val="Prrafodelista"/>
              <w:numPr>
                <w:ilvl w:val="0"/>
                <w:numId w:val="32"/>
              </w:numPr>
              <w:spacing w:after="0" w:line="240" w:lineRule="auto"/>
              <w:rPr>
                <w:rFonts w:ascii="Times New Roman" w:hAnsi="Times New Roman"/>
                <w:i/>
                <w:color w:val="1F497D"/>
                <w:sz w:val="20"/>
                <w:szCs w:val="20"/>
              </w:rPr>
            </w:pPr>
            <w:r w:rsidRPr="00A845B4">
              <w:rPr>
                <w:rFonts w:ascii="Times New Roman" w:hAnsi="Times New Roman"/>
                <w:i/>
                <w:color w:val="1F497D"/>
                <w:sz w:val="20"/>
                <w:szCs w:val="20"/>
              </w:rPr>
              <w:t xml:space="preserve">Cada certificado migrado, este o no renumerado, tiene que llevar el dato adicional del número original de EMMA, y que figure dentro de la consulta </w:t>
            </w:r>
            <w:r w:rsidR="002E5520" w:rsidRPr="00A845B4">
              <w:rPr>
                <w:rFonts w:ascii="Times New Roman" w:hAnsi="Times New Roman"/>
                <w:i/>
                <w:color w:val="1F497D"/>
                <w:sz w:val="20"/>
                <w:szCs w:val="20"/>
              </w:rPr>
              <w:t xml:space="preserve">del certificado </w:t>
            </w:r>
            <w:r w:rsidRPr="00A845B4">
              <w:rPr>
                <w:rFonts w:ascii="Times New Roman" w:hAnsi="Times New Roman"/>
                <w:i/>
                <w:color w:val="1F497D"/>
                <w:sz w:val="20"/>
                <w:szCs w:val="20"/>
              </w:rPr>
              <w:t xml:space="preserve">en ADInsurance. </w:t>
            </w:r>
          </w:p>
          <w:p w:rsidR="00DE4FF9" w:rsidRPr="002E5520" w:rsidRDefault="00DE4FF9" w:rsidP="00DE4FF9">
            <w:pPr>
              <w:rPr>
                <w:lang w:val="es-AR"/>
              </w:rPr>
            </w:pPr>
          </w:p>
          <w:p w:rsidR="00C61AA3" w:rsidRPr="00DE4FF9" w:rsidRDefault="008A60C0" w:rsidP="00DE4FF9">
            <w:pPr>
              <w:pStyle w:val="Prrafodelista"/>
              <w:numPr>
                <w:ilvl w:val="0"/>
                <w:numId w:val="32"/>
              </w:numPr>
              <w:spacing w:after="0" w:line="240" w:lineRule="auto"/>
              <w:rPr>
                <w:rFonts w:ascii="Times New Roman" w:hAnsi="Times New Roman"/>
                <w:sz w:val="20"/>
                <w:szCs w:val="20"/>
              </w:rPr>
            </w:pPr>
            <w:r w:rsidRPr="00DD48AC">
              <w:rPr>
                <w:rFonts w:ascii="Times New Roman" w:hAnsi="Times New Roman"/>
                <w:sz w:val="20"/>
                <w:szCs w:val="20"/>
              </w:rPr>
              <w:t>Por cada póliza, hay que migrar sus certificados a posteriori de haber aplicado las cobranzas y efectua</w:t>
            </w:r>
            <w:r w:rsidR="003E5E9C">
              <w:rPr>
                <w:rFonts w:ascii="Times New Roman" w:hAnsi="Times New Roman"/>
                <w:sz w:val="20"/>
                <w:szCs w:val="20"/>
              </w:rPr>
              <w:t>do</w:t>
            </w:r>
            <w:r w:rsidRPr="00DD48AC">
              <w:rPr>
                <w:rFonts w:ascii="Times New Roman" w:hAnsi="Times New Roman"/>
                <w:sz w:val="20"/>
                <w:szCs w:val="20"/>
              </w:rPr>
              <w:t xml:space="preserve"> las bajas correspondientes.</w:t>
            </w:r>
          </w:p>
          <w:p w:rsidR="00DE4FF9" w:rsidRPr="002E5520" w:rsidRDefault="00DE4FF9" w:rsidP="00DE4FF9">
            <w:pPr>
              <w:rPr>
                <w:lang w:val="es-AR"/>
              </w:rPr>
            </w:pPr>
          </w:p>
          <w:p w:rsidR="00C61AA3" w:rsidRPr="005468B8" w:rsidRDefault="00DD48AC" w:rsidP="005468B8">
            <w:pPr>
              <w:pStyle w:val="Prrafodelista"/>
              <w:numPr>
                <w:ilvl w:val="0"/>
                <w:numId w:val="32"/>
              </w:numPr>
              <w:spacing w:after="0" w:line="240" w:lineRule="auto"/>
              <w:rPr>
                <w:b/>
                <w:u w:val="single"/>
              </w:rPr>
            </w:pPr>
            <w:r w:rsidRPr="005468B8">
              <w:rPr>
                <w:rFonts w:ascii="Times New Roman" w:hAnsi="Times New Roman"/>
                <w:sz w:val="20"/>
                <w:szCs w:val="20"/>
              </w:rPr>
              <w:t>Hay que respetar  los vencimientos de las cuotas sobre el mes o sobre el mes siguiente. Esto está vinculado a su medio de cobro.</w:t>
            </w:r>
          </w:p>
          <w:p w:rsidR="005468B8" w:rsidRPr="005468B8" w:rsidRDefault="005468B8" w:rsidP="005468B8"/>
          <w:p w:rsidR="00534007" w:rsidRPr="00534007" w:rsidRDefault="00534007" w:rsidP="005468B8">
            <w:pPr>
              <w:pStyle w:val="Prrafodelista"/>
              <w:numPr>
                <w:ilvl w:val="0"/>
                <w:numId w:val="32"/>
              </w:numPr>
              <w:spacing w:after="0" w:line="240" w:lineRule="auto"/>
              <w:rPr>
                <w:rFonts w:ascii="Times New Roman" w:hAnsi="Times New Roman"/>
                <w:sz w:val="20"/>
                <w:szCs w:val="20"/>
              </w:rPr>
            </w:pPr>
            <w:r w:rsidRPr="00534007">
              <w:rPr>
                <w:rFonts w:ascii="Times New Roman" w:hAnsi="Times New Roman"/>
                <w:sz w:val="20"/>
                <w:szCs w:val="20"/>
              </w:rPr>
              <w:t>Que esquema utilizar para los certificados que deben más de una cuota</w:t>
            </w:r>
            <w:r>
              <w:rPr>
                <w:rFonts w:ascii="Times New Roman" w:hAnsi="Times New Roman"/>
                <w:sz w:val="20"/>
                <w:szCs w:val="20"/>
              </w:rPr>
              <w:t>?</w:t>
            </w:r>
            <w:r w:rsidRPr="00534007">
              <w:rPr>
                <w:rFonts w:ascii="Times New Roman" w:hAnsi="Times New Roman"/>
                <w:sz w:val="20"/>
                <w:szCs w:val="20"/>
              </w:rPr>
              <w:t xml:space="preserve">.  </w:t>
            </w:r>
          </w:p>
          <w:p w:rsidR="00534007" w:rsidRDefault="00534007" w:rsidP="00410597">
            <w:pPr>
              <w:pStyle w:val="Prrafodelista"/>
              <w:numPr>
                <w:ilvl w:val="1"/>
                <w:numId w:val="32"/>
              </w:numPr>
              <w:spacing w:line="240" w:lineRule="auto"/>
              <w:ind w:left="709"/>
              <w:rPr>
                <w:rFonts w:ascii="Times New Roman" w:hAnsi="Times New Roman"/>
                <w:sz w:val="20"/>
                <w:szCs w:val="20"/>
              </w:rPr>
            </w:pPr>
            <w:r w:rsidRPr="00534007">
              <w:rPr>
                <w:rFonts w:ascii="Times New Roman" w:hAnsi="Times New Roman"/>
                <w:sz w:val="20"/>
                <w:szCs w:val="20"/>
              </w:rPr>
              <w:t xml:space="preserve">Una </w:t>
            </w:r>
            <w:r w:rsidR="003E5E9C">
              <w:rPr>
                <w:rFonts w:ascii="Times New Roman" w:hAnsi="Times New Roman"/>
                <w:sz w:val="20"/>
                <w:szCs w:val="20"/>
              </w:rPr>
              <w:t>posible solución</w:t>
            </w:r>
            <w:r w:rsidRPr="00534007">
              <w:rPr>
                <w:rFonts w:ascii="Times New Roman" w:hAnsi="Times New Roman"/>
                <w:sz w:val="20"/>
                <w:szCs w:val="20"/>
              </w:rPr>
              <w:t xml:space="preserve"> (hay que ver cuántos casos son) es emitir el alta con la fecha de la primera cuota impaga, y refacturar por cada cuota impaga por su valor correspondiente.</w:t>
            </w:r>
          </w:p>
          <w:p w:rsidR="00534007" w:rsidRPr="00534007" w:rsidRDefault="00534007" w:rsidP="00410597">
            <w:pPr>
              <w:pStyle w:val="Prrafodelista"/>
              <w:numPr>
                <w:ilvl w:val="1"/>
                <w:numId w:val="32"/>
              </w:numPr>
              <w:spacing w:line="240" w:lineRule="auto"/>
              <w:ind w:left="709"/>
              <w:rPr>
                <w:b/>
                <w:u w:val="single"/>
              </w:rPr>
            </w:pPr>
            <w:r>
              <w:rPr>
                <w:rFonts w:ascii="Times New Roman" w:hAnsi="Times New Roman"/>
                <w:sz w:val="20"/>
                <w:szCs w:val="20"/>
              </w:rPr>
              <w:t>En el caso del ICBC será</w:t>
            </w:r>
            <w:r w:rsidR="00793B2E">
              <w:rPr>
                <w:rFonts w:ascii="Times New Roman" w:hAnsi="Times New Roman"/>
                <w:sz w:val="20"/>
                <w:szCs w:val="20"/>
              </w:rPr>
              <w:t>n</w:t>
            </w:r>
            <w:r>
              <w:rPr>
                <w:rFonts w:ascii="Times New Roman" w:hAnsi="Times New Roman"/>
                <w:sz w:val="20"/>
                <w:szCs w:val="20"/>
              </w:rPr>
              <w:t xml:space="preserve"> emitid</w:t>
            </w:r>
            <w:r w:rsidR="00793B2E">
              <w:rPr>
                <w:rFonts w:ascii="Times New Roman" w:hAnsi="Times New Roman"/>
                <w:sz w:val="20"/>
                <w:szCs w:val="20"/>
              </w:rPr>
              <w:t>as</w:t>
            </w:r>
            <w:r>
              <w:rPr>
                <w:rFonts w:ascii="Times New Roman" w:hAnsi="Times New Roman"/>
                <w:sz w:val="20"/>
                <w:szCs w:val="20"/>
              </w:rPr>
              <w:t xml:space="preserve"> por </w:t>
            </w:r>
            <w:r w:rsidR="00793B2E">
              <w:rPr>
                <w:rFonts w:ascii="Times New Roman" w:hAnsi="Times New Roman"/>
                <w:sz w:val="20"/>
                <w:szCs w:val="20"/>
              </w:rPr>
              <w:t xml:space="preserve">el estado vigente, </w:t>
            </w:r>
            <w:r>
              <w:rPr>
                <w:rFonts w:ascii="Times New Roman" w:hAnsi="Times New Roman"/>
                <w:sz w:val="20"/>
                <w:szCs w:val="20"/>
              </w:rPr>
              <w:t xml:space="preserve"> pues el banco envía lo cobrado en un solo importe incluyendo las cuotas </w:t>
            </w:r>
            <w:r w:rsidR="0039637A">
              <w:rPr>
                <w:rFonts w:ascii="Times New Roman" w:hAnsi="Times New Roman"/>
                <w:sz w:val="20"/>
                <w:szCs w:val="20"/>
              </w:rPr>
              <w:t>atrasadas, que luego se resuelve contablemente</w:t>
            </w:r>
            <w:r w:rsidR="00793B2E">
              <w:rPr>
                <w:rFonts w:ascii="Times New Roman" w:hAnsi="Times New Roman"/>
                <w:sz w:val="20"/>
                <w:szCs w:val="20"/>
              </w:rPr>
              <w:t xml:space="preserve"> (como sucede actualmente)</w:t>
            </w:r>
            <w:r w:rsidR="0039637A">
              <w:rPr>
                <w:rFonts w:ascii="Times New Roman" w:hAnsi="Times New Roman"/>
                <w:sz w:val="20"/>
                <w:szCs w:val="20"/>
              </w:rPr>
              <w:t>.</w:t>
            </w:r>
          </w:p>
        </w:tc>
      </w:tr>
    </w:tbl>
    <w:p w:rsidR="00917E30" w:rsidRPr="00946D5E" w:rsidRDefault="00917E30" w:rsidP="00C50E4A">
      <w:pPr>
        <w:rPr>
          <w:lang w:val="es-AR"/>
        </w:rPr>
      </w:pPr>
    </w:p>
    <w:p w:rsidR="00721FE0" w:rsidRPr="00946D5E" w:rsidRDefault="00721FE0" w:rsidP="00A370CE">
      <w:pPr>
        <w:pStyle w:val="Ttulo1"/>
        <w:tabs>
          <w:tab w:val="num" w:pos="432"/>
        </w:tabs>
        <w:spacing w:before="180" w:after="120"/>
        <w:ind w:hanging="432"/>
        <w:rPr>
          <w:rFonts w:ascii="Tahoma" w:hAnsi="Tahoma" w:cs="Tahoma"/>
          <w:sz w:val="28"/>
        </w:rPr>
      </w:pPr>
      <w:proofErr w:type="spellStart"/>
      <w:r w:rsidRPr="00946D5E">
        <w:rPr>
          <w:rFonts w:ascii="Tahoma" w:hAnsi="Tahoma" w:cs="Tahoma"/>
          <w:sz w:val="28"/>
        </w:rPr>
        <w:t>ActionItems</w:t>
      </w:r>
      <w:proofErr w:type="spellEnd"/>
    </w:p>
    <w:tbl>
      <w:tblPr>
        <w:tblW w:w="9781"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67"/>
        <w:gridCol w:w="5670"/>
        <w:gridCol w:w="1985"/>
        <w:gridCol w:w="1559"/>
      </w:tblGrid>
      <w:tr w:rsidR="001C5329" w:rsidRPr="00946D5E" w:rsidTr="007551C6">
        <w:trPr>
          <w:trHeight w:val="239"/>
        </w:trPr>
        <w:tc>
          <w:tcPr>
            <w:tcW w:w="567" w:type="dxa"/>
            <w:shd w:val="pct10" w:color="auto" w:fill="auto"/>
          </w:tcPr>
          <w:p w:rsidR="001F1FAB" w:rsidRPr="00946D5E" w:rsidRDefault="001F1FAB" w:rsidP="00A370CE">
            <w:pPr>
              <w:rPr>
                <w:rFonts w:ascii="Tahoma" w:hAnsi="Tahoma" w:cs="Tahoma"/>
                <w:b/>
              </w:rPr>
            </w:pPr>
          </w:p>
          <w:p w:rsidR="001C5329" w:rsidRPr="00946D5E" w:rsidRDefault="001C5329" w:rsidP="00A370CE">
            <w:pPr>
              <w:rPr>
                <w:rFonts w:ascii="Tahoma" w:hAnsi="Tahoma" w:cs="Tahoma"/>
                <w:b/>
              </w:rPr>
            </w:pPr>
            <w:r w:rsidRPr="00946D5E">
              <w:rPr>
                <w:rFonts w:ascii="Tahoma" w:hAnsi="Tahoma" w:cs="Tahoma"/>
                <w:b/>
              </w:rPr>
              <w:t>#</w:t>
            </w:r>
          </w:p>
        </w:tc>
        <w:tc>
          <w:tcPr>
            <w:tcW w:w="5670" w:type="dxa"/>
            <w:shd w:val="pct10" w:color="auto" w:fill="auto"/>
          </w:tcPr>
          <w:p w:rsidR="001C5329" w:rsidRPr="00946D5E" w:rsidRDefault="001C5329" w:rsidP="00A370CE">
            <w:pPr>
              <w:rPr>
                <w:rFonts w:ascii="Tahoma" w:hAnsi="Tahoma" w:cs="Tahoma"/>
                <w:b/>
              </w:rPr>
            </w:pPr>
            <w:r w:rsidRPr="00946D5E">
              <w:rPr>
                <w:rFonts w:ascii="Tahoma" w:hAnsi="Tahoma" w:cs="Tahoma"/>
                <w:b/>
              </w:rPr>
              <w:t>Action</w:t>
            </w:r>
          </w:p>
        </w:tc>
        <w:tc>
          <w:tcPr>
            <w:tcW w:w="1985" w:type="dxa"/>
            <w:shd w:val="pct10" w:color="auto" w:fill="auto"/>
          </w:tcPr>
          <w:p w:rsidR="001C5329" w:rsidRPr="00946D5E" w:rsidRDefault="001C5329" w:rsidP="00A370CE">
            <w:pPr>
              <w:rPr>
                <w:rFonts w:ascii="Tahoma" w:hAnsi="Tahoma" w:cs="Tahoma"/>
                <w:b/>
              </w:rPr>
            </w:pPr>
            <w:r w:rsidRPr="00946D5E">
              <w:rPr>
                <w:rFonts w:ascii="Tahoma" w:hAnsi="Tahoma" w:cs="Tahoma"/>
                <w:b/>
              </w:rPr>
              <w:t>Assigned To</w:t>
            </w:r>
          </w:p>
        </w:tc>
        <w:tc>
          <w:tcPr>
            <w:tcW w:w="1559" w:type="dxa"/>
            <w:shd w:val="pct10" w:color="auto" w:fill="auto"/>
          </w:tcPr>
          <w:p w:rsidR="001C5329" w:rsidRPr="00946D5E" w:rsidRDefault="001C5329" w:rsidP="00A370CE">
            <w:pPr>
              <w:rPr>
                <w:rFonts w:ascii="Tahoma" w:hAnsi="Tahoma" w:cs="Tahoma"/>
                <w:b/>
              </w:rPr>
            </w:pPr>
            <w:r w:rsidRPr="00946D5E">
              <w:rPr>
                <w:rFonts w:ascii="Tahoma" w:hAnsi="Tahoma" w:cs="Tahoma"/>
                <w:b/>
              </w:rPr>
              <w:t>Target Date</w:t>
            </w:r>
          </w:p>
        </w:tc>
      </w:tr>
      <w:tr w:rsidR="001C5329" w:rsidRPr="00946D5E" w:rsidTr="007551C6">
        <w:trPr>
          <w:trHeight w:val="239"/>
        </w:trPr>
        <w:tc>
          <w:tcPr>
            <w:tcW w:w="567" w:type="dxa"/>
          </w:tcPr>
          <w:p w:rsidR="001C5329" w:rsidRPr="00946D5E" w:rsidRDefault="001C5329" w:rsidP="00AC12DE">
            <w:pPr>
              <w:pStyle w:val="Encabezado"/>
              <w:tabs>
                <w:tab w:val="clear" w:pos="4320"/>
                <w:tab w:val="clear" w:pos="8640"/>
              </w:tabs>
              <w:spacing w:line="360" w:lineRule="auto"/>
              <w:rPr>
                <w:rFonts w:ascii="Arial" w:hAnsi="Arial" w:cs="Arial"/>
              </w:rPr>
            </w:pPr>
            <w:r w:rsidRPr="00946D5E">
              <w:rPr>
                <w:rFonts w:ascii="Tahoma" w:hAnsi="Tahoma" w:cs="Tahoma"/>
              </w:rPr>
              <w:lastRenderedPageBreak/>
              <w:t>1</w:t>
            </w:r>
          </w:p>
        </w:tc>
        <w:tc>
          <w:tcPr>
            <w:tcW w:w="5670" w:type="dxa"/>
            <w:shd w:val="clear" w:color="auto" w:fill="auto"/>
          </w:tcPr>
          <w:p w:rsidR="001C5329" w:rsidRPr="00946D5E" w:rsidRDefault="00FD10B3" w:rsidP="00F02873">
            <w:pPr>
              <w:rPr>
                <w:rFonts w:ascii="Tahoma" w:hAnsi="Tahoma" w:cs="Tahoma"/>
              </w:rPr>
            </w:pPr>
            <w:r w:rsidRPr="00946D5E">
              <w:t xml:space="preserve"> </w:t>
            </w:r>
          </w:p>
        </w:tc>
        <w:tc>
          <w:tcPr>
            <w:tcW w:w="1985" w:type="dxa"/>
            <w:shd w:val="clear" w:color="auto" w:fill="auto"/>
          </w:tcPr>
          <w:p w:rsidR="001C5329" w:rsidRPr="00946D5E" w:rsidRDefault="00FD10B3" w:rsidP="00C30ED3">
            <w:pPr>
              <w:pStyle w:val="Encabezado"/>
              <w:tabs>
                <w:tab w:val="clear" w:pos="4320"/>
                <w:tab w:val="clear" w:pos="8640"/>
              </w:tabs>
              <w:rPr>
                <w:rFonts w:ascii="Tahoma" w:hAnsi="Tahoma" w:cs="Tahoma"/>
                <w:b/>
              </w:rPr>
            </w:pPr>
            <w:r w:rsidRPr="00946D5E">
              <w:rPr>
                <w:rFonts w:ascii="Tahoma" w:hAnsi="Tahoma" w:cs="Tahoma"/>
                <w:b/>
              </w:rPr>
              <w:t xml:space="preserve"> </w:t>
            </w:r>
          </w:p>
        </w:tc>
        <w:tc>
          <w:tcPr>
            <w:tcW w:w="1559" w:type="dxa"/>
            <w:shd w:val="clear" w:color="auto" w:fill="auto"/>
          </w:tcPr>
          <w:p w:rsidR="001C5329" w:rsidRPr="00946D5E" w:rsidRDefault="001C5329" w:rsidP="00BA0E6D">
            <w:pPr>
              <w:pStyle w:val="Encabezado"/>
              <w:tabs>
                <w:tab w:val="clear" w:pos="4320"/>
                <w:tab w:val="clear" w:pos="8640"/>
              </w:tabs>
              <w:spacing w:line="360" w:lineRule="auto"/>
              <w:jc w:val="center"/>
              <w:rPr>
                <w:rFonts w:ascii="Tahoma" w:hAnsi="Tahoma" w:cs="Tahoma"/>
                <w:b/>
              </w:rPr>
            </w:pPr>
          </w:p>
        </w:tc>
      </w:tr>
    </w:tbl>
    <w:p w:rsidR="00343CC8" w:rsidRPr="00946D5E" w:rsidRDefault="00721FE0" w:rsidP="00D80D0A">
      <w:pPr>
        <w:pStyle w:val="Ttulo1"/>
        <w:tabs>
          <w:tab w:val="num" w:pos="432"/>
        </w:tabs>
        <w:spacing w:before="180" w:after="120"/>
        <w:ind w:hanging="432"/>
        <w:rPr>
          <w:rFonts w:ascii="Tahoma" w:hAnsi="Tahoma" w:cs="Tahoma"/>
        </w:rPr>
      </w:pPr>
      <w:proofErr w:type="spellStart"/>
      <w:r w:rsidRPr="00946D5E">
        <w:rPr>
          <w:rFonts w:ascii="Tahoma" w:hAnsi="Tahoma" w:cs="Tahoma"/>
          <w:sz w:val="28"/>
        </w:rPr>
        <w:t>DecisionsMade</w:t>
      </w:r>
      <w:proofErr w:type="spellEnd"/>
      <w:r w:rsidR="00D80D0A">
        <w:rPr>
          <w:rFonts w:ascii="Tahoma" w:hAnsi="Tahoma" w:cs="Tahoma"/>
          <w:sz w:val="28"/>
        </w:rPr>
        <w:t xml:space="preserve"> </w:t>
      </w:r>
      <w:r w:rsidR="00343CC8" w:rsidRPr="00D80D0A">
        <w:rPr>
          <w:rFonts w:ascii="Tahoma" w:hAnsi="Tahoma" w:cs="Tahoma"/>
          <w:b w:val="0"/>
        </w:rPr>
        <w:t>N/A</w:t>
      </w:r>
    </w:p>
    <w:p w:rsidR="00C656F6" w:rsidRPr="008057F1" w:rsidRDefault="00721FE0" w:rsidP="00D80D0A">
      <w:pPr>
        <w:pStyle w:val="Ttulo1"/>
        <w:tabs>
          <w:tab w:val="num" w:pos="432"/>
        </w:tabs>
        <w:spacing w:before="180" w:after="120"/>
        <w:ind w:hanging="432"/>
        <w:rPr>
          <w:rFonts w:ascii="Tahoma" w:hAnsi="Tahoma" w:cs="Tahoma"/>
        </w:rPr>
      </w:pPr>
      <w:r w:rsidRPr="00946D5E">
        <w:rPr>
          <w:rFonts w:ascii="Tahoma" w:hAnsi="Tahoma" w:cs="Tahoma"/>
          <w:sz w:val="28"/>
        </w:rPr>
        <w:t>Next Meeting</w:t>
      </w:r>
      <w:r w:rsidR="00D80D0A">
        <w:rPr>
          <w:rFonts w:ascii="Tahoma" w:hAnsi="Tahoma" w:cs="Tahoma"/>
          <w:sz w:val="28"/>
        </w:rPr>
        <w:t xml:space="preserve"> </w:t>
      </w:r>
      <w:bookmarkEnd w:id="0"/>
      <w:bookmarkEnd w:id="1"/>
      <w:r w:rsidR="00C656F6" w:rsidRPr="00D80D0A">
        <w:rPr>
          <w:rFonts w:ascii="Tahoma" w:hAnsi="Tahoma" w:cs="Tahoma"/>
          <w:b w:val="0"/>
        </w:rPr>
        <w:t>N/A</w:t>
      </w:r>
    </w:p>
    <w:p w:rsidR="00A64DB8" w:rsidRPr="00D80D0A" w:rsidRDefault="00D80D0A" w:rsidP="00D80D0A">
      <w:pPr>
        <w:pStyle w:val="Ttulo1"/>
        <w:tabs>
          <w:tab w:val="num" w:pos="432"/>
        </w:tabs>
        <w:spacing w:before="180" w:after="120"/>
        <w:ind w:hanging="432"/>
        <w:rPr>
          <w:rFonts w:ascii="Tahoma" w:hAnsi="Tahoma" w:cs="Tahoma"/>
          <w:b w:val="0"/>
        </w:rPr>
      </w:pPr>
      <w:r w:rsidRPr="008057F1">
        <w:rPr>
          <w:rFonts w:ascii="Tahoma" w:hAnsi="Tahoma" w:cs="Tahoma"/>
          <w:sz w:val="28"/>
        </w:rPr>
        <w:t>Files</w:t>
      </w:r>
      <w:r>
        <w:rPr>
          <w:rFonts w:ascii="Tahoma" w:hAnsi="Tahoma" w:cs="Tahoma"/>
          <w:sz w:val="28"/>
        </w:rPr>
        <w:t xml:space="preserve"> </w:t>
      </w:r>
      <w:r w:rsidRPr="00D80D0A">
        <w:rPr>
          <w:rFonts w:ascii="Tahoma" w:hAnsi="Tahoma" w:cs="Tahoma"/>
          <w:b w:val="0"/>
        </w:rPr>
        <w:t>N</w:t>
      </w:r>
      <w:r w:rsidR="00492353" w:rsidRPr="00D80D0A">
        <w:rPr>
          <w:rFonts w:ascii="Tahoma" w:hAnsi="Tahoma" w:cs="Tahoma"/>
          <w:b w:val="0"/>
        </w:rPr>
        <w:t>/A</w:t>
      </w:r>
    </w:p>
    <w:p w:rsidR="00AB0A32" w:rsidRPr="00C656F6" w:rsidRDefault="00AB0A32" w:rsidP="00A64DB8"/>
    <w:p w:rsidR="00BC15A1" w:rsidRPr="00E90517" w:rsidRDefault="00BC15A1" w:rsidP="00A64DB8">
      <w:pPr>
        <w:rPr>
          <w:lang w:val="es-AR"/>
        </w:rPr>
      </w:pPr>
    </w:p>
    <w:sectPr w:rsidR="00BC15A1" w:rsidRPr="00E90517" w:rsidSect="00567772">
      <w:headerReference w:type="default" r:id="rId9"/>
      <w:footerReference w:type="default" r:id="rId10"/>
      <w:pgSz w:w="12240" w:h="15840" w:code="1"/>
      <w:pgMar w:top="1440" w:right="1800" w:bottom="1440" w:left="180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16A" w:rsidRDefault="0046616A">
      <w:r>
        <w:separator/>
      </w:r>
    </w:p>
  </w:endnote>
  <w:endnote w:type="continuationSeparator" w:id="0">
    <w:p w:rsidR="0046616A" w:rsidRDefault="00466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1620"/>
      <w:gridCol w:w="5490"/>
      <w:gridCol w:w="1620"/>
    </w:tblGrid>
    <w:tr w:rsidR="00D26D24" w:rsidRPr="00B40126">
      <w:tc>
        <w:tcPr>
          <w:tcW w:w="1620" w:type="dxa"/>
        </w:tcPr>
        <w:p w:rsidR="00D26D24" w:rsidRDefault="00D1638C" w:rsidP="000A64DE">
          <w:pPr>
            <w:pStyle w:val="Piedepgina"/>
            <w:rPr>
              <w:rFonts w:ascii="Times New Roman" w:hAnsi="Times New Roman"/>
              <w:sz w:val="16"/>
            </w:rPr>
          </w:pPr>
          <w:r>
            <w:rPr>
              <w:rFonts w:ascii="Times New Roman" w:hAnsi="Times New Roman"/>
              <w:sz w:val="16"/>
            </w:rPr>
            <w:t>21</w:t>
          </w:r>
          <w:r w:rsidR="000F23CD">
            <w:rPr>
              <w:rFonts w:ascii="Times New Roman" w:hAnsi="Times New Roman"/>
              <w:sz w:val="16"/>
            </w:rPr>
            <w:t>/</w:t>
          </w:r>
          <w:r w:rsidR="000A64DE">
            <w:rPr>
              <w:rFonts w:ascii="Times New Roman" w:hAnsi="Times New Roman"/>
              <w:sz w:val="16"/>
            </w:rPr>
            <w:t>09</w:t>
          </w:r>
          <w:r w:rsidR="00B037B6">
            <w:rPr>
              <w:rFonts w:ascii="Times New Roman" w:hAnsi="Times New Roman"/>
              <w:sz w:val="16"/>
            </w:rPr>
            <w:t>/201</w:t>
          </w:r>
          <w:r w:rsidR="004B5EBD">
            <w:rPr>
              <w:rFonts w:ascii="Times New Roman" w:hAnsi="Times New Roman"/>
              <w:sz w:val="16"/>
            </w:rPr>
            <w:t>7</w:t>
          </w:r>
        </w:p>
      </w:tc>
      <w:tc>
        <w:tcPr>
          <w:tcW w:w="5490" w:type="dxa"/>
        </w:tcPr>
        <w:p w:rsidR="00D26D24" w:rsidRPr="00B40126" w:rsidRDefault="00D26D24" w:rsidP="000366C0">
          <w:pPr>
            <w:jc w:val="center"/>
            <w:rPr>
              <w:rFonts w:ascii="Arial" w:hAnsi="Arial" w:cs="Arial"/>
              <w:b/>
              <w:sz w:val="16"/>
            </w:rPr>
          </w:pPr>
        </w:p>
      </w:tc>
      <w:tc>
        <w:tcPr>
          <w:tcW w:w="1620" w:type="dxa"/>
        </w:tcPr>
        <w:p w:rsidR="00D26D24" w:rsidRPr="00B40126" w:rsidRDefault="00D26D24" w:rsidP="00B50BAC">
          <w:pPr>
            <w:pStyle w:val="Piedepgina"/>
            <w:tabs>
              <w:tab w:val="right" w:pos="2052"/>
            </w:tabs>
            <w:jc w:val="right"/>
            <w:rPr>
              <w:rFonts w:cs="Arial"/>
              <w:sz w:val="16"/>
              <w:szCs w:val="16"/>
            </w:rPr>
          </w:pPr>
          <w:r w:rsidRPr="00B40126">
            <w:rPr>
              <w:rFonts w:cs="Arial"/>
              <w:sz w:val="16"/>
              <w:szCs w:val="16"/>
            </w:rPr>
            <w:t xml:space="preserve">Page </w:t>
          </w:r>
          <w:r w:rsidR="00EA57F8" w:rsidRPr="00B40126">
            <w:rPr>
              <w:rFonts w:cs="Arial"/>
              <w:sz w:val="16"/>
              <w:szCs w:val="16"/>
            </w:rPr>
            <w:fldChar w:fldCharType="begin"/>
          </w:r>
          <w:r w:rsidRPr="00B40126">
            <w:rPr>
              <w:rFonts w:cs="Arial"/>
              <w:sz w:val="16"/>
              <w:szCs w:val="16"/>
            </w:rPr>
            <w:instrText xml:space="preserve"> PAGE </w:instrText>
          </w:r>
          <w:r w:rsidR="00EA57F8" w:rsidRPr="00B40126">
            <w:rPr>
              <w:rFonts w:cs="Arial"/>
              <w:sz w:val="16"/>
              <w:szCs w:val="16"/>
            </w:rPr>
            <w:fldChar w:fldCharType="separate"/>
          </w:r>
          <w:r w:rsidR="00480C6E">
            <w:rPr>
              <w:rFonts w:cs="Arial"/>
              <w:noProof/>
              <w:sz w:val="16"/>
              <w:szCs w:val="16"/>
            </w:rPr>
            <w:t>4</w:t>
          </w:r>
          <w:r w:rsidR="00EA57F8" w:rsidRPr="00B40126">
            <w:rPr>
              <w:rFonts w:cs="Arial"/>
              <w:sz w:val="16"/>
              <w:szCs w:val="16"/>
            </w:rPr>
            <w:fldChar w:fldCharType="end"/>
          </w:r>
          <w:r w:rsidRPr="00B40126">
            <w:rPr>
              <w:rFonts w:cs="Arial"/>
              <w:sz w:val="16"/>
              <w:szCs w:val="16"/>
            </w:rPr>
            <w:t xml:space="preserve"> of </w:t>
          </w:r>
          <w:r w:rsidR="00EA57F8" w:rsidRPr="00B40126">
            <w:rPr>
              <w:rFonts w:cs="Arial"/>
              <w:sz w:val="16"/>
              <w:szCs w:val="16"/>
            </w:rPr>
            <w:fldChar w:fldCharType="begin"/>
          </w:r>
          <w:r w:rsidRPr="00B40126">
            <w:rPr>
              <w:rFonts w:cs="Arial"/>
              <w:sz w:val="16"/>
              <w:szCs w:val="16"/>
            </w:rPr>
            <w:instrText xml:space="preserve"> NUMPAGES </w:instrText>
          </w:r>
          <w:r w:rsidR="00EA57F8" w:rsidRPr="00B40126">
            <w:rPr>
              <w:rFonts w:cs="Arial"/>
              <w:sz w:val="16"/>
              <w:szCs w:val="16"/>
            </w:rPr>
            <w:fldChar w:fldCharType="separate"/>
          </w:r>
          <w:r w:rsidR="00480C6E">
            <w:rPr>
              <w:rFonts w:cs="Arial"/>
              <w:noProof/>
              <w:sz w:val="16"/>
              <w:szCs w:val="16"/>
            </w:rPr>
            <w:t>6</w:t>
          </w:r>
          <w:r w:rsidR="00EA57F8" w:rsidRPr="00B40126">
            <w:rPr>
              <w:rFonts w:cs="Arial"/>
              <w:sz w:val="16"/>
              <w:szCs w:val="16"/>
            </w:rPr>
            <w:fldChar w:fldCharType="end"/>
          </w:r>
        </w:p>
      </w:tc>
    </w:tr>
  </w:tbl>
  <w:p w:rsidR="00D26D24" w:rsidRDefault="00D26D24" w:rsidP="005677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16A" w:rsidRDefault="0046616A">
      <w:r>
        <w:separator/>
      </w:r>
    </w:p>
  </w:footnote>
  <w:footnote w:type="continuationSeparator" w:id="0">
    <w:p w:rsidR="0046616A" w:rsidRDefault="00466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D24" w:rsidRPr="00786422" w:rsidRDefault="0046616A" w:rsidP="00133192">
    <w:pPr>
      <w:pStyle w:val="Encabezado"/>
      <w:pBdr>
        <w:top w:val="double" w:sz="12" w:space="1" w:color="auto"/>
        <w:left w:val="double" w:sz="12" w:space="27" w:color="auto"/>
        <w:bottom w:val="double" w:sz="12" w:space="0" w:color="auto"/>
        <w:right w:val="double" w:sz="12" w:space="4" w:color="auto"/>
      </w:pBdr>
      <w:shd w:val="clear" w:color="auto" w:fill="FFFFFF"/>
      <w:tabs>
        <w:tab w:val="clear" w:pos="8640"/>
        <w:tab w:val="right" w:pos="9900"/>
      </w:tabs>
      <w:rPr>
        <w:rFonts w:ascii="Arial" w:hAnsi="Arial" w:cs="Arial"/>
        <w:b/>
        <w:bCs/>
        <w:i/>
        <w:iCs/>
        <w:sz w:val="16"/>
        <w:szCs w:val="16"/>
      </w:rPr>
    </w:pPr>
    <w:r>
      <w:rPr>
        <w:noProof/>
        <w:lang w:val="es-AR" w:eastAsia="es-AR"/>
      </w:rPr>
      <w:pict>
        <v:shapetype id="_x0000_t202" coordsize="21600,21600" o:spt="202" path="m,l,21600r21600,l21600,xe">
          <v:stroke joinstyle="miter"/>
          <v:path gradientshapeok="t" o:connecttype="rect"/>
        </v:shapetype>
        <v:shape id="Text Box 1" o:spid="_x0000_s2049" type="#_x0000_t202" style="position:absolute;margin-left:136.05pt;margin-top:10.85pt;width:174pt;height:21.7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" filled="f" stroked="f">
          <v:textbox>
            <w:txbxContent>
              <w:p w:rsidR="00D26D24" w:rsidRPr="009A2AD2" w:rsidRDefault="00D26D24" w:rsidP="00567772">
                <w:pPr>
                  <w:jc w:val="center"/>
                </w:pPr>
                <w:r w:rsidRPr="009A2AD2">
                  <w:rPr>
                    <w:rFonts w:ascii="Arial" w:hAnsi="Arial" w:cs="Arial"/>
                    <w:b/>
                    <w:bCs/>
                    <w:i/>
                    <w:iCs/>
                    <w:sz w:val="24"/>
                    <w:szCs w:val="24"/>
                  </w:rPr>
                  <w:t>Meeting</w:t>
                </w:r>
                <w:r w:rsidR="00967801">
                  <w:rPr>
                    <w:rFonts w:ascii="Arial" w:hAnsi="Arial" w:cs="Arial"/>
                    <w:b/>
                    <w:bCs/>
                    <w:i/>
                    <w:iCs/>
                    <w:sz w:val="24"/>
                    <w:szCs w:val="24"/>
                  </w:rPr>
                  <w:t xml:space="preserve"> </w:t>
                </w:r>
                <w:r>
                  <w:rPr>
                    <w:rFonts w:ascii="Arial" w:hAnsi="Arial" w:cs="Arial"/>
                    <w:b/>
                    <w:bCs/>
                    <w:i/>
                    <w:iCs/>
                    <w:sz w:val="24"/>
                    <w:szCs w:val="24"/>
                  </w:rPr>
                  <w:t>Minutes</w:t>
                </w:r>
              </w:p>
            </w:txbxContent>
          </v:textbox>
        </v:shape>
      </w:pict>
    </w:r>
    <w:r w:rsidR="00786422">
      <w:rPr>
        <w:noProof/>
        <w:lang w:val="es-AR" w:eastAsia="es-AR"/>
      </w:rPr>
      <w:drawing>
        <wp:inline distT="0" distB="0" distL="0" distR="0" wp14:anchorId="6D7A0642" wp14:editId="7D4F0211">
          <wp:extent cx="1542415" cy="628015"/>
          <wp:effectExtent l="19050" t="0" r="635" b="0"/>
          <wp:docPr id="4" name="Imagen 4" descr="Logo Meridional Parte de A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Meridional Parte de AIG-01"/>
                  <pic:cNvPicPr>
                    <a:picLocks noChangeAspect="1" noChangeArrowheads="1"/>
                  </pic:cNvPicPr>
                </pic:nvPicPr>
                <pic:blipFill>
                  <a:blip r:embed="rId1"/>
                  <a:srcRect/>
                  <a:stretch>
                    <a:fillRect/>
                  </a:stretch>
                </pic:blipFill>
                <pic:spPr bwMode="auto">
                  <a:xfrm>
                    <a:off x="0" y="0"/>
                    <a:ext cx="1542415" cy="628015"/>
                  </a:xfrm>
                  <a:prstGeom prst="rect">
                    <a:avLst/>
                  </a:prstGeom>
                  <a:noFill/>
                  <a:ln w="9525">
                    <a:noFill/>
                    <a:miter lim="800000"/>
                    <a:headEnd/>
                    <a:tailEnd/>
                  </a:ln>
                </pic:spPr>
              </pic:pic>
            </a:graphicData>
          </a:graphic>
        </wp:inline>
      </w:drawing>
    </w:r>
  </w:p>
  <w:p w:rsidR="00D26D24" w:rsidRPr="00E03E36" w:rsidRDefault="00D26D24" w:rsidP="00133192">
    <w:pPr>
      <w:pStyle w:val="Encabezado"/>
      <w:pBdr>
        <w:top w:val="double" w:sz="12" w:space="1" w:color="auto"/>
        <w:left w:val="double" w:sz="12" w:space="27" w:color="auto"/>
        <w:bottom w:val="double" w:sz="12" w:space="0" w:color="auto"/>
        <w:right w:val="double" w:sz="12" w:space="4" w:color="auto"/>
      </w:pBdr>
      <w:shd w:val="clear" w:color="auto" w:fill="FFFFFF"/>
      <w:tabs>
        <w:tab w:val="clear" w:pos="8640"/>
        <w:tab w:val="right" w:pos="9900"/>
      </w:tabs>
      <w:rPr>
        <w:rFonts w:ascii="Arial" w:hAnsi="Arial" w:cs="Arial"/>
        <w:b/>
        <w:bCs/>
        <w:i/>
        <w:iCs/>
        <w:sz w:val="16"/>
        <w:szCs w:val="16"/>
      </w:rPr>
    </w:pPr>
  </w:p>
  <w:p w:rsidR="00D26D24" w:rsidRDefault="00D26D2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38C05A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D72123"/>
    <w:multiLevelType w:val="hybridMultilevel"/>
    <w:tmpl w:val="CF685F86"/>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nsid w:val="07656858"/>
    <w:multiLevelType w:val="hybridMultilevel"/>
    <w:tmpl w:val="68BC90C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7E5066C"/>
    <w:multiLevelType w:val="hybridMultilevel"/>
    <w:tmpl w:val="36D4BA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09525155"/>
    <w:multiLevelType w:val="hybridMultilevel"/>
    <w:tmpl w:val="E1143C4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0DD25B11"/>
    <w:multiLevelType w:val="hybridMultilevel"/>
    <w:tmpl w:val="E3A617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0971DBF"/>
    <w:multiLevelType w:val="hybridMultilevel"/>
    <w:tmpl w:val="D3BC5720"/>
    <w:lvl w:ilvl="0" w:tplc="C2A0F38E">
      <w:start w:val="1"/>
      <w:numFmt w:val="lowerLetter"/>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F507F0"/>
    <w:multiLevelType w:val="hybridMultilevel"/>
    <w:tmpl w:val="5ADAD30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1A2E7ED1"/>
    <w:multiLevelType w:val="hybridMultilevel"/>
    <w:tmpl w:val="B6C8C604"/>
    <w:lvl w:ilvl="0" w:tplc="2C0A0001">
      <w:start w:val="1"/>
      <w:numFmt w:val="bullet"/>
      <w:lvlText w:val=""/>
      <w:lvlJc w:val="left"/>
      <w:pPr>
        <w:ind w:left="720" w:hanging="360"/>
      </w:pPr>
      <w:rPr>
        <w:rFonts w:ascii="Symbol" w:hAnsi="Symbol" w:hint="default"/>
        <w:b/>
        <w:color w:val="auto"/>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9">
    <w:nsid w:val="1B8E5153"/>
    <w:multiLevelType w:val="hybridMultilevel"/>
    <w:tmpl w:val="B6BC01F6"/>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1E9C727A"/>
    <w:multiLevelType w:val="hybridMultilevel"/>
    <w:tmpl w:val="B004216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1ED9314A"/>
    <w:multiLevelType w:val="hybridMultilevel"/>
    <w:tmpl w:val="65109C0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24C608AA"/>
    <w:multiLevelType w:val="hybridMultilevel"/>
    <w:tmpl w:val="38207B9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nsid w:val="25E86A41"/>
    <w:multiLevelType w:val="hybridMultilevel"/>
    <w:tmpl w:val="2932CD26"/>
    <w:lvl w:ilvl="0" w:tplc="2C0A000F">
      <w:start w:val="1"/>
      <w:numFmt w:val="decimal"/>
      <w:lvlText w:val="%1."/>
      <w:lvlJc w:val="left"/>
      <w:pPr>
        <w:ind w:left="360" w:hanging="360"/>
      </w:pPr>
      <w:rPr>
        <w:rFont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nsid w:val="25EF7722"/>
    <w:multiLevelType w:val="multilevel"/>
    <w:tmpl w:val="650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927B65"/>
    <w:multiLevelType w:val="hybridMultilevel"/>
    <w:tmpl w:val="3228B62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nsid w:val="2C516963"/>
    <w:multiLevelType w:val="hybridMultilevel"/>
    <w:tmpl w:val="96407AF6"/>
    <w:lvl w:ilvl="0" w:tplc="BDFA9520">
      <w:start w:val="1"/>
      <w:numFmt w:val="lowerLetter"/>
      <w:lvlText w:val="%1)"/>
      <w:lvlJc w:val="left"/>
      <w:pPr>
        <w:ind w:left="360" w:hanging="360"/>
      </w:pPr>
      <w:rPr>
        <w:rFont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nsid w:val="2D2C3127"/>
    <w:multiLevelType w:val="hybridMultilevel"/>
    <w:tmpl w:val="A800ADA6"/>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nsid w:val="38AF45BE"/>
    <w:multiLevelType w:val="multilevel"/>
    <w:tmpl w:val="A37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D44BED"/>
    <w:multiLevelType w:val="hybridMultilevel"/>
    <w:tmpl w:val="32F89C12"/>
    <w:lvl w:ilvl="0" w:tplc="2C0A0017">
      <w:start w:val="1"/>
      <w:numFmt w:val="lowerLetter"/>
      <w:lvlText w:val="%1)"/>
      <w:lvlJc w:val="left"/>
      <w:pPr>
        <w:ind w:left="360" w:hanging="360"/>
      </w:pPr>
      <w:rPr>
        <w:rFont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0">
    <w:nsid w:val="39C752C2"/>
    <w:multiLevelType w:val="singleLevel"/>
    <w:tmpl w:val="67045B68"/>
    <w:lvl w:ilvl="0">
      <w:start w:val="1"/>
      <w:numFmt w:val="upperRoman"/>
      <w:pStyle w:val="Ttulo7"/>
      <w:lvlText w:val="%1."/>
      <w:lvlJc w:val="left"/>
      <w:pPr>
        <w:tabs>
          <w:tab w:val="num" w:pos="720"/>
        </w:tabs>
        <w:ind w:left="720" w:hanging="720"/>
      </w:pPr>
      <w:rPr>
        <w:rFonts w:hint="default"/>
      </w:rPr>
    </w:lvl>
  </w:abstractNum>
  <w:abstractNum w:abstractNumId="21">
    <w:nsid w:val="40117F4A"/>
    <w:multiLevelType w:val="hybridMultilevel"/>
    <w:tmpl w:val="B232B52C"/>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nsid w:val="4D2B2FB5"/>
    <w:multiLevelType w:val="hybridMultilevel"/>
    <w:tmpl w:val="95EE541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4E6422F4"/>
    <w:multiLevelType w:val="hybridMultilevel"/>
    <w:tmpl w:val="52D0508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4">
    <w:nsid w:val="5415646E"/>
    <w:multiLevelType w:val="hybridMultilevel"/>
    <w:tmpl w:val="28BADFD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54267699"/>
    <w:multiLevelType w:val="hybridMultilevel"/>
    <w:tmpl w:val="7C00A92A"/>
    <w:lvl w:ilvl="0" w:tplc="5D423812">
      <w:start w:val="1"/>
      <w:numFmt w:val="decimal"/>
      <w:lvlText w:val="%1."/>
      <w:lvlJc w:val="left"/>
      <w:pPr>
        <w:ind w:left="360" w:hanging="360"/>
      </w:pPr>
      <w:rPr>
        <w:b/>
        <w:color w:val="auto"/>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6">
    <w:nsid w:val="548E20B9"/>
    <w:multiLevelType w:val="hybridMultilevel"/>
    <w:tmpl w:val="09DA34B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57D83140"/>
    <w:multiLevelType w:val="hybridMultilevel"/>
    <w:tmpl w:val="67DA9CD0"/>
    <w:lvl w:ilvl="0" w:tplc="2C0A0017">
      <w:start w:val="1"/>
      <w:numFmt w:val="lowerLetter"/>
      <w:lvlText w:val="%1)"/>
      <w:lvlJc w:val="left"/>
      <w:pPr>
        <w:ind w:left="360" w:hanging="360"/>
      </w:pPr>
      <w:rPr>
        <w:rFont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nsid w:val="57DF43F2"/>
    <w:multiLevelType w:val="hybridMultilevel"/>
    <w:tmpl w:val="B936BB30"/>
    <w:lvl w:ilvl="0" w:tplc="2C0A0011">
      <w:start w:val="1"/>
      <w:numFmt w:val="decimal"/>
      <w:lvlText w:val="%1)"/>
      <w:lvlJc w:val="left"/>
      <w:pPr>
        <w:ind w:left="360" w:hanging="360"/>
      </w:pPr>
      <w:rPr>
        <w:rFont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nsid w:val="69DF67F7"/>
    <w:multiLevelType w:val="multilevel"/>
    <w:tmpl w:val="56C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650634"/>
    <w:multiLevelType w:val="hybridMultilevel"/>
    <w:tmpl w:val="448E9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5E35E20"/>
    <w:multiLevelType w:val="hybridMultilevel"/>
    <w:tmpl w:val="6A0839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6B678FF"/>
    <w:multiLevelType w:val="hybridMultilevel"/>
    <w:tmpl w:val="5EF69688"/>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num w:numId="1">
    <w:abstractNumId w:val="20"/>
  </w:num>
  <w:num w:numId="2">
    <w:abstractNumId w:val="0"/>
  </w:num>
  <w:num w:numId="3">
    <w:abstractNumId w:val="30"/>
  </w:num>
  <w:num w:numId="4">
    <w:abstractNumId w:val="28"/>
  </w:num>
  <w:num w:numId="5">
    <w:abstractNumId w:val="17"/>
  </w:num>
  <w:num w:numId="6">
    <w:abstractNumId w:val="15"/>
  </w:num>
  <w:num w:numId="7">
    <w:abstractNumId w:val="22"/>
  </w:num>
  <w:num w:numId="8">
    <w:abstractNumId w:val="19"/>
  </w:num>
  <w:num w:numId="9">
    <w:abstractNumId w:val="16"/>
  </w:num>
  <w:num w:numId="10">
    <w:abstractNumId w:val="11"/>
  </w:num>
  <w:num w:numId="11">
    <w:abstractNumId w:val="21"/>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2"/>
  </w:num>
  <w:num w:numId="15">
    <w:abstractNumId w:val="23"/>
  </w:num>
  <w:num w:numId="16">
    <w:abstractNumId w:val="13"/>
  </w:num>
  <w:num w:numId="17">
    <w:abstractNumId w:val="27"/>
  </w:num>
  <w:num w:numId="18">
    <w:abstractNumId w:val="6"/>
  </w:num>
  <w:num w:numId="19">
    <w:abstractNumId w:val="5"/>
  </w:num>
  <w:num w:numId="20">
    <w:abstractNumId w:val="10"/>
  </w:num>
  <w:num w:numId="21">
    <w:abstractNumId w:val="7"/>
  </w:num>
  <w:num w:numId="22">
    <w:abstractNumId w:val="2"/>
  </w:num>
  <w:num w:numId="23">
    <w:abstractNumId w:val="31"/>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24"/>
  </w:num>
  <w:num w:numId="28">
    <w:abstractNumId w:val="14"/>
  </w:num>
  <w:num w:numId="29">
    <w:abstractNumId w:val="29"/>
  </w:num>
  <w:num w:numId="30">
    <w:abstractNumId w:val="18"/>
  </w:num>
  <w:num w:numId="31">
    <w:abstractNumId w:val="26"/>
  </w:num>
  <w:num w:numId="32">
    <w:abstractNumId w:val="9"/>
  </w:num>
  <w:num w:numId="33">
    <w:abstractNumId w:val="25"/>
  </w:num>
  <w:num w:numId="34">
    <w:abstractNumId w:val="8"/>
  </w:num>
  <w:num w:numId="35">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ra Nardi">
    <w15:presenceInfo w15:providerId="None" w15:userId="Nora Nar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872F4"/>
    <w:rsid w:val="0000013A"/>
    <w:rsid w:val="0000113A"/>
    <w:rsid w:val="00003775"/>
    <w:rsid w:val="000062C3"/>
    <w:rsid w:val="000109DC"/>
    <w:rsid w:val="000119E2"/>
    <w:rsid w:val="00011B39"/>
    <w:rsid w:val="00011DDF"/>
    <w:rsid w:val="000122E8"/>
    <w:rsid w:val="00013C47"/>
    <w:rsid w:val="00014956"/>
    <w:rsid w:val="00020A42"/>
    <w:rsid w:val="00020EB0"/>
    <w:rsid w:val="0002501C"/>
    <w:rsid w:val="00025A46"/>
    <w:rsid w:val="0002626D"/>
    <w:rsid w:val="000302A6"/>
    <w:rsid w:val="0003313E"/>
    <w:rsid w:val="000346F3"/>
    <w:rsid w:val="00035380"/>
    <w:rsid w:val="00035F98"/>
    <w:rsid w:val="000366C0"/>
    <w:rsid w:val="00037F81"/>
    <w:rsid w:val="00040190"/>
    <w:rsid w:val="0004030F"/>
    <w:rsid w:val="00040AE7"/>
    <w:rsid w:val="00041498"/>
    <w:rsid w:val="00047384"/>
    <w:rsid w:val="0004742A"/>
    <w:rsid w:val="00050FA2"/>
    <w:rsid w:val="00053237"/>
    <w:rsid w:val="00054AA8"/>
    <w:rsid w:val="000552C1"/>
    <w:rsid w:val="00056730"/>
    <w:rsid w:val="000571B7"/>
    <w:rsid w:val="00060C52"/>
    <w:rsid w:val="00061C49"/>
    <w:rsid w:val="000638BC"/>
    <w:rsid w:val="000677DD"/>
    <w:rsid w:val="00070E53"/>
    <w:rsid w:val="0007127B"/>
    <w:rsid w:val="0007269C"/>
    <w:rsid w:val="00075370"/>
    <w:rsid w:val="0007582B"/>
    <w:rsid w:val="00076B69"/>
    <w:rsid w:val="000830DB"/>
    <w:rsid w:val="0008580A"/>
    <w:rsid w:val="00085E42"/>
    <w:rsid w:val="00086890"/>
    <w:rsid w:val="00086F5D"/>
    <w:rsid w:val="00090CB6"/>
    <w:rsid w:val="0009644F"/>
    <w:rsid w:val="00097501"/>
    <w:rsid w:val="000A11F7"/>
    <w:rsid w:val="000A1FC8"/>
    <w:rsid w:val="000A2C17"/>
    <w:rsid w:val="000A4162"/>
    <w:rsid w:val="000A4CB0"/>
    <w:rsid w:val="000A4D16"/>
    <w:rsid w:val="000A64DE"/>
    <w:rsid w:val="000A7899"/>
    <w:rsid w:val="000B0820"/>
    <w:rsid w:val="000B2F48"/>
    <w:rsid w:val="000B36B1"/>
    <w:rsid w:val="000B58D3"/>
    <w:rsid w:val="000B5CF9"/>
    <w:rsid w:val="000B702E"/>
    <w:rsid w:val="000C4D32"/>
    <w:rsid w:val="000C523A"/>
    <w:rsid w:val="000D0EE6"/>
    <w:rsid w:val="000D2178"/>
    <w:rsid w:val="000D270E"/>
    <w:rsid w:val="000D3BE7"/>
    <w:rsid w:val="000D6CD9"/>
    <w:rsid w:val="000E039B"/>
    <w:rsid w:val="000E14E2"/>
    <w:rsid w:val="000E593F"/>
    <w:rsid w:val="000F1F3A"/>
    <w:rsid w:val="000F23CD"/>
    <w:rsid w:val="000F3817"/>
    <w:rsid w:val="000F3F9E"/>
    <w:rsid w:val="000F4D8A"/>
    <w:rsid w:val="000F63AB"/>
    <w:rsid w:val="000F6876"/>
    <w:rsid w:val="000F7540"/>
    <w:rsid w:val="000F7E16"/>
    <w:rsid w:val="00100D1D"/>
    <w:rsid w:val="00103BC3"/>
    <w:rsid w:val="00103E36"/>
    <w:rsid w:val="001051C5"/>
    <w:rsid w:val="001062F6"/>
    <w:rsid w:val="00106E57"/>
    <w:rsid w:val="001070DC"/>
    <w:rsid w:val="001143E0"/>
    <w:rsid w:val="0011466D"/>
    <w:rsid w:val="00114FB0"/>
    <w:rsid w:val="00115468"/>
    <w:rsid w:val="00130357"/>
    <w:rsid w:val="00131A8B"/>
    <w:rsid w:val="00132844"/>
    <w:rsid w:val="00132F85"/>
    <w:rsid w:val="00133192"/>
    <w:rsid w:val="001332A6"/>
    <w:rsid w:val="0013350E"/>
    <w:rsid w:val="00134C0E"/>
    <w:rsid w:val="00134C11"/>
    <w:rsid w:val="00135291"/>
    <w:rsid w:val="00135F24"/>
    <w:rsid w:val="0014051F"/>
    <w:rsid w:val="0014110C"/>
    <w:rsid w:val="00142AF4"/>
    <w:rsid w:val="001471DE"/>
    <w:rsid w:val="001501CF"/>
    <w:rsid w:val="0015058F"/>
    <w:rsid w:val="0015117F"/>
    <w:rsid w:val="00151519"/>
    <w:rsid w:val="001523E1"/>
    <w:rsid w:val="00153608"/>
    <w:rsid w:val="00153F69"/>
    <w:rsid w:val="001555A9"/>
    <w:rsid w:val="00155E14"/>
    <w:rsid w:val="001627EB"/>
    <w:rsid w:val="00162995"/>
    <w:rsid w:val="00164FB0"/>
    <w:rsid w:val="00165FF5"/>
    <w:rsid w:val="00166AD9"/>
    <w:rsid w:val="001700A4"/>
    <w:rsid w:val="001703AA"/>
    <w:rsid w:val="00172F54"/>
    <w:rsid w:val="001737CA"/>
    <w:rsid w:val="00174516"/>
    <w:rsid w:val="00174E3E"/>
    <w:rsid w:val="001771C8"/>
    <w:rsid w:val="00181481"/>
    <w:rsid w:val="0018308A"/>
    <w:rsid w:val="00185359"/>
    <w:rsid w:val="00185A01"/>
    <w:rsid w:val="00190055"/>
    <w:rsid w:val="001901EF"/>
    <w:rsid w:val="00191D6C"/>
    <w:rsid w:val="00193FEF"/>
    <w:rsid w:val="001951F3"/>
    <w:rsid w:val="00195BCC"/>
    <w:rsid w:val="00196036"/>
    <w:rsid w:val="00196288"/>
    <w:rsid w:val="001962A5"/>
    <w:rsid w:val="00196BFD"/>
    <w:rsid w:val="001A0B82"/>
    <w:rsid w:val="001A0F9F"/>
    <w:rsid w:val="001A3289"/>
    <w:rsid w:val="001A4536"/>
    <w:rsid w:val="001A52B7"/>
    <w:rsid w:val="001A6629"/>
    <w:rsid w:val="001A6D2F"/>
    <w:rsid w:val="001A7222"/>
    <w:rsid w:val="001B1935"/>
    <w:rsid w:val="001B2040"/>
    <w:rsid w:val="001B2945"/>
    <w:rsid w:val="001B4027"/>
    <w:rsid w:val="001B42FB"/>
    <w:rsid w:val="001B4C80"/>
    <w:rsid w:val="001B5372"/>
    <w:rsid w:val="001B59E8"/>
    <w:rsid w:val="001B60E1"/>
    <w:rsid w:val="001B76D0"/>
    <w:rsid w:val="001C2AA9"/>
    <w:rsid w:val="001C5329"/>
    <w:rsid w:val="001C636A"/>
    <w:rsid w:val="001D1E05"/>
    <w:rsid w:val="001D296D"/>
    <w:rsid w:val="001D4AB7"/>
    <w:rsid w:val="001D6B77"/>
    <w:rsid w:val="001D6C3F"/>
    <w:rsid w:val="001D7680"/>
    <w:rsid w:val="001D7830"/>
    <w:rsid w:val="001E0816"/>
    <w:rsid w:val="001E3D97"/>
    <w:rsid w:val="001E506F"/>
    <w:rsid w:val="001E512D"/>
    <w:rsid w:val="001E5E8F"/>
    <w:rsid w:val="001E79CF"/>
    <w:rsid w:val="001F014C"/>
    <w:rsid w:val="001F0C1B"/>
    <w:rsid w:val="001F1FAB"/>
    <w:rsid w:val="001F2718"/>
    <w:rsid w:val="001F292A"/>
    <w:rsid w:val="001F3E60"/>
    <w:rsid w:val="001F4603"/>
    <w:rsid w:val="001F5A12"/>
    <w:rsid w:val="001F60D1"/>
    <w:rsid w:val="001F64BD"/>
    <w:rsid w:val="001F6825"/>
    <w:rsid w:val="001F6F02"/>
    <w:rsid w:val="001F71FD"/>
    <w:rsid w:val="00201347"/>
    <w:rsid w:val="0020160B"/>
    <w:rsid w:val="00202FF5"/>
    <w:rsid w:val="00204C0B"/>
    <w:rsid w:val="00205AD0"/>
    <w:rsid w:val="00205DD5"/>
    <w:rsid w:val="002068E8"/>
    <w:rsid w:val="002128C7"/>
    <w:rsid w:val="00212F2C"/>
    <w:rsid w:val="00217158"/>
    <w:rsid w:val="0021740B"/>
    <w:rsid w:val="00220691"/>
    <w:rsid w:val="00220CC5"/>
    <w:rsid w:val="00222150"/>
    <w:rsid w:val="00222911"/>
    <w:rsid w:val="0022347B"/>
    <w:rsid w:val="0022361E"/>
    <w:rsid w:val="002239A2"/>
    <w:rsid w:val="002254B3"/>
    <w:rsid w:val="0022615E"/>
    <w:rsid w:val="0022694B"/>
    <w:rsid w:val="00227BA7"/>
    <w:rsid w:val="00230D05"/>
    <w:rsid w:val="00235219"/>
    <w:rsid w:val="0023591C"/>
    <w:rsid w:val="0023621F"/>
    <w:rsid w:val="00236A91"/>
    <w:rsid w:val="00237BE8"/>
    <w:rsid w:val="0024068F"/>
    <w:rsid w:val="002409AD"/>
    <w:rsid w:val="002415F5"/>
    <w:rsid w:val="002478A1"/>
    <w:rsid w:val="00250091"/>
    <w:rsid w:val="00253302"/>
    <w:rsid w:val="00253724"/>
    <w:rsid w:val="0025397C"/>
    <w:rsid w:val="00253E66"/>
    <w:rsid w:val="002548AC"/>
    <w:rsid w:val="00254D22"/>
    <w:rsid w:val="002551C1"/>
    <w:rsid w:val="0025520B"/>
    <w:rsid w:val="002563DA"/>
    <w:rsid w:val="002618AA"/>
    <w:rsid w:val="00262242"/>
    <w:rsid w:val="002648A5"/>
    <w:rsid w:val="00270F26"/>
    <w:rsid w:val="00270FDB"/>
    <w:rsid w:val="00275102"/>
    <w:rsid w:val="00277F60"/>
    <w:rsid w:val="00281521"/>
    <w:rsid w:val="00281DEC"/>
    <w:rsid w:val="002829DC"/>
    <w:rsid w:val="0028386E"/>
    <w:rsid w:val="002866EB"/>
    <w:rsid w:val="00286BFF"/>
    <w:rsid w:val="00287027"/>
    <w:rsid w:val="002873CB"/>
    <w:rsid w:val="00291581"/>
    <w:rsid w:val="002933A0"/>
    <w:rsid w:val="00294C5D"/>
    <w:rsid w:val="00296104"/>
    <w:rsid w:val="00296459"/>
    <w:rsid w:val="002972E8"/>
    <w:rsid w:val="002975B9"/>
    <w:rsid w:val="002A2063"/>
    <w:rsid w:val="002A546D"/>
    <w:rsid w:val="002A5DE5"/>
    <w:rsid w:val="002A5FCF"/>
    <w:rsid w:val="002A6424"/>
    <w:rsid w:val="002A67D1"/>
    <w:rsid w:val="002A6EC1"/>
    <w:rsid w:val="002A7B36"/>
    <w:rsid w:val="002B4923"/>
    <w:rsid w:val="002B5EFC"/>
    <w:rsid w:val="002B62CE"/>
    <w:rsid w:val="002B687D"/>
    <w:rsid w:val="002B7081"/>
    <w:rsid w:val="002B7506"/>
    <w:rsid w:val="002C05E7"/>
    <w:rsid w:val="002C05FF"/>
    <w:rsid w:val="002C18AD"/>
    <w:rsid w:val="002C195A"/>
    <w:rsid w:val="002C6F9D"/>
    <w:rsid w:val="002D019B"/>
    <w:rsid w:val="002D06A9"/>
    <w:rsid w:val="002D1458"/>
    <w:rsid w:val="002D163D"/>
    <w:rsid w:val="002D2B02"/>
    <w:rsid w:val="002D4F2B"/>
    <w:rsid w:val="002D4FBB"/>
    <w:rsid w:val="002D55F1"/>
    <w:rsid w:val="002D56DE"/>
    <w:rsid w:val="002D6AE1"/>
    <w:rsid w:val="002D7697"/>
    <w:rsid w:val="002D7E76"/>
    <w:rsid w:val="002E0B65"/>
    <w:rsid w:val="002E1E6F"/>
    <w:rsid w:val="002E2312"/>
    <w:rsid w:val="002E413F"/>
    <w:rsid w:val="002E4350"/>
    <w:rsid w:val="002E5520"/>
    <w:rsid w:val="002E57F3"/>
    <w:rsid w:val="002E5B5B"/>
    <w:rsid w:val="002E6410"/>
    <w:rsid w:val="002E76B2"/>
    <w:rsid w:val="002F0C2B"/>
    <w:rsid w:val="002F1924"/>
    <w:rsid w:val="002F4B3B"/>
    <w:rsid w:val="002F5393"/>
    <w:rsid w:val="002F6C2A"/>
    <w:rsid w:val="002F733E"/>
    <w:rsid w:val="002F767B"/>
    <w:rsid w:val="0030011D"/>
    <w:rsid w:val="00300223"/>
    <w:rsid w:val="00300D3E"/>
    <w:rsid w:val="0030180E"/>
    <w:rsid w:val="00301EF6"/>
    <w:rsid w:val="00302CD2"/>
    <w:rsid w:val="00306401"/>
    <w:rsid w:val="00306571"/>
    <w:rsid w:val="00310496"/>
    <w:rsid w:val="00310A40"/>
    <w:rsid w:val="0031184C"/>
    <w:rsid w:val="003171EA"/>
    <w:rsid w:val="00321A45"/>
    <w:rsid w:val="00321AE5"/>
    <w:rsid w:val="00322729"/>
    <w:rsid w:val="00327CD8"/>
    <w:rsid w:val="003300F4"/>
    <w:rsid w:val="00330137"/>
    <w:rsid w:val="00331539"/>
    <w:rsid w:val="00333620"/>
    <w:rsid w:val="0033447F"/>
    <w:rsid w:val="003349A4"/>
    <w:rsid w:val="00334A77"/>
    <w:rsid w:val="0033567D"/>
    <w:rsid w:val="00335FD1"/>
    <w:rsid w:val="00336E56"/>
    <w:rsid w:val="00341172"/>
    <w:rsid w:val="00342749"/>
    <w:rsid w:val="003437AE"/>
    <w:rsid w:val="00343CC8"/>
    <w:rsid w:val="003444C0"/>
    <w:rsid w:val="00344B4D"/>
    <w:rsid w:val="00345CF6"/>
    <w:rsid w:val="00346F39"/>
    <w:rsid w:val="00347213"/>
    <w:rsid w:val="003515A3"/>
    <w:rsid w:val="00353426"/>
    <w:rsid w:val="00353E33"/>
    <w:rsid w:val="00354DDA"/>
    <w:rsid w:val="00355896"/>
    <w:rsid w:val="003607E9"/>
    <w:rsid w:val="003610B2"/>
    <w:rsid w:val="00361DBF"/>
    <w:rsid w:val="0036270B"/>
    <w:rsid w:val="00363484"/>
    <w:rsid w:val="00364988"/>
    <w:rsid w:val="003651AD"/>
    <w:rsid w:val="0036528D"/>
    <w:rsid w:val="003652F1"/>
    <w:rsid w:val="003659E8"/>
    <w:rsid w:val="00365A3C"/>
    <w:rsid w:val="00367A92"/>
    <w:rsid w:val="003720BE"/>
    <w:rsid w:val="0037234A"/>
    <w:rsid w:val="00373BB0"/>
    <w:rsid w:val="00374095"/>
    <w:rsid w:val="00374D2A"/>
    <w:rsid w:val="00376E65"/>
    <w:rsid w:val="00383783"/>
    <w:rsid w:val="00385B89"/>
    <w:rsid w:val="00385C52"/>
    <w:rsid w:val="003909B8"/>
    <w:rsid w:val="003941EB"/>
    <w:rsid w:val="00394F06"/>
    <w:rsid w:val="0039601F"/>
    <w:rsid w:val="0039637A"/>
    <w:rsid w:val="0039716F"/>
    <w:rsid w:val="003977B9"/>
    <w:rsid w:val="003A00E5"/>
    <w:rsid w:val="003A021D"/>
    <w:rsid w:val="003A1DF2"/>
    <w:rsid w:val="003A220D"/>
    <w:rsid w:val="003A36F2"/>
    <w:rsid w:val="003A557E"/>
    <w:rsid w:val="003A605A"/>
    <w:rsid w:val="003A6375"/>
    <w:rsid w:val="003A664C"/>
    <w:rsid w:val="003A7130"/>
    <w:rsid w:val="003B09E7"/>
    <w:rsid w:val="003B0C0A"/>
    <w:rsid w:val="003B13A4"/>
    <w:rsid w:val="003B2F80"/>
    <w:rsid w:val="003B5584"/>
    <w:rsid w:val="003B56BA"/>
    <w:rsid w:val="003B63C0"/>
    <w:rsid w:val="003B662C"/>
    <w:rsid w:val="003C1A00"/>
    <w:rsid w:val="003C2B03"/>
    <w:rsid w:val="003C2F6B"/>
    <w:rsid w:val="003C40C2"/>
    <w:rsid w:val="003C496D"/>
    <w:rsid w:val="003C5C78"/>
    <w:rsid w:val="003C61BB"/>
    <w:rsid w:val="003C78D7"/>
    <w:rsid w:val="003D0720"/>
    <w:rsid w:val="003D09BC"/>
    <w:rsid w:val="003D307C"/>
    <w:rsid w:val="003D3D3C"/>
    <w:rsid w:val="003D45E8"/>
    <w:rsid w:val="003D4D5F"/>
    <w:rsid w:val="003D57E4"/>
    <w:rsid w:val="003D73E9"/>
    <w:rsid w:val="003E1FEE"/>
    <w:rsid w:val="003E4868"/>
    <w:rsid w:val="003E5E9C"/>
    <w:rsid w:val="003E6715"/>
    <w:rsid w:val="003E78DF"/>
    <w:rsid w:val="003F0617"/>
    <w:rsid w:val="003F18AC"/>
    <w:rsid w:val="003F350A"/>
    <w:rsid w:val="003F5D2E"/>
    <w:rsid w:val="003F5FD3"/>
    <w:rsid w:val="003F7154"/>
    <w:rsid w:val="003F76D9"/>
    <w:rsid w:val="003F7FA5"/>
    <w:rsid w:val="004002E1"/>
    <w:rsid w:val="0040375D"/>
    <w:rsid w:val="004044DA"/>
    <w:rsid w:val="00404CDA"/>
    <w:rsid w:val="00404F85"/>
    <w:rsid w:val="004056F3"/>
    <w:rsid w:val="004073FB"/>
    <w:rsid w:val="00407A0B"/>
    <w:rsid w:val="0041000B"/>
    <w:rsid w:val="00410597"/>
    <w:rsid w:val="00410A25"/>
    <w:rsid w:val="00411596"/>
    <w:rsid w:val="00413F33"/>
    <w:rsid w:val="00414F98"/>
    <w:rsid w:val="004150CE"/>
    <w:rsid w:val="00415A80"/>
    <w:rsid w:val="00416095"/>
    <w:rsid w:val="0041740F"/>
    <w:rsid w:val="00417630"/>
    <w:rsid w:val="004179B7"/>
    <w:rsid w:val="0042078C"/>
    <w:rsid w:val="00423F15"/>
    <w:rsid w:val="004265AD"/>
    <w:rsid w:val="004279B2"/>
    <w:rsid w:val="00427C0A"/>
    <w:rsid w:val="004307F2"/>
    <w:rsid w:val="004334BD"/>
    <w:rsid w:val="004337E0"/>
    <w:rsid w:val="00435BDA"/>
    <w:rsid w:val="004362D9"/>
    <w:rsid w:val="0043693E"/>
    <w:rsid w:val="00436E49"/>
    <w:rsid w:val="00437A2B"/>
    <w:rsid w:val="0044043D"/>
    <w:rsid w:val="00441287"/>
    <w:rsid w:val="00441AFB"/>
    <w:rsid w:val="00442DD8"/>
    <w:rsid w:val="00445A32"/>
    <w:rsid w:val="0044605D"/>
    <w:rsid w:val="00446E41"/>
    <w:rsid w:val="00446F4F"/>
    <w:rsid w:val="00447538"/>
    <w:rsid w:val="00450219"/>
    <w:rsid w:val="00450AAB"/>
    <w:rsid w:val="00451762"/>
    <w:rsid w:val="00451D61"/>
    <w:rsid w:val="00453330"/>
    <w:rsid w:val="004545CF"/>
    <w:rsid w:val="0045486E"/>
    <w:rsid w:val="004563E5"/>
    <w:rsid w:val="0045691F"/>
    <w:rsid w:val="00456982"/>
    <w:rsid w:val="00462E86"/>
    <w:rsid w:val="00463C74"/>
    <w:rsid w:val="00465BE7"/>
    <w:rsid w:val="0046616A"/>
    <w:rsid w:val="004715AF"/>
    <w:rsid w:val="00471989"/>
    <w:rsid w:val="00472FA9"/>
    <w:rsid w:val="0047357F"/>
    <w:rsid w:val="004738FD"/>
    <w:rsid w:val="00474D76"/>
    <w:rsid w:val="004758F4"/>
    <w:rsid w:val="004773AA"/>
    <w:rsid w:val="004776BF"/>
    <w:rsid w:val="00477E50"/>
    <w:rsid w:val="00480C6E"/>
    <w:rsid w:val="00481B76"/>
    <w:rsid w:val="004823E2"/>
    <w:rsid w:val="00482EC7"/>
    <w:rsid w:val="004846EC"/>
    <w:rsid w:val="00485276"/>
    <w:rsid w:val="00485E53"/>
    <w:rsid w:val="004863AF"/>
    <w:rsid w:val="004872F4"/>
    <w:rsid w:val="004875CB"/>
    <w:rsid w:val="00487867"/>
    <w:rsid w:val="00490285"/>
    <w:rsid w:val="0049197C"/>
    <w:rsid w:val="00491DCD"/>
    <w:rsid w:val="00492353"/>
    <w:rsid w:val="004926CB"/>
    <w:rsid w:val="004931E9"/>
    <w:rsid w:val="00493A5F"/>
    <w:rsid w:val="00493BC8"/>
    <w:rsid w:val="00494549"/>
    <w:rsid w:val="00495B04"/>
    <w:rsid w:val="00497C6E"/>
    <w:rsid w:val="004A07D4"/>
    <w:rsid w:val="004A08D5"/>
    <w:rsid w:val="004A17A9"/>
    <w:rsid w:val="004A18E6"/>
    <w:rsid w:val="004A7B3C"/>
    <w:rsid w:val="004A7F3B"/>
    <w:rsid w:val="004B1566"/>
    <w:rsid w:val="004B1D92"/>
    <w:rsid w:val="004B5EBD"/>
    <w:rsid w:val="004B5F5F"/>
    <w:rsid w:val="004B5F81"/>
    <w:rsid w:val="004C01F4"/>
    <w:rsid w:val="004C1773"/>
    <w:rsid w:val="004C18E7"/>
    <w:rsid w:val="004C276A"/>
    <w:rsid w:val="004C5374"/>
    <w:rsid w:val="004C6771"/>
    <w:rsid w:val="004C688C"/>
    <w:rsid w:val="004C6F06"/>
    <w:rsid w:val="004D1303"/>
    <w:rsid w:val="004D18CB"/>
    <w:rsid w:val="004D18F1"/>
    <w:rsid w:val="004D2145"/>
    <w:rsid w:val="004D260A"/>
    <w:rsid w:val="004D4353"/>
    <w:rsid w:val="004D46CA"/>
    <w:rsid w:val="004D6CAA"/>
    <w:rsid w:val="004D7037"/>
    <w:rsid w:val="004D7F8B"/>
    <w:rsid w:val="004E0302"/>
    <w:rsid w:val="004E1E44"/>
    <w:rsid w:val="004E2B27"/>
    <w:rsid w:val="004E3164"/>
    <w:rsid w:val="004E3434"/>
    <w:rsid w:val="004E6568"/>
    <w:rsid w:val="004E676A"/>
    <w:rsid w:val="004F0346"/>
    <w:rsid w:val="004F12EA"/>
    <w:rsid w:val="004F4049"/>
    <w:rsid w:val="004F4125"/>
    <w:rsid w:val="004F432E"/>
    <w:rsid w:val="004F46FB"/>
    <w:rsid w:val="004F6DA3"/>
    <w:rsid w:val="004F7064"/>
    <w:rsid w:val="004F7385"/>
    <w:rsid w:val="004F7898"/>
    <w:rsid w:val="00500830"/>
    <w:rsid w:val="00500DAB"/>
    <w:rsid w:val="00503216"/>
    <w:rsid w:val="005037CF"/>
    <w:rsid w:val="00503A3B"/>
    <w:rsid w:val="00505F39"/>
    <w:rsid w:val="00506C0B"/>
    <w:rsid w:val="005074CA"/>
    <w:rsid w:val="0050751C"/>
    <w:rsid w:val="0051139F"/>
    <w:rsid w:val="00511F49"/>
    <w:rsid w:val="0051201B"/>
    <w:rsid w:val="005126B5"/>
    <w:rsid w:val="00513F81"/>
    <w:rsid w:val="00515CD8"/>
    <w:rsid w:val="00516988"/>
    <w:rsid w:val="00517058"/>
    <w:rsid w:val="00517361"/>
    <w:rsid w:val="005173E1"/>
    <w:rsid w:val="00520161"/>
    <w:rsid w:val="005229D0"/>
    <w:rsid w:val="0052471C"/>
    <w:rsid w:val="00524B5B"/>
    <w:rsid w:val="00526540"/>
    <w:rsid w:val="005318FD"/>
    <w:rsid w:val="00533944"/>
    <w:rsid w:val="00534007"/>
    <w:rsid w:val="005341BA"/>
    <w:rsid w:val="005351A8"/>
    <w:rsid w:val="0053653D"/>
    <w:rsid w:val="00536D68"/>
    <w:rsid w:val="005373AA"/>
    <w:rsid w:val="005407F3"/>
    <w:rsid w:val="00540C7A"/>
    <w:rsid w:val="00540E94"/>
    <w:rsid w:val="00541A69"/>
    <w:rsid w:val="0054263D"/>
    <w:rsid w:val="005442DD"/>
    <w:rsid w:val="00544862"/>
    <w:rsid w:val="00544BD9"/>
    <w:rsid w:val="00545437"/>
    <w:rsid w:val="00545ED0"/>
    <w:rsid w:val="005468B8"/>
    <w:rsid w:val="005513EE"/>
    <w:rsid w:val="00552349"/>
    <w:rsid w:val="00553368"/>
    <w:rsid w:val="0055787B"/>
    <w:rsid w:val="00557B59"/>
    <w:rsid w:val="00563C89"/>
    <w:rsid w:val="00566511"/>
    <w:rsid w:val="00566BB0"/>
    <w:rsid w:val="00567772"/>
    <w:rsid w:val="005715CC"/>
    <w:rsid w:val="005732D5"/>
    <w:rsid w:val="00582E1C"/>
    <w:rsid w:val="005830F3"/>
    <w:rsid w:val="0058349A"/>
    <w:rsid w:val="00583CB5"/>
    <w:rsid w:val="005840E3"/>
    <w:rsid w:val="00584FD1"/>
    <w:rsid w:val="00585193"/>
    <w:rsid w:val="0059213D"/>
    <w:rsid w:val="00593B69"/>
    <w:rsid w:val="0059472E"/>
    <w:rsid w:val="0059578A"/>
    <w:rsid w:val="00596566"/>
    <w:rsid w:val="005A13C2"/>
    <w:rsid w:val="005A3645"/>
    <w:rsid w:val="005A4187"/>
    <w:rsid w:val="005A5134"/>
    <w:rsid w:val="005A6FB1"/>
    <w:rsid w:val="005B1F9E"/>
    <w:rsid w:val="005B5A58"/>
    <w:rsid w:val="005C1941"/>
    <w:rsid w:val="005C1A4D"/>
    <w:rsid w:val="005C1BB6"/>
    <w:rsid w:val="005C4212"/>
    <w:rsid w:val="005C4B5B"/>
    <w:rsid w:val="005C4C45"/>
    <w:rsid w:val="005C5B61"/>
    <w:rsid w:val="005C6777"/>
    <w:rsid w:val="005D1043"/>
    <w:rsid w:val="005D2791"/>
    <w:rsid w:val="005D2A01"/>
    <w:rsid w:val="005D2B81"/>
    <w:rsid w:val="005D3ABD"/>
    <w:rsid w:val="005D659F"/>
    <w:rsid w:val="005D77AF"/>
    <w:rsid w:val="005D7E19"/>
    <w:rsid w:val="005E2253"/>
    <w:rsid w:val="005E31E5"/>
    <w:rsid w:val="005E3738"/>
    <w:rsid w:val="005E6135"/>
    <w:rsid w:val="005E618B"/>
    <w:rsid w:val="005F1693"/>
    <w:rsid w:val="005F3012"/>
    <w:rsid w:val="005F30EE"/>
    <w:rsid w:val="005F3B23"/>
    <w:rsid w:val="005F409D"/>
    <w:rsid w:val="005F4810"/>
    <w:rsid w:val="005F7C82"/>
    <w:rsid w:val="006010BE"/>
    <w:rsid w:val="006028C6"/>
    <w:rsid w:val="00604018"/>
    <w:rsid w:val="00606438"/>
    <w:rsid w:val="0060687B"/>
    <w:rsid w:val="00610666"/>
    <w:rsid w:val="00610E3E"/>
    <w:rsid w:val="006145D2"/>
    <w:rsid w:val="00617196"/>
    <w:rsid w:val="006204C8"/>
    <w:rsid w:val="006220DA"/>
    <w:rsid w:val="00622C66"/>
    <w:rsid w:val="00626CCB"/>
    <w:rsid w:val="00627AF7"/>
    <w:rsid w:val="00627BC8"/>
    <w:rsid w:val="0063012B"/>
    <w:rsid w:val="006313E9"/>
    <w:rsid w:val="00632441"/>
    <w:rsid w:val="006337DE"/>
    <w:rsid w:val="00634C4B"/>
    <w:rsid w:val="00634DE6"/>
    <w:rsid w:val="00635776"/>
    <w:rsid w:val="00635945"/>
    <w:rsid w:val="0063614B"/>
    <w:rsid w:val="00636334"/>
    <w:rsid w:val="006400A6"/>
    <w:rsid w:val="006401D4"/>
    <w:rsid w:val="00640970"/>
    <w:rsid w:val="00642593"/>
    <w:rsid w:val="0064645D"/>
    <w:rsid w:val="00646AEA"/>
    <w:rsid w:val="0064728C"/>
    <w:rsid w:val="00650481"/>
    <w:rsid w:val="00650603"/>
    <w:rsid w:val="00650D40"/>
    <w:rsid w:val="006511F4"/>
    <w:rsid w:val="006534B2"/>
    <w:rsid w:val="00653880"/>
    <w:rsid w:val="00655CD8"/>
    <w:rsid w:val="006626C1"/>
    <w:rsid w:val="00662BCC"/>
    <w:rsid w:val="00662BFF"/>
    <w:rsid w:val="00663852"/>
    <w:rsid w:val="00665884"/>
    <w:rsid w:val="006660FA"/>
    <w:rsid w:val="00666414"/>
    <w:rsid w:val="006667F7"/>
    <w:rsid w:val="00670469"/>
    <w:rsid w:val="00670EDA"/>
    <w:rsid w:val="00671CE1"/>
    <w:rsid w:val="006726B9"/>
    <w:rsid w:val="0067364E"/>
    <w:rsid w:val="0067399B"/>
    <w:rsid w:val="00674412"/>
    <w:rsid w:val="0067478E"/>
    <w:rsid w:val="00676919"/>
    <w:rsid w:val="006816C1"/>
    <w:rsid w:val="00681AB0"/>
    <w:rsid w:val="00681EA7"/>
    <w:rsid w:val="00681F8D"/>
    <w:rsid w:val="00682998"/>
    <w:rsid w:val="00682DE6"/>
    <w:rsid w:val="006834E0"/>
    <w:rsid w:val="00683A6B"/>
    <w:rsid w:val="00684779"/>
    <w:rsid w:val="00684B3B"/>
    <w:rsid w:val="0068569A"/>
    <w:rsid w:val="00686D1E"/>
    <w:rsid w:val="00686E8E"/>
    <w:rsid w:val="006921AB"/>
    <w:rsid w:val="00692343"/>
    <w:rsid w:val="00692CDA"/>
    <w:rsid w:val="00693F1A"/>
    <w:rsid w:val="00694011"/>
    <w:rsid w:val="00694CAF"/>
    <w:rsid w:val="006A412C"/>
    <w:rsid w:val="006A4487"/>
    <w:rsid w:val="006A4E4A"/>
    <w:rsid w:val="006A63BA"/>
    <w:rsid w:val="006B172A"/>
    <w:rsid w:val="006B61CD"/>
    <w:rsid w:val="006C10F6"/>
    <w:rsid w:val="006C3D4B"/>
    <w:rsid w:val="006C43B0"/>
    <w:rsid w:val="006C4C92"/>
    <w:rsid w:val="006C4CD0"/>
    <w:rsid w:val="006C7CF1"/>
    <w:rsid w:val="006D05BC"/>
    <w:rsid w:val="006D0F7F"/>
    <w:rsid w:val="006D1503"/>
    <w:rsid w:val="006D15A0"/>
    <w:rsid w:val="006D1D9E"/>
    <w:rsid w:val="006D25E9"/>
    <w:rsid w:val="006D2E30"/>
    <w:rsid w:val="006D34E0"/>
    <w:rsid w:val="006D3AFE"/>
    <w:rsid w:val="006D4A01"/>
    <w:rsid w:val="006D5305"/>
    <w:rsid w:val="006D5656"/>
    <w:rsid w:val="006D625A"/>
    <w:rsid w:val="006D7A3C"/>
    <w:rsid w:val="006E0E60"/>
    <w:rsid w:val="006E115C"/>
    <w:rsid w:val="006E15D6"/>
    <w:rsid w:val="006E4023"/>
    <w:rsid w:val="006E68C4"/>
    <w:rsid w:val="006E7414"/>
    <w:rsid w:val="006E76B0"/>
    <w:rsid w:val="006F0169"/>
    <w:rsid w:val="006F0459"/>
    <w:rsid w:val="006F24E4"/>
    <w:rsid w:val="006F29BA"/>
    <w:rsid w:val="006F33B0"/>
    <w:rsid w:val="006F4AF9"/>
    <w:rsid w:val="006F4F5C"/>
    <w:rsid w:val="006F5474"/>
    <w:rsid w:val="006F5C7C"/>
    <w:rsid w:val="006F5F6D"/>
    <w:rsid w:val="006F73C5"/>
    <w:rsid w:val="007003FC"/>
    <w:rsid w:val="00703002"/>
    <w:rsid w:val="00703CBC"/>
    <w:rsid w:val="007054C8"/>
    <w:rsid w:val="0070603A"/>
    <w:rsid w:val="00706A33"/>
    <w:rsid w:val="00706FA7"/>
    <w:rsid w:val="00707CDC"/>
    <w:rsid w:val="00712CF1"/>
    <w:rsid w:val="007157AF"/>
    <w:rsid w:val="00716462"/>
    <w:rsid w:val="00717F96"/>
    <w:rsid w:val="0072018B"/>
    <w:rsid w:val="007207A0"/>
    <w:rsid w:val="00721FE0"/>
    <w:rsid w:val="007228B7"/>
    <w:rsid w:val="00722DFA"/>
    <w:rsid w:val="00724F4E"/>
    <w:rsid w:val="00724F9E"/>
    <w:rsid w:val="00725137"/>
    <w:rsid w:val="00725749"/>
    <w:rsid w:val="0072702B"/>
    <w:rsid w:val="00727109"/>
    <w:rsid w:val="007272D1"/>
    <w:rsid w:val="00730C44"/>
    <w:rsid w:val="00737981"/>
    <w:rsid w:val="007401B8"/>
    <w:rsid w:val="00742CD7"/>
    <w:rsid w:val="00745A57"/>
    <w:rsid w:val="0074623E"/>
    <w:rsid w:val="00750709"/>
    <w:rsid w:val="00750A4B"/>
    <w:rsid w:val="00751F4A"/>
    <w:rsid w:val="00752A53"/>
    <w:rsid w:val="00754E1F"/>
    <w:rsid w:val="00755122"/>
    <w:rsid w:val="007551C6"/>
    <w:rsid w:val="00757AD0"/>
    <w:rsid w:val="00757F25"/>
    <w:rsid w:val="00762098"/>
    <w:rsid w:val="00762D88"/>
    <w:rsid w:val="0076531A"/>
    <w:rsid w:val="0076621C"/>
    <w:rsid w:val="00770B61"/>
    <w:rsid w:val="007724D5"/>
    <w:rsid w:val="007731B9"/>
    <w:rsid w:val="007738DE"/>
    <w:rsid w:val="00774E91"/>
    <w:rsid w:val="0077675C"/>
    <w:rsid w:val="007779AD"/>
    <w:rsid w:val="00777A0E"/>
    <w:rsid w:val="00780F60"/>
    <w:rsid w:val="00781F7D"/>
    <w:rsid w:val="007820C1"/>
    <w:rsid w:val="007825A0"/>
    <w:rsid w:val="00785375"/>
    <w:rsid w:val="00785CF2"/>
    <w:rsid w:val="00785FBE"/>
    <w:rsid w:val="00786106"/>
    <w:rsid w:val="00786422"/>
    <w:rsid w:val="00792D97"/>
    <w:rsid w:val="00792DBB"/>
    <w:rsid w:val="00793B2E"/>
    <w:rsid w:val="007955DC"/>
    <w:rsid w:val="00797698"/>
    <w:rsid w:val="00797EA8"/>
    <w:rsid w:val="007A09E9"/>
    <w:rsid w:val="007A22B4"/>
    <w:rsid w:val="007A3BDC"/>
    <w:rsid w:val="007A4B3C"/>
    <w:rsid w:val="007A6651"/>
    <w:rsid w:val="007A70F2"/>
    <w:rsid w:val="007A7A12"/>
    <w:rsid w:val="007A7F2E"/>
    <w:rsid w:val="007B0020"/>
    <w:rsid w:val="007B02AC"/>
    <w:rsid w:val="007B145B"/>
    <w:rsid w:val="007B1464"/>
    <w:rsid w:val="007B29D1"/>
    <w:rsid w:val="007B2A27"/>
    <w:rsid w:val="007B4152"/>
    <w:rsid w:val="007B4347"/>
    <w:rsid w:val="007B6A8B"/>
    <w:rsid w:val="007C12D1"/>
    <w:rsid w:val="007C7249"/>
    <w:rsid w:val="007C73CD"/>
    <w:rsid w:val="007D0BC7"/>
    <w:rsid w:val="007D1716"/>
    <w:rsid w:val="007D18BD"/>
    <w:rsid w:val="007D1B8E"/>
    <w:rsid w:val="007D3335"/>
    <w:rsid w:val="007D3475"/>
    <w:rsid w:val="007D64A1"/>
    <w:rsid w:val="007D76B6"/>
    <w:rsid w:val="007E2535"/>
    <w:rsid w:val="007E2FCC"/>
    <w:rsid w:val="007E3197"/>
    <w:rsid w:val="007E45FD"/>
    <w:rsid w:val="007E4A7E"/>
    <w:rsid w:val="007F0262"/>
    <w:rsid w:val="007F10CF"/>
    <w:rsid w:val="007F1466"/>
    <w:rsid w:val="007F4F9A"/>
    <w:rsid w:val="007F5E24"/>
    <w:rsid w:val="007F7941"/>
    <w:rsid w:val="00800372"/>
    <w:rsid w:val="0080047F"/>
    <w:rsid w:val="00801492"/>
    <w:rsid w:val="008015ED"/>
    <w:rsid w:val="00804EAE"/>
    <w:rsid w:val="008057F1"/>
    <w:rsid w:val="008069C7"/>
    <w:rsid w:val="00806FEB"/>
    <w:rsid w:val="00810C38"/>
    <w:rsid w:val="00813900"/>
    <w:rsid w:val="00813C9F"/>
    <w:rsid w:val="008148BB"/>
    <w:rsid w:val="00814C80"/>
    <w:rsid w:val="00817271"/>
    <w:rsid w:val="008175FF"/>
    <w:rsid w:val="008227D1"/>
    <w:rsid w:val="00824939"/>
    <w:rsid w:val="008249A6"/>
    <w:rsid w:val="00825B59"/>
    <w:rsid w:val="00826EE1"/>
    <w:rsid w:val="0083010D"/>
    <w:rsid w:val="00831E27"/>
    <w:rsid w:val="0083353D"/>
    <w:rsid w:val="008345EF"/>
    <w:rsid w:val="008367E9"/>
    <w:rsid w:val="0084075F"/>
    <w:rsid w:val="00840D63"/>
    <w:rsid w:val="00841B37"/>
    <w:rsid w:val="008421D2"/>
    <w:rsid w:val="00842354"/>
    <w:rsid w:val="008457A8"/>
    <w:rsid w:val="008459CE"/>
    <w:rsid w:val="008465D0"/>
    <w:rsid w:val="008473A3"/>
    <w:rsid w:val="00847B90"/>
    <w:rsid w:val="0085201F"/>
    <w:rsid w:val="008521C3"/>
    <w:rsid w:val="00853D0B"/>
    <w:rsid w:val="0085662F"/>
    <w:rsid w:val="0086041B"/>
    <w:rsid w:val="00860774"/>
    <w:rsid w:val="00860ADD"/>
    <w:rsid w:val="008616AE"/>
    <w:rsid w:val="00863E2E"/>
    <w:rsid w:val="008644C4"/>
    <w:rsid w:val="00864ADF"/>
    <w:rsid w:val="008656EB"/>
    <w:rsid w:val="0086625B"/>
    <w:rsid w:val="008665AF"/>
    <w:rsid w:val="008679D0"/>
    <w:rsid w:val="00870092"/>
    <w:rsid w:val="0087176D"/>
    <w:rsid w:val="008729CD"/>
    <w:rsid w:val="00873AFF"/>
    <w:rsid w:val="00876965"/>
    <w:rsid w:val="00876D6B"/>
    <w:rsid w:val="00884327"/>
    <w:rsid w:val="00884D4D"/>
    <w:rsid w:val="00885933"/>
    <w:rsid w:val="00885D11"/>
    <w:rsid w:val="00885DB6"/>
    <w:rsid w:val="0088759C"/>
    <w:rsid w:val="00890674"/>
    <w:rsid w:val="0089436B"/>
    <w:rsid w:val="00895FAA"/>
    <w:rsid w:val="008A0942"/>
    <w:rsid w:val="008A0A75"/>
    <w:rsid w:val="008A1E76"/>
    <w:rsid w:val="008A5441"/>
    <w:rsid w:val="008A56DE"/>
    <w:rsid w:val="008A60C0"/>
    <w:rsid w:val="008A6333"/>
    <w:rsid w:val="008A75D9"/>
    <w:rsid w:val="008A7A49"/>
    <w:rsid w:val="008A7BC7"/>
    <w:rsid w:val="008B1945"/>
    <w:rsid w:val="008B2794"/>
    <w:rsid w:val="008B28CF"/>
    <w:rsid w:val="008B4E49"/>
    <w:rsid w:val="008B6B89"/>
    <w:rsid w:val="008B721C"/>
    <w:rsid w:val="008B7936"/>
    <w:rsid w:val="008B795D"/>
    <w:rsid w:val="008C1215"/>
    <w:rsid w:val="008C3C70"/>
    <w:rsid w:val="008C3DCF"/>
    <w:rsid w:val="008C6CE6"/>
    <w:rsid w:val="008C6D7C"/>
    <w:rsid w:val="008C7C17"/>
    <w:rsid w:val="008D01F7"/>
    <w:rsid w:val="008D2B5B"/>
    <w:rsid w:val="008D340C"/>
    <w:rsid w:val="008D3E01"/>
    <w:rsid w:val="008D574B"/>
    <w:rsid w:val="008D77DC"/>
    <w:rsid w:val="008E0C9E"/>
    <w:rsid w:val="008E1177"/>
    <w:rsid w:val="008E16AB"/>
    <w:rsid w:val="008E1B18"/>
    <w:rsid w:val="008E1E1D"/>
    <w:rsid w:val="008E4F22"/>
    <w:rsid w:val="008E5447"/>
    <w:rsid w:val="008E6132"/>
    <w:rsid w:val="008E6C42"/>
    <w:rsid w:val="008E73B4"/>
    <w:rsid w:val="008F0B51"/>
    <w:rsid w:val="008F192D"/>
    <w:rsid w:val="008F1EC9"/>
    <w:rsid w:val="008F2EFF"/>
    <w:rsid w:val="008F3719"/>
    <w:rsid w:val="008F3A9C"/>
    <w:rsid w:val="008F435E"/>
    <w:rsid w:val="008F57DF"/>
    <w:rsid w:val="008F5FBB"/>
    <w:rsid w:val="008F75C0"/>
    <w:rsid w:val="008F7F5F"/>
    <w:rsid w:val="00901D5A"/>
    <w:rsid w:val="00905732"/>
    <w:rsid w:val="00906E65"/>
    <w:rsid w:val="0091215D"/>
    <w:rsid w:val="00914286"/>
    <w:rsid w:val="00917A4D"/>
    <w:rsid w:val="00917C7E"/>
    <w:rsid w:val="00917E30"/>
    <w:rsid w:val="00920D5A"/>
    <w:rsid w:val="00920E59"/>
    <w:rsid w:val="00925E64"/>
    <w:rsid w:val="00927D70"/>
    <w:rsid w:val="009311BD"/>
    <w:rsid w:val="00931DE0"/>
    <w:rsid w:val="00932FB4"/>
    <w:rsid w:val="0093432A"/>
    <w:rsid w:val="009349B4"/>
    <w:rsid w:val="0093576F"/>
    <w:rsid w:val="00935CE8"/>
    <w:rsid w:val="009369FB"/>
    <w:rsid w:val="0094191B"/>
    <w:rsid w:val="00942681"/>
    <w:rsid w:val="00943B86"/>
    <w:rsid w:val="00944BBD"/>
    <w:rsid w:val="009461A8"/>
    <w:rsid w:val="009462B1"/>
    <w:rsid w:val="00946846"/>
    <w:rsid w:val="00946D5E"/>
    <w:rsid w:val="00947078"/>
    <w:rsid w:val="009471D1"/>
    <w:rsid w:val="00953545"/>
    <w:rsid w:val="0095382E"/>
    <w:rsid w:val="00953A91"/>
    <w:rsid w:val="00954493"/>
    <w:rsid w:val="00956D17"/>
    <w:rsid w:val="00957BB5"/>
    <w:rsid w:val="00960246"/>
    <w:rsid w:val="0096179C"/>
    <w:rsid w:val="00961998"/>
    <w:rsid w:val="00962C1E"/>
    <w:rsid w:val="00962EBB"/>
    <w:rsid w:val="009664DC"/>
    <w:rsid w:val="00967801"/>
    <w:rsid w:val="00967D28"/>
    <w:rsid w:val="00972B07"/>
    <w:rsid w:val="00973359"/>
    <w:rsid w:val="009741A6"/>
    <w:rsid w:val="009757B6"/>
    <w:rsid w:val="009759EF"/>
    <w:rsid w:val="00977DA2"/>
    <w:rsid w:val="0098037B"/>
    <w:rsid w:val="00980552"/>
    <w:rsid w:val="00980E29"/>
    <w:rsid w:val="00981ED4"/>
    <w:rsid w:val="00982856"/>
    <w:rsid w:val="00984D99"/>
    <w:rsid w:val="0098577A"/>
    <w:rsid w:val="00985CC8"/>
    <w:rsid w:val="00994F25"/>
    <w:rsid w:val="009A0BD1"/>
    <w:rsid w:val="009A0D6C"/>
    <w:rsid w:val="009A0F2E"/>
    <w:rsid w:val="009A3ACD"/>
    <w:rsid w:val="009B12ED"/>
    <w:rsid w:val="009B269A"/>
    <w:rsid w:val="009B4180"/>
    <w:rsid w:val="009B4202"/>
    <w:rsid w:val="009B50A0"/>
    <w:rsid w:val="009B5564"/>
    <w:rsid w:val="009B5716"/>
    <w:rsid w:val="009B6EC8"/>
    <w:rsid w:val="009C190A"/>
    <w:rsid w:val="009C1D5E"/>
    <w:rsid w:val="009C2868"/>
    <w:rsid w:val="009C3D99"/>
    <w:rsid w:val="009C5C59"/>
    <w:rsid w:val="009D0B87"/>
    <w:rsid w:val="009D111F"/>
    <w:rsid w:val="009D29E2"/>
    <w:rsid w:val="009D2D0C"/>
    <w:rsid w:val="009D301D"/>
    <w:rsid w:val="009D5714"/>
    <w:rsid w:val="009D64C5"/>
    <w:rsid w:val="009D715F"/>
    <w:rsid w:val="009D730D"/>
    <w:rsid w:val="009D7406"/>
    <w:rsid w:val="009E2070"/>
    <w:rsid w:val="009E3491"/>
    <w:rsid w:val="009E438B"/>
    <w:rsid w:val="009E57DD"/>
    <w:rsid w:val="009E59C8"/>
    <w:rsid w:val="009E73B5"/>
    <w:rsid w:val="009F1D64"/>
    <w:rsid w:val="009F2874"/>
    <w:rsid w:val="009F324E"/>
    <w:rsid w:val="009F3471"/>
    <w:rsid w:val="009F4025"/>
    <w:rsid w:val="009F493D"/>
    <w:rsid w:val="009F4D02"/>
    <w:rsid w:val="009F6179"/>
    <w:rsid w:val="00A006A6"/>
    <w:rsid w:val="00A0384F"/>
    <w:rsid w:val="00A054B7"/>
    <w:rsid w:val="00A05852"/>
    <w:rsid w:val="00A05CC6"/>
    <w:rsid w:val="00A10C8B"/>
    <w:rsid w:val="00A10FA8"/>
    <w:rsid w:val="00A112D6"/>
    <w:rsid w:val="00A11B96"/>
    <w:rsid w:val="00A140A5"/>
    <w:rsid w:val="00A17286"/>
    <w:rsid w:val="00A2139D"/>
    <w:rsid w:val="00A24D79"/>
    <w:rsid w:val="00A264EC"/>
    <w:rsid w:val="00A334C4"/>
    <w:rsid w:val="00A33B86"/>
    <w:rsid w:val="00A340B7"/>
    <w:rsid w:val="00A345D1"/>
    <w:rsid w:val="00A34EE7"/>
    <w:rsid w:val="00A36084"/>
    <w:rsid w:val="00A370CE"/>
    <w:rsid w:val="00A37BEB"/>
    <w:rsid w:val="00A40C61"/>
    <w:rsid w:val="00A41055"/>
    <w:rsid w:val="00A4244A"/>
    <w:rsid w:val="00A45570"/>
    <w:rsid w:val="00A47B7A"/>
    <w:rsid w:val="00A56454"/>
    <w:rsid w:val="00A610D9"/>
    <w:rsid w:val="00A62001"/>
    <w:rsid w:val="00A623A4"/>
    <w:rsid w:val="00A63DB1"/>
    <w:rsid w:val="00A64551"/>
    <w:rsid w:val="00A64DB8"/>
    <w:rsid w:val="00A66879"/>
    <w:rsid w:val="00A6770C"/>
    <w:rsid w:val="00A712F3"/>
    <w:rsid w:val="00A731E1"/>
    <w:rsid w:val="00A73944"/>
    <w:rsid w:val="00A83546"/>
    <w:rsid w:val="00A845B4"/>
    <w:rsid w:val="00A87B5F"/>
    <w:rsid w:val="00A87D4F"/>
    <w:rsid w:val="00A90227"/>
    <w:rsid w:val="00A90AF3"/>
    <w:rsid w:val="00A91835"/>
    <w:rsid w:val="00A927BC"/>
    <w:rsid w:val="00A928E0"/>
    <w:rsid w:val="00A94AFA"/>
    <w:rsid w:val="00A95126"/>
    <w:rsid w:val="00A956A3"/>
    <w:rsid w:val="00A97C83"/>
    <w:rsid w:val="00A97CAB"/>
    <w:rsid w:val="00A97DFF"/>
    <w:rsid w:val="00AA0490"/>
    <w:rsid w:val="00AA0F1A"/>
    <w:rsid w:val="00AA1470"/>
    <w:rsid w:val="00AA1E39"/>
    <w:rsid w:val="00AA2A5F"/>
    <w:rsid w:val="00AA3541"/>
    <w:rsid w:val="00AA4604"/>
    <w:rsid w:val="00AA4C82"/>
    <w:rsid w:val="00AA5AE1"/>
    <w:rsid w:val="00AA622D"/>
    <w:rsid w:val="00AA6E09"/>
    <w:rsid w:val="00AB05C4"/>
    <w:rsid w:val="00AB075C"/>
    <w:rsid w:val="00AB0A32"/>
    <w:rsid w:val="00AB0F15"/>
    <w:rsid w:val="00AB3F2E"/>
    <w:rsid w:val="00AB5A1D"/>
    <w:rsid w:val="00AB6795"/>
    <w:rsid w:val="00AB726C"/>
    <w:rsid w:val="00AC0E3D"/>
    <w:rsid w:val="00AC12DE"/>
    <w:rsid w:val="00AC2A2F"/>
    <w:rsid w:val="00AC2FA7"/>
    <w:rsid w:val="00AC3C74"/>
    <w:rsid w:val="00AC5158"/>
    <w:rsid w:val="00AC77A4"/>
    <w:rsid w:val="00AD0406"/>
    <w:rsid w:val="00AD44D6"/>
    <w:rsid w:val="00AD6686"/>
    <w:rsid w:val="00AD6D76"/>
    <w:rsid w:val="00AD6EF2"/>
    <w:rsid w:val="00AE0327"/>
    <w:rsid w:val="00AE0F67"/>
    <w:rsid w:val="00AE1FDF"/>
    <w:rsid w:val="00AE2E14"/>
    <w:rsid w:val="00AE4D0C"/>
    <w:rsid w:val="00AF0581"/>
    <w:rsid w:val="00AF6E8B"/>
    <w:rsid w:val="00AF7182"/>
    <w:rsid w:val="00B00D12"/>
    <w:rsid w:val="00B01890"/>
    <w:rsid w:val="00B033C9"/>
    <w:rsid w:val="00B037B6"/>
    <w:rsid w:val="00B057A1"/>
    <w:rsid w:val="00B05C8A"/>
    <w:rsid w:val="00B11747"/>
    <w:rsid w:val="00B11966"/>
    <w:rsid w:val="00B202FD"/>
    <w:rsid w:val="00B20CC3"/>
    <w:rsid w:val="00B215E1"/>
    <w:rsid w:val="00B239AA"/>
    <w:rsid w:val="00B34EF8"/>
    <w:rsid w:val="00B35553"/>
    <w:rsid w:val="00B36646"/>
    <w:rsid w:val="00B40126"/>
    <w:rsid w:val="00B407B4"/>
    <w:rsid w:val="00B430E1"/>
    <w:rsid w:val="00B452D6"/>
    <w:rsid w:val="00B45DF7"/>
    <w:rsid w:val="00B47DE6"/>
    <w:rsid w:val="00B50BAC"/>
    <w:rsid w:val="00B511AF"/>
    <w:rsid w:val="00B515A4"/>
    <w:rsid w:val="00B527EB"/>
    <w:rsid w:val="00B54C40"/>
    <w:rsid w:val="00B550F8"/>
    <w:rsid w:val="00B55CF2"/>
    <w:rsid w:val="00B565EF"/>
    <w:rsid w:val="00B56AEE"/>
    <w:rsid w:val="00B56B81"/>
    <w:rsid w:val="00B57807"/>
    <w:rsid w:val="00B60CBF"/>
    <w:rsid w:val="00B61873"/>
    <w:rsid w:val="00B62B09"/>
    <w:rsid w:val="00B66C23"/>
    <w:rsid w:val="00B7188C"/>
    <w:rsid w:val="00B72C54"/>
    <w:rsid w:val="00B73049"/>
    <w:rsid w:val="00B8245A"/>
    <w:rsid w:val="00B8327B"/>
    <w:rsid w:val="00B83DCD"/>
    <w:rsid w:val="00B840C9"/>
    <w:rsid w:val="00B84A0D"/>
    <w:rsid w:val="00B905AD"/>
    <w:rsid w:val="00B923E4"/>
    <w:rsid w:val="00B94459"/>
    <w:rsid w:val="00B961AB"/>
    <w:rsid w:val="00B97C1A"/>
    <w:rsid w:val="00BA0E6D"/>
    <w:rsid w:val="00BA233C"/>
    <w:rsid w:val="00BA33A9"/>
    <w:rsid w:val="00BA5412"/>
    <w:rsid w:val="00BB40AC"/>
    <w:rsid w:val="00BB45A5"/>
    <w:rsid w:val="00BB593B"/>
    <w:rsid w:val="00BB7055"/>
    <w:rsid w:val="00BB7B20"/>
    <w:rsid w:val="00BB7B30"/>
    <w:rsid w:val="00BB7C73"/>
    <w:rsid w:val="00BC0FD7"/>
    <w:rsid w:val="00BC15A1"/>
    <w:rsid w:val="00BC1F44"/>
    <w:rsid w:val="00BC2435"/>
    <w:rsid w:val="00BC2A72"/>
    <w:rsid w:val="00BC2DE1"/>
    <w:rsid w:val="00BC468D"/>
    <w:rsid w:val="00BC4E90"/>
    <w:rsid w:val="00BC5678"/>
    <w:rsid w:val="00BD0D25"/>
    <w:rsid w:val="00BD2577"/>
    <w:rsid w:val="00BD3EEE"/>
    <w:rsid w:val="00BD3FA7"/>
    <w:rsid w:val="00BD4388"/>
    <w:rsid w:val="00BD47EF"/>
    <w:rsid w:val="00BD6261"/>
    <w:rsid w:val="00BD6F3D"/>
    <w:rsid w:val="00BE0774"/>
    <w:rsid w:val="00BE1005"/>
    <w:rsid w:val="00BE2A70"/>
    <w:rsid w:val="00BE2C95"/>
    <w:rsid w:val="00BE2D42"/>
    <w:rsid w:val="00BE2DE3"/>
    <w:rsid w:val="00BE36C9"/>
    <w:rsid w:val="00BE4525"/>
    <w:rsid w:val="00BE719F"/>
    <w:rsid w:val="00BE7B70"/>
    <w:rsid w:val="00BF094E"/>
    <w:rsid w:val="00BF0C0E"/>
    <w:rsid w:val="00BF31D6"/>
    <w:rsid w:val="00BF36B3"/>
    <w:rsid w:val="00BF5345"/>
    <w:rsid w:val="00BF6050"/>
    <w:rsid w:val="00BF65F2"/>
    <w:rsid w:val="00BF6913"/>
    <w:rsid w:val="00C00F62"/>
    <w:rsid w:val="00C017C9"/>
    <w:rsid w:val="00C03BDB"/>
    <w:rsid w:val="00C0649D"/>
    <w:rsid w:val="00C10D2B"/>
    <w:rsid w:val="00C11FCF"/>
    <w:rsid w:val="00C12A38"/>
    <w:rsid w:val="00C12AD7"/>
    <w:rsid w:val="00C206E5"/>
    <w:rsid w:val="00C23293"/>
    <w:rsid w:val="00C2409A"/>
    <w:rsid w:val="00C251F3"/>
    <w:rsid w:val="00C30085"/>
    <w:rsid w:val="00C30ED3"/>
    <w:rsid w:val="00C3402E"/>
    <w:rsid w:val="00C34935"/>
    <w:rsid w:val="00C34B22"/>
    <w:rsid w:val="00C34BAF"/>
    <w:rsid w:val="00C43F2C"/>
    <w:rsid w:val="00C448E7"/>
    <w:rsid w:val="00C46C68"/>
    <w:rsid w:val="00C50E4A"/>
    <w:rsid w:val="00C5146F"/>
    <w:rsid w:val="00C5286D"/>
    <w:rsid w:val="00C5430C"/>
    <w:rsid w:val="00C551EF"/>
    <w:rsid w:val="00C555E0"/>
    <w:rsid w:val="00C56B5F"/>
    <w:rsid w:val="00C57E9B"/>
    <w:rsid w:val="00C60B00"/>
    <w:rsid w:val="00C6104C"/>
    <w:rsid w:val="00C61AA3"/>
    <w:rsid w:val="00C62079"/>
    <w:rsid w:val="00C626C2"/>
    <w:rsid w:val="00C62EBE"/>
    <w:rsid w:val="00C63D15"/>
    <w:rsid w:val="00C63FAD"/>
    <w:rsid w:val="00C6410E"/>
    <w:rsid w:val="00C656F6"/>
    <w:rsid w:val="00C70602"/>
    <w:rsid w:val="00C7166C"/>
    <w:rsid w:val="00C7379B"/>
    <w:rsid w:val="00C74AC9"/>
    <w:rsid w:val="00C75BF2"/>
    <w:rsid w:val="00C76198"/>
    <w:rsid w:val="00C77A85"/>
    <w:rsid w:val="00C80CBA"/>
    <w:rsid w:val="00C81DA6"/>
    <w:rsid w:val="00C83B28"/>
    <w:rsid w:val="00C83E1C"/>
    <w:rsid w:val="00C8415C"/>
    <w:rsid w:val="00C920F1"/>
    <w:rsid w:val="00C92581"/>
    <w:rsid w:val="00C946FD"/>
    <w:rsid w:val="00C94EF2"/>
    <w:rsid w:val="00CA087D"/>
    <w:rsid w:val="00CA30CE"/>
    <w:rsid w:val="00CA3F23"/>
    <w:rsid w:val="00CA4436"/>
    <w:rsid w:val="00CA4836"/>
    <w:rsid w:val="00CA4C3E"/>
    <w:rsid w:val="00CA5686"/>
    <w:rsid w:val="00CA719A"/>
    <w:rsid w:val="00CB11A1"/>
    <w:rsid w:val="00CB5402"/>
    <w:rsid w:val="00CB6FCD"/>
    <w:rsid w:val="00CC0DC4"/>
    <w:rsid w:val="00CC264B"/>
    <w:rsid w:val="00CC2D5A"/>
    <w:rsid w:val="00CC6C76"/>
    <w:rsid w:val="00CD05C1"/>
    <w:rsid w:val="00CD12BF"/>
    <w:rsid w:val="00CD1633"/>
    <w:rsid w:val="00CD2E66"/>
    <w:rsid w:val="00CD42E2"/>
    <w:rsid w:val="00CE0B56"/>
    <w:rsid w:val="00CE0CA2"/>
    <w:rsid w:val="00CE3D40"/>
    <w:rsid w:val="00CE488D"/>
    <w:rsid w:val="00CE48C4"/>
    <w:rsid w:val="00CE6118"/>
    <w:rsid w:val="00CE64BE"/>
    <w:rsid w:val="00CF39EA"/>
    <w:rsid w:val="00CF597C"/>
    <w:rsid w:val="00CF5F9F"/>
    <w:rsid w:val="00CF6120"/>
    <w:rsid w:val="00CF6722"/>
    <w:rsid w:val="00D00A56"/>
    <w:rsid w:val="00D02D40"/>
    <w:rsid w:val="00D034D3"/>
    <w:rsid w:val="00D03A95"/>
    <w:rsid w:val="00D0567B"/>
    <w:rsid w:val="00D05A7E"/>
    <w:rsid w:val="00D06523"/>
    <w:rsid w:val="00D075A1"/>
    <w:rsid w:val="00D078A7"/>
    <w:rsid w:val="00D11D24"/>
    <w:rsid w:val="00D12A5A"/>
    <w:rsid w:val="00D13097"/>
    <w:rsid w:val="00D13E7A"/>
    <w:rsid w:val="00D13F2E"/>
    <w:rsid w:val="00D1638C"/>
    <w:rsid w:val="00D17235"/>
    <w:rsid w:val="00D17F3F"/>
    <w:rsid w:val="00D240E9"/>
    <w:rsid w:val="00D24968"/>
    <w:rsid w:val="00D24A73"/>
    <w:rsid w:val="00D25858"/>
    <w:rsid w:val="00D25C9C"/>
    <w:rsid w:val="00D26D24"/>
    <w:rsid w:val="00D272DA"/>
    <w:rsid w:val="00D347DF"/>
    <w:rsid w:val="00D34A33"/>
    <w:rsid w:val="00D352FA"/>
    <w:rsid w:val="00D35547"/>
    <w:rsid w:val="00D37A69"/>
    <w:rsid w:val="00D4069F"/>
    <w:rsid w:val="00D416DD"/>
    <w:rsid w:val="00D42EA0"/>
    <w:rsid w:val="00D43AF4"/>
    <w:rsid w:val="00D44554"/>
    <w:rsid w:val="00D456FF"/>
    <w:rsid w:val="00D4786F"/>
    <w:rsid w:val="00D52F46"/>
    <w:rsid w:val="00D53818"/>
    <w:rsid w:val="00D53BCD"/>
    <w:rsid w:val="00D5424F"/>
    <w:rsid w:val="00D56E21"/>
    <w:rsid w:val="00D623A8"/>
    <w:rsid w:val="00D62A99"/>
    <w:rsid w:val="00D6392A"/>
    <w:rsid w:val="00D63F59"/>
    <w:rsid w:val="00D64E25"/>
    <w:rsid w:val="00D663B3"/>
    <w:rsid w:val="00D66B20"/>
    <w:rsid w:val="00D70635"/>
    <w:rsid w:val="00D70BBE"/>
    <w:rsid w:val="00D73AAA"/>
    <w:rsid w:val="00D73E73"/>
    <w:rsid w:val="00D74228"/>
    <w:rsid w:val="00D760CC"/>
    <w:rsid w:val="00D766FE"/>
    <w:rsid w:val="00D80D0A"/>
    <w:rsid w:val="00D81663"/>
    <w:rsid w:val="00D83C07"/>
    <w:rsid w:val="00D8501E"/>
    <w:rsid w:val="00D8540F"/>
    <w:rsid w:val="00D86C6E"/>
    <w:rsid w:val="00D87682"/>
    <w:rsid w:val="00D87D37"/>
    <w:rsid w:val="00D92A0A"/>
    <w:rsid w:val="00D933F5"/>
    <w:rsid w:val="00D94090"/>
    <w:rsid w:val="00DA0642"/>
    <w:rsid w:val="00DA1197"/>
    <w:rsid w:val="00DA1BB2"/>
    <w:rsid w:val="00DA276F"/>
    <w:rsid w:val="00DA37A9"/>
    <w:rsid w:val="00DA4A32"/>
    <w:rsid w:val="00DA634A"/>
    <w:rsid w:val="00DA6C2B"/>
    <w:rsid w:val="00DA7350"/>
    <w:rsid w:val="00DA7F14"/>
    <w:rsid w:val="00DB130C"/>
    <w:rsid w:val="00DB16E5"/>
    <w:rsid w:val="00DB33B1"/>
    <w:rsid w:val="00DB4077"/>
    <w:rsid w:val="00DB4FBA"/>
    <w:rsid w:val="00DB7311"/>
    <w:rsid w:val="00DC6DDC"/>
    <w:rsid w:val="00DC73C0"/>
    <w:rsid w:val="00DC7BA5"/>
    <w:rsid w:val="00DD4350"/>
    <w:rsid w:val="00DD48AC"/>
    <w:rsid w:val="00DD7195"/>
    <w:rsid w:val="00DD7D6E"/>
    <w:rsid w:val="00DD7F03"/>
    <w:rsid w:val="00DE1766"/>
    <w:rsid w:val="00DE40B3"/>
    <w:rsid w:val="00DE496C"/>
    <w:rsid w:val="00DE4FF9"/>
    <w:rsid w:val="00DE606E"/>
    <w:rsid w:val="00DF20AF"/>
    <w:rsid w:val="00DF21FC"/>
    <w:rsid w:val="00DF270C"/>
    <w:rsid w:val="00DF340F"/>
    <w:rsid w:val="00DF4883"/>
    <w:rsid w:val="00DF63AE"/>
    <w:rsid w:val="00DF6934"/>
    <w:rsid w:val="00DF7F4C"/>
    <w:rsid w:val="00E03FBE"/>
    <w:rsid w:val="00E06472"/>
    <w:rsid w:val="00E110E8"/>
    <w:rsid w:val="00E144CD"/>
    <w:rsid w:val="00E1567D"/>
    <w:rsid w:val="00E15C3C"/>
    <w:rsid w:val="00E166CF"/>
    <w:rsid w:val="00E16E4E"/>
    <w:rsid w:val="00E2075B"/>
    <w:rsid w:val="00E227A4"/>
    <w:rsid w:val="00E22A0C"/>
    <w:rsid w:val="00E2365B"/>
    <w:rsid w:val="00E23A5E"/>
    <w:rsid w:val="00E25773"/>
    <w:rsid w:val="00E322DB"/>
    <w:rsid w:val="00E3272C"/>
    <w:rsid w:val="00E35154"/>
    <w:rsid w:val="00E36F3C"/>
    <w:rsid w:val="00E431DE"/>
    <w:rsid w:val="00E45523"/>
    <w:rsid w:val="00E45AC5"/>
    <w:rsid w:val="00E45CCF"/>
    <w:rsid w:val="00E47EFB"/>
    <w:rsid w:val="00E5183D"/>
    <w:rsid w:val="00E5213A"/>
    <w:rsid w:val="00E5611D"/>
    <w:rsid w:val="00E60C33"/>
    <w:rsid w:val="00E611F3"/>
    <w:rsid w:val="00E6253F"/>
    <w:rsid w:val="00E62C74"/>
    <w:rsid w:val="00E64499"/>
    <w:rsid w:val="00E6566D"/>
    <w:rsid w:val="00E656A9"/>
    <w:rsid w:val="00E65E58"/>
    <w:rsid w:val="00E71EA5"/>
    <w:rsid w:val="00E727F6"/>
    <w:rsid w:val="00E7280C"/>
    <w:rsid w:val="00E7472E"/>
    <w:rsid w:val="00E75BC2"/>
    <w:rsid w:val="00E76375"/>
    <w:rsid w:val="00E764C5"/>
    <w:rsid w:val="00E813CD"/>
    <w:rsid w:val="00E81601"/>
    <w:rsid w:val="00E81C94"/>
    <w:rsid w:val="00E833E9"/>
    <w:rsid w:val="00E8441C"/>
    <w:rsid w:val="00E860E1"/>
    <w:rsid w:val="00E90517"/>
    <w:rsid w:val="00E931C3"/>
    <w:rsid w:val="00E94227"/>
    <w:rsid w:val="00E95507"/>
    <w:rsid w:val="00E9655E"/>
    <w:rsid w:val="00E96A69"/>
    <w:rsid w:val="00E97765"/>
    <w:rsid w:val="00EA007E"/>
    <w:rsid w:val="00EA1B60"/>
    <w:rsid w:val="00EA2C42"/>
    <w:rsid w:val="00EA333F"/>
    <w:rsid w:val="00EA57F8"/>
    <w:rsid w:val="00EA6265"/>
    <w:rsid w:val="00EB161F"/>
    <w:rsid w:val="00EB26C7"/>
    <w:rsid w:val="00EB454B"/>
    <w:rsid w:val="00EC0482"/>
    <w:rsid w:val="00EC05AF"/>
    <w:rsid w:val="00EC07CB"/>
    <w:rsid w:val="00EC0B07"/>
    <w:rsid w:val="00EC10F1"/>
    <w:rsid w:val="00EC3980"/>
    <w:rsid w:val="00EC51EB"/>
    <w:rsid w:val="00EC6A8E"/>
    <w:rsid w:val="00EC7421"/>
    <w:rsid w:val="00ED2783"/>
    <w:rsid w:val="00ED3375"/>
    <w:rsid w:val="00ED5A2A"/>
    <w:rsid w:val="00ED615E"/>
    <w:rsid w:val="00EE17CE"/>
    <w:rsid w:val="00EE4A1C"/>
    <w:rsid w:val="00EE53FD"/>
    <w:rsid w:val="00EE6A6E"/>
    <w:rsid w:val="00EF1A84"/>
    <w:rsid w:val="00EF1C80"/>
    <w:rsid w:val="00EF21AF"/>
    <w:rsid w:val="00EF2412"/>
    <w:rsid w:val="00EF2C1F"/>
    <w:rsid w:val="00EF2ECA"/>
    <w:rsid w:val="00EF41A6"/>
    <w:rsid w:val="00EF65F5"/>
    <w:rsid w:val="00F01962"/>
    <w:rsid w:val="00F01C94"/>
    <w:rsid w:val="00F0215F"/>
    <w:rsid w:val="00F02873"/>
    <w:rsid w:val="00F02E63"/>
    <w:rsid w:val="00F032D3"/>
    <w:rsid w:val="00F03BE5"/>
    <w:rsid w:val="00F03ECC"/>
    <w:rsid w:val="00F075DA"/>
    <w:rsid w:val="00F1056F"/>
    <w:rsid w:val="00F13C4E"/>
    <w:rsid w:val="00F15308"/>
    <w:rsid w:val="00F15428"/>
    <w:rsid w:val="00F15F48"/>
    <w:rsid w:val="00F17919"/>
    <w:rsid w:val="00F275AB"/>
    <w:rsid w:val="00F312EE"/>
    <w:rsid w:val="00F320A1"/>
    <w:rsid w:val="00F33858"/>
    <w:rsid w:val="00F34082"/>
    <w:rsid w:val="00F3536E"/>
    <w:rsid w:val="00F40163"/>
    <w:rsid w:val="00F40AF9"/>
    <w:rsid w:val="00F42056"/>
    <w:rsid w:val="00F421A7"/>
    <w:rsid w:val="00F422FF"/>
    <w:rsid w:val="00F425E3"/>
    <w:rsid w:val="00F42B28"/>
    <w:rsid w:val="00F43B80"/>
    <w:rsid w:val="00F443FF"/>
    <w:rsid w:val="00F45D3C"/>
    <w:rsid w:val="00F47B46"/>
    <w:rsid w:val="00F5020A"/>
    <w:rsid w:val="00F50452"/>
    <w:rsid w:val="00F50DC5"/>
    <w:rsid w:val="00F510D0"/>
    <w:rsid w:val="00F5125E"/>
    <w:rsid w:val="00F51289"/>
    <w:rsid w:val="00F514B5"/>
    <w:rsid w:val="00F518FE"/>
    <w:rsid w:val="00F5299B"/>
    <w:rsid w:val="00F5394F"/>
    <w:rsid w:val="00F562FC"/>
    <w:rsid w:val="00F62CB8"/>
    <w:rsid w:val="00F640D4"/>
    <w:rsid w:val="00F65C81"/>
    <w:rsid w:val="00F7182A"/>
    <w:rsid w:val="00F71E5E"/>
    <w:rsid w:val="00F72A86"/>
    <w:rsid w:val="00F80948"/>
    <w:rsid w:val="00F81764"/>
    <w:rsid w:val="00F81B04"/>
    <w:rsid w:val="00F846AF"/>
    <w:rsid w:val="00F876DE"/>
    <w:rsid w:val="00F90EF7"/>
    <w:rsid w:val="00F916EB"/>
    <w:rsid w:val="00F91B5A"/>
    <w:rsid w:val="00F94B39"/>
    <w:rsid w:val="00FA0CE2"/>
    <w:rsid w:val="00FA1B23"/>
    <w:rsid w:val="00FA1D4E"/>
    <w:rsid w:val="00FA7F25"/>
    <w:rsid w:val="00FB4675"/>
    <w:rsid w:val="00FB70BB"/>
    <w:rsid w:val="00FB7470"/>
    <w:rsid w:val="00FC036A"/>
    <w:rsid w:val="00FC0A52"/>
    <w:rsid w:val="00FC3CC8"/>
    <w:rsid w:val="00FC4990"/>
    <w:rsid w:val="00FC4F1C"/>
    <w:rsid w:val="00FC500C"/>
    <w:rsid w:val="00FC5D9D"/>
    <w:rsid w:val="00FC63A5"/>
    <w:rsid w:val="00FD10B3"/>
    <w:rsid w:val="00FD2DB4"/>
    <w:rsid w:val="00FD3123"/>
    <w:rsid w:val="00FD5457"/>
    <w:rsid w:val="00FE214B"/>
    <w:rsid w:val="00FE3CF6"/>
    <w:rsid w:val="00FE6327"/>
    <w:rsid w:val="00FE6990"/>
    <w:rsid w:val="00FE75D0"/>
    <w:rsid w:val="00FE7AD1"/>
    <w:rsid w:val="00FF246F"/>
    <w:rsid w:val="00FF36CF"/>
    <w:rsid w:val="00FF4C28"/>
    <w:rsid w:val="00FF5B42"/>
    <w:rsid w:val="00FF734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8D"/>
  </w:style>
  <w:style w:type="paragraph" w:styleId="Ttulo1">
    <w:name w:val="heading 1"/>
    <w:basedOn w:val="Normal"/>
    <w:next w:val="Normal"/>
    <w:link w:val="Ttulo1Car"/>
    <w:qFormat/>
    <w:rsid w:val="000F6876"/>
    <w:pPr>
      <w:keepNext/>
      <w:outlineLvl w:val="0"/>
    </w:pPr>
    <w:rPr>
      <w:rFonts w:ascii="Arial" w:hAnsi="Arial"/>
      <w:b/>
    </w:rPr>
  </w:style>
  <w:style w:type="paragraph" w:styleId="Ttulo2">
    <w:name w:val="heading 2"/>
    <w:basedOn w:val="Normal"/>
    <w:next w:val="Normal"/>
    <w:qFormat/>
    <w:rsid w:val="000F6876"/>
    <w:pPr>
      <w:keepNext/>
      <w:jc w:val="right"/>
      <w:outlineLvl w:val="1"/>
    </w:pPr>
    <w:rPr>
      <w:rFonts w:ascii="Arial" w:hAnsi="Arial"/>
      <w:b/>
    </w:rPr>
  </w:style>
  <w:style w:type="paragraph" w:styleId="Ttulo3">
    <w:name w:val="heading 3"/>
    <w:basedOn w:val="Normal"/>
    <w:next w:val="Normal"/>
    <w:qFormat/>
    <w:rsid w:val="000F6876"/>
    <w:pPr>
      <w:keepNext/>
      <w:jc w:val="center"/>
      <w:outlineLvl w:val="2"/>
    </w:pPr>
    <w:rPr>
      <w:rFonts w:ascii="Arial" w:hAnsi="Arial"/>
      <w:b/>
    </w:rPr>
  </w:style>
  <w:style w:type="paragraph" w:styleId="Ttulo4">
    <w:name w:val="heading 4"/>
    <w:basedOn w:val="Normal"/>
    <w:next w:val="Normal"/>
    <w:qFormat/>
    <w:rsid w:val="000F6876"/>
    <w:pPr>
      <w:keepNext/>
      <w:jc w:val="both"/>
      <w:outlineLvl w:val="3"/>
    </w:pPr>
    <w:rPr>
      <w:rFonts w:ascii="Arial" w:hAnsi="Arial"/>
      <w:b/>
    </w:rPr>
  </w:style>
  <w:style w:type="paragraph" w:styleId="Ttulo5">
    <w:name w:val="heading 5"/>
    <w:basedOn w:val="Normal"/>
    <w:next w:val="Normal"/>
    <w:qFormat/>
    <w:rsid w:val="000F6876"/>
    <w:pPr>
      <w:keepNext/>
      <w:outlineLvl w:val="4"/>
    </w:pPr>
    <w:rPr>
      <w:rFonts w:ascii="Arial" w:hAnsi="Arial"/>
      <w:b/>
      <w:u w:val="single"/>
    </w:rPr>
  </w:style>
  <w:style w:type="paragraph" w:styleId="Ttulo6">
    <w:name w:val="heading 6"/>
    <w:basedOn w:val="Normal"/>
    <w:next w:val="Normal"/>
    <w:qFormat/>
    <w:rsid w:val="000F6876"/>
    <w:pPr>
      <w:keepNext/>
      <w:jc w:val="both"/>
      <w:outlineLvl w:val="5"/>
    </w:pPr>
    <w:rPr>
      <w:rFonts w:ascii="Arial" w:hAnsi="Arial"/>
      <w:b/>
      <w:u w:val="single"/>
    </w:rPr>
  </w:style>
  <w:style w:type="paragraph" w:styleId="Ttulo7">
    <w:name w:val="heading 7"/>
    <w:basedOn w:val="Normal"/>
    <w:next w:val="Normal"/>
    <w:qFormat/>
    <w:rsid w:val="000F6876"/>
    <w:pPr>
      <w:keepNext/>
      <w:numPr>
        <w:numId w:val="1"/>
      </w:numPr>
      <w:outlineLvl w:val="6"/>
    </w:pPr>
    <w:rPr>
      <w:rFonts w:ascii="Arial" w:hAnsi="Arial"/>
      <w:b/>
    </w:rPr>
  </w:style>
  <w:style w:type="paragraph" w:styleId="Ttulo8">
    <w:name w:val="heading 8"/>
    <w:basedOn w:val="Normal"/>
    <w:next w:val="Normal"/>
    <w:qFormat/>
    <w:rsid w:val="000F6876"/>
    <w:pPr>
      <w:keepNext/>
      <w:outlineLvl w:val="7"/>
    </w:pPr>
    <w:rPr>
      <w:rFonts w:ascii="Arial" w:hAnsi="Arial"/>
      <w:u w:val="single"/>
    </w:rPr>
  </w:style>
  <w:style w:type="paragraph" w:styleId="Ttulo9">
    <w:name w:val="heading 9"/>
    <w:basedOn w:val="Normal"/>
    <w:next w:val="Normal"/>
    <w:qFormat/>
    <w:rsid w:val="000F6876"/>
    <w:pPr>
      <w:keepNext/>
      <w:outlineLvl w:val="8"/>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F6876"/>
    <w:pPr>
      <w:tabs>
        <w:tab w:val="center" w:pos="4320"/>
        <w:tab w:val="right" w:pos="8640"/>
      </w:tabs>
    </w:pPr>
  </w:style>
  <w:style w:type="paragraph" w:styleId="Piedepgina">
    <w:name w:val="footer"/>
    <w:basedOn w:val="Normal"/>
    <w:rsid w:val="000F6876"/>
    <w:pPr>
      <w:tabs>
        <w:tab w:val="center" w:pos="4320"/>
        <w:tab w:val="right" w:pos="8640"/>
      </w:tabs>
    </w:pPr>
    <w:rPr>
      <w:rFonts w:ascii="Arial" w:hAnsi="Arial"/>
    </w:rPr>
  </w:style>
  <w:style w:type="paragraph" w:styleId="Textoindependiente">
    <w:name w:val="Body Text"/>
    <w:basedOn w:val="Normal"/>
    <w:rsid w:val="000F6876"/>
    <w:pPr>
      <w:jc w:val="both"/>
    </w:pPr>
    <w:rPr>
      <w:rFonts w:ascii="Arial" w:hAnsi="Arial"/>
    </w:rPr>
  </w:style>
  <w:style w:type="character" w:styleId="Nmerodepgina">
    <w:name w:val="page number"/>
    <w:basedOn w:val="Fuentedeprrafopredeter"/>
    <w:rsid w:val="000F6876"/>
  </w:style>
  <w:style w:type="paragraph" w:styleId="Sangradetextonormal">
    <w:name w:val="Body Text Indent"/>
    <w:basedOn w:val="Normal"/>
    <w:rsid w:val="000F6876"/>
    <w:pPr>
      <w:ind w:left="216" w:hanging="216"/>
    </w:pPr>
    <w:rPr>
      <w:rFonts w:ascii="Arial" w:hAnsi="Arial"/>
      <w:b/>
    </w:rPr>
  </w:style>
  <w:style w:type="paragraph" w:styleId="Textoindependiente2">
    <w:name w:val="Body Text 2"/>
    <w:basedOn w:val="Normal"/>
    <w:rsid w:val="000F6876"/>
    <w:rPr>
      <w:rFonts w:ascii="Arial" w:hAnsi="Arial"/>
      <w:b/>
    </w:rPr>
  </w:style>
  <w:style w:type="paragraph" w:styleId="Mapadeldocumento">
    <w:name w:val="Document Map"/>
    <w:basedOn w:val="Normal"/>
    <w:semiHidden/>
    <w:rsid w:val="000F6876"/>
    <w:pPr>
      <w:shd w:val="clear" w:color="auto" w:fill="000080"/>
    </w:pPr>
    <w:rPr>
      <w:rFonts w:ascii="Tahoma" w:hAnsi="Tahoma"/>
    </w:rPr>
  </w:style>
  <w:style w:type="paragraph" w:styleId="Sangra2detindependiente">
    <w:name w:val="Body Text Indent 2"/>
    <w:basedOn w:val="Normal"/>
    <w:rsid w:val="000F6876"/>
    <w:pPr>
      <w:ind w:left="1152"/>
    </w:pPr>
    <w:rPr>
      <w:rFonts w:ascii="Arial" w:hAnsi="Arial"/>
    </w:rPr>
  </w:style>
  <w:style w:type="character" w:styleId="Hipervnculo">
    <w:name w:val="Hyperlink"/>
    <w:rsid w:val="005351A8"/>
    <w:rPr>
      <w:color w:val="0000FF"/>
      <w:u w:val="single"/>
    </w:rPr>
  </w:style>
  <w:style w:type="character" w:customStyle="1" w:styleId="normalchar1">
    <w:name w:val="normal__char1"/>
    <w:rsid w:val="003F7FA5"/>
    <w:rPr>
      <w:rFonts w:ascii="Times New Roman" w:hAnsi="Times New Roman" w:cs="Times New Roman" w:hint="default"/>
      <w:strike w:val="0"/>
      <w:dstrike w:val="0"/>
      <w:sz w:val="20"/>
      <w:szCs w:val="20"/>
      <w:u w:val="none"/>
      <w:effect w:val="none"/>
    </w:rPr>
  </w:style>
  <w:style w:type="paragraph" w:customStyle="1" w:styleId="normal1">
    <w:name w:val="normal1"/>
    <w:basedOn w:val="Normal"/>
    <w:rsid w:val="00A05CC6"/>
  </w:style>
  <w:style w:type="paragraph" w:styleId="Textodeglobo">
    <w:name w:val="Balloon Text"/>
    <w:basedOn w:val="Normal"/>
    <w:link w:val="TextodegloboCar"/>
    <w:rsid w:val="00AC2FA7"/>
    <w:rPr>
      <w:rFonts w:ascii="Tahoma" w:hAnsi="Tahoma" w:cs="Tahoma"/>
      <w:sz w:val="16"/>
      <w:szCs w:val="16"/>
    </w:rPr>
  </w:style>
  <w:style w:type="character" w:customStyle="1" w:styleId="TextodegloboCar">
    <w:name w:val="Texto de globo Car"/>
    <w:link w:val="Textodeglobo"/>
    <w:rsid w:val="00AC2FA7"/>
    <w:rPr>
      <w:rFonts w:ascii="Tahoma" w:hAnsi="Tahoma" w:cs="Tahoma"/>
      <w:sz w:val="16"/>
      <w:szCs w:val="16"/>
    </w:rPr>
  </w:style>
  <w:style w:type="paragraph" w:customStyle="1" w:styleId="tabletxt">
    <w:name w:val="tabletxt"/>
    <w:basedOn w:val="Normal"/>
    <w:rsid w:val="00721FE0"/>
    <w:pPr>
      <w:autoSpaceDE w:val="0"/>
      <w:autoSpaceDN w:val="0"/>
      <w:adjustRightInd w:val="0"/>
      <w:spacing w:before="20" w:after="20"/>
      <w:jc w:val="both"/>
    </w:pPr>
    <w:rPr>
      <w:rFonts w:cs="Arial"/>
    </w:rPr>
  </w:style>
  <w:style w:type="paragraph" w:customStyle="1" w:styleId="Tabletext">
    <w:name w:val="Tabletext"/>
    <w:basedOn w:val="Normal"/>
    <w:rsid w:val="00721FE0"/>
    <w:pPr>
      <w:keepLines/>
      <w:widowControl w:val="0"/>
      <w:spacing w:line="240" w:lineRule="atLeast"/>
    </w:pPr>
    <w:rPr>
      <w:rFonts w:ascii="Arial" w:hAnsi="Arial"/>
    </w:rPr>
  </w:style>
  <w:style w:type="paragraph" w:customStyle="1" w:styleId="Instructions">
    <w:name w:val="Instructions"/>
    <w:basedOn w:val="Normal"/>
    <w:autoRedefine/>
    <w:rsid w:val="00721FE0"/>
    <w:pPr>
      <w:shd w:val="clear" w:color="auto" w:fill="FFFFFF"/>
    </w:pPr>
    <w:rPr>
      <w:i/>
      <w:color w:val="0000FF"/>
      <w:sz w:val="24"/>
    </w:rPr>
  </w:style>
  <w:style w:type="paragraph" w:styleId="Prrafodelista">
    <w:name w:val="List Paragraph"/>
    <w:basedOn w:val="Normal"/>
    <w:uiPriority w:val="34"/>
    <w:qFormat/>
    <w:rsid w:val="009F4D02"/>
    <w:pPr>
      <w:spacing w:after="200" w:line="276" w:lineRule="auto"/>
      <w:ind w:left="720"/>
      <w:contextualSpacing/>
    </w:pPr>
    <w:rPr>
      <w:rFonts w:ascii="Calibri" w:eastAsia="Calibri" w:hAnsi="Calibri"/>
      <w:sz w:val="22"/>
      <w:szCs w:val="22"/>
      <w:lang w:val="es-AR"/>
    </w:rPr>
  </w:style>
  <w:style w:type="character" w:customStyle="1" w:styleId="EncabezadoCar">
    <w:name w:val="Encabezado Car"/>
    <w:basedOn w:val="Fuentedeprrafopredeter"/>
    <w:link w:val="Encabezado"/>
    <w:rsid w:val="00F03ECC"/>
  </w:style>
  <w:style w:type="paragraph" w:styleId="NormalWeb">
    <w:name w:val="Normal (Web)"/>
    <w:basedOn w:val="Normal"/>
    <w:uiPriority w:val="99"/>
    <w:unhideWhenUsed/>
    <w:rsid w:val="00E06472"/>
    <w:pPr>
      <w:spacing w:before="100" w:beforeAutospacing="1" w:after="100" w:afterAutospacing="1"/>
    </w:pPr>
    <w:rPr>
      <w:sz w:val="24"/>
      <w:szCs w:val="24"/>
      <w:lang w:val="es-AR" w:eastAsia="es-AR"/>
    </w:rPr>
  </w:style>
  <w:style w:type="paragraph" w:styleId="Revisin">
    <w:name w:val="Revision"/>
    <w:hidden/>
    <w:uiPriority w:val="99"/>
    <w:semiHidden/>
    <w:rsid w:val="0072702B"/>
  </w:style>
  <w:style w:type="paragraph" w:styleId="Listaconvietas">
    <w:name w:val="List Bullet"/>
    <w:basedOn w:val="Normal"/>
    <w:rsid w:val="004A7F3B"/>
    <w:pPr>
      <w:numPr>
        <w:numId w:val="2"/>
      </w:numPr>
      <w:contextualSpacing/>
    </w:pPr>
  </w:style>
  <w:style w:type="character" w:customStyle="1" w:styleId="Ttulo1Car">
    <w:name w:val="Título 1 Car"/>
    <w:basedOn w:val="Fuentedeprrafopredeter"/>
    <w:link w:val="Ttulo1"/>
    <w:rsid w:val="00CE488D"/>
    <w:rPr>
      <w:rFonts w:ascii="Arial" w:hAnsi="Arial"/>
      <w:b/>
    </w:rPr>
  </w:style>
  <w:style w:type="character" w:customStyle="1" w:styleId="hps">
    <w:name w:val="hps"/>
    <w:basedOn w:val="Fuentedeprrafopredeter"/>
    <w:rsid w:val="00E931C3"/>
  </w:style>
  <w:style w:type="character" w:styleId="Refdecomentario">
    <w:name w:val="annotation reference"/>
    <w:basedOn w:val="Fuentedeprrafopredeter"/>
    <w:semiHidden/>
    <w:unhideWhenUsed/>
    <w:rsid w:val="001501CF"/>
    <w:rPr>
      <w:sz w:val="16"/>
      <w:szCs w:val="16"/>
    </w:rPr>
  </w:style>
  <w:style w:type="paragraph" w:styleId="Textocomentario">
    <w:name w:val="annotation text"/>
    <w:basedOn w:val="Normal"/>
    <w:link w:val="TextocomentarioCar"/>
    <w:semiHidden/>
    <w:unhideWhenUsed/>
    <w:rsid w:val="001501CF"/>
  </w:style>
  <w:style w:type="character" w:customStyle="1" w:styleId="TextocomentarioCar">
    <w:name w:val="Texto comentario Car"/>
    <w:basedOn w:val="Fuentedeprrafopredeter"/>
    <w:link w:val="Textocomentario"/>
    <w:semiHidden/>
    <w:rsid w:val="001501CF"/>
  </w:style>
  <w:style w:type="paragraph" w:styleId="Asuntodelcomentario">
    <w:name w:val="annotation subject"/>
    <w:basedOn w:val="Textocomentario"/>
    <w:next w:val="Textocomentario"/>
    <w:link w:val="AsuntodelcomentarioCar"/>
    <w:semiHidden/>
    <w:unhideWhenUsed/>
    <w:rsid w:val="001501CF"/>
    <w:rPr>
      <w:b/>
      <w:bCs/>
    </w:rPr>
  </w:style>
  <w:style w:type="character" w:customStyle="1" w:styleId="AsuntodelcomentarioCar">
    <w:name w:val="Asunto del comentario Car"/>
    <w:basedOn w:val="TextocomentarioCar"/>
    <w:link w:val="Asuntodelcomentario"/>
    <w:semiHidden/>
    <w:rsid w:val="001501CF"/>
    <w:rPr>
      <w:b/>
      <w:bCs/>
    </w:rPr>
  </w:style>
  <w:style w:type="character" w:styleId="Textoennegrita">
    <w:name w:val="Strong"/>
    <w:basedOn w:val="Fuentedeprrafopredeter"/>
    <w:uiPriority w:val="22"/>
    <w:qFormat/>
    <w:rsid w:val="001A66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8D"/>
  </w:style>
  <w:style w:type="paragraph" w:styleId="Ttulo1">
    <w:name w:val="heading 1"/>
    <w:basedOn w:val="Normal"/>
    <w:next w:val="Normal"/>
    <w:link w:val="Ttulo1Car"/>
    <w:qFormat/>
    <w:rsid w:val="000F6876"/>
    <w:pPr>
      <w:keepNext/>
      <w:outlineLvl w:val="0"/>
    </w:pPr>
    <w:rPr>
      <w:rFonts w:ascii="Arial" w:hAnsi="Arial"/>
      <w:b/>
    </w:rPr>
  </w:style>
  <w:style w:type="paragraph" w:styleId="Ttulo2">
    <w:name w:val="heading 2"/>
    <w:basedOn w:val="Normal"/>
    <w:next w:val="Normal"/>
    <w:qFormat/>
    <w:rsid w:val="000F6876"/>
    <w:pPr>
      <w:keepNext/>
      <w:jc w:val="right"/>
      <w:outlineLvl w:val="1"/>
    </w:pPr>
    <w:rPr>
      <w:rFonts w:ascii="Arial" w:hAnsi="Arial"/>
      <w:b/>
    </w:rPr>
  </w:style>
  <w:style w:type="paragraph" w:styleId="Ttulo3">
    <w:name w:val="heading 3"/>
    <w:basedOn w:val="Normal"/>
    <w:next w:val="Normal"/>
    <w:qFormat/>
    <w:rsid w:val="000F6876"/>
    <w:pPr>
      <w:keepNext/>
      <w:jc w:val="center"/>
      <w:outlineLvl w:val="2"/>
    </w:pPr>
    <w:rPr>
      <w:rFonts w:ascii="Arial" w:hAnsi="Arial"/>
      <w:b/>
    </w:rPr>
  </w:style>
  <w:style w:type="paragraph" w:styleId="Ttulo4">
    <w:name w:val="heading 4"/>
    <w:basedOn w:val="Normal"/>
    <w:next w:val="Normal"/>
    <w:qFormat/>
    <w:rsid w:val="000F6876"/>
    <w:pPr>
      <w:keepNext/>
      <w:jc w:val="both"/>
      <w:outlineLvl w:val="3"/>
    </w:pPr>
    <w:rPr>
      <w:rFonts w:ascii="Arial" w:hAnsi="Arial"/>
      <w:b/>
    </w:rPr>
  </w:style>
  <w:style w:type="paragraph" w:styleId="Ttulo5">
    <w:name w:val="heading 5"/>
    <w:basedOn w:val="Normal"/>
    <w:next w:val="Normal"/>
    <w:qFormat/>
    <w:rsid w:val="000F6876"/>
    <w:pPr>
      <w:keepNext/>
      <w:outlineLvl w:val="4"/>
    </w:pPr>
    <w:rPr>
      <w:rFonts w:ascii="Arial" w:hAnsi="Arial"/>
      <w:b/>
      <w:u w:val="single"/>
    </w:rPr>
  </w:style>
  <w:style w:type="paragraph" w:styleId="Ttulo6">
    <w:name w:val="heading 6"/>
    <w:basedOn w:val="Normal"/>
    <w:next w:val="Normal"/>
    <w:qFormat/>
    <w:rsid w:val="000F6876"/>
    <w:pPr>
      <w:keepNext/>
      <w:jc w:val="both"/>
      <w:outlineLvl w:val="5"/>
    </w:pPr>
    <w:rPr>
      <w:rFonts w:ascii="Arial" w:hAnsi="Arial"/>
      <w:b/>
      <w:u w:val="single"/>
    </w:rPr>
  </w:style>
  <w:style w:type="paragraph" w:styleId="Ttulo7">
    <w:name w:val="heading 7"/>
    <w:basedOn w:val="Normal"/>
    <w:next w:val="Normal"/>
    <w:qFormat/>
    <w:rsid w:val="000F6876"/>
    <w:pPr>
      <w:keepNext/>
      <w:numPr>
        <w:numId w:val="1"/>
      </w:numPr>
      <w:outlineLvl w:val="6"/>
    </w:pPr>
    <w:rPr>
      <w:rFonts w:ascii="Arial" w:hAnsi="Arial"/>
      <w:b/>
    </w:rPr>
  </w:style>
  <w:style w:type="paragraph" w:styleId="Ttulo8">
    <w:name w:val="heading 8"/>
    <w:basedOn w:val="Normal"/>
    <w:next w:val="Normal"/>
    <w:qFormat/>
    <w:rsid w:val="000F6876"/>
    <w:pPr>
      <w:keepNext/>
      <w:outlineLvl w:val="7"/>
    </w:pPr>
    <w:rPr>
      <w:rFonts w:ascii="Arial" w:hAnsi="Arial"/>
      <w:u w:val="single"/>
    </w:rPr>
  </w:style>
  <w:style w:type="paragraph" w:styleId="Ttulo9">
    <w:name w:val="heading 9"/>
    <w:basedOn w:val="Normal"/>
    <w:next w:val="Normal"/>
    <w:qFormat/>
    <w:rsid w:val="000F6876"/>
    <w:pPr>
      <w:keepNext/>
      <w:outlineLvl w:val="8"/>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F6876"/>
    <w:pPr>
      <w:tabs>
        <w:tab w:val="center" w:pos="4320"/>
        <w:tab w:val="right" w:pos="8640"/>
      </w:tabs>
    </w:pPr>
  </w:style>
  <w:style w:type="paragraph" w:styleId="Piedepgina">
    <w:name w:val="footer"/>
    <w:basedOn w:val="Normal"/>
    <w:rsid w:val="000F6876"/>
    <w:pPr>
      <w:tabs>
        <w:tab w:val="center" w:pos="4320"/>
        <w:tab w:val="right" w:pos="8640"/>
      </w:tabs>
    </w:pPr>
    <w:rPr>
      <w:rFonts w:ascii="Arial" w:hAnsi="Arial"/>
    </w:rPr>
  </w:style>
  <w:style w:type="paragraph" w:styleId="Textoindependiente">
    <w:name w:val="Body Text"/>
    <w:basedOn w:val="Normal"/>
    <w:rsid w:val="000F6876"/>
    <w:pPr>
      <w:jc w:val="both"/>
    </w:pPr>
    <w:rPr>
      <w:rFonts w:ascii="Arial" w:hAnsi="Arial"/>
    </w:rPr>
  </w:style>
  <w:style w:type="character" w:styleId="Nmerodepgina">
    <w:name w:val="page number"/>
    <w:basedOn w:val="Fuentedeprrafopredeter"/>
    <w:rsid w:val="000F6876"/>
  </w:style>
  <w:style w:type="paragraph" w:styleId="Sangradetextonormal">
    <w:name w:val="Body Text Indent"/>
    <w:basedOn w:val="Normal"/>
    <w:rsid w:val="000F6876"/>
    <w:pPr>
      <w:ind w:left="216" w:hanging="216"/>
    </w:pPr>
    <w:rPr>
      <w:rFonts w:ascii="Arial" w:hAnsi="Arial"/>
      <w:b/>
    </w:rPr>
  </w:style>
  <w:style w:type="paragraph" w:styleId="Textoindependiente2">
    <w:name w:val="Body Text 2"/>
    <w:basedOn w:val="Normal"/>
    <w:rsid w:val="000F6876"/>
    <w:rPr>
      <w:rFonts w:ascii="Arial" w:hAnsi="Arial"/>
      <w:b/>
    </w:rPr>
  </w:style>
  <w:style w:type="paragraph" w:styleId="Mapadeldocumento">
    <w:name w:val="Document Map"/>
    <w:basedOn w:val="Normal"/>
    <w:semiHidden/>
    <w:rsid w:val="000F6876"/>
    <w:pPr>
      <w:shd w:val="clear" w:color="auto" w:fill="000080"/>
    </w:pPr>
    <w:rPr>
      <w:rFonts w:ascii="Tahoma" w:hAnsi="Tahoma"/>
    </w:rPr>
  </w:style>
  <w:style w:type="paragraph" w:styleId="Sangra2detindependiente">
    <w:name w:val="Body Text Indent 2"/>
    <w:basedOn w:val="Normal"/>
    <w:rsid w:val="000F6876"/>
    <w:pPr>
      <w:ind w:left="1152"/>
    </w:pPr>
    <w:rPr>
      <w:rFonts w:ascii="Arial" w:hAnsi="Arial"/>
    </w:rPr>
  </w:style>
  <w:style w:type="character" w:styleId="Hipervnculo">
    <w:name w:val="Hyperlink"/>
    <w:rsid w:val="005351A8"/>
    <w:rPr>
      <w:color w:val="0000FF"/>
      <w:u w:val="single"/>
    </w:rPr>
  </w:style>
  <w:style w:type="character" w:customStyle="1" w:styleId="normalchar1">
    <w:name w:val="normal__char1"/>
    <w:rsid w:val="003F7FA5"/>
    <w:rPr>
      <w:rFonts w:ascii="Times New Roman" w:hAnsi="Times New Roman" w:cs="Times New Roman" w:hint="default"/>
      <w:strike w:val="0"/>
      <w:dstrike w:val="0"/>
      <w:sz w:val="20"/>
      <w:szCs w:val="20"/>
      <w:u w:val="none"/>
      <w:effect w:val="none"/>
    </w:rPr>
  </w:style>
  <w:style w:type="paragraph" w:customStyle="1" w:styleId="normal1">
    <w:name w:val="normal1"/>
    <w:basedOn w:val="Normal"/>
    <w:rsid w:val="00A05CC6"/>
  </w:style>
  <w:style w:type="paragraph" w:styleId="Textodeglobo">
    <w:name w:val="Balloon Text"/>
    <w:basedOn w:val="Normal"/>
    <w:link w:val="TextodegloboCar"/>
    <w:rsid w:val="00AC2FA7"/>
    <w:rPr>
      <w:rFonts w:ascii="Tahoma" w:hAnsi="Tahoma" w:cs="Tahoma"/>
      <w:sz w:val="16"/>
      <w:szCs w:val="16"/>
    </w:rPr>
  </w:style>
  <w:style w:type="character" w:customStyle="1" w:styleId="TextodegloboCar">
    <w:name w:val="Texto de globo Car"/>
    <w:link w:val="Textodeglobo"/>
    <w:rsid w:val="00AC2FA7"/>
    <w:rPr>
      <w:rFonts w:ascii="Tahoma" w:hAnsi="Tahoma" w:cs="Tahoma"/>
      <w:sz w:val="16"/>
      <w:szCs w:val="16"/>
    </w:rPr>
  </w:style>
  <w:style w:type="paragraph" w:customStyle="1" w:styleId="tabletxt">
    <w:name w:val="tabletxt"/>
    <w:basedOn w:val="Normal"/>
    <w:rsid w:val="00721FE0"/>
    <w:pPr>
      <w:autoSpaceDE w:val="0"/>
      <w:autoSpaceDN w:val="0"/>
      <w:adjustRightInd w:val="0"/>
      <w:spacing w:before="20" w:after="20"/>
      <w:jc w:val="both"/>
    </w:pPr>
    <w:rPr>
      <w:rFonts w:cs="Arial"/>
    </w:rPr>
  </w:style>
  <w:style w:type="paragraph" w:customStyle="1" w:styleId="Tabletext">
    <w:name w:val="Tabletext"/>
    <w:basedOn w:val="Normal"/>
    <w:rsid w:val="00721FE0"/>
    <w:pPr>
      <w:keepLines/>
      <w:widowControl w:val="0"/>
      <w:spacing w:line="240" w:lineRule="atLeast"/>
    </w:pPr>
    <w:rPr>
      <w:rFonts w:ascii="Arial" w:hAnsi="Arial"/>
    </w:rPr>
  </w:style>
  <w:style w:type="paragraph" w:customStyle="1" w:styleId="Instructions">
    <w:name w:val="Instructions"/>
    <w:basedOn w:val="Normal"/>
    <w:autoRedefine/>
    <w:rsid w:val="00721FE0"/>
    <w:pPr>
      <w:shd w:val="clear" w:color="auto" w:fill="FFFFFF"/>
    </w:pPr>
    <w:rPr>
      <w:i/>
      <w:color w:val="0000FF"/>
      <w:sz w:val="24"/>
    </w:rPr>
  </w:style>
  <w:style w:type="paragraph" w:styleId="Prrafodelista">
    <w:name w:val="List Paragraph"/>
    <w:basedOn w:val="Normal"/>
    <w:uiPriority w:val="34"/>
    <w:qFormat/>
    <w:rsid w:val="009F4D02"/>
    <w:pPr>
      <w:spacing w:after="200" w:line="276" w:lineRule="auto"/>
      <w:ind w:left="720"/>
      <w:contextualSpacing/>
    </w:pPr>
    <w:rPr>
      <w:rFonts w:ascii="Calibri" w:eastAsia="Calibri" w:hAnsi="Calibri"/>
      <w:sz w:val="22"/>
      <w:szCs w:val="22"/>
      <w:lang w:val="es-AR"/>
    </w:rPr>
  </w:style>
  <w:style w:type="character" w:customStyle="1" w:styleId="EncabezadoCar">
    <w:name w:val="Encabezado Car"/>
    <w:basedOn w:val="Fuentedeprrafopredeter"/>
    <w:link w:val="Encabezado"/>
    <w:rsid w:val="00F03ECC"/>
  </w:style>
  <w:style w:type="paragraph" w:styleId="NormalWeb">
    <w:name w:val="Normal (Web)"/>
    <w:basedOn w:val="Normal"/>
    <w:uiPriority w:val="99"/>
    <w:unhideWhenUsed/>
    <w:rsid w:val="00E06472"/>
    <w:pPr>
      <w:spacing w:before="100" w:beforeAutospacing="1" w:after="100" w:afterAutospacing="1"/>
    </w:pPr>
    <w:rPr>
      <w:sz w:val="24"/>
      <w:szCs w:val="24"/>
      <w:lang w:val="es-AR" w:eastAsia="es-AR"/>
    </w:rPr>
  </w:style>
  <w:style w:type="paragraph" w:styleId="Revisin">
    <w:name w:val="Revision"/>
    <w:hidden/>
    <w:uiPriority w:val="99"/>
    <w:semiHidden/>
    <w:rsid w:val="0072702B"/>
  </w:style>
  <w:style w:type="paragraph" w:styleId="Listaconvietas">
    <w:name w:val="List Bullet"/>
    <w:basedOn w:val="Normal"/>
    <w:rsid w:val="004A7F3B"/>
    <w:pPr>
      <w:numPr>
        <w:numId w:val="2"/>
      </w:numPr>
      <w:contextualSpacing/>
    </w:pPr>
  </w:style>
  <w:style w:type="character" w:customStyle="1" w:styleId="Ttulo1Car">
    <w:name w:val="Título 1 Car"/>
    <w:basedOn w:val="Fuentedeprrafopredeter"/>
    <w:link w:val="Ttulo1"/>
    <w:rsid w:val="00CE488D"/>
    <w:rPr>
      <w:rFonts w:ascii="Arial" w:hAnsi="Arial"/>
      <w:b/>
    </w:rPr>
  </w:style>
  <w:style w:type="character" w:customStyle="1" w:styleId="hps">
    <w:name w:val="hps"/>
    <w:basedOn w:val="Fuentedeprrafopredeter"/>
    <w:rsid w:val="00E931C3"/>
  </w:style>
  <w:style w:type="character" w:styleId="Refdecomentario">
    <w:name w:val="annotation reference"/>
    <w:basedOn w:val="Fuentedeprrafopredeter"/>
    <w:semiHidden/>
    <w:unhideWhenUsed/>
    <w:rsid w:val="001501CF"/>
    <w:rPr>
      <w:sz w:val="16"/>
      <w:szCs w:val="16"/>
    </w:rPr>
  </w:style>
  <w:style w:type="paragraph" w:styleId="Textocomentario">
    <w:name w:val="annotation text"/>
    <w:basedOn w:val="Normal"/>
    <w:link w:val="TextocomentarioCar"/>
    <w:semiHidden/>
    <w:unhideWhenUsed/>
    <w:rsid w:val="001501CF"/>
  </w:style>
  <w:style w:type="character" w:customStyle="1" w:styleId="TextocomentarioCar">
    <w:name w:val="Texto comentario Car"/>
    <w:basedOn w:val="Fuentedeprrafopredeter"/>
    <w:link w:val="Textocomentario"/>
    <w:semiHidden/>
    <w:rsid w:val="001501CF"/>
  </w:style>
  <w:style w:type="paragraph" w:styleId="Asuntodelcomentario">
    <w:name w:val="annotation subject"/>
    <w:basedOn w:val="Textocomentario"/>
    <w:next w:val="Textocomentario"/>
    <w:link w:val="AsuntodelcomentarioCar"/>
    <w:semiHidden/>
    <w:unhideWhenUsed/>
    <w:rsid w:val="001501CF"/>
    <w:rPr>
      <w:b/>
      <w:bCs/>
    </w:rPr>
  </w:style>
  <w:style w:type="character" w:customStyle="1" w:styleId="AsuntodelcomentarioCar">
    <w:name w:val="Asunto del comentario Car"/>
    <w:basedOn w:val="TextocomentarioCar"/>
    <w:link w:val="Asuntodelcomentario"/>
    <w:semiHidden/>
    <w:rsid w:val="00150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617">
      <w:bodyDiv w:val="1"/>
      <w:marLeft w:val="0"/>
      <w:marRight w:val="0"/>
      <w:marTop w:val="0"/>
      <w:marBottom w:val="0"/>
      <w:divBdr>
        <w:top w:val="none" w:sz="0" w:space="0" w:color="auto"/>
        <w:left w:val="none" w:sz="0" w:space="0" w:color="auto"/>
        <w:bottom w:val="none" w:sz="0" w:space="0" w:color="auto"/>
        <w:right w:val="none" w:sz="0" w:space="0" w:color="auto"/>
      </w:divBdr>
    </w:div>
    <w:div w:id="46607166">
      <w:bodyDiv w:val="1"/>
      <w:marLeft w:val="0"/>
      <w:marRight w:val="0"/>
      <w:marTop w:val="0"/>
      <w:marBottom w:val="0"/>
      <w:divBdr>
        <w:top w:val="none" w:sz="0" w:space="0" w:color="auto"/>
        <w:left w:val="none" w:sz="0" w:space="0" w:color="auto"/>
        <w:bottom w:val="none" w:sz="0" w:space="0" w:color="auto"/>
        <w:right w:val="none" w:sz="0" w:space="0" w:color="auto"/>
      </w:divBdr>
    </w:div>
    <w:div w:id="49310199">
      <w:bodyDiv w:val="1"/>
      <w:marLeft w:val="0"/>
      <w:marRight w:val="0"/>
      <w:marTop w:val="0"/>
      <w:marBottom w:val="0"/>
      <w:divBdr>
        <w:top w:val="none" w:sz="0" w:space="0" w:color="auto"/>
        <w:left w:val="none" w:sz="0" w:space="0" w:color="auto"/>
        <w:bottom w:val="none" w:sz="0" w:space="0" w:color="auto"/>
        <w:right w:val="none" w:sz="0" w:space="0" w:color="auto"/>
      </w:divBdr>
      <w:divsChild>
        <w:div w:id="1803620723">
          <w:marLeft w:val="0"/>
          <w:marRight w:val="0"/>
          <w:marTop w:val="0"/>
          <w:marBottom w:val="0"/>
          <w:divBdr>
            <w:top w:val="none" w:sz="0" w:space="0" w:color="auto"/>
            <w:left w:val="none" w:sz="0" w:space="0" w:color="auto"/>
            <w:bottom w:val="none" w:sz="0" w:space="0" w:color="auto"/>
            <w:right w:val="none" w:sz="0" w:space="0" w:color="auto"/>
          </w:divBdr>
          <w:divsChild>
            <w:div w:id="80639003">
              <w:marLeft w:val="0"/>
              <w:marRight w:val="0"/>
              <w:marTop w:val="0"/>
              <w:marBottom w:val="0"/>
              <w:divBdr>
                <w:top w:val="none" w:sz="0" w:space="0" w:color="auto"/>
                <w:left w:val="none" w:sz="0" w:space="0" w:color="auto"/>
                <w:bottom w:val="none" w:sz="0" w:space="0" w:color="auto"/>
                <w:right w:val="none" w:sz="0" w:space="0" w:color="auto"/>
              </w:divBdr>
              <w:divsChild>
                <w:div w:id="546571107">
                  <w:marLeft w:val="0"/>
                  <w:marRight w:val="0"/>
                  <w:marTop w:val="0"/>
                  <w:marBottom w:val="0"/>
                  <w:divBdr>
                    <w:top w:val="none" w:sz="0" w:space="0" w:color="auto"/>
                    <w:left w:val="none" w:sz="0" w:space="0" w:color="auto"/>
                    <w:bottom w:val="none" w:sz="0" w:space="0" w:color="auto"/>
                    <w:right w:val="none" w:sz="0" w:space="0" w:color="auto"/>
                  </w:divBdr>
                  <w:divsChild>
                    <w:div w:id="2036732133">
                      <w:marLeft w:val="0"/>
                      <w:marRight w:val="0"/>
                      <w:marTop w:val="0"/>
                      <w:marBottom w:val="0"/>
                      <w:divBdr>
                        <w:top w:val="none" w:sz="0" w:space="0" w:color="auto"/>
                        <w:left w:val="none" w:sz="0" w:space="0" w:color="auto"/>
                        <w:bottom w:val="none" w:sz="0" w:space="0" w:color="auto"/>
                        <w:right w:val="none" w:sz="0" w:space="0" w:color="auto"/>
                      </w:divBdr>
                      <w:divsChild>
                        <w:div w:id="1598564371">
                          <w:marLeft w:val="0"/>
                          <w:marRight w:val="0"/>
                          <w:marTop w:val="0"/>
                          <w:marBottom w:val="225"/>
                          <w:divBdr>
                            <w:top w:val="none" w:sz="0" w:space="0" w:color="auto"/>
                            <w:left w:val="none" w:sz="0" w:space="0" w:color="auto"/>
                            <w:bottom w:val="none" w:sz="0" w:space="0" w:color="auto"/>
                            <w:right w:val="none" w:sz="0" w:space="0" w:color="auto"/>
                          </w:divBdr>
                          <w:divsChild>
                            <w:div w:id="610430132">
                              <w:marLeft w:val="0"/>
                              <w:marRight w:val="0"/>
                              <w:marTop w:val="0"/>
                              <w:marBottom w:val="0"/>
                              <w:divBdr>
                                <w:top w:val="none" w:sz="0" w:space="0" w:color="auto"/>
                                <w:left w:val="none" w:sz="0" w:space="0" w:color="auto"/>
                                <w:bottom w:val="none" w:sz="0" w:space="0" w:color="auto"/>
                                <w:right w:val="none" w:sz="0" w:space="0" w:color="auto"/>
                              </w:divBdr>
                              <w:divsChild>
                                <w:div w:id="1956668941">
                                  <w:marLeft w:val="0"/>
                                  <w:marRight w:val="0"/>
                                  <w:marTop w:val="0"/>
                                  <w:marBottom w:val="0"/>
                                  <w:divBdr>
                                    <w:top w:val="none" w:sz="0" w:space="0" w:color="auto"/>
                                    <w:left w:val="none" w:sz="0" w:space="0" w:color="auto"/>
                                    <w:bottom w:val="none" w:sz="0" w:space="0" w:color="auto"/>
                                    <w:right w:val="none" w:sz="0" w:space="0" w:color="auto"/>
                                  </w:divBdr>
                                  <w:divsChild>
                                    <w:div w:id="1049957847">
                                      <w:marLeft w:val="0"/>
                                      <w:marRight w:val="0"/>
                                      <w:marTop w:val="0"/>
                                      <w:marBottom w:val="0"/>
                                      <w:divBdr>
                                        <w:top w:val="none" w:sz="0" w:space="0" w:color="auto"/>
                                        <w:left w:val="none" w:sz="0" w:space="0" w:color="auto"/>
                                        <w:bottom w:val="none" w:sz="0" w:space="0" w:color="auto"/>
                                        <w:right w:val="none" w:sz="0" w:space="0" w:color="auto"/>
                                      </w:divBdr>
                                      <w:divsChild>
                                        <w:div w:id="583490108">
                                          <w:marLeft w:val="0"/>
                                          <w:marRight w:val="0"/>
                                          <w:marTop w:val="0"/>
                                          <w:marBottom w:val="0"/>
                                          <w:divBdr>
                                            <w:top w:val="none" w:sz="0" w:space="0" w:color="auto"/>
                                            <w:left w:val="none" w:sz="0" w:space="0" w:color="auto"/>
                                            <w:bottom w:val="none" w:sz="0" w:space="0" w:color="auto"/>
                                            <w:right w:val="none" w:sz="0" w:space="0" w:color="auto"/>
                                          </w:divBdr>
                                          <w:divsChild>
                                            <w:div w:id="9528244">
                                              <w:marLeft w:val="0"/>
                                              <w:marRight w:val="0"/>
                                              <w:marTop w:val="0"/>
                                              <w:marBottom w:val="0"/>
                                              <w:divBdr>
                                                <w:top w:val="none" w:sz="0" w:space="0" w:color="auto"/>
                                                <w:left w:val="none" w:sz="0" w:space="0" w:color="auto"/>
                                                <w:bottom w:val="none" w:sz="0" w:space="0" w:color="auto"/>
                                                <w:right w:val="none" w:sz="0" w:space="0" w:color="auto"/>
                                              </w:divBdr>
                                            </w:div>
                                            <w:div w:id="1401366925">
                                              <w:marLeft w:val="0"/>
                                              <w:marRight w:val="0"/>
                                              <w:marTop w:val="0"/>
                                              <w:marBottom w:val="0"/>
                                              <w:divBdr>
                                                <w:top w:val="none" w:sz="0" w:space="0" w:color="auto"/>
                                                <w:left w:val="none" w:sz="0" w:space="0" w:color="auto"/>
                                                <w:bottom w:val="none" w:sz="0" w:space="0" w:color="auto"/>
                                                <w:right w:val="none" w:sz="0" w:space="0" w:color="auto"/>
                                              </w:divBdr>
                                            </w:div>
                                          </w:divsChild>
                                        </w:div>
                                        <w:div w:id="912667618">
                                          <w:marLeft w:val="0"/>
                                          <w:marRight w:val="0"/>
                                          <w:marTop w:val="0"/>
                                          <w:marBottom w:val="0"/>
                                          <w:divBdr>
                                            <w:top w:val="none" w:sz="0" w:space="0" w:color="auto"/>
                                            <w:left w:val="none" w:sz="0" w:space="0" w:color="auto"/>
                                            <w:bottom w:val="none" w:sz="0" w:space="0" w:color="auto"/>
                                            <w:right w:val="none" w:sz="0" w:space="0" w:color="auto"/>
                                          </w:divBdr>
                                          <w:divsChild>
                                            <w:div w:id="1500077528">
                                              <w:marLeft w:val="0"/>
                                              <w:marRight w:val="0"/>
                                              <w:marTop w:val="0"/>
                                              <w:marBottom w:val="0"/>
                                              <w:divBdr>
                                                <w:top w:val="none" w:sz="0" w:space="0" w:color="auto"/>
                                                <w:left w:val="none" w:sz="0" w:space="0" w:color="auto"/>
                                                <w:bottom w:val="none" w:sz="0" w:space="0" w:color="auto"/>
                                                <w:right w:val="none" w:sz="0" w:space="0" w:color="auto"/>
                                              </w:divBdr>
                                            </w:div>
                                            <w:div w:id="636374543">
                                              <w:marLeft w:val="0"/>
                                              <w:marRight w:val="0"/>
                                              <w:marTop w:val="0"/>
                                              <w:marBottom w:val="0"/>
                                              <w:divBdr>
                                                <w:top w:val="none" w:sz="0" w:space="0" w:color="auto"/>
                                                <w:left w:val="none" w:sz="0" w:space="0" w:color="auto"/>
                                                <w:bottom w:val="none" w:sz="0" w:space="0" w:color="auto"/>
                                                <w:right w:val="none" w:sz="0" w:space="0" w:color="auto"/>
                                              </w:divBdr>
                                            </w:div>
                                          </w:divsChild>
                                        </w:div>
                                        <w:div w:id="699280812">
                                          <w:marLeft w:val="0"/>
                                          <w:marRight w:val="0"/>
                                          <w:marTop w:val="0"/>
                                          <w:marBottom w:val="0"/>
                                          <w:divBdr>
                                            <w:top w:val="none" w:sz="0" w:space="0" w:color="auto"/>
                                            <w:left w:val="none" w:sz="0" w:space="0" w:color="auto"/>
                                            <w:bottom w:val="none" w:sz="0" w:space="0" w:color="auto"/>
                                            <w:right w:val="none" w:sz="0" w:space="0" w:color="auto"/>
                                          </w:divBdr>
                                          <w:divsChild>
                                            <w:div w:id="21470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99092">
      <w:bodyDiv w:val="1"/>
      <w:marLeft w:val="0"/>
      <w:marRight w:val="0"/>
      <w:marTop w:val="0"/>
      <w:marBottom w:val="0"/>
      <w:divBdr>
        <w:top w:val="none" w:sz="0" w:space="0" w:color="auto"/>
        <w:left w:val="none" w:sz="0" w:space="0" w:color="auto"/>
        <w:bottom w:val="none" w:sz="0" w:space="0" w:color="auto"/>
        <w:right w:val="none" w:sz="0" w:space="0" w:color="auto"/>
      </w:divBdr>
      <w:divsChild>
        <w:div w:id="329674126">
          <w:marLeft w:val="0"/>
          <w:marRight w:val="0"/>
          <w:marTop w:val="0"/>
          <w:marBottom w:val="0"/>
          <w:divBdr>
            <w:top w:val="none" w:sz="0" w:space="0" w:color="auto"/>
            <w:left w:val="none" w:sz="0" w:space="0" w:color="auto"/>
            <w:bottom w:val="none" w:sz="0" w:space="0" w:color="auto"/>
            <w:right w:val="none" w:sz="0" w:space="0" w:color="auto"/>
          </w:divBdr>
        </w:div>
        <w:div w:id="376587269">
          <w:marLeft w:val="0"/>
          <w:marRight w:val="0"/>
          <w:marTop w:val="0"/>
          <w:marBottom w:val="0"/>
          <w:divBdr>
            <w:top w:val="none" w:sz="0" w:space="0" w:color="auto"/>
            <w:left w:val="none" w:sz="0" w:space="0" w:color="auto"/>
            <w:bottom w:val="none" w:sz="0" w:space="0" w:color="auto"/>
            <w:right w:val="none" w:sz="0" w:space="0" w:color="auto"/>
          </w:divBdr>
        </w:div>
        <w:div w:id="866334733">
          <w:marLeft w:val="0"/>
          <w:marRight w:val="0"/>
          <w:marTop w:val="0"/>
          <w:marBottom w:val="0"/>
          <w:divBdr>
            <w:top w:val="none" w:sz="0" w:space="0" w:color="auto"/>
            <w:left w:val="none" w:sz="0" w:space="0" w:color="auto"/>
            <w:bottom w:val="none" w:sz="0" w:space="0" w:color="auto"/>
            <w:right w:val="none" w:sz="0" w:space="0" w:color="auto"/>
          </w:divBdr>
        </w:div>
        <w:div w:id="912737080">
          <w:marLeft w:val="0"/>
          <w:marRight w:val="0"/>
          <w:marTop w:val="0"/>
          <w:marBottom w:val="0"/>
          <w:divBdr>
            <w:top w:val="none" w:sz="0" w:space="0" w:color="auto"/>
            <w:left w:val="none" w:sz="0" w:space="0" w:color="auto"/>
            <w:bottom w:val="none" w:sz="0" w:space="0" w:color="auto"/>
            <w:right w:val="none" w:sz="0" w:space="0" w:color="auto"/>
          </w:divBdr>
        </w:div>
        <w:div w:id="914320908">
          <w:marLeft w:val="0"/>
          <w:marRight w:val="0"/>
          <w:marTop w:val="0"/>
          <w:marBottom w:val="0"/>
          <w:divBdr>
            <w:top w:val="none" w:sz="0" w:space="0" w:color="auto"/>
            <w:left w:val="none" w:sz="0" w:space="0" w:color="auto"/>
            <w:bottom w:val="none" w:sz="0" w:space="0" w:color="auto"/>
            <w:right w:val="none" w:sz="0" w:space="0" w:color="auto"/>
          </w:divBdr>
        </w:div>
        <w:div w:id="1218513725">
          <w:marLeft w:val="0"/>
          <w:marRight w:val="0"/>
          <w:marTop w:val="0"/>
          <w:marBottom w:val="0"/>
          <w:divBdr>
            <w:top w:val="none" w:sz="0" w:space="0" w:color="auto"/>
            <w:left w:val="none" w:sz="0" w:space="0" w:color="auto"/>
            <w:bottom w:val="none" w:sz="0" w:space="0" w:color="auto"/>
            <w:right w:val="none" w:sz="0" w:space="0" w:color="auto"/>
          </w:divBdr>
        </w:div>
        <w:div w:id="1410883893">
          <w:marLeft w:val="0"/>
          <w:marRight w:val="0"/>
          <w:marTop w:val="0"/>
          <w:marBottom w:val="0"/>
          <w:divBdr>
            <w:top w:val="none" w:sz="0" w:space="0" w:color="auto"/>
            <w:left w:val="none" w:sz="0" w:space="0" w:color="auto"/>
            <w:bottom w:val="none" w:sz="0" w:space="0" w:color="auto"/>
            <w:right w:val="none" w:sz="0" w:space="0" w:color="auto"/>
          </w:divBdr>
        </w:div>
        <w:div w:id="1626544875">
          <w:marLeft w:val="0"/>
          <w:marRight w:val="0"/>
          <w:marTop w:val="0"/>
          <w:marBottom w:val="0"/>
          <w:divBdr>
            <w:top w:val="none" w:sz="0" w:space="0" w:color="auto"/>
            <w:left w:val="none" w:sz="0" w:space="0" w:color="auto"/>
            <w:bottom w:val="none" w:sz="0" w:space="0" w:color="auto"/>
            <w:right w:val="none" w:sz="0" w:space="0" w:color="auto"/>
          </w:divBdr>
        </w:div>
        <w:div w:id="1790933917">
          <w:marLeft w:val="0"/>
          <w:marRight w:val="0"/>
          <w:marTop w:val="0"/>
          <w:marBottom w:val="0"/>
          <w:divBdr>
            <w:top w:val="none" w:sz="0" w:space="0" w:color="auto"/>
            <w:left w:val="none" w:sz="0" w:space="0" w:color="auto"/>
            <w:bottom w:val="none" w:sz="0" w:space="0" w:color="auto"/>
            <w:right w:val="none" w:sz="0" w:space="0" w:color="auto"/>
          </w:divBdr>
        </w:div>
        <w:div w:id="1927690411">
          <w:marLeft w:val="0"/>
          <w:marRight w:val="0"/>
          <w:marTop w:val="0"/>
          <w:marBottom w:val="0"/>
          <w:divBdr>
            <w:top w:val="none" w:sz="0" w:space="0" w:color="auto"/>
            <w:left w:val="none" w:sz="0" w:space="0" w:color="auto"/>
            <w:bottom w:val="none" w:sz="0" w:space="0" w:color="auto"/>
            <w:right w:val="none" w:sz="0" w:space="0" w:color="auto"/>
          </w:divBdr>
        </w:div>
        <w:div w:id="2020039237">
          <w:marLeft w:val="0"/>
          <w:marRight w:val="0"/>
          <w:marTop w:val="0"/>
          <w:marBottom w:val="0"/>
          <w:divBdr>
            <w:top w:val="none" w:sz="0" w:space="0" w:color="auto"/>
            <w:left w:val="none" w:sz="0" w:space="0" w:color="auto"/>
            <w:bottom w:val="none" w:sz="0" w:space="0" w:color="auto"/>
            <w:right w:val="none" w:sz="0" w:space="0" w:color="auto"/>
          </w:divBdr>
        </w:div>
      </w:divsChild>
    </w:div>
    <w:div w:id="111288562">
      <w:bodyDiv w:val="1"/>
      <w:marLeft w:val="0"/>
      <w:marRight w:val="0"/>
      <w:marTop w:val="0"/>
      <w:marBottom w:val="0"/>
      <w:divBdr>
        <w:top w:val="none" w:sz="0" w:space="0" w:color="auto"/>
        <w:left w:val="none" w:sz="0" w:space="0" w:color="auto"/>
        <w:bottom w:val="none" w:sz="0" w:space="0" w:color="auto"/>
        <w:right w:val="none" w:sz="0" w:space="0" w:color="auto"/>
      </w:divBdr>
    </w:div>
    <w:div w:id="144208055">
      <w:bodyDiv w:val="1"/>
      <w:marLeft w:val="0"/>
      <w:marRight w:val="0"/>
      <w:marTop w:val="0"/>
      <w:marBottom w:val="0"/>
      <w:divBdr>
        <w:top w:val="none" w:sz="0" w:space="0" w:color="auto"/>
        <w:left w:val="none" w:sz="0" w:space="0" w:color="auto"/>
        <w:bottom w:val="none" w:sz="0" w:space="0" w:color="auto"/>
        <w:right w:val="none" w:sz="0" w:space="0" w:color="auto"/>
      </w:divBdr>
    </w:div>
    <w:div w:id="149101469">
      <w:bodyDiv w:val="1"/>
      <w:marLeft w:val="0"/>
      <w:marRight w:val="0"/>
      <w:marTop w:val="0"/>
      <w:marBottom w:val="0"/>
      <w:divBdr>
        <w:top w:val="none" w:sz="0" w:space="0" w:color="auto"/>
        <w:left w:val="none" w:sz="0" w:space="0" w:color="auto"/>
        <w:bottom w:val="none" w:sz="0" w:space="0" w:color="auto"/>
        <w:right w:val="none" w:sz="0" w:space="0" w:color="auto"/>
      </w:divBdr>
    </w:div>
    <w:div w:id="269555920">
      <w:bodyDiv w:val="1"/>
      <w:marLeft w:val="0"/>
      <w:marRight w:val="0"/>
      <w:marTop w:val="0"/>
      <w:marBottom w:val="0"/>
      <w:divBdr>
        <w:top w:val="none" w:sz="0" w:space="0" w:color="auto"/>
        <w:left w:val="none" w:sz="0" w:space="0" w:color="auto"/>
        <w:bottom w:val="none" w:sz="0" w:space="0" w:color="auto"/>
        <w:right w:val="none" w:sz="0" w:space="0" w:color="auto"/>
      </w:divBdr>
    </w:div>
    <w:div w:id="346252683">
      <w:bodyDiv w:val="1"/>
      <w:marLeft w:val="0"/>
      <w:marRight w:val="0"/>
      <w:marTop w:val="0"/>
      <w:marBottom w:val="0"/>
      <w:divBdr>
        <w:top w:val="none" w:sz="0" w:space="0" w:color="auto"/>
        <w:left w:val="none" w:sz="0" w:space="0" w:color="auto"/>
        <w:bottom w:val="none" w:sz="0" w:space="0" w:color="auto"/>
        <w:right w:val="none" w:sz="0" w:space="0" w:color="auto"/>
      </w:divBdr>
    </w:div>
    <w:div w:id="358821980">
      <w:bodyDiv w:val="1"/>
      <w:marLeft w:val="0"/>
      <w:marRight w:val="0"/>
      <w:marTop w:val="0"/>
      <w:marBottom w:val="0"/>
      <w:divBdr>
        <w:top w:val="none" w:sz="0" w:space="0" w:color="auto"/>
        <w:left w:val="none" w:sz="0" w:space="0" w:color="auto"/>
        <w:bottom w:val="none" w:sz="0" w:space="0" w:color="auto"/>
        <w:right w:val="none" w:sz="0" w:space="0" w:color="auto"/>
      </w:divBdr>
    </w:div>
    <w:div w:id="370226371">
      <w:bodyDiv w:val="1"/>
      <w:marLeft w:val="0"/>
      <w:marRight w:val="0"/>
      <w:marTop w:val="0"/>
      <w:marBottom w:val="0"/>
      <w:divBdr>
        <w:top w:val="none" w:sz="0" w:space="0" w:color="auto"/>
        <w:left w:val="none" w:sz="0" w:space="0" w:color="auto"/>
        <w:bottom w:val="none" w:sz="0" w:space="0" w:color="auto"/>
        <w:right w:val="none" w:sz="0" w:space="0" w:color="auto"/>
      </w:divBdr>
    </w:div>
    <w:div w:id="388111927">
      <w:bodyDiv w:val="1"/>
      <w:marLeft w:val="0"/>
      <w:marRight w:val="0"/>
      <w:marTop w:val="0"/>
      <w:marBottom w:val="0"/>
      <w:divBdr>
        <w:top w:val="none" w:sz="0" w:space="0" w:color="auto"/>
        <w:left w:val="none" w:sz="0" w:space="0" w:color="auto"/>
        <w:bottom w:val="none" w:sz="0" w:space="0" w:color="auto"/>
        <w:right w:val="none" w:sz="0" w:space="0" w:color="auto"/>
      </w:divBdr>
    </w:div>
    <w:div w:id="388766458">
      <w:bodyDiv w:val="1"/>
      <w:marLeft w:val="0"/>
      <w:marRight w:val="0"/>
      <w:marTop w:val="0"/>
      <w:marBottom w:val="0"/>
      <w:divBdr>
        <w:top w:val="none" w:sz="0" w:space="0" w:color="auto"/>
        <w:left w:val="none" w:sz="0" w:space="0" w:color="auto"/>
        <w:bottom w:val="none" w:sz="0" w:space="0" w:color="auto"/>
        <w:right w:val="none" w:sz="0" w:space="0" w:color="auto"/>
      </w:divBdr>
    </w:div>
    <w:div w:id="428744280">
      <w:bodyDiv w:val="1"/>
      <w:marLeft w:val="0"/>
      <w:marRight w:val="0"/>
      <w:marTop w:val="0"/>
      <w:marBottom w:val="0"/>
      <w:divBdr>
        <w:top w:val="none" w:sz="0" w:space="0" w:color="auto"/>
        <w:left w:val="none" w:sz="0" w:space="0" w:color="auto"/>
        <w:bottom w:val="none" w:sz="0" w:space="0" w:color="auto"/>
        <w:right w:val="none" w:sz="0" w:space="0" w:color="auto"/>
      </w:divBdr>
    </w:div>
    <w:div w:id="435712382">
      <w:bodyDiv w:val="1"/>
      <w:marLeft w:val="0"/>
      <w:marRight w:val="0"/>
      <w:marTop w:val="0"/>
      <w:marBottom w:val="0"/>
      <w:divBdr>
        <w:top w:val="none" w:sz="0" w:space="0" w:color="auto"/>
        <w:left w:val="none" w:sz="0" w:space="0" w:color="auto"/>
        <w:bottom w:val="none" w:sz="0" w:space="0" w:color="auto"/>
        <w:right w:val="none" w:sz="0" w:space="0" w:color="auto"/>
      </w:divBdr>
    </w:div>
    <w:div w:id="438528494">
      <w:bodyDiv w:val="1"/>
      <w:marLeft w:val="0"/>
      <w:marRight w:val="0"/>
      <w:marTop w:val="0"/>
      <w:marBottom w:val="0"/>
      <w:divBdr>
        <w:top w:val="none" w:sz="0" w:space="0" w:color="auto"/>
        <w:left w:val="none" w:sz="0" w:space="0" w:color="auto"/>
        <w:bottom w:val="none" w:sz="0" w:space="0" w:color="auto"/>
        <w:right w:val="none" w:sz="0" w:space="0" w:color="auto"/>
      </w:divBdr>
    </w:div>
    <w:div w:id="546382599">
      <w:bodyDiv w:val="1"/>
      <w:marLeft w:val="0"/>
      <w:marRight w:val="0"/>
      <w:marTop w:val="0"/>
      <w:marBottom w:val="0"/>
      <w:divBdr>
        <w:top w:val="none" w:sz="0" w:space="0" w:color="auto"/>
        <w:left w:val="none" w:sz="0" w:space="0" w:color="auto"/>
        <w:bottom w:val="none" w:sz="0" w:space="0" w:color="auto"/>
        <w:right w:val="none" w:sz="0" w:space="0" w:color="auto"/>
      </w:divBdr>
      <w:divsChild>
        <w:div w:id="545945859">
          <w:marLeft w:val="0"/>
          <w:marRight w:val="0"/>
          <w:marTop w:val="0"/>
          <w:marBottom w:val="0"/>
          <w:divBdr>
            <w:top w:val="none" w:sz="0" w:space="0" w:color="auto"/>
            <w:left w:val="none" w:sz="0" w:space="0" w:color="auto"/>
            <w:bottom w:val="none" w:sz="0" w:space="0" w:color="auto"/>
            <w:right w:val="none" w:sz="0" w:space="0" w:color="auto"/>
          </w:divBdr>
        </w:div>
      </w:divsChild>
    </w:div>
    <w:div w:id="557785901">
      <w:bodyDiv w:val="1"/>
      <w:marLeft w:val="0"/>
      <w:marRight w:val="0"/>
      <w:marTop w:val="0"/>
      <w:marBottom w:val="0"/>
      <w:divBdr>
        <w:top w:val="none" w:sz="0" w:space="0" w:color="auto"/>
        <w:left w:val="none" w:sz="0" w:space="0" w:color="auto"/>
        <w:bottom w:val="none" w:sz="0" w:space="0" w:color="auto"/>
        <w:right w:val="none" w:sz="0" w:space="0" w:color="auto"/>
      </w:divBdr>
    </w:div>
    <w:div w:id="579095939">
      <w:bodyDiv w:val="1"/>
      <w:marLeft w:val="0"/>
      <w:marRight w:val="0"/>
      <w:marTop w:val="0"/>
      <w:marBottom w:val="0"/>
      <w:divBdr>
        <w:top w:val="none" w:sz="0" w:space="0" w:color="auto"/>
        <w:left w:val="none" w:sz="0" w:space="0" w:color="auto"/>
        <w:bottom w:val="none" w:sz="0" w:space="0" w:color="auto"/>
        <w:right w:val="none" w:sz="0" w:space="0" w:color="auto"/>
      </w:divBdr>
    </w:div>
    <w:div w:id="581063059">
      <w:bodyDiv w:val="1"/>
      <w:marLeft w:val="0"/>
      <w:marRight w:val="0"/>
      <w:marTop w:val="0"/>
      <w:marBottom w:val="0"/>
      <w:divBdr>
        <w:top w:val="none" w:sz="0" w:space="0" w:color="auto"/>
        <w:left w:val="none" w:sz="0" w:space="0" w:color="auto"/>
        <w:bottom w:val="none" w:sz="0" w:space="0" w:color="auto"/>
        <w:right w:val="none" w:sz="0" w:space="0" w:color="auto"/>
      </w:divBdr>
    </w:div>
    <w:div w:id="596863266">
      <w:bodyDiv w:val="1"/>
      <w:marLeft w:val="0"/>
      <w:marRight w:val="0"/>
      <w:marTop w:val="0"/>
      <w:marBottom w:val="0"/>
      <w:divBdr>
        <w:top w:val="none" w:sz="0" w:space="0" w:color="auto"/>
        <w:left w:val="none" w:sz="0" w:space="0" w:color="auto"/>
        <w:bottom w:val="none" w:sz="0" w:space="0" w:color="auto"/>
        <w:right w:val="none" w:sz="0" w:space="0" w:color="auto"/>
      </w:divBdr>
    </w:div>
    <w:div w:id="686754743">
      <w:bodyDiv w:val="1"/>
      <w:marLeft w:val="0"/>
      <w:marRight w:val="0"/>
      <w:marTop w:val="0"/>
      <w:marBottom w:val="0"/>
      <w:divBdr>
        <w:top w:val="none" w:sz="0" w:space="0" w:color="auto"/>
        <w:left w:val="none" w:sz="0" w:space="0" w:color="auto"/>
        <w:bottom w:val="none" w:sz="0" w:space="0" w:color="auto"/>
        <w:right w:val="none" w:sz="0" w:space="0" w:color="auto"/>
      </w:divBdr>
    </w:div>
    <w:div w:id="760492718">
      <w:bodyDiv w:val="1"/>
      <w:marLeft w:val="0"/>
      <w:marRight w:val="0"/>
      <w:marTop w:val="0"/>
      <w:marBottom w:val="0"/>
      <w:divBdr>
        <w:top w:val="none" w:sz="0" w:space="0" w:color="auto"/>
        <w:left w:val="none" w:sz="0" w:space="0" w:color="auto"/>
        <w:bottom w:val="none" w:sz="0" w:space="0" w:color="auto"/>
        <w:right w:val="none" w:sz="0" w:space="0" w:color="auto"/>
      </w:divBdr>
    </w:div>
    <w:div w:id="767309594">
      <w:bodyDiv w:val="1"/>
      <w:marLeft w:val="0"/>
      <w:marRight w:val="0"/>
      <w:marTop w:val="0"/>
      <w:marBottom w:val="0"/>
      <w:divBdr>
        <w:top w:val="none" w:sz="0" w:space="0" w:color="auto"/>
        <w:left w:val="none" w:sz="0" w:space="0" w:color="auto"/>
        <w:bottom w:val="none" w:sz="0" w:space="0" w:color="auto"/>
        <w:right w:val="none" w:sz="0" w:space="0" w:color="auto"/>
      </w:divBdr>
    </w:div>
    <w:div w:id="855773426">
      <w:bodyDiv w:val="1"/>
      <w:marLeft w:val="0"/>
      <w:marRight w:val="0"/>
      <w:marTop w:val="0"/>
      <w:marBottom w:val="0"/>
      <w:divBdr>
        <w:top w:val="none" w:sz="0" w:space="0" w:color="auto"/>
        <w:left w:val="none" w:sz="0" w:space="0" w:color="auto"/>
        <w:bottom w:val="none" w:sz="0" w:space="0" w:color="auto"/>
        <w:right w:val="none" w:sz="0" w:space="0" w:color="auto"/>
      </w:divBdr>
    </w:div>
    <w:div w:id="860821503">
      <w:bodyDiv w:val="1"/>
      <w:marLeft w:val="0"/>
      <w:marRight w:val="0"/>
      <w:marTop w:val="0"/>
      <w:marBottom w:val="0"/>
      <w:divBdr>
        <w:top w:val="none" w:sz="0" w:space="0" w:color="auto"/>
        <w:left w:val="none" w:sz="0" w:space="0" w:color="auto"/>
        <w:bottom w:val="none" w:sz="0" w:space="0" w:color="auto"/>
        <w:right w:val="none" w:sz="0" w:space="0" w:color="auto"/>
      </w:divBdr>
    </w:div>
    <w:div w:id="866062909">
      <w:bodyDiv w:val="1"/>
      <w:marLeft w:val="0"/>
      <w:marRight w:val="0"/>
      <w:marTop w:val="0"/>
      <w:marBottom w:val="0"/>
      <w:divBdr>
        <w:top w:val="none" w:sz="0" w:space="0" w:color="auto"/>
        <w:left w:val="none" w:sz="0" w:space="0" w:color="auto"/>
        <w:bottom w:val="none" w:sz="0" w:space="0" w:color="auto"/>
        <w:right w:val="none" w:sz="0" w:space="0" w:color="auto"/>
      </w:divBdr>
    </w:div>
    <w:div w:id="866335182">
      <w:bodyDiv w:val="1"/>
      <w:marLeft w:val="0"/>
      <w:marRight w:val="0"/>
      <w:marTop w:val="0"/>
      <w:marBottom w:val="0"/>
      <w:divBdr>
        <w:top w:val="none" w:sz="0" w:space="0" w:color="auto"/>
        <w:left w:val="none" w:sz="0" w:space="0" w:color="auto"/>
        <w:bottom w:val="none" w:sz="0" w:space="0" w:color="auto"/>
        <w:right w:val="none" w:sz="0" w:space="0" w:color="auto"/>
      </w:divBdr>
    </w:div>
    <w:div w:id="947082265">
      <w:bodyDiv w:val="1"/>
      <w:marLeft w:val="0"/>
      <w:marRight w:val="0"/>
      <w:marTop w:val="0"/>
      <w:marBottom w:val="0"/>
      <w:divBdr>
        <w:top w:val="none" w:sz="0" w:space="0" w:color="auto"/>
        <w:left w:val="none" w:sz="0" w:space="0" w:color="auto"/>
        <w:bottom w:val="none" w:sz="0" w:space="0" w:color="auto"/>
        <w:right w:val="none" w:sz="0" w:space="0" w:color="auto"/>
      </w:divBdr>
    </w:div>
    <w:div w:id="958339551">
      <w:bodyDiv w:val="1"/>
      <w:marLeft w:val="0"/>
      <w:marRight w:val="0"/>
      <w:marTop w:val="0"/>
      <w:marBottom w:val="0"/>
      <w:divBdr>
        <w:top w:val="none" w:sz="0" w:space="0" w:color="auto"/>
        <w:left w:val="none" w:sz="0" w:space="0" w:color="auto"/>
        <w:bottom w:val="none" w:sz="0" w:space="0" w:color="auto"/>
        <w:right w:val="none" w:sz="0" w:space="0" w:color="auto"/>
      </w:divBdr>
    </w:div>
    <w:div w:id="998538831">
      <w:bodyDiv w:val="1"/>
      <w:marLeft w:val="0"/>
      <w:marRight w:val="0"/>
      <w:marTop w:val="0"/>
      <w:marBottom w:val="0"/>
      <w:divBdr>
        <w:top w:val="none" w:sz="0" w:space="0" w:color="auto"/>
        <w:left w:val="none" w:sz="0" w:space="0" w:color="auto"/>
        <w:bottom w:val="none" w:sz="0" w:space="0" w:color="auto"/>
        <w:right w:val="none" w:sz="0" w:space="0" w:color="auto"/>
      </w:divBdr>
    </w:div>
    <w:div w:id="999624892">
      <w:bodyDiv w:val="1"/>
      <w:marLeft w:val="0"/>
      <w:marRight w:val="0"/>
      <w:marTop w:val="0"/>
      <w:marBottom w:val="0"/>
      <w:divBdr>
        <w:top w:val="none" w:sz="0" w:space="0" w:color="auto"/>
        <w:left w:val="none" w:sz="0" w:space="0" w:color="auto"/>
        <w:bottom w:val="none" w:sz="0" w:space="0" w:color="auto"/>
        <w:right w:val="none" w:sz="0" w:space="0" w:color="auto"/>
      </w:divBdr>
      <w:divsChild>
        <w:div w:id="2110153880">
          <w:marLeft w:val="0"/>
          <w:marRight w:val="0"/>
          <w:marTop w:val="0"/>
          <w:marBottom w:val="0"/>
          <w:divBdr>
            <w:top w:val="none" w:sz="0" w:space="0" w:color="auto"/>
            <w:left w:val="none" w:sz="0" w:space="0" w:color="auto"/>
            <w:bottom w:val="none" w:sz="0" w:space="0" w:color="auto"/>
            <w:right w:val="none" w:sz="0" w:space="0" w:color="auto"/>
          </w:divBdr>
        </w:div>
      </w:divsChild>
    </w:div>
    <w:div w:id="1161580360">
      <w:bodyDiv w:val="1"/>
      <w:marLeft w:val="0"/>
      <w:marRight w:val="0"/>
      <w:marTop w:val="0"/>
      <w:marBottom w:val="0"/>
      <w:divBdr>
        <w:top w:val="none" w:sz="0" w:space="0" w:color="auto"/>
        <w:left w:val="none" w:sz="0" w:space="0" w:color="auto"/>
        <w:bottom w:val="none" w:sz="0" w:space="0" w:color="auto"/>
        <w:right w:val="none" w:sz="0" w:space="0" w:color="auto"/>
      </w:divBdr>
    </w:div>
    <w:div w:id="1200819729">
      <w:bodyDiv w:val="1"/>
      <w:marLeft w:val="0"/>
      <w:marRight w:val="0"/>
      <w:marTop w:val="0"/>
      <w:marBottom w:val="0"/>
      <w:divBdr>
        <w:top w:val="none" w:sz="0" w:space="0" w:color="auto"/>
        <w:left w:val="none" w:sz="0" w:space="0" w:color="auto"/>
        <w:bottom w:val="none" w:sz="0" w:space="0" w:color="auto"/>
        <w:right w:val="none" w:sz="0" w:space="0" w:color="auto"/>
      </w:divBdr>
    </w:div>
    <w:div w:id="1201552040">
      <w:bodyDiv w:val="1"/>
      <w:marLeft w:val="0"/>
      <w:marRight w:val="0"/>
      <w:marTop w:val="0"/>
      <w:marBottom w:val="0"/>
      <w:divBdr>
        <w:top w:val="none" w:sz="0" w:space="0" w:color="auto"/>
        <w:left w:val="none" w:sz="0" w:space="0" w:color="auto"/>
        <w:bottom w:val="none" w:sz="0" w:space="0" w:color="auto"/>
        <w:right w:val="none" w:sz="0" w:space="0" w:color="auto"/>
      </w:divBdr>
    </w:div>
    <w:div w:id="1208685283">
      <w:bodyDiv w:val="1"/>
      <w:marLeft w:val="0"/>
      <w:marRight w:val="0"/>
      <w:marTop w:val="0"/>
      <w:marBottom w:val="0"/>
      <w:divBdr>
        <w:top w:val="none" w:sz="0" w:space="0" w:color="auto"/>
        <w:left w:val="none" w:sz="0" w:space="0" w:color="auto"/>
        <w:bottom w:val="none" w:sz="0" w:space="0" w:color="auto"/>
        <w:right w:val="none" w:sz="0" w:space="0" w:color="auto"/>
      </w:divBdr>
    </w:div>
    <w:div w:id="1246912845">
      <w:bodyDiv w:val="1"/>
      <w:marLeft w:val="0"/>
      <w:marRight w:val="0"/>
      <w:marTop w:val="0"/>
      <w:marBottom w:val="0"/>
      <w:divBdr>
        <w:top w:val="none" w:sz="0" w:space="0" w:color="auto"/>
        <w:left w:val="none" w:sz="0" w:space="0" w:color="auto"/>
        <w:bottom w:val="none" w:sz="0" w:space="0" w:color="auto"/>
        <w:right w:val="none" w:sz="0" w:space="0" w:color="auto"/>
      </w:divBdr>
    </w:div>
    <w:div w:id="1298992252">
      <w:bodyDiv w:val="1"/>
      <w:marLeft w:val="0"/>
      <w:marRight w:val="0"/>
      <w:marTop w:val="0"/>
      <w:marBottom w:val="0"/>
      <w:divBdr>
        <w:top w:val="none" w:sz="0" w:space="0" w:color="auto"/>
        <w:left w:val="none" w:sz="0" w:space="0" w:color="auto"/>
        <w:bottom w:val="none" w:sz="0" w:space="0" w:color="auto"/>
        <w:right w:val="none" w:sz="0" w:space="0" w:color="auto"/>
      </w:divBdr>
    </w:div>
    <w:div w:id="1302154026">
      <w:bodyDiv w:val="1"/>
      <w:marLeft w:val="0"/>
      <w:marRight w:val="0"/>
      <w:marTop w:val="0"/>
      <w:marBottom w:val="0"/>
      <w:divBdr>
        <w:top w:val="none" w:sz="0" w:space="0" w:color="auto"/>
        <w:left w:val="none" w:sz="0" w:space="0" w:color="auto"/>
        <w:bottom w:val="none" w:sz="0" w:space="0" w:color="auto"/>
        <w:right w:val="none" w:sz="0" w:space="0" w:color="auto"/>
      </w:divBdr>
    </w:div>
    <w:div w:id="1389264270">
      <w:bodyDiv w:val="1"/>
      <w:marLeft w:val="0"/>
      <w:marRight w:val="0"/>
      <w:marTop w:val="0"/>
      <w:marBottom w:val="0"/>
      <w:divBdr>
        <w:top w:val="none" w:sz="0" w:space="0" w:color="auto"/>
        <w:left w:val="none" w:sz="0" w:space="0" w:color="auto"/>
        <w:bottom w:val="none" w:sz="0" w:space="0" w:color="auto"/>
        <w:right w:val="none" w:sz="0" w:space="0" w:color="auto"/>
      </w:divBdr>
      <w:divsChild>
        <w:div w:id="870723586">
          <w:marLeft w:val="0"/>
          <w:marRight w:val="0"/>
          <w:marTop w:val="0"/>
          <w:marBottom w:val="0"/>
          <w:divBdr>
            <w:top w:val="none" w:sz="0" w:space="0" w:color="auto"/>
            <w:left w:val="none" w:sz="0" w:space="0" w:color="auto"/>
            <w:bottom w:val="none" w:sz="0" w:space="0" w:color="auto"/>
            <w:right w:val="none" w:sz="0" w:space="0" w:color="auto"/>
          </w:divBdr>
          <w:divsChild>
            <w:div w:id="1752459756">
              <w:marLeft w:val="0"/>
              <w:marRight w:val="0"/>
              <w:marTop w:val="0"/>
              <w:marBottom w:val="0"/>
              <w:divBdr>
                <w:top w:val="none" w:sz="0" w:space="0" w:color="auto"/>
                <w:left w:val="none" w:sz="0" w:space="0" w:color="auto"/>
                <w:bottom w:val="none" w:sz="0" w:space="0" w:color="auto"/>
                <w:right w:val="none" w:sz="0" w:space="0" w:color="auto"/>
              </w:divBdr>
              <w:divsChild>
                <w:div w:id="1186166251">
                  <w:marLeft w:val="0"/>
                  <w:marRight w:val="0"/>
                  <w:marTop w:val="0"/>
                  <w:marBottom w:val="0"/>
                  <w:divBdr>
                    <w:top w:val="none" w:sz="0" w:space="0" w:color="auto"/>
                    <w:left w:val="none" w:sz="0" w:space="0" w:color="auto"/>
                    <w:bottom w:val="none" w:sz="0" w:space="0" w:color="auto"/>
                    <w:right w:val="none" w:sz="0" w:space="0" w:color="auto"/>
                  </w:divBdr>
                  <w:divsChild>
                    <w:div w:id="495801592">
                      <w:marLeft w:val="0"/>
                      <w:marRight w:val="0"/>
                      <w:marTop w:val="0"/>
                      <w:marBottom w:val="0"/>
                      <w:divBdr>
                        <w:top w:val="none" w:sz="0" w:space="0" w:color="auto"/>
                        <w:left w:val="none" w:sz="0" w:space="0" w:color="auto"/>
                        <w:bottom w:val="none" w:sz="0" w:space="0" w:color="auto"/>
                        <w:right w:val="none" w:sz="0" w:space="0" w:color="auto"/>
                      </w:divBdr>
                      <w:divsChild>
                        <w:div w:id="467941611">
                          <w:marLeft w:val="0"/>
                          <w:marRight w:val="0"/>
                          <w:marTop w:val="0"/>
                          <w:marBottom w:val="0"/>
                          <w:divBdr>
                            <w:top w:val="none" w:sz="0" w:space="0" w:color="auto"/>
                            <w:left w:val="none" w:sz="0" w:space="0" w:color="auto"/>
                            <w:bottom w:val="none" w:sz="0" w:space="0" w:color="auto"/>
                            <w:right w:val="none" w:sz="0" w:space="0" w:color="auto"/>
                          </w:divBdr>
                          <w:divsChild>
                            <w:div w:id="705057742">
                              <w:marLeft w:val="0"/>
                              <w:marRight w:val="0"/>
                              <w:marTop w:val="0"/>
                              <w:marBottom w:val="0"/>
                              <w:divBdr>
                                <w:top w:val="none" w:sz="0" w:space="0" w:color="auto"/>
                                <w:left w:val="none" w:sz="0" w:space="0" w:color="auto"/>
                                <w:bottom w:val="none" w:sz="0" w:space="0" w:color="auto"/>
                                <w:right w:val="none" w:sz="0" w:space="0" w:color="auto"/>
                              </w:divBdr>
                              <w:divsChild>
                                <w:div w:id="342123618">
                                  <w:marLeft w:val="0"/>
                                  <w:marRight w:val="0"/>
                                  <w:marTop w:val="0"/>
                                  <w:marBottom w:val="0"/>
                                  <w:divBdr>
                                    <w:top w:val="none" w:sz="0" w:space="0" w:color="auto"/>
                                    <w:left w:val="none" w:sz="0" w:space="0" w:color="auto"/>
                                    <w:bottom w:val="none" w:sz="0" w:space="0" w:color="auto"/>
                                    <w:right w:val="none" w:sz="0" w:space="0" w:color="auto"/>
                                  </w:divBdr>
                                  <w:divsChild>
                                    <w:div w:id="346057369">
                                      <w:marLeft w:val="0"/>
                                      <w:marRight w:val="0"/>
                                      <w:marTop w:val="0"/>
                                      <w:marBottom w:val="0"/>
                                      <w:divBdr>
                                        <w:top w:val="none" w:sz="0" w:space="0" w:color="auto"/>
                                        <w:left w:val="none" w:sz="0" w:space="0" w:color="auto"/>
                                        <w:bottom w:val="none" w:sz="0" w:space="0" w:color="auto"/>
                                        <w:right w:val="none" w:sz="0" w:space="0" w:color="auto"/>
                                      </w:divBdr>
                                      <w:divsChild>
                                        <w:div w:id="1217355997">
                                          <w:marLeft w:val="0"/>
                                          <w:marRight w:val="0"/>
                                          <w:marTop w:val="0"/>
                                          <w:marBottom w:val="0"/>
                                          <w:divBdr>
                                            <w:top w:val="none" w:sz="0" w:space="0" w:color="auto"/>
                                            <w:left w:val="none" w:sz="0" w:space="0" w:color="auto"/>
                                            <w:bottom w:val="none" w:sz="0" w:space="0" w:color="auto"/>
                                            <w:right w:val="none" w:sz="0" w:space="0" w:color="auto"/>
                                          </w:divBdr>
                                          <w:divsChild>
                                            <w:div w:id="1635987041">
                                              <w:marLeft w:val="0"/>
                                              <w:marRight w:val="0"/>
                                              <w:marTop w:val="0"/>
                                              <w:marBottom w:val="0"/>
                                              <w:divBdr>
                                                <w:top w:val="single" w:sz="6" w:space="0" w:color="F5F5F5"/>
                                                <w:left w:val="single" w:sz="6" w:space="0" w:color="F5F5F5"/>
                                                <w:bottom w:val="single" w:sz="6" w:space="0" w:color="F5F5F5"/>
                                                <w:right w:val="single" w:sz="6" w:space="0" w:color="F5F5F5"/>
                                              </w:divBdr>
                                              <w:divsChild>
                                                <w:div w:id="110899363">
                                                  <w:marLeft w:val="0"/>
                                                  <w:marRight w:val="0"/>
                                                  <w:marTop w:val="0"/>
                                                  <w:marBottom w:val="0"/>
                                                  <w:divBdr>
                                                    <w:top w:val="none" w:sz="0" w:space="0" w:color="auto"/>
                                                    <w:left w:val="none" w:sz="0" w:space="0" w:color="auto"/>
                                                    <w:bottom w:val="none" w:sz="0" w:space="0" w:color="auto"/>
                                                    <w:right w:val="none" w:sz="0" w:space="0" w:color="auto"/>
                                                  </w:divBdr>
                                                  <w:divsChild>
                                                    <w:div w:id="7699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4082938">
      <w:bodyDiv w:val="1"/>
      <w:marLeft w:val="0"/>
      <w:marRight w:val="0"/>
      <w:marTop w:val="0"/>
      <w:marBottom w:val="0"/>
      <w:divBdr>
        <w:top w:val="none" w:sz="0" w:space="0" w:color="auto"/>
        <w:left w:val="none" w:sz="0" w:space="0" w:color="auto"/>
        <w:bottom w:val="none" w:sz="0" w:space="0" w:color="auto"/>
        <w:right w:val="none" w:sz="0" w:space="0" w:color="auto"/>
      </w:divBdr>
    </w:div>
    <w:div w:id="1414084836">
      <w:bodyDiv w:val="1"/>
      <w:marLeft w:val="0"/>
      <w:marRight w:val="0"/>
      <w:marTop w:val="0"/>
      <w:marBottom w:val="0"/>
      <w:divBdr>
        <w:top w:val="none" w:sz="0" w:space="0" w:color="auto"/>
        <w:left w:val="none" w:sz="0" w:space="0" w:color="auto"/>
        <w:bottom w:val="none" w:sz="0" w:space="0" w:color="auto"/>
        <w:right w:val="none" w:sz="0" w:space="0" w:color="auto"/>
      </w:divBdr>
    </w:div>
    <w:div w:id="1487472941">
      <w:bodyDiv w:val="1"/>
      <w:marLeft w:val="0"/>
      <w:marRight w:val="0"/>
      <w:marTop w:val="0"/>
      <w:marBottom w:val="0"/>
      <w:divBdr>
        <w:top w:val="none" w:sz="0" w:space="0" w:color="auto"/>
        <w:left w:val="none" w:sz="0" w:space="0" w:color="auto"/>
        <w:bottom w:val="none" w:sz="0" w:space="0" w:color="auto"/>
        <w:right w:val="none" w:sz="0" w:space="0" w:color="auto"/>
      </w:divBdr>
    </w:div>
    <w:div w:id="1507936719">
      <w:bodyDiv w:val="1"/>
      <w:marLeft w:val="0"/>
      <w:marRight w:val="0"/>
      <w:marTop w:val="0"/>
      <w:marBottom w:val="0"/>
      <w:divBdr>
        <w:top w:val="none" w:sz="0" w:space="0" w:color="auto"/>
        <w:left w:val="none" w:sz="0" w:space="0" w:color="auto"/>
        <w:bottom w:val="none" w:sz="0" w:space="0" w:color="auto"/>
        <w:right w:val="none" w:sz="0" w:space="0" w:color="auto"/>
      </w:divBdr>
    </w:div>
    <w:div w:id="1615870657">
      <w:bodyDiv w:val="1"/>
      <w:marLeft w:val="0"/>
      <w:marRight w:val="0"/>
      <w:marTop w:val="0"/>
      <w:marBottom w:val="0"/>
      <w:divBdr>
        <w:top w:val="none" w:sz="0" w:space="0" w:color="auto"/>
        <w:left w:val="none" w:sz="0" w:space="0" w:color="auto"/>
        <w:bottom w:val="none" w:sz="0" w:space="0" w:color="auto"/>
        <w:right w:val="none" w:sz="0" w:space="0" w:color="auto"/>
      </w:divBdr>
    </w:div>
    <w:div w:id="1688674276">
      <w:bodyDiv w:val="1"/>
      <w:marLeft w:val="0"/>
      <w:marRight w:val="0"/>
      <w:marTop w:val="0"/>
      <w:marBottom w:val="0"/>
      <w:divBdr>
        <w:top w:val="none" w:sz="0" w:space="0" w:color="auto"/>
        <w:left w:val="none" w:sz="0" w:space="0" w:color="auto"/>
        <w:bottom w:val="none" w:sz="0" w:space="0" w:color="auto"/>
        <w:right w:val="none" w:sz="0" w:space="0" w:color="auto"/>
      </w:divBdr>
    </w:div>
    <w:div w:id="1696072557">
      <w:bodyDiv w:val="1"/>
      <w:marLeft w:val="0"/>
      <w:marRight w:val="0"/>
      <w:marTop w:val="0"/>
      <w:marBottom w:val="0"/>
      <w:divBdr>
        <w:top w:val="none" w:sz="0" w:space="0" w:color="auto"/>
        <w:left w:val="none" w:sz="0" w:space="0" w:color="auto"/>
        <w:bottom w:val="none" w:sz="0" w:space="0" w:color="auto"/>
        <w:right w:val="none" w:sz="0" w:space="0" w:color="auto"/>
      </w:divBdr>
    </w:div>
    <w:div w:id="1953660792">
      <w:bodyDiv w:val="1"/>
      <w:marLeft w:val="0"/>
      <w:marRight w:val="0"/>
      <w:marTop w:val="0"/>
      <w:marBottom w:val="0"/>
      <w:divBdr>
        <w:top w:val="none" w:sz="0" w:space="0" w:color="auto"/>
        <w:left w:val="none" w:sz="0" w:space="0" w:color="auto"/>
        <w:bottom w:val="none" w:sz="0" w:space="0" w:color="auto"/>
        <w:right w:val="none" w:sz="0" w:space="0" w:color="auto"/>
      </w:divBdr>
    </w:div>
    <w:div w:id="2008091753">
      <w:bodyDiv w:val="1"/>
      <w:marLeft w:val="0"/>
      <w:marRight w:val="0"/>
      <w:marTop w:val="0"/>
      <w:marBottom w:val="0"/>
      <w:divBdr>
        <w:top w:val="none" w:sz="0" w:space="0" w:color="auto"/>
        <w:left w:val="none" w:sz="0" w:space="0" w:color="auto"/>
        <w:bottom w:val="none" w:sz="0" w:space="0" w:color="auto"/>
        <w:right w:val="none" w:sz="0" w:space="0" w:color="auto"/>
      </w:divBdr>
    </w:div>
    <w:div w:id="2021350494">
      <w:bodyDiv w:val="1"/>
      <w:marLeft w:val="0"/>
      <w:marRight w:val="0"/>
      <w:marTop w:val="0"/>
      <w:marBottom w:val="0"/>
      <w:divBdr>
        <w:top w:val="none" w:sz="0" w:space="0" w:color="auto"/>
        <w:left w:val="none" w:sz="0" w:space="0" w:color="auto"/>
        <w:bottom w:val="none" w:sz="0" w:space="0" w:color="auto"/>
        <w:right w:val="none" w:sz="0" w:space="0" w:color="auto"/>
      </w:divBdr>
      <w:divsChild>
        <w:div w:id="2104066040">
          <w:marLeft w:val="0"/>
          <w:marRight w:val="0"/>
          <w:marTop w:val="0"/>
          <w:marBottom w:val="0"/>
          <w:divBdr>
            <w:top w:val="none" w:sz="0" w:space="0" w:color="auto"/>
            <w:left w:val="none" w:sz="0" w:space="0" w:color="auto"/>
            <w:bottom w:val="none" w:sz="0" w:space="0" w:color="auto"/>
            <w:right w:val="none" w:sz="0" w:space="0" w:color="auto"/>
          </w:divBdr>
          <w:divsChild>
            <w:div w:id="17202605">
              <w:marLeft w:val="0"/>
              <w:marRight w:val="0"/>
              <w:marTop w:val="0"/>
              <w:marBottom w:val="0"/>
              <w:divBdr>
                <w:top w:val="none" w:sz="0" w:space="0" w:color="auto"/>
                <w:left w:val="none" w:sz="0" w:space="0" w:color="auto"/>
                <w:bottom w:val="none" w:sz="0" w:space="0" w:color="auto"/>
                <w:right w:val="none" w:sz="0" w:space="0" w:color="auto"/>
              </w:divBdr>
              <w:divsChild>
                <w:div w:id="1955751973">
                  <w:marLeft w:val="0"/>
                  <w:marRight w:val="0"/>
                  <w:marTop w:val="0"/>
                  <w:marBottom w:val="0"/>
                  <w:divBdr>
                    <w:top w:val="none" w:sz="0" w:space="0" w:color="auto"/>
                    <w:left w:val="none" w:sz="0" w:space="0" w:color="auto"/>
                    <w:bottom w:val="none" w:sz="0" w:space="0" w:color="auto"/>
                    <w:right w:val="none" w:sz="0" w:space="0" w:color="auto"/>
                  </w:divBdr>
                  <w:divsChild>
                    <w:div w:id="415251053">
                      <w:marLeft w:val="0"/>
                      <w:marRight w:val="0"/>
                      <w:marTop w:val="0"/>
                      <w:marBottom w:val="0"/>
                      <w:divBdr>
                        <w:top w:val="none" w:sz="0" w:space="0" w:color="auto"/>
                        <w:left w:val="none" w:sz="0" w:space="0" w:color="auto"/>
                        <w:bottom w:val="none" w:sz="0" w:space="0" w:color="auto"/>
                        <w:right w:val="none" w:sz="0" w:space="0" w:color="auto"/>
                      </w:divBdr>
                      <w:divsChild>
                        <w:div w:id="1764456107">
                          <w:marLeft w:val="0"/>
                          <w:marRight w:val="0"/>
                          <w:marTop w:val="0"/>
                          <w:marBottom w:val="0"/>
                          <w:divBdr>
                            <w:top w:val="none" w:sz="0" w:space="0" w:color="auto"/>
                            <w:left w:val="none" w:sz="0" w:space="0" w:color="auto"/>
                            <w:bottom w:val="none" w:sz="0" w:space="0" w:color="auto"/>
                            <w:right w:val="none" w:sz="0" w:space="0" w:color="auto"/>
                          </w:divBdr>
                          <w:divsChild>
                            <w:div w:id="740326481">
                              <w:marLeft w:val="0"/>
                              <w:marRight w:val="0"/>
                              <w:marTop w:val="0"/>
                              <w:marBottom w:val="0"/>
                              <w:divBdr>
                                <w:top w:val="none" w:sz="0" w:space="0" w:color="auto"/>
                                <w:left w:val="none" w:sz="0" w:space="0" w:color="auto"/>
                                <w:bottom w:val="none" w:sz="0" w:space="0" w:color="auto"/>
                                <w:right w:val="none" w:sz="0" w:space="0" w:color="auto"/>
                              </w:divBdr>
                              <w:divsChild>
                                <w:div w:id="942762753">
                                  <w:marLeft w:val="0"/>
                                  <w:marRight w:val="0"/>
                                  <w:marTop w:val="0"/>
                                  <w:marBottom w:val="0"/>
                                  <w:divBdr>
                                    <w:top w:val="none" w:sz="0" w:space="0" w:color="auto"/>
                                    <w:left w:val="none" w:sz="0" w:space="0" w:color="auto"/>
                                    <w:bottom w:val="none" w:sz="0" w:space="0" w:color="auto"/>
                                    <w:right w:val="none" w:sz="0" w:space="0" w:color="auto"/>
                                  </w:divBdr>
                                  <w:divsChild>
                                    <w:div w:id="1320698215">
                                      <w:marLeft w:val="0"/>
                                      <w:marRight w:val="0"/>
                                      <w:marTop w:val="0"/>
                                      <w:marBottom w:val="0"/>
                                      <w:divBdr>
                                        <w:top w:val="none" w:sz="0" w:space="0" w:color="auto"/>
                                        <w:left w:val="none" w:sz="0" w:space="0" w:color="auto"/>
                                        <w:bottom w:val="none" w:sz="0" w:space="0" w:color="auto"/>
                                        <w:right w:val="none" w:sz="0" w:space="0" w:color="auto"/>
                                      </w:divBdr>
                                      <w:divsChild>
                                        <w:div w:id="1515876559">
                                          <w:marLeft w:val="0"/>
                                          <w:marRight w:val="0"/>
                                          <w:marTop w:val="0"/>
                                          <w:marBottom w:val="0"/>
                                          <w:divBdr>
                                            <w:top w:val="none" w:sz="0" w:space="0" w:color="auto"/>
                                            <w:left w:val="none" w:sz="0" w:space="0" w:color="auto"/>
                                            <w:bottom w:val="none" w:sz="0" w:space="0" w:color="auto"/>
                                            <w:right w:val="none" w:sz="0" w:space="0" w:color="auto"/>
                                          </w:divBdr>
                                          <w:divsChild>
                                            <w:div w:id="1454790187">
                                              <w:marLeft w:val="0"/>
                                              <w:marRight w:val="0"/>
                                              <w:marTop w:val="0"/>
                                              <w:marBottom w:val="0"/>
                                              <w:divBdr>
                                                <w:top w:val="single" w:sz="6" w:space="0" w:color="F5F5F5"/>
                                                <w:left w:val="single" w:sz="6" w:space="0" w:color="F5F5F5"/>
                                                <w:bottom w:val="single" w:sz="6" w:space="0" w:color="F5F5F5"/>
                                                <w:right w:val="single" w:sz="6" w:space="0" w:color="F5F5F5"/>
                                              </w:divBdr>
                                              <w:divsChild>
                                                <w:div w:id="2013409656">
                                                  <w:marLeft w:val="0"/>
                                                  <w:marRight w:val="0"/>
                                                  <w:marTop w:val="0"/>
                                                  <w:marBottom w:val="0"/>
                                                  <w:divBdr>
                                                    <w:top w:val="none" w:sz="0" w:space="0" w:color="auto"/>
                                                    <w:left w:val="none" w:sz="0" w:space="0" w:color="auto"/>
                                                    <w:bottom w:val="none" w:sz="0" w:space="0" w:color="auto"/>
                                                    <w:right w:val="none" w:sz="0" w:space="0" w:color="auto"/>
                                                  </w:divBdr>
                                                  <w:divsChild>
                                                    <w:div w:id="14921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6565376">
      <w:bodyDiv w:val="1"/>
      <w:marLeft w:val="0"/>
      <w:marRight w:val="0"/>
      <w:marTop w:val="0"/>
      <w:marBottom w:val="0"/>
      <w:divBdr>
        <w:top w:val="none" w:sz="0" w:space="0" w:color="auto"/>
        <w:left w:val="none" w:sz="0" w:space="0" w:color="auto"/>
        <w:bottom w:val="none" w:sz="0" w:space="0" w:color="auto"/>
        <w:right w:val="none" w:sz="0" w:space="0" w:color="auto"/>
      </w:divBdr>
    </w:div>
    <w:div w:id="2093306954">
      <w:bodyDiv w:val="1"/>
      <w:marLeft w:val="0"/>
      <w:marRight w:val="0"/>
      <w:marTop w:val="0"/>
      <w:marBottom w:val="0"/>
      <w:divBdr>
        <w:top w:val="none" w:sz="0" w:space="0" w:color="auto"/>
        <w:left w:val="none" w:sz="0" w:space="0" w:color="auto"/>
        <w:bottom w:val="none" w:sz="0" w:space="0" w:color="auto"/>
        <w:right w:val="none" w:sz="0" w:space="0" w:color="auto"/>
      </w:divBdr>
    </w:div>
    <w:div w:id="209617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38"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084AF-07E7-40FC-8936-A45879EE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6</Pages>
  <Words>1961</Words>
  <Characters>10789</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Meeting Minutes</vt:lpstr>
      <vt:lpstr>Meeting Minutes</vt:lpstr>
    </vt:vector>
  </TitlesOfParts>
  <Company>Chartis Insurance</Company>
  <LinksUpToDate>false</LinksUpToDate>
  <CharactersWithSpaces>12725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Donna Santoro</dc:creator>
  <cp:lastModifiedBy>Lopez, Carlos</cp:lastModifiedBy>
  <cp:revision>121</cp:revision>
  <cp:lastPrinted>2017-10-11T19:53:00Z</cp:lastPrinted>
  <dcterms:created xsi:type="dcterms:W3CDTF">2017-08-10T15:09:00Z</dcterms:created>
  <dcterms:modified xsi:type="dcterms:W3CDTF">2017-10-12T15:13:00Z</dcterms:modified>
</cp:coreProperties>
</file>