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0"/>
        <w:jc w:val="center"/>
      </w:pPr>
      <w:r>
        <w:t xml:space="preserve">PRD: Frontier Admin Control</w:t>
      </w:r>
    </w:p>
    <w:p>
      <w:pPr>
        <w:pStyle w:val="Heading2"/>
        <w:spacing w:before="300"/>
      </w:pPr>
      <w:r>
        <w:t xml:space="preserve">Overview</w:t>
      </w:r>
    </w:p>
    <w:p>
      <w:r>
        <w:rPr>
          <w:b/>
          <w:bCs/>
        </w:rPr>
        <w:t xml:space="preserve">Author: </w:t>
      </w:r>
      <w:r>
        <w:t xml:space="preserve">Frontier Program Team</w:t>
      </w:r>
    </w:p>
    <w:p>
      <w:pPr>
        <w:spacing w:after="200"/>
      </w:pPr>
      <w:r>
        <w:rPr>
          <w:b/>
          <w:bCs/>
        </w:rPr>
        <w:t xml:space="preserve">Date: </w:t>
      </w:r>
      <w:r>
        <w:t xml:space="preserve">2026-03-06</w:t>
      </w:r>
    </w:p>
    <w:p>
      <w:pPr>
        <w:pStyle w:val="Heading2"/>
        <w:spacing w:before="300"/>
      </w:pPr>
      <w:r>
        <w:t xml:space="preserve">Problem Statement</w:t>
      </w:r>
    </w:p>
    <w:p>
      <w:pPr>
        <w:spacing w:after="200"/>
      </w:pPr>
      <w:r>
        <w:t xml:space="preserve">Microsoft 365 administrators need a way to control which users in their organization receive access to experimental Frontier features and agents. Without a centralized admin control, organizations cannot manage the rollout of preview features, enforce user limits, or selectively assign Frontier access based on organizational needs. This impacts IT governance, compliance posture, and the ability to pilot experimental features with a controlled user group before broader deployment.</w:t>
      </w:r>
    </w:p>
    <w:p>
      <w:pPr>
        <w:pStyle w:val="Heading2"/>
        <w:spacing w:before="300"/>
      </w:pPr>
      <w:r>
        <w:t xml:space="preserve">Goals</w:t>
      </w:r>
    </w:p>
    <w:p>
      <w:pPr>
        <w:pStyle w:val="ListParagraph"/>
        <w:numPr>
          <w:ilvl w:val="0"/>
          <w:numId w:val="1"/>
        </w:numPr>
      </w:pPr>
      <w:r>
        <w:t xml:space="preserve">Provide administrators a self-service UI to manage Frontier feature access for their organization</w:t>
      </w:r>
    </w:p>
    <w:p>
      <w:pPr>
        <w:pStyle w:val="ListParagraph"/>
        <w:numPr>
          <w:ilvl w:val="0"/>
          <w:numId w:val="1"/>
        </w:numPr>
      </w:pPr>
      <w:r>
        <w:t xml:space="preserve">Support three access tiers: no access, all users, and specific users/groups</w:t>
      </w:r>
    </w:p>
    <w:p>
      <w:pPr>
        <w:pStyle w:val="ListParagraph"/>
        <w:numPr>
          <w:ilvl w:val="0"/>
          <w:numId w:val="1"/>
        </w:numPr>
      </w:pPr>
      <w:r>
        <w:t xml:space="preserve">Enforce a configurable user limit (currently 3) when selecting specific users or groups</w:t>
      </w:r>
    </w:p>
    <w:p>
      <w:pPr>
        <w:pStyle w:val="ListParagraph"/>
        <w:numPr>
          <w:ilvl w:val="0"/>
          <w:numId w:val="1"/>
        </w:numPr>
      </w:pPr>
      <w:r>
        <w:t xml:space="preserve">Deliver multiple UX variants to evaluate the optimal user experience through A/B testing</w:t>
      </w:r>
    </w:p>
    <w:p>
      <w:pPr>
        <w:pStyle w:val="ListParagraph"/>
        <w:numPr>
          <w:ilvl w:val="0"/>
          <w:numId w:val="1"/>
        </w:numPr>
      </w:pPr>
      <w:r>
        <w:t xml:space="preserve">Integrate with Microsoft Entra ID for user and group selection</w:t>
      </w:r>
    </w:p>
    <w:p>
      <w:pPr>
        <w:pStyle w:val="ListParagraph"/>
        <w:numPr>
          <w:ilvl w:val="0"/>
          <w:numId w:val="1"/>
        </w:numPr>
        <w:spacing w:after="200"/>
      </w:pPr>
      <w:r>
        <w:t xml:space="preserve">Align with M365 Admin Center design patterns using Fluent UI</w:t>
      </w:r>
    </w:p>
    <w:p>
      <w:pPr>
        <w:pStyle w:val="Heading2"/>
        <w:spacing w:before="300"/>
      </w:pPr>
      <w:r>
        <w:t xml:space="preserve">Non-Goals</w:t>
      </w:r>
    </w:p>
    <w:p>
      <w:pPr>
        <w:pStyle w:val="ListParagraph"/>
        <w:numPr>
          <w:ilvl w:val="0"/>
          <w:numId w:val="1"/>
        </w:numPr>
      </w:pPr>
      <w:r>
        <w:t xml:space="preserve">Real-time feature provisioning (changes may take up to 3 hours)</w:t>
      </w:r>
    </w:p>
    <w:p>
      <w:pPr>
        <w:pStyle w:val="ListParagraph"/>
        <w:numPr>
          <w:ilvl w:val="0"/>
          <w:numId w:val="1"/>
        </w:numPr>
      </w:pPr>
      <w:r>
        <w:t xml:space="preserve">License management or assignment (users must already have M365 Copilot licenses)</w:t>
      </w:r>
    </w:p>
    <w:p>
      <w:pPr>
        <w:pStyle w:val="ListParagraph"/>
        <w:numPr>
          <w:ilvl w:val="0"/>
          <w:numId w:val="1"/>
        </w:numPr>
      </w:pPr>
      <w:r>
        <w:t xml:space="preserve">Group nesting or recursive membership resolution</w:t>
      </w:r>
    </w:p>
    <w:p>
      <w:pPr>
        <w:pStyle w:val="ListParagraph"/>
        <w:numPr>
          <w:ilvl w:val="0"/>
          <w:numId w:val="1"/>
        </w:numPr>
      </w:pPr>
      <w:r>
        <w:t xml:space="preserve">Audit logging of configuration changes (future consideration)</w:t>
      </w:r>
    </w:p>
    <w:p>
      <w:pPr>
        <w:pStyle w:val="ListParagraph"/>
        <w:numPr>
          <w:ilvl w:val="0"/>
          <w:numId w:val="1"/>
        </w:numPr>
      </w:pPr>
      <w:r>
        <w:t xml:space="preserve">Role-based access control for administrators (future consideration)</w:t>
      </w:r>
    </w:p>
    <w:p>
      <w:pPr>
        <w:pStyle w:val="ListParagraph"/>
        <w:numPr>
          <w:ilvl w:val="0"/>
          <w:numId w:val="1"/>
        </w:numPr>
        <w:spacing w:after="200"/>
      </w:pPr>
      <w:r>
        <w:t xml:space="preserve">Bulk import of users/groups (future consideration)</w:t>
      </w:r>
    </w:p>
    <w:p>
      <w:pPr>
        <w:pStyle w:val="Heading2"/>
        <w:spacing w:before="300"/>
      </w:pPr>
      <w:r>
        <w:t xml:space="preserve">User Stories</w:t>
      </w:r>
    </w:p>
    <w:p>
      <w:pPr>
        <w:pStyle w:val="ListParagraph"/>
        <w:numPr>
          <w:ilvl w:val="0"/>
          <w:numId w:val="1"/>
        </w:numPr>
      </w:pPr>
      <w:r>
        <w:t xml:space="preserve">As an M365 administrator, I want to disable Frontier features for all users so that my organization does not receive experimental features.</w:t>
      </w:r>
    </w:p>
    <w:p>
      <w:pPr>
        <w:pStyle w:val="ListParagraph"/>
        <w:numPr>
          <w:ilvl w:val="0"/>
          <w:numId w:val="1"/>
        </w:numPr>
      </w:pPr>
      <w:r>
        <w:t xml:space="preserve">As an M365 administrator, I want to enable Frontier features for all users so that everyone in my organization can access experimental features and agents.</w:t>
      </w:r>
    </w:p>
    <w:p>
      <w:pPr>
        <w:pStyle w:val="ListParagraph"/>
        <w:numPr>
          <w:ilvl w:val="0"/>
          <w:numId w:val="1"/>
        </w:numPr>
      </w:pPr>
      <w:r>
        <w:t xml:space="preserve">As an M365 administrator, I want to select specific users or groups to receive Frontier features so that I can pilot experimental features with a controlled set of users.</w:t>
      </w:r>
    </w:p>
    <w:p>
      <w:pPr>
        <w:pStyle w:val="ListParagraph"/>
        <w:numPr>
          <w:ilvl w:val="0"/>
          <w:numId w:val="1"/>
        </w:numPr>
      </w:pPr>
      <w:r>
        <w:t xml:space="preserve">As an M365 administrator, I want to see a warning when I exceed the allowed user limit so that I understand my configuration cannot be saved until corrected.</w:t>
      </w:r>
    </w:p>
    <w:p>
      <w:pPr>
        <w:pStyle w:val="ListParagraph"/>
        <w:numPr>
          <w:ilvl w:val="0"/>
          <w:numId w:val="1"/>
        </w:numPr>
      </w:pPr>
      <w:r>
        <w:t xml:space="preserve">As an M365 administrator, I want to cancel my unsaved changes so that I can revert to the last saved configuration without risk.</w:t>
      </w:r>
    </w:p>
    <w:p>
      <w:pPr>
        <w:pStyle w:val="ListParagraph"/>
        <w:numPr>
          <w:ilvl w:val="0"/>
          <w:numId w:val="1"/>
        </w:numPr>
        <w:spacing w:after="200"/>
      </w:pPr>
      <w:r>
        <w:t xml:space="preserve">As an M365 administrator, I want the system to validate my configuration on save so that I am only blocked when submitting an invalid configuration, not while editing.</w:t>
      </w:r>
    </w:p>
    <w:p>
      <w:pPr>
        <w:pStyle w:val="Heading2"/>
        <w:spacing w:before="300"/>
      </w:pPr>
      <w:r>
        <w:t xml:space="preserve">Proposed Solution</w:t>
      </w:r>
    </w:p>
    <w:p>
      <w:pPr>
        <w:spacing w:after="200"/>
      </w:pPr>
      <w:r>
        <w:t xml:space="preserve">A React-based admin control panel embedded in the M365 Admin Center that provides a card-based UI for managing Frontier access. The solution implements three UX variants (tabs) to support A/B testing of different approaches to user/group selection and limit enforcement.</w:t>
      </w:r>
    </w:p>
    <w:p>
      <w:pPr>
        <w:pStyle w:val="Heading2"/>
        <w:spacing w:before="300"/>
      </w:pPr>
      <w:r>
        <w:t xml:space="preserve">Technical Approach</w:t>
      </w:r>
    </w:p>
    <w:p>
      <w:pPr>
        <w:pStyle w:val="ListParagraph"/>
        <w:numPr>
          <w:ilvl w:val="0"/>
          <w:numId w:val="1"/>
        </w:numPr>
      </w:pPr>
      <w:r>
        <w:t xml:space="preserve">React 19 with TypeScript 5 for the UI layer</w:t>
      </w:r>
    </w:p>
    <w:p>
      <w:pPr>
        <w:pStyle w:val="ListParagraph"/>
        <w:numPr>
          <w:ilvl w:val="0"/>
          <w:numId w:val="1"/>
        </w:numPr>
      </w:pPr>
      <w:r>
        <w:t xml:space="preserve">Fluent UI React Components v9 for M365-consistent design</w:t>
      </w:r>
    </w:p>
    <w:p>
      <w:pPr>
        <w:pStyle w:val="ListParagraph"/>
        <w:numPr>
          <w:ilvl w:val="0"/>
          <w:numId w:val="1"/>
        </w:numPr>
      </w:pPr>
      <w:r>
        <w:t xml:space="preserve">Vite 7 for fast development and production builds</w:t>
      </w:r>
    </w:p>
    <w:p>
      <w:pPr>
        <w:pStyle w:val="ListParagraph"/>
        <w:numPr>
          <w:ilvl w:val="0"/>
          <w:numId w:val="1"/>
        </w:numPr>
        <w:spacing w:after="200"/>
      </w:pPr>
      <w:r>
        <w:t xml:space="preserve">GitHub Pages for demo deployment (gh-pages)</w:t>
      </w:r>
    </w:p>
    <w:p>
      <w:pPr>
        <w:pStyle w:val="Heading2"/>
        <w:spacing w:before="300"/>
      </w:pPr>
      <w:r>
        <w:t xml:space="preserve">Success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sz="1"/>
              <w:left w:val="single" w:sz="1"/>
              <w:bottom w:val="single" w:sz="1"/>
              <w:right w:val="single" w:sz="1"/>
            </w:tcBorders>
          </w:tcPr>
          <w:p>
            <w:r>
              <w:rPr>
                <w:b/>
                <w:bCs/>
              </w:rPr>
              <w:t xml:space="preserve">Metric</w:t>
            </w:r>
          </w:p>
        </w:tc>
        <w:tc>
          <w:tcPr>
            <w:tcBorders>
              <w:top w:val="single" w:sz="1"/>
              <w:left w:val="single" w:sz="1"/>
              <w:bottom w:val="single" w:sz="1"/>
              <w:right w:val="single" w:sz="1"/>
            </w:tcBorders>
          </w:tcPr>
          <w:p>
            <w:r>
              <w:rPr>
                <w:b/>
                <w:bCs/>
              </w:rPr>
              <w:t xml:space="preserve">Target</w:t>
            </w:r>
          </w:p>
        </w:tc>
        <w:tc>
          <w:tcPr>
            <w:tcBorders>
              <w:top w:val="single" w:sz="1"/>
              <w:left w:val="single" w:sz="1"/>
              <w:bottom w:val="single" w:sz="1"/>
              <w:right w:val="single" w:sz="1"/>
            </w:tcBorders>
          </w:tcPr>
          <w:p>
            <w:r>
              <w:rPr>
                <w:b/>
                <w:bCs/>
              </w:rPr>
              <w:t xml:space="preserve">How Measured</w:t>
            </w:r>
          </w:p>
        </w:tc>
      </w:tr>
      <w:tr>
        <w:tc>
          <w:tcPr>
            <w:tcBorders>
              <w:top w:val="single" w:sz="1"/>
              <w:left w:val="single" w:sz="1"/>
              <w:bottom w:val="single" w:sz="1"/>
              <w:right w:val="single" w:sz="1"/>
            </w:tcBorders>
          </w:tcPr>
          <w:p>
            <w:r>
              <w:t xml:space="preserve">Admin task completion rate</w:t>
            </w:r>
          </w:p>
        </w:tc>
        <w:tc>
          <w:tcPr>
            <w:tcBorders>
              <w:top w:val="single" w:sz="1"/>
              <w:left w:val="single" w:sz="1"/>
              <w:bottom w:val="single" w:sz="1"/>
              <w:right w:val="single" w:sz="1"/>
            </w:tcBorders>
          </w:tcPr>
          <w:p>
            <w:r>
              <w:t xml:space="preserve">≥95%</w:t>
            </w:r>
          </w:p>
        </w:tc>
        <w:tc>
          <w:tcPr>
            <w:tcBorders>
              <w:top w:val="single" w:sz="1"/>
              <w:left w:val="single" w:sz="1"/>
              <w:bottom w:val="single" w:sz="1"/>
              <w:right w:val="single" w:sz="1"/>
            </w:tcBorders>
          </w:tcPr>
          <w:p>
            <w:r>
              <w:t xml:space="preserve">Analytics on save success vs. validation failure ratio</w:t>
            </w:r>
          </w:p>
        </w:tc>
      </w:tr>
      <w:tr>
        <w:tc>
          <w:tcPr>
            <w:tcBorders>
              <w:top w:val="single" w:sz="1"/>
              <w:left w:val="single" w:sz="1"/>
              <w:bottom w:val="single" w:sz="1"/>
              <w:right w:val="single" w:sz="1"/>
            </w:tcBorders>
          </w:tcPr>
          <w:p>
            <w:r>
              <w:t xml:space="preserve">Time to configure</w:t>
            </w:r>
          </w:p>
        </w:tc>
        <w:tc>
          <w:tcPr>
            <w:tcBorders>
              <w:top w:val="single" w:sz="1"/>
              <w:left w:val="single" w:sz="1"/>
              <w:bottom w:val="single" w:sz="1"/>
              <w:right w:val="single" w:sz="1"/>
            </w:tcBorders>
          </w:tcPr>
          <w:p>
            <w:r>
              <w:t xml:space="preserve">&lt;60 seconds</w:t>
            </w:r>
          </w:p>
        </w:tc>
        <w:tc>
          <w:tcPr>
            <w:tcBorders>
              <w:top w:val="single" w:sz="1"/>
              <w:left w:val="single" w:sz="1"/>
              <w:bottom w:val="single" w:sz="1"/>
              <w:right w:val="single" w:sz="1"/>
            </w:tcBorders>
          </w:tcPr>
          <w:p>
            <w:r>
              <w:t xml:space="preserve">Session timing from first interaction to successful save</w:t>
            </w:r>
          </w:p>
        </w:tc>
      </w:tr>
      <w:tr>
        <w:tc>
          <w:tcPr>
            <w:tcBorders>
              <w:top w:val="single" w:sz="1"/>
              <w:left w:val="single" w:sz="1"/>
              <w:bottom w:val="single" w:sz="1"/>
              <w:right w:val="single" w:sz="1"/>
            </w:tcBorders>
          </w:tcPr>
          <w:p>
            <w:r>
              <w:t xml:space="preserve">UX variant preference</w:t>
            </w:r>
          </w:p>
        </w:tc>
        <w:tc>
          <w:tcPr>
            <w:tcBorders>
              <w:top w:val="single" w:sz="1"/>
              <w:left w:val="single" w:sz="1"/>
              <w:bottom w:val="single" w:sz="1"/>
              <w:right w:val="single" w:sz="1"/>
            </w:tcBorders>
          </w:tcPr>
          <w:p>
            <w:r>
              <w:t xml:space="preserve">Identify best-performing variant</w:t>
            </w:r>
          </w:p>
        </w:tc>
        <w:tc>
          <w:tcPr>
            <w:tcBorders>
              <w:top w:val="single" w:sz="1"/>
              <w:left w:val="single" w:sz="1"/>
              <w:bottom w:val="single" w:sz="1"/>
              <w:right w:val="single" w:sz="1"/>
            </w:tcBorders>
          </w:tcPr>
          <w:p>
            <w:r>
              <w:t xml:space="preserve">A/B test comparing task completion rate</w:t>
            </w:r>
          </w:p>
        </w:tc>
      </w:tr>
    </w:tbl>
    <w:p>
      <w:pPr>
        <w:pStyle w:val="Heading2"/>
        <w:spacing w:before="300"/>
      </w:pPr>
      <w:r>
        <w:t xml:space="preserve">Risks and Mitigations</w:t>
      </w:r>
    </w:p>
    <w:p>
      <w:pPr>
        <w:pStyle w:val="ListParagraph"/>
        <w:numPr>
          <w:ilvl w:val="0"/>
          <w:numId w:val="1"/>
        </w:numPr>
      </w:pPr>
      <w:r>
        <w:t xml:space="preserve">3-user limit too restrictive for large organizations — design for configurable limits</w:t>
      </w:r>
    </w:p>
    <w:p>
      <w:pPr>
        <w:pStyle w:val="ListParagraph"/>
        <w:numPr>
          <w:ilvl w:val="0"/>
          <w:numId w:val="1"/>
        </w:numPr>
      </w:pPr>
      <w:r>
        <w:t xml:space="preserve">Mock Entra data doesn't represent real-world scale — plan for real Entra ID integration</w:t>
      </w:r>
    </w:p>
    <w:p>
      <w:pPr>
        <w:pStyle w:val="ListParagraph"/>
        <w:numPr>
          <w:ilvl w:val="0"/>
          <w:numId w:val="1"/>
        </w:numPr>
      </w:pPr>
      <w:r>
        <w:t xml:space="preserve">3-hour processing delay causes admin frustration — clear messaging in UI about processing time</w:t>
      </w:r>
    </w:p>
    <w:p>
      <w:pPr>
        <w:pStyle w:val="ListParagraph"/>
        <w:numPr>
          <w:ilvl w:val="0"/>
          <w:numId w:val="1"/>
        </w:numPr>
        <w:spacing w:after="200"/>
      </w:pPr>
      <w:r>
        <w:t xml:space="preserve">Accessibility gaps in custom-composed components — using Fluent UI with built-in ARIA support</w:t>
      </w:r>
    </w:p>
    <w:p>
      <w:pPr>
        <w:pStyle w:val="Heading2"/>
        <w:spacing w:before="300"/>
      </w:pPr>
      <w:r>
        <w:t xml:space="preserve">Open Questions</w:t>
      </w:r>
    </w:p>
    <w:p>
      <w:pPr>
        <w:pStyle w:val="ListParagraph"/>
        <w:numPr>
          <w:ilvl w:val="0"/>
          <w:numId w:val="1"/>
        </w:numPr>
      </w:pPr>
      <w:r>
        <w:t xml:space="preserve">Which UX variant will be selected for production deployment?</w:t>
      </w:r>
    </w:p>
    <w:p>
      <w:pPr>
        <w:pStyle w:val="ListParagraph"/>
        <w:numPr>
          <w:ilvl w:val="0"/>
          <w:numId w:val="1"/>
        </w:numPr>
      </w:pPr>
      <w:r>
        <w:t xml:space="preserve">Will the user limit be configurable per tenant, or remain fixed?</w:t>
      </w:r>
    </w:p>
    <w:p>
      <w:pPr>
        <w:pStyle w:val="ListParagraph"/>
        <w:numPr>
          <w:ilvl w:val="0"/>
          <w:numId w:val="1"/>
        </w:numPr>
      </w:pPr>
      <w:r>
        <w:t xml:space="preserve">What is the integration path to replace mock data with real Entra ID lookups?</w:t>
      </w:r>
    </w:p>
    <w:p>
      <w:pPr>
        <w:pStyle w:val="ListParagraph"/>
        <w:numPr>
          <w:ilvl w:val="0"/>
          <w:numId w:val="1"/>
        </w:numPr>
      </w:pPr>
      <w:r>
        <w:t xml:space="preserve">Should the "Learn more" support article be hosted externally or within the Admin Center?</w:t>
      </w:r>
    </w:p>
    <w:p>
      <w:pPr>
        <w:pStyle w:val="ListParagraph"/>
        <w:numPr>
          <w:ilvl w:val="0"/>
          <w:numId w:val="1"/>
        </w:numPr>
      </w:pPr>
      <w:r>
        <w:t xml:space="preserve">Is role-based access control needed for which admins can modify Frontier settings?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2026-03-07T00:36:33.488Z</dcterms:created>
  <dcterms:modified xsi:type="dcterms:W3CDTF">2026-03-07T00:36:33.488Z</dcterms:modified>
</cp:coreProperties>
</file>

<file path=docProps/custom.xml><?xml version="1.0" encoding="utf-8"?>
<Properties xmlns="http://schemas.openxmlformats.org/officeDocument/2006/custom-properties" xmlns:vt="http://schemas.openxmlformats.org/officeDocument/2006/docPropsVTypes"/>
</file>