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A679C">
      <w:pPr>
        <w:pStyle w:val="2"/>
        <w:ind w:left="1680" w:firstLine="420"/>
        <w:rPr>
          <w:rFonts w:hint="eastAsia"/>
          <w14:ligatures w14:val="none"/>
        </w:rPr>
      </w:pPr>
      <w:bookmarkStart w:id="0" w:name="_Hlk184829555"/>
      <w:bookmarkEnd w:id="0"/>
      <w:r>
        <w:rPr>
          <w:rFonts w:hint="eastAsia"/>
          <w:lang w:val="en-US" w:eastAsia="zh-CN"/>
        </w:rPr>
        <w:t>对讲话机使用</w:t>
      </w:r>
      <w:r>
        <w:t>说明书</w:t>
      </w:r>
    </w:p>
    <w:p w14:paraId="4939DFA2">
      <w:pPr>
        <w:pStyle w:val="3"/>
        <w:rPr>
          <w:rFonts w:hint="eastAsia"/>
        </w:rPr>
      </w:pPr>
      <w:r>
        <w:t>目录</w:t>
      </w:r>
    </w:p>
    <w:p w14:paraId="03E8F9F7">
      <w:pPr>
        <w:widowControl/>
        <w:numPr>
          <w:ilvl w:val="0"/>
          <w:numId w:val="1"/>
        </w:numPr>
        <w:spacing w:before="100" w:beforeAutospacing="1" w:after="100" w:afterAutospacing="1" w:line="240" w:lineRule="auto"/>
        <w:rPr>
          <w:rFonts w:hint="eastAsia"/>
        </w:rPr>
      </w:pPr>
      <w:r>
        <w:t>产品概述</w:t>
      </w:r>
    </w:p>
    <w:p w14:paraId="771E07B1">
      <w:pPr>
        <w:widowControl/>
        <w:numPr>
          <w:ilvl w:val="0"/>
          <w:numId w:val="1"/>
        </w:numPr>
        <w:spacing w:before="100" w:beforeAutospacing="1" w:after="100" w:afterAutospacing="1" w:line="240" w:lineRule="auto"/>
        <w:rPr>
          <w:rFonts w:hint="eastAsia"/>
        </w:rPr>
      </w:pPr>
      <w:r>
        <w:t>产品安装</w:t>
      </w:r>
    </w:p>
    <w:p w14:paraId="1558A1B9">
      <w:pPr>
        <w:widowControl/>
        <w:numPr>
          <w:ilvl w:val="0"/>
          <w:numId w:val="1"/>
        </w:numPr>
        <w:spacing w:before="100" w:beforeAutospacing="1" w:after="100" w:afterAutospacing="1" w:line="240" w:lineRule="auto"/>
        <w:rPr>
          <w:rFonts w:hint="eastAsia"/>
        </w:rPr>
      </w:pPr>
      <w:r>
        <w:t>使用方法</w:t>
      </w:r>
    </w:p>
    <w:p w14:paraId="1B5C03B5">
      <w:pPr>
        <w:widowControl/>
        <w:spacing w:before="100" w:beforeAutospacing="1" w:after="100" w:afterAutospacing="1" w:line="240" w:lineRule="auto"/>
        <w:rPr>
          <w:rFonts w:hint="eastAsia"/>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487BCCA1">
      <w:pPr>
        <w:pStyle w:val="3"/>
        <w:rPr>
          <w:rFonts w:hint="eastAsia"/>
        </w:rPr>
      </w:pPr>
      <w:r>
        <w:t>1. 产品概述</w:t>
      </w:r>
    </w:p>
    <w:p w14:paraId="57FB94B4">
      <w:pPr>
        <w:pStyle w:val="14"/>
        <w:numPr>
          <w:ilvl w:val="0"/>
          <w:numId w:val="2"/>
        </w:numPr>
        <w:rPr>
          <w:rFonts w:hint="eastAsia"/>
        </w:rPr>
      </w:pPr>
      <w:r>
        <w:rPr>
          <w:rStyle w:val="19"/>
        </w:rPr>
        <w:t>产品名称</w:t>
      </w:r>
      <w:r>
        <w:t xml:space="preserve">: </w:t>
      </w:r>
      <w:r>
        <w:rPr>
          <w:rFonts w:hint="eastAsia"/>
          <w:lang w:val="en-US" w:eastAsia="zh-CN"/>
        </w:rPr>
        <w:t>对讲话机</w:t>
      </w:r>
    </w:p>
    <w:p w14:paraId="0A46BDA3">
      <w:pPr>
        <w:pStyle w:val="14"/>
        <w:numPr>
          <w:ilvl w:val="0"/>
          <w:numId w:val="2"/>
        </w:numPr>
        <w:rPr>
          <w:rFonts w:hint="eastAsia"/>
        </w:rPr>
      </w:pPr>
      <w:r>
        <w:rPr>
          <w:rStyle w:val="19"/>
        </w:rPr>
        <w:t>版本</w:t>
      </w:r>
      <w:r>
        <w:t xml:space="preserve">: </w:t>
      </w:r>
    </w:p>
    <w:tbl>
      <w:tblPr>
        <w:tblStyle w:val="17"/>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78"/>
        <w:gridCol w:w="1778"/>
        <w:gridCol w:w="1778"/>
        <w:gridCol w:w="1778"/>
      </w:tblGrid>
      <w:tr w14:paraId="543C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238878D7">
            <w:pPr>
              <w:pStyle w:val="14"/>
              <w:rPr>
                <w:rFonts w:hint="eastAsia"/>
              </w:rPr>
            </w:pPr>
            <w:r>
              <w:rPr>
                <w:rFonts w:hint="eastAsia"/>
                <w:lang w:val="en-US" w:eastAsia="zh-CN"/>
              </w:rPr>
              <w:t>系统</w:t>
            </w:r>
            <w:r>
              <w:rPr>
                <w:rFonts w:hint="eastAsia"/>
              </w:rPr>
              <w:t>版号</w:t>
            </w:r>
          </w:p>
        </w:tc>
        <w:tc>
          <w:tcPr>
            <w:tcW w:w="1778" w:type="dxa"/>
          </w:tcPr>
          <w:p w14:paraId="38917FC4">
            <w:pPr>
              <w:pStyle w:val="14"/>
              <w:rPr>
                <w:rFonts w:hint="default" w:eastAsia="宋体"/>
                <w:lang w:val="en-US" w:eastAsia="zh-CN"/>
              </w:rPr>
            </w:pPr>
            <w:r>
              <w:rPr>
                <w:rFonts w:hint="eastAsia"/>
                <w:lang w:val="en-US" w:eastAsia="zh-CN"/>
              </w:rPr>
              <w:t>使用说明版本</w:t>
            </w:r>
          </w:p>
        </w:tc>
        <w:tc>
          <w:tcPr>
            <w:tcW w:w="1778" w:type="dxa"/>
            <w:vAlign w:val="top"/>
          </w:tcPr>
          <w:p w14:paraId="0572FCDE">
            <w:pPr>
              <w:pStyle w:val="14"/>
              <w:rPr>
                <w:rFonts w:hint="eastAsia"/>
              </w:rPr>
            </w:pPr>
            <w:r>
              <w:rPr>
                <w:rFonts w:hint="eastAsia"/>
              </w:rPr>
              <w:t>创建日期</w:t>
            </w:r>
          </w:p>
        </w:tc>
        <w:tc>
          <w:tcPr>
            <w:tcW w:w="1778" w:type="dxa"/>
            <w:vAlign w:val="top"/>
          </w:tcPr>
          <w:p w14:paraId="49874AF5">
            <w:pPr>
              <w:pStyle w:val="14"/>
              <w:rPr>
                <w:rFonts w:hint="eastAsia"/>
              </w:rPr>
            </w:pPr>
            <w:r>
              <w:rPr>
                <w:rFonts w:hint="eastAsia"/>
              </w:rPr>
              <w:t>修改日期</w:t>
            </w:r>
          </w:p>
        </w:tc>
        <w:tc>
          <w:tcPr>
            <w:tcW w:w="1778" w:type="dxa"/>
            <w:vAlign w:val="top"/>
          </w:tcPr>
          <w:p w14:paraId="085D1244">
            <w:pPr>
              <w:pStyle w:val="14"/>
              <w:rPr>
                <w:rFonts w:hint="default" w:eastAsia="宋体"/>
                <w:lang w:val="en-US" w:eastAsia="zh-CN"/>
              </w:rPr>
            </w:pPr>
            <w:r>
              <w:rPr>
                <w:rFonts w:hint="eastAsia"/>
                <w:lang w:val="en-US" w:eastAsia="zh-CN"/>
              </w:rPr>
              <w:t>改动</w:t>
            </w:r>
          </w:p>
        </w:tc>
      </w:tr>
      <w:tr w14:paraId="3456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4C0D997D">
            <w:pPr>
              <w:pStyle w:val="14"/>
              <w:rPr>
                <w:rFonts w:hint="default" w:eastAsia="宋体"/>
                <w:lang w:val="en-US" w:eastAsia="zh-CN"/>
              </w:rPr>
            </w:pPr>
            <w:r>
              <w:rPr>
                <w:rFonts w:hint="eastAsia"/>
              </w:rPr>
              <w:t>V</w:t>
            </w:r>
            <w:r>
              <w:rPr>
                <w:rFonts w:hint="eastAsia"/>
                <w:lang w:val="en-US" w:eastAsia="zh-CN"/>
              </w:rPr>
              <w:t>1.2.5</w:t>
            </w:r>
          </w:p>
        </w:tc>
        <w:tc>
          <w:tcPr>
            <w:tcW w:w="1778" w:type="dxa"/>
          </w:tcPr>
          <w:p w14:paraId="62735552">
            <w:pPr>
              <w:pStyle w:val="14"/>
              <w:rPr>
                <w:rFonts w:hint="default" w:eastAsia="宋体"/>
                <w:lang w:val="en-US" w:eastAsia="zh-CN"/>
              </w:rPr>
            </w:pPr>
            <w:r>
              <w:rPr>
                <w:rFonts w:hint="eastAsia"/>
                <w:lang w:val="en-US" w:eastAsia="zh-CN"/>
              </w:rPr>
              <w:t>1.0.0</w:t>
            </w:r>
          </w:p>
        </w:tc>
        <w:tc>
          <w:tcPr>
            <w:tcW w:w="1778" w:type="dxa"/>
            <w:vAlign w:val="top"/>
          </w:tcPr>
          <w:p w14:paraId="4FC00CEB">
            <w:pPr>
              <w:pStyle w:val="14"/>
              <w:rPr>
                <w:rFonts w:hint="eastAsia"/>
              </w:rPr>
            </w:pPr>
            <w:r>
              <w:rPr>
                <w:rFonts w:hint="eastAsia"/>
              </w:rPr>
              <w:t>202</w:t>
            </w:r>
            <w:r>
              <w:rPr>
                <w:rFonts w:hint="eastAsia"/>
                <w:lang w:val="en-US" w:eastAsia="zh-CN"/>
              </w:rPr>
              <w:t>6</w:t>
            </w:r>
            <w:r>
              <w:rPr>
                <w:rFonts w:hint="eastAsia"/>
              </w:rPr>
              <w:t>.1.12</w:t>
            </w:r>
          </w:p>
        </w:tc>
        <w:tc>
          <w:tcPr>
            <w:tcW w:w="1778" w:type="dxa"/>
            <w:vAlign w:val="top"/>
          </w:tcPr>
          <w:p w14:paraId="13AFDEF5">
            <w:pPr>
              <w:pStyle w:val="14"/>
              <w:rPr>
                <w:rFonts w:hint="eastAsia"/>
              </w:rPr>
            </w:pPr>
            <w:r>
              <w:rPr>
                <w:rFonts w:hint="eastAsia"/>
              </w:rPr>
              <w:t>202</w:t>
            </w:r>
            <w:r>
              <w:rPr>
                <w:rFonts w:hint="eastAsia"/>
                <w:lang w:val="en-US" w:eastAsia="zh-CN"/>
              </w:rPr>
              <w:t>6</w:t>
            </w:r>
            <w:r>
              <w:rPr>
                <w:rFonts w:hint="eastAsia"/>
              </w:rPr>
              <w:t>.1.12</w:t>
            </w:r>
          </w:p>
        </w:tc>
        <w:tc>
          <w:tcPr>
            <w:tcW w:w="1778" w:type="dxa"/>
            <w:vAlign w:val="top"/>
          </w:tcPr>
          <w:p w14:paraId="67DFA2E2">
            <w:pPr>
              <w:pStyle w:val="14"/>
              <w:rPr>
                <w:rFonts w:hint="eastAsia"/>
              </w:rPr>
            </w:pPr>
          </w:p>
        </w:tc>
      </w:tr>
      <w:tr w14:paraId="77D6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Pr>
          <w:p w14:paraId="3CC6E50E">
            <w:pPr>
              <w:pStyle w:val="14"/>
              <w:rPr>
                <w:rFonts w:hint="eastAsia"/>
              </w:rPr>
            </w:pPr>
          </w:p>
        </w:tc>
        <w:tc>
          <w:tcPr>
            <w:tcW w:w="1778" w:type="dxa"/>
          </w:tcPr>
          <w:p w14:paraId="07885F80">
            <w:pPr>
              <w:pStyle w:val="14"/>
              <w:rPr>
                <w:rFonts w:hint="eastAsia"/>
                <w:lang w:val="en-US" w:eastAsia="zh-CN"/>
              </w:rPr>
            </w:pPr>
          </w:p>
        </w:tc>
        <w:tc>
          <w:tcPr>
            <w:tcW w:w="1778" w:type="dxa"/>
            <w:vAlign w:val="top"/>
          </w:tcPr>
          <w:p w14:paraId="4ABD7C34">
            <w:pPr>
              <w:pStyle w:val="14"/>
              <w:rPr>
                <w:rFonts w:hint="eastAsia"/>
              </w:rPr>
            </w:pPr>
          </w:p>
        </w:tc>
        <w:tc>
          <w:tcPr>
            <w:tcW w:w="1778" w:type="dxa"/>
            <w:vAlign w:val="top"/>
          </w:tcPr>
          <w:p w14:paraId="5157453E">
            <w:pPr>
              <w:pStyle w:val="14"/>
              <w:rPr>
                <w:rFonts w:hint="eastAsia"/>
              </w:rPr>
            </w:pPr>
          </w:p>
        </w:tc>
        <w:tc>
          <w:tcPr>
            <w:tcW w:w="1778" w:type="dxa"/>
            <w:vAlign w:val="top"/>
          </w:tcPr>
          <w:p w14:paraId="319E4B09">
            <w:pPr>
              <w:pStyle w:val="14"/>
              <w:rPr>
                <w:rFonts w:hint="eastAsia"/>
              </w:rPr>
            </w:pPr>
          </w:p>
        </w:tc>
      </w:tr>
    </w:tbl>
    <w:p w14:paraId="02E37F5F">
      <w:pPr>
        <w:pStyle w:val="14"/>
        <w:numPr>
          <w:ilvl w:val="0"/>
          <w:numId w:val="2"/>
        </w:numPr>
        <w:rPr>
          <w:rFonts w:hint="eastAsia"/>
        </w:rPr>
      </w:pPr>
      <w:r>
        <w:rPr>
          <w:rStyle w:val="19"/>
        </w:rPr>
        <w:t>简介</w:t>
      </w:r>
      <w:r>
        <w:rPr>
          <w:rStyle w:val="19"/>
          <w:rFonts w:hint="eastAsia"/>
        </w:rPr>
        <w:t>：</w:t>
      </w:r>
      <w:r>
        <w:t>用于</w:t>
      </w:r>
      <w:r>
        <w:rPr>
          <w:rFonts w:hint="eastAsia"/>
          <w:lang w:val="en-US" w:eastAsia="zh-CN"/>
        </w:rPr>
        <w:t>与前端对讲设备通话</w:t>
      </w:r>
    </w:p>
    <w:p w14:paraId="776FC483">
      <w:pPr>
        <w:pStyle w:val="3"/>
        <w:rPr>
          <w:rFonts w:hint="eastAsia"/>
        </w:rPr>
      </w:pPr>
      <w:r>
        <w:rPr>
          <w:rFonts w:hint="eastAsia"/>
        </w:rPr>
        <w:br w:type="page"/>
      </w:r>
    </w:p>
    <w:p w14:paraId="51FFE843">
      <w:pPr>
        <w:pStyle w:val="3"/>
        <w:rPr>
          <w:rFonts w:hint="default" w:eastAsia="宋体"/>
          <w:lang w:val="en-US" w:eastAsia="zh-CN"/>
        </w:rPr>
      </w:pPr>
      <w:r>
        <w:t xml:space="preserve">2. </w:t>
      </w:r>
      <w:r>
        <w:rPr>
          <w:rFonts w:hint="eastAsia"/>
          <w:lang w:val="en-US" w:eastAsia="zh-CN"/>
        </w:rPr>
        <w:t>外设说明</w:t>
      </w:r>
    </w:p>
    <w:p w14:paraId="196B3F9B">
      <w:pPr>
        <w:pStyle w:val="4"/>
        <w:rPr>
          <w:rFonts w:hint="default" w:eastAsia="宋体"/>
          <w:lang w:val="en-US" w:eastAsia="zh-CN"/>
        </w:rPr>
      </w:pPr>
      <w:r>
        <w:t>2.1</w:t>
      </w:r>
      <w:r>
        <w:rPr>
          <w:rFonts w:hint="eastAsia"/>
          <w:lang w:val="en-US" w:eastAsia="zh-CN"/>
        </w:rPr>
        <w:t>产品外设接口及按键</w:t>
      </w:r>
    </w:p>
    <w:p w14:paraId="52F35D65">
      <w:pPr>
        <w:ind w:firstLine="420" w:firstLineChars="0"/>
        <w:rPr>
          <w:rFonts w:hint="eastAsia"/>
          <w:lang w:val="en-US" w:eastAsia="zh-CN"/>
        </w:rPr>
      </w:pPr>
      <w:r>
        <w:rPr>
          <w:rFonts w:hint="eastAsia"/>
          <w:lang w:val="en-US" w:eastAsia="zh-CN"/>
        </w:rPr>
        <w:t>话机接口介绍：</w:t>
      </w:r>
    </w:p>
    <w:p w14:paraId="38D81A0A">
      <w:pPr>
        <w:ind w:firstLine="420" w:firstLineChars="0"/>
        <w:rPr>
          <w:rFonts w:hint="default" w:eastAsiaTheme="minorEastAsia"/>
          <w:lang w:val="en-US" w:eastAsia="zh-CN"/>
        </w:rPr>
      </w:pPr>
      <w:r>
        <w:drawing>
          <wp:inline distT="0" distB="0" distL="114300" distR="114300">
            <wp:extent cx="1410970" cy="2157095"/>
            <wp:effectExtent l="0" t="0" r="1778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410970" cy="21570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47850" cy="21501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847850" cy="21501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97660" cy="2112645"/>
            <wp:effectExtent l="0" t="0" r="254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1597660" cy="2112645"/>
                    </a:xfrm>
                    <a:prstGeom prst="rect">
                      <a:avLst/>
                    </a:prstGeom>
                    <a:noFill/>
                    <a:ln>
                      <a:noFill/>
                    </a:ln>
                  </pic:spPr>
                </pic:pic>
              </a:graphicData>
            </a:graphic>
          </wp:inline>
        </w:drawing>
      </w:r>
    </w:p>
    <w:p w14:paraId="6CA1FD9C">
      <w:pPr>
        <w:pStyle w:val="14"/>
        <w:tabs>
          <w:tab w:val="left" w:pos="1855"/>
        </w:tabs>
        <w:ind w:firstLine="240" w:firstLineChars="100"/>
        <w:rPr>
          <w:rFonts w:hint="eastAsia" w:ascii="MS Gothic" w:hAnsi="MS Gothic" w:cs="MS Gothic"/>
          <w:lang w:val="en-US" w:eastAsia="zh-CN"/>
        </w:rPr>
      </w:pPr>
      <w:r>
        <w:rPr>
          <w:rFonts w:hint="eastAsia" w:ascii="MS Gothic" w:hAnsi="MS Gothic" w:cs="MS Gothic"/>
          <w:lang w:val="en-US" w:eastAsia="zh-CN"/>
        </w:rPr>
        <w:t>话筒接口：连接话机话筒；</w:t>
      </w:r>
    </w:p>
    <w:p w14:paraId="38A57DC8">
      <w:pPr>
        <w:pStyle w:val="14"/>
        <w:tabs>
          <w:tab w:val="left" w:pos="1855"/>
        </w:tabs>
        <w:ind w:firstLine="240" w:firstLineChars="100"/>
        <w:rPr>
          <w:rFonts w:hint="eastAsia"/>
          <w:lang w:val="en-US" w:eastAsia="zh-CN"/>
        </w:rPr>
      </w:pPr>
      <w:r>
        <w:rPr>
          <w:rFonts w:hint="eastAsia" w:ascii="MS Gothic" w:hAnsi="MS Gothic" w:cs="MS Gothic"/>
          <w:lang w:val="en-US" w:eastAsia="zh-CN"/>
        </w:rPr>
        <w:t>电源接口：连接电源充电；</w:t>
      </w:r>
      <w:r>
        <w:rPr>
          <w:rFonts w:hint="eastAsia" w:ascii="MS Gothic" w:hAnsi="MS Gothic" w:eastAsia="MS Gothic" w:cs="MS Gothic"/>
        </w:rPr>
        <w:t>​</w:t>
      </w:r>
      <w:r>
        <w:t xml:space="preserve"> </w:t>
      </w:r>
      <w:r>
        <w:rPr>
          <w:rFonts w:hint="eastAsia"/>
          <w:lang w:val="en-US" w:eastAsia="zh-CN"/>
        </w:rPr>
        <w:t xml:space="preserve"> </w:t>
      </w:r>
    </w:p>
    <w:p w14:paraId="6FAAC332">
      <w:pPr>
        <w:pStyle w:val="14"/>
        <w:tabs>
          <w:tab w:val="left" w:pos="1855"/>
        </w:tabs>
        <w:rPr>
          <w:rFonts w:hint="eastAsia"/>
          <w:lang w:val="en-US" w:eastAsia="zh-CN"/>
        </w:rPr>
      </w:pPr>
      <w:r>
        <w:rPr>
          <w:rFonts w:hint="eastAsia"/>
          <w:lang w:val="en-US" w:eastAsia="zh-CN"/>
        </w:rPr>
        <w:t xml:space="preserve">  耳机接口：插入耳麦可以通过耳麦进行对讲；</w:t>
      </w:r>
    </w:p>
    <w:p w14:paraId="5CB7EDDB">
      <w:pPr>
        <w:pStyle w:val="14"/>
        <w:tabs>
          <w:tab w:val="left" w:pos="1855"/>
        </w:tabs>
        <w:rPr>
          <w:rFonts w:hint="eastAsia"/>
          <w:lang w:val="en-US" w:eastAsia="zh-CN"/>
        </w:rPr>
      </w:pPr>
      <w:r>
        <w:rPr>
          <w:rFonts w:hint="eastAsia"/>
          <w:lang w:val="en-US" w:eastAsia="zh-CN"/>
        </w:rPr>
        <w:t xml:space="preserve">  Type c接口：可外接5v电源充电，可连电脑升级软件版本；</w:t>
      </w:r>
    </w:p>
    <w:p w14:paraId="4B10B6CF">
      <w:pPr>
        <w:pStyle w:val="14"/>
        <w:tabs>
          <w:tab w:val="left" w:pos="1855"/>
        </w:tabs>
        <w:ind w:firstLine="240" w:firstLineChars="100"/>
        <w:rPr>
          <w:rFonts w:hint="eastAsia"/>
          <w:lang w:val="en-US" w:eastAsia="zh-CN"/>
        </w:rPr>
      </w:pPr>
      <w:r>
        <w:rPr>
          <w:rFonts w:hint="eastAsia"/>
          <w:lang w:val="en-US" w:eastAsia="zh-CN"/>
        </w:rPr>
        <w:t>音量调节按键：可以通过按上下键控制话机音量大小；</w:t>
      </w:r>
    </w:p>
    <w:p w14:paraId="33ACEB17">
      <w:pPr>
        <w:pStyle w:val="14"/>
        <w:tabs>
          <w:tab w:val="left" w:pos="1855"/>
        </w:tabs>
        <w:rPr>
          <w:rFonts w:hint="eastAsia"/>
          <w:lang w:val="en-US" w:eastAsia="zh-CN"/>
        </w:rPr>
      </w:pPr>
      <w:r>
        <w:rPr>
          <w:rFonts w:hint="eastAsia"/>
          <w:lang w:val="en-US" w:eastAsia="zh-CN"/>
        </w:rPr>
        <w:t xml:space="preserve">  电源按钮：长按3s后开机、关机或唤醒屏幕；</w:t>
      </w:r>
    </w:p>
    <w:p w14:paraId="093D997A">
      <w:pPr>
        <w:pStyle w:val="14"/>
        <w:tabs>
          <w:tab w:val="left" w:pos="1855"/>
        </w:tabs>
        <w:rPr>
          <w:rFonts w:hint="eastAsia"/>
          <w:lang w:val="en-US" w:eastAsia="zh-CN"/>
        </w:rPr>
      </w:pPr>
      <w:r>
        <w:rPr>
          <w:rFonts w:hint="eastAsia"/>
          <w:lang w:val="en-US" w:eastAsia="zh-CN"/>
        </w:rPr>
        <w:t xml:space="preserve">  静音按钮：关闭麦克风声音；</w:t>
      </w:r>
    </w:p>
    <w:p w14:paraId="1E8C6630">
      <w:pPr>
        <w:pStyle w:val="14"/>
        <w:tabs>
          <w:tab w:val="left" w:pos="1855"/>
        </w:tabs>
        <w:rPr>
          <w:rFonts w:hint="default"/>
          <w:lang w:val="en-US" w:eastAsia="zh-CN"/>
        </w:rPr>
      </w:pPr>
      <w:r>
        <w:rPr>
          <w:rFonts w:hint="eastAsia"/>
          <w:lang w:val="en-US" w:eastAsia="zh-CN"/>
        </w:rPr>
        <w:t xml:space="preserve">  免提按钮：外放话机声音，不用拿起话筒对讲。</w:t>
      </w:r>
    </w:p>
    <w:p w14:paraId="14CAB530">
      <w:pPr>
        <w:ind w:firstLine="220" w:firstLineChars="100"/>
        <w:jc w:val="center"/>
        <w:rPr>
          <w:rFonts w:hint="eastAsia"/>
        </w:rPr>
      </w:pPr>
    </w:p>
    <w:p w14:paraId="1B8BFA35">
      <w:pPr>
        <w:ind w:firstLine="220" w:firstLineChars="100"/>
        <w:jc w:val="center"/>
        <w:rPr>
          <w:rFonts w:hint="eastAsia"/>
        </w:rPr>
      </w:pPr>
      <w:r>
        <w:rPr>
          <w:rFonts w:hint="eastAsia"/>
        </w:rPr>
        <w:t>图2.1.1</w:t>
      </w:r>
    </w:p>
    <w:p w14:paraId="6DB1DA5F">
      <w:pPr>
        <w:pStyle w:val="3"/>
        <w:rPr>
          <w:rFonts w:hint="eastAsia"/>
        </w:rPr>
      </w:pPr>
      <w:r>
        <w:t>3. 使用方法</w:t>
      </w:r>
    </w:p>
    <w:p w14:paraId="3D628048">
      <w:pPr>
        <w:pStyle w:val="4"/>
        <w:rPr>
          <w:rFonts w:hint="eastAsia"/>
        </w:rPr>
      </w:pPr>
      <w:r>
        <w:t>3.1 基本操作</w:t>
      </w:r>
    </w:p>
    <w:p w14:paraId="46CAB329">
      <w:pPr>
        <w:widowControl/>
        <w:numPr>
          <w:ilvl w:val="0"/>
          <w:numId w:val="3"/>
        </w:numPr>
        <w:spacing w:before="100" w:beforeAutospacing="1" w:after="100" w:afterAutospacing="1" w:line="240" w:lineRule="auto"/>
        <w:rPr>
          <w:rFonts w:hint="eastAsia"/>
        </w:rPr>
      </w:pPr>
      <w:r>
        <w:rPr>
          <w:rFonts w:hint="eastAsia"/>
          <w:lang w:val="en-US" w:eastAsia="zh-CN"/>
        </w:rPr>
        <w:t>把WiFi 扩展器插到电源插座上，再用网线连到路由器；</w:t>
      </w:r>
    </w:p>
    <w:p w14:paraId="2EB76117">
      <w:pPr>
        <w:widowControl/>
        <w:numPr>
          <w:ilvl w:val="0"/>
          <w:numId w:val="0"/>
        </w:numPr>
        <w:spacing w:before="100" w:beforeAutospacing="1" w:after="100" w:afterAutospacing="1" w:line="240" w:lineRule="auto"/>
        <w:ind w:left="360" w:leftChars="0"/>
        <w:rPr>
          <w:rFonts w:hint="eastAsia"/>
        </w:rPr>
      </w:pPr>
      <w:r>
        <w:drawing>
          <wp:inline distT="0" distB="0" distL="114300" distR="114300">
            <wp:extent cx="1879600" cy="2426970"/>
            <wp:effectExtent l="0" t="0" r="635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879600" cy="24269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83995" cy="2451735"/>
            <wp:effectExtent l="0" t="0" r="190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483995" cy="2451735"/>
                    </a:xfrm>
                    <a:prstGeom prst="rect">
                      <a:avLst/>
                    </a:prstGeom>
                    <a:noFill/>
                    <a:ln>
                      <a:noFill/>
                    </a:ln>
                  </pic:spPr>
                </pic:pic>
              </a:graphicData>
            </a:graphic>
          </wp:inline>
        </w:drawing>
      </w:r>
    </w:p>
    <w:p w14:paraId="60053FE9">
      <w:pPr>
        <w:widowControl/>
        <w:numPr>
          <w:ilvl w:val="0"/>
          <w:numId w:val="3"/>
        </w:numPr>
        <w:spacing w:before="100" w:beforeAutospacing="1" w:after="100" w:afterAutospacing="1" w:line="240" w:lineRule="auto"/>
        <w:rPr>
          <w:rFonts w:hint="eastAsia"/>
        </w:rPr>
      </w:pPr>
      <w:r>
        <w:rPr>
          <w:rFonts w:hint="eastAsia"/>
          <w:lang w:val="en-US" w:eastAsia="zh-CN"/>
        </w:rPr>
        <w:t>按话机电源键3秒开机，开机后点击屏幕选择对应的语言</w:t>
      </w:r>
    </w:p>
    <w:p w14:paraId="168FE563">
      <w:pPr>
        <w:widowControl/>
        <w:numPr>
          <w:ilvl w:val="0"/>
          <w:numId w:val="0"/>
        </w:numPr>
        <w:spacing w:before="100" w:beforeAutospacing="1" w:after="100" w:afterAutospacing="1" w:line="240" w:lineRule="auto"/>
        <w:ind w:left="360" w:leftChars="0"/>
      </w:pPr>
      <w:r>
        <w:drawing>
          <wp:inline distT="0" distB="0" distL="114300" distR="114300">
            <wp:extent cx="1436370" cy="2346325"/>
            <wp:effectExtent l="0" t="0" r="11430" b="15875"/>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11"/>
                    <a:stretch>
                      <a:fillRect/>
                    </a:stretch>
                  </pic:blipFill>
                  <pic:spPr>
                    <a:xfrm>
                      <a:off x="0" y="0"/>
                      <a:ext cx="1436370" cy="2346325"/>
                    </a:xfrm>
                    <a:prstGeom prst="rect">
                      <a:avLst/>
                    </a:prstGeom>
                    <a:noFill/>
                    <a:ln>
                      <a:noFill/>
                    </a:ln>
                  </pic:spPr>
                </pic:pic>
              </a:graphicData>
            </a:graphic>
          </wp:inline>
        </w:drawing>
      </w:r>
    </w:p>
    <w:p w14:paraId="3A051984">
      <w:pPr>
        <w:widowControl/>
        <w:numPr>
          <w:ilvl w:val="0"/>
          <w:numId w:val="0"/>
        </w:numPr>
        <w:spacing w:before="100" w:beforeAutospacing="1" w:after="100" w:afterAutospacing="1" w:line="240" w:lineRule="auto"/>
        <w:ind w:left="360" w:leftChars="0"/>
        <w:rPr>
          <w:rFonts w:hint="default"/>
          <w:lang w:val="en-US" w:eastAsia="zh-CN"/>
        </w:rPr>
      </w:pPr>
      <w:r>
        <w:rPr>
          <w:rFonts w:hint="eastAsia"/>
          <w:lang w:val="en-US" w:eastAsia="zh-CN"/>
        </w:rPr>
        <w:t>点击屏幕选择“WIFI模式”，然后选择WiFi网络SH-AP-2.4G，输入密码88888888</w:t>
      </w:r>
    </w:p>
    <w:p w14:paraId="1DCB6A65">
      <w:pPr>
        <w:widowControl/>
        <w:numPr>
          <w:ilvl w:val="0"/>
          <w:numId w:val="0"/>
        </w:numPr>
        <w:spacing w:before="100" w:beforeAutospacing="1" w:after="100" w:afterAutospacing="1" w:line="240" w:lineRule="auto"/>
        <w:ind w:left="360" w:leftChars="0"/>
        <w:rPr>
          <w:rFonts w:hint="eastAsia" w:eastAsiaTheme="minorEastAsia"/>
          <w:lang w:val="en-US" w:eastAsia="zh-CN"/>
        </w:rPr>
      </w:pPr>
      <w:r>
        <w:drawing>
          <wp:inline distT="0" distB="0" distL="114300" distR="114300">
            <wp:extent cx="1485900" cy="2379980"/>
            <wp:effectExtent l="0" t="0" r="0" b="1270"/>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12"/>
                    <a:stretch>
                      <a:fillRect/>
                    </a:stretch>
                  </pic:blipFill>
                  <pic:spPr>
                    <a:xfrm>
                      <a:off x="0" y="0"/>
                      <a:ext cx="1485900" cy="23799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62075" cy="2276475"/>
            <wp:effectExtent l="0" t="0" r="9525" b="952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3"/>
                    <a:stretch>
                      <a:fillRect/>
                    </a:stretch>
                  </pic:blipFill>
                  <pic:spPr>
                    <a:xfrm>
                      <a:off x="0" y="0"/>
                      <a:ext cx="1362075" cy="227647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60170" cy="2270760"/>
            <wp:effectExtent l="0" t="0" r="11430" b="1524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1360170" cy="2270760"/>
                    </a:xfrm>
                    <a:prstGeom prst="rect">
                      <a:avLst/>
                    </a:prstGeom>
                    <a:noFill/>
                    <a:ln>
                      <a:noFill/>
                    </a:ln>
                  </pic:spPr>
                </pic:pic>
              </a:graphicData>
            </a:graphic>
          </wp:inline>
        </w:drawing>
      </w:r>
    </w:p>
    <w:p w14:paraId="5A92A44B">
      <w:pPr>
        <w:widowControl/>
        <w:numPr>
          <w:ilvl w:val="0"/>
          <w:numId w:val="0"/>
        </w:numPr>
        <w:spacing w:before="100" w:beforeAutospacing="1" w:after="100" w:afterAutospacing="1" w:line="240" w:lineRule="auto"/>
        <w:ind w:left="360" w:leftChars="0"/>
        <w:rPr>
          <w:rFonts w:hint="default"/>
          <w:lang w:val="en-US" w:eastAsia="zh-CN"/>
        </w:rPr>
      </w:pPr>
      <w:r>
        <w:rPr>
          <w:rFonts w:hint="eastAsia"/>
          <w:lang w:val="en-US" w:eastAsia="zh-CN"/>
        </w:rPr>
        <w:t>3.1.2 点击WiFi连接保存后，进入网络设置界面；</w:t>
      </w:r>
    </w:p>
    <w:p w14:paraId="3901ABEC">
      <w:pPr>
        <w:widowControl/>
        <w:numPr>
          <w:ilvl w:val="0"/>
          <w:numId w:val="0"/>
        </w:numPr>
        <w:spacing w:before="100" w:beforeAutospacing="1" w:after="100" w:afterAutospacing="1" w:line="240" w:lineRule="auto"/>
        <w:ind w:left="360" w:leftChars="0"/>
        <w:rPr>
          <w:rFonts w:hint="default"/>
          <w:lang w:val="en-US" w:eastAsia="zh-CN"/>
        </w:rPr>
      </w:pPr>
      <w:r>
        <w:drawing>
          <wp:inline distT="0" distB="0" distL="114300" distR="114300">
            <wp:extent cx="3757930" cy="3160395"/>
            <wp:effectExtent l="0" t="0" r="13970" b="1905"/>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15"/>
                    <a:stretch>
                      <a:fillRect/>
                    </a:stretch>
                  </pic:blipFill>
                  <pic:spPr>
                    <a:xfrm>
                      <a:off x="0" y="0"/>
                      <a:ext cx="3757930" cy="3160395"/>
                    </a:xfrm>
                    <a:prstGeom prst="rect">
                      <a:avLst/>
                    </a:prstGeom>
                    <a:noFill/>
                    <a:ln>
                      <a:noFill/>
                    </a:ln>
                  </pic:spPr>
                </pic:pic>
              </a:graphicData>
            </a:graphic>
          </wp:inline>
        </w:drawing>
      </w:r>
    </w:p>
    <w:p w14:paraId="2D9986B2">
      <w:pPr>
        <w:widowControl/>
        <w:numPr>
          <w:ilvl w:val="0"/>
          <w:numId w:val="0"/>
        </w:numPr>
        <w:spacing w:before="100" w:beforeAutospacing="1" w:after="100" w:afterAutospacing="1" w:line="240" w:lineRule="auto"/>
        <w:ind w:left="360" w:leftChars="0"/>
        <w:rPr>
          <w:rFonts w:hint="default"/>
          <w:lang w:val="en-US" w:eastAsia="zh-CN"/>
        </w:rPr>
      </w:pPr>
      <w:r>
        <w:rPr>
          <w:rFonts w:hint="eastAsia"/>
          <w:lang w:val="en-US" w:eastAsia="zh-CN"/>
        </w:rPr>
        <w:t xml:space="preserve">   </w:t>
      </w:r>
    </w:p>
    <w:p w14:paraId="5FB5CD72">
      <w:pPr>
        <w:widowControl/>
        <w:numPr>
          <w:ilvl w:val="0"/>
          <w:numId w:val="0"/>
        </w:numPr>
        <w:spacing w:before="100" w:beforeAutospacing="1" w:after="100" w:afterAutospacing="1" w:line="240" w:lineRule="auto"/>
        <w:ind w:left="360" w:leftChars="0"/>
        <w:rPr>
          <w:rFonts w:hint="eastAsia"/>
          <w:lang w:val="en-US" w:eastAsia="zh-CN"/>
        </w:rPr>
      </w:pPr>
      <w:r>
        <w:rPr>
          <w:rFonts w:hint="eastAsia"/>
          <w:lang w:val="en-US" w:eastAsia="zh-CN"/>
        </w:rPr>
        <w:t>手动设置网络IP地址以后点击下方保存按钮，保存成功后会跳转到“模式设置”页面；动态获取请点击网络设置页码右上角“使用动态IP”即可。</w:t>
      </w:r>
    </w:p>
    <w:p w14:paraId="5E2BFDC9">
      <w:pPr>
        <w:widowControl/>
        <w:numPr>
          <w:ilvl w:val="0"/>
          <w:numId w:val="0"/>
        </w:numPr>
        <w:spacing w:before="100" w:beforeAutospacing="1" w:after="100" w:afterAutospacing="1" w:line="240" w:lineRule="auto"/>
        <w:ind w:left="360" w:leftChars="0"/>
        <w:rPr>
          <w:rFonts w:hint="default"/>
          <w:lang w:val="en-US" w:eastAsia="zh-CN"/>
        </w:rPr>
      </w:pPr>
      <w:r>
        <w:rPr>
          <w:rFonts w:hint="eastAsia"/>
          <w:lang w:val="en-US" w:eastAsia="zh-CN"/>
        </w:rPr>
        <w:t>在模式设置页默认显示云模式在登录框中输入云对讲账号和密码后就可以正常登录云模式。云对讲账号为对讲设备管理平台中的组账号。</w:t>
      </w:r>
    </w:p>
    <w:p w14:paraId="4AD064FE">
      <w:pPr>
        <w:widowControl/>
        <w:numPr>
          <w:ilvl w:val="0"/>
          <w:numId w:val="0"/>
        </w:numPr>
        <w:spacing w:before="100" w:beforeAutospacing="1" w:after="100" w:afterAutospacing="1" w:line="240" w:lineRule="auto"/>
        <w:ind w:left="360" w:leftChars="0"/>
      </w:pPr>
      <w:r>
        <w:drawing>
          <wp:inline distT="0" distB="0" distL="114300" distR="114300">
            <wp:extent cx="3813810" cy="3088005"/>
            <wp:effectExtent l="0" t="0" r="15240" b="1714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16"/>
                    <a:stretch>
                      <a:fillRect/>
                    </a:stretch>
                  </pic:blipFill>
                  <pic:spPr>
                    <a:xfrm>
                      <a:off x="0" y="0"/>
                      <a:ext cx="3813810" cy="3088005"/>
                    </a:xfrm>
                    <a:prstGeom prst="rect">
                      <a:avLst/>
                    </a:prstGeom>
                    <a:noFill/>
                    <a:ln>
                      <a:noFill/>
                    </a:ln>
                  </pic:spPr>
                </pic:pic>
              </a:graphicData>
            </a:graphic>
          </wp:inline>
        </w:drawing>
      </w:r>
    </w:p>
    <w:p w14:paraId="3AF24D15">
      <w:pPr>
        <w:widowControl/>
        <w:numPr>
          <w:ilvl w:val="0"/>
          <w:numId w:val="0"/>
        </w:numPr>
        <w:spacing w:before="100" w:beforeAutospacing="1" w:after="100" w:afterAutospacing="1" w:line="240" w:lineRule="auto"/>
        <w:ind w:left="360" w:leftChars="0"/>
      </w:pPr>
      <w:r>
        <w:drawing>
          <wp:inline distT="0" distB="0" distL="114300" distR="114300">
            <wp:extent cx="5941060" cy="2011680"/>
            <wp:effectExtent l="0" t="0" r="2540" b="762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7"/>
                    <a:stretch>
                      <a:fillRect/>
                    </a:stretch>
                  </pic:blipFill>
                  <pic:spPr>
                    <a:xfrm>
                      <a:off x="0" y="0"/>
                      <a:ext cx="5941060" cy="2011680"/>
                    </a:xfrm>
                    <a:prstGeom prst="rect">
                      <a:avLst/>
                    </a:prstGeom>
                    <a:noFill/>
                    <a:ln>
                      <a:noFill/>
                    </a:ln>
                  </pic:spPr>
                </pic:pic>
              </a:graphicData>
            </a:graphic>
          </wp:inline>
        </w:drawing>
      </w:r>
    </w:p>
    <w:p w14:paraId="7C89144C">
      <w:pPr>
        <w:widowControl/>
        <w:numPr>
          <w:ilvl w:val="0"/>
          <w:numId w:val="0"/>
        </w:numPr>
        <w:spacing w:before="100" w:beforeAutospacing="1" w:after="100" w:afterAutospacing="1" w:line="240" w:lineRule="auto"/>
        <w:ind w:left="360" w:leftChars="0"/>
        <w:rPr>
          <w:rFonts w:hint="default"/>
          <w:lang w:val="en-US" w:eastAsia="zh-CN"/>
        </w:rPr>
      </w:pPr>
    </w:p>
    <w:p w14:paraId="350364B0">
      <w:pPr>
        <w:widowControl/>
        <w:numPr>
          <w:ilvl w:val="0"/>
          <w:numId w:val="0"/>
        </w:numPr>
        <w:spacing w:before="100" w:beforeAutospacing="1" w:after="100" w:afterAutospacing="1" w:line="240" w:lineRule="auto"/>
        <w:ind w:left="360" w:leftChars="0"/>
        <w:rPr>
          <w:rFonts w:hint="default"/>
          <w:lang w:val="en-US" w:eastAsia="zh-CN"/>
        </w:rPr>
      </w:pPr>
      <w:r>
        <w:rPr>
          <w:rFonts w:hint="eastAsia"/>
          <w:lang w:val="en-US" w:eastAsia="zh-CN"/>
        </w:rPr>
        <w:t>正常登录后会跳转到主页，主页中会显示对讲组可以呼叫的设备，点击对应设备即可弹出呼叫选项。</w:t>
      </w:r>
    </w:p>
    <w:p w14:paraId="4A96D2AD">
      <w:pPr>
        <w:widowControl/>
        <w:numPr>
          <w:ilvl w:val="0"/>
          <w:numId w:val="0"/>
        </w:numPr>
        <w:spacing w:before="100" w:beforeAutospacing="1" w:after="100" w:afterAutospacing="1" w:line="240" w:lineRule="auto"/>
        <w:ind w:left="360" w:leftChars="0"/>
      </w:pPr>
      <w:r>
        <w:drawing>
          <wp:inline distT="0" distB="0" distL="114300" distR="114300">
            <wp:extent cx="3457575" cy="5124450"/>
            <wp:effectExtent l="0" t="0" r="9525" b="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18"/>
                    <a:stretch>
                      <a:fillRect/>
                    </a:stretch>
                  </pic:blipFill>
                  <pic:spPr>
                    <a:xfrm>
                      <a:off x="0" y="0"/>
                      <a:ext cx="3457575" cy="5124450"/>
                    </a:xfrm>
                    <a:prstGeom prst="rect">
                      <a:avLst/>
                    </a:prstGeom>
                    <a:noFill/>
                    <a:ln>
                      <a:noFill/>
                    </a:ln>
                  </pic:spPr>
                </pic:pic>
              </a:graphicData>
            </a:graphic>
          </wp:inline>
        </w:drawing>
      </w:r>
    </w:p>
    <w:p w14:paraId="7728B0A7">
      <w:pPr>
        <w:widowControl/>
        <w:numPr>
          <w:ilvl w:val="0"/>
          <w:numId w:val="0"/>
        </w:numPr>
        <w:spacing w:before="100" w:beforeAutospacing="1" w:after="100" w:afterAutospacing="1" w:line="240" w:lineRule="auto"/>
        <w:ind w:left="360" w:leftChars="0"/>
      </w:pPr>
    </w:p>
    <w:p w14:paraId="00470B3A">
      <w:pPr>
        <w:widowControl/>
        <w:numPr>
          <w:ilvl w:val="0"/>
          <w:numId w:val="0"/>
        </w:numPr>
        <w:tabs>
          <w:tab w:val="left" w:pos="625"/>
        </w:tabs>
        <w:spacing w:before="100" w:beforeAutospacing="1" w:after="100" w:afterAutospacing="1" w:line="240" w:lineRule="auto"/>
        <w:ind w:left="360" w:leftChars="0"/>
        <w:rPr>
          <w:rFonts w:hint="default"/>
          <w:lang w:val="en-US" w:eastAsia="zh-CN"/>
        </w:rPr>
      </w:pPr>
      <w:r>
        <w:rPr>
          <w:rFonts w:hint="eastAsia"/>
          <w:lang w:val="en-US" w:eastAsia="zh-CN"/>
        </w:rPr>
        <w:t xml:space="preserve">  </w:t>
      </w:r>
      <w:r>
        <w:rPr>
          <w:rFonts w:hint="eastAsia"/>
          <w:lang w:val="en-US" w:eastAsia="zh-CN"/>
        </w:rPr>
        <w:tab/>
      </w:r>
      <w:bookmarkStart w:id="1" w:name="_GoBack"/>
      <w:bookmarkEnd w:id="1"/>
      <w:r>
        <w:rPr>
          <w:rFonts w:hint="eastAsia"/>
          <w:lang w:val="en-US" w:eastAsia="zh-CN"/>
        </w:rPr>
        <w:t>如不用WIFI扩展器，则需要连局域网内的WIFI：</w:t>
      </w:r>
    </w:p>
    <w:p w14:paraId="4E08FBB9">
      <w:pPr>
        <w:widowControl/>
        <w:numPr>
          <w:ilvl w:val="0"/>
          <w:numId w:val="0"/>
        </w:numPr>
        <w:spacing w:before="100" w:beforeAutospacing="1" w:after="100" w:afterAutospacing="1" w:line="240" w:lineRule="auto"/>
        <w:ind w:left="360" w:leftChars="0"/>
        <w:rPr>
          <w:rFonts w:hint="eastAsia"/>
          <w:lang w:val="en-US" w:eastAsia="zh-CN"/>
        </w:rPr>
      </w:pPr>
      <w:r>
        <w:rPr>
          <w:rFonts w:hint="eastAsia"/>
          <w:lang w:val="en-US" w:eastAsia="zh-CN"/>
        </w:rPr>
        <w:t>在WIFI设置页面中会显示待连接的WIFI网络，点击可以连接的WIFI网络并输入WIFI密码，显示连接成功后点击保存按钮。</w:t>
      </w:r>
    </w:p>
    <w:p w14:paraId="0F105C38">
      <w:pPr>
        <w:widowControl/>
        <w:numPr>
          <w:ilvl w:val="0"/>
          <w:numId w:val="0"/>
        </w:numPr>
        <w:spacing w:before="100" w:beforeAutospacing="1" w:after="100" w:afterAutospacing="1" w:line="240" w:lineRule="auto"/>
        <w:ind w:left="360" w:leftChars="0"/>
      </w:pPr>
      <w:r>
        <w:drawing>
          <wp:inline distT="0" distB="0" distL="114300" distR="114300">
            <wp:extent cx="2808605" cy="1586865"/>
            <wp:effectExtent l="0" t="0" r="10795" b="13335"/>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19"/>
                    <a:stretch>
                      <a:fillRect/>
                    </a:stretch>
                  </pic:blipFill>
                  <pic:spPr>
                    <a:xfrm>
                      <a:off x="0" y="0"/>
                      <a:ext cx="2808605" cy="1586865"/>
                    </a:xfrm>
                    <a:prstGeom prst="rect">
                      <a:avLst/>
                    </a:prstGeom>
                    <a:noFill/>
                    <a:ln>
                      <a:noFill/>
                    </a:ln>
                  </pic:spPr>
                </pic:pic>
              </a:graphicData>
            </a:graphic>
          </wp:inline>
        </w:drawing>
      </w:r>
    </w:p>
    <w:p w14:paraId="22DE959D">
      <w:pPr>
        <w:widowControl/>
        <w:numPr>
          <w:ilvl w:val="0"/>
          <w:numId w:val="0"/>
        </w:numPr>
        <w:spacing w:before="100" w:beforeAutospacing="1" w:after="100" w:afterAutospacing="1" w:line="240" w:lineRule="auto"/>
        <w:ind w:left="360" w:leftChars="0"/>
        <w:rPr>
          <w:rFonts w:hint="default"/>
          <w:lang w:val="en-US" w:eastAsia="zh-CN"/>
        </w:rPr>
      </w:pPr>
      <w:r>
        <w:rPr>
          <w:rFonts w:hint="eastAsia"/>
          <w:lang w:val="en-US" w:eastAsia="zh-CN"/>
        </w:rPr>
        <w:t>跳转到网络设置页，如使用云模式，直接点击右上角使用动态IP。</w:t>
      </w:r>
    </w:p>
    <w:p w14:paraId="111B193C">
      <w:pPr>
        <w:widowControl/>
        <w:numPr>
          <w:ilvl w:val="0"/>
          <w:numId w:val="0"/>
        </w:numPr>
        <w:spacing w:before="100" w:beforeAutospacing="1" w:after="100" w:afterAutospacing="1" w:line="240" w:lineRule="auto"/>
        <w:ind w:left="360" w:leftChars="0"/>
        <w:rPr>
          <w:rFonts w:hint="eastAsia" w:eastAsiaTheme="minorEastAsia"/>
          <w:lang w:val="en-US" w:eastAsia="zh-CN"/>
        </w:rPr>
      </w:pPr>
    </w:p>
    <w:p w14:paraId="11157F3C">
      <w:pPr>
        <w:widowControl/>
        <w:numPr>
          <w:ilvl w:val="0"/>
          <w:numId w:val="0"/>
        </w:numPr>
        <w:spacing w:before="100" w:beforeAutospacing="1" w:after="100" w:afterAutospacing="1" w:line="240" w:lineRule="auto"/>
        <w:ind w:left="360" w:leftChars="0"/>
      </w:pPr>
      <w:r>
        <w:drawing>
          <wp:inline distT="0" distB="0" distL="114300" distR="114300">
            <wp:extent cx="3962400" cy="3267075"/>
            <wp:effectExtent l="0" t="0" r="0" b="9525"/>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20"/>
                    <a:stretch>
                      <a:fillRect/>
                    </a:stretch>
                  </pic:blipFill>
                  <pic:spPr>
                    <a:xfrm>
                      <a:off x="0" y="0"/>
                      <a:ext cx="3962400" cy="3267075"/>
                    </a:xfrm>
                    <a:prstGeom prst="rect">
                      <a:avLst/>
                    </a:prstGeom>
                    <a:noFill/>
                    <a:ln>
                      <a:noFill/>
                    </a:ln>
                  </pic:spPr>
                </pic:pic>
              </a:graphicData>
            </a:graphic>
          </wp:inline>
        </w:drawing>
      </w:r>
    </w:p>
    <w:p w14:paraId="1E6D33B0">
      <w:pPr>
        <w:widowControl/>
        <w:numPr>
          <w:ilvl w:val="0"/>
          <w:numId w:val="0"/>
        </w:numPr>
        <w:spacing w:before="100" w:beforeAutospacing="1" w:after="100" w:afterAutospacing="1" w:line="240" w:lineRule="auto"/>
        <w:ind w:left="360" w:leftChars="0"/>
      </w:pPr>
    </w:p>
    <w:p w14:paraId="4B7DF6D4">
      <w:pPr>
        <w:widowControl/>
        <w:numPr>
          <w:ilvl w:val="0"/>
          <w:numId w:val="0"/>
        </w:numPr>
        <w:spacing w:before="100" w:beforeAutospacing="1" w:after="100" w:afterAutospacing="1" w:line="240" w:lineRule="auto"/>
        <w:rPr>
          <w:rFonts w:hint="default"/>
          <w:lang w:val="en-US" w:eastAsia="zh-CN"/>
        </w:rPr>
      </w:pPr>
      <w:r>
        <w:rPr>
          <w:rFonts w:hint="eastAsia"/>
          <w:lang w:val="en-US" w:eastAsia="zh-CN"/>
        </w:rPr>
        <w:t>在“模式设置”页面中，等网络状态显示在线后，输入云对讲账号登录。</w:t>
      </w:r>
    </w:p>
    <w:p w14:paraId="05D89E3E">
      <w:pPr>
        <w:widowControl/>
        <w:numPr>
          <w:ilvl w:val="0"/>
          <w:numId w:val="0"/>
        </w:numPr>
        <w:spacing w:before="100" w:beforeAutospacing="1" w:after="100" w:afterAutospacing="1" w:line="240" w:lineRule="auto"/>
      </w:pPr>
      <w:r>
        <w:drawing>
          <wp:inline distT="0" distB="0" distL="114300" distR="114300">
            <wp:extent cx="2357120" cy="2228850"/>
            <wp:effectExtent l="0" t="0" r="5080" b="0"/>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21"/>
                    <a:stretch>
                      <a:fillRect/>
                    </a:stretch>
                  </pic:blipFill>
                  <pic:spPr>
                    <a:xfrm>
                      <a:off x="0" y="0"/>
                      <a:ext cx="2357120" cy="2228850"/>
                    </a:xfrm>
                    <a:prstGeom prst="rect">
                      <a:avLst/>
                    </a:prstGeom>
                    <a:noFill/>
                    <a:ln>
                      <a:noFill/>
                    </a:ln>
                  </pic:spPr>
                </pic:pic>
              </a:graphicData>
            </a:graphic>
          </wp:inline>
        </w:drawing>
      </w:r>
    </w:p>
    <w:p w14:paraId="335ACE32">
      <w:pPr>
        <w:widowControl/>
        <w:numPr>
          <w:ilvl w:val="0"/>
          <w:numId w:val="0"/>
        </w:numPr>
        <w:spacing w:before="100" w:beforeAutospacing="1" w:after="100" w:afterAutospacing="1" w:line="240" w:lineRule="auto"/>
      </w:pPr>
    </w:p>
    <w:p w14:paraId="5CF4C066">
      <w:pPr>
        <w:widowControl/>
        <w:numPr>
          <w:ilvl w:val="0"/>
          <w:numId w:val="0"/>
        </w:numPr>
        <w:spacing w:before="100" w:beforeAutospacing="1" w:after="100" w:afterAutospacing="1" w:line="240" w:lineRule="auto"/>
      </w:pPr>
    </w:p>
    <w:p w14:paraId="5A2B2E27">
      <w:pPr>
        <w:widowControl/>
        <w:numPr>
          <w:ilvl w:val="0"/>
          <w:numId w:val="0"/>
        </w:numPr>
        <w:spacing w:before="100" w:beforeAutospacing="1" w:after="100" w:afterAutospacing="1" w:line="240" w:lineRule="auto"/>
        <w:rPr>
          <w:rFonts w:hint="default" w:eastAsiaTheme="minorEastAsia"/>
          <w:lang w:val="en-US" w:eastAsia="zh-CN"/>
        </w:rPr>
      </w:pPr>
    </w:p>
    <w:p w14:paraId="5B7A7A6C">
      <w:pPr>
        <w:widowControl/>
        <w:numPr>
          <w:ilvl w:val="0"/>
          <w:numId w:val="0"/>
        </w:numPr>
        <w:spacing w:before="100" w:beforeAutospacing="1" w:after="100" w:afterAutospacing="1" w:line="240" w:lineRule="auto"/>
      </w:pPr>
    </w:p>
    <w:p w14:paraId="061AEFE0">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点击主页中的对讲设备通道，可以进行呼叫、开闸和关闸操作。</w:t>
      </w:r>
    </w:p>
    <w:p w14:paraId="6CCF24C1">
      <w:pPr>
        <w:widowControl/>
        <w:numPr>
          <w:ilvl w:val="0"/>
          <w:numId w:val="0"/>
        </w:numPr>
        <w:spacing w:before="100" w:beforeAutospacing="1" w:after="100" w:afterAutospacing="1" w:line="240" w:lineRule="auto"/>
      </w:pPr>
      <w:r>
        <w:drawing>
          <wp:inline distT="0" distB="0" distL="114300" distR="114300">
            <wp:extent cx="4537710" cy="4074160"/>
            <wp:effectExtent l="0" t="0" r="15240" b="254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2"/>
                    <a:stretch>
                      <a:fillRect/>
                    </a:stretch>
                  </pic:blipFill>
                  <pic:spPr>
                    <a:xfrm>
                      <a:off x="0" y="0"/>
                      <a:ext cx="4537710" cy="4074160"/>
                    </a:xfrm>
                    <a:prstGeom prst="rect">
                      <a:avLst/>
                    </a:prstGeom>
                    <a:noFill/>
                    <a:ln>
                      <a:noFill/>
                    </a:ln>
                  </pic:spPr>
                </pic:pic>
              </a:graphicData>
            </a:graphic>
          </wp:inline>
        </w:drawing>
      </w:r>
    </w:p>
    <w:p w14:paraId="5D0E7CCB">
      <w:pPr>
        <w:widowControl/>
        <w:numPr>
          <w:ilvl w:val="0"/>
          <w:numId w:val="0"/>
        </w:numPr>
        <w:spacing w:before="100" w:beforeAutospacing="1" w:after="100" w:afterAutospacing="1" w:line="240" w:lineRule="auto"/>
      </w:pPr>
    </w:p>
    <w:p w14:paraId="61DAE410">
      <w:pPr>
        <w:widowControl/>
        <w:numPr>
          <w:ilvl w:val="0"/>
          <w:numId w:val="0"/>
        </w:numPr>
        <w:spacing w:before="100" w:beforeAutospacing="1" w:after="100" w:afterAutospacing="1" w:line="240" w:lineRule="auto"/>
        <w:rPr>
          <w:rFonts w:hint="eastAsia"/>
          <w:lang w:val="en-US" w:eastAsia="zh-CN"/>
        </w:rPr>
      </w:pPr>
    </w:p>
    <w:p w14:paraId="3F155DAB">
      <w:pPr>
        <w:widowControl/>
        <w:numPr>
          <w:ilvl w:val="0"/>
          <w:numId w:val="0"/>
        </w:numPr>
        <w:spacing w:before="100" w:beforeAutospacing="1" w:after="100" w:afterAutospacing="1" w:line="240" w:lineRule="auto"/>
        <w:rPr>
          <w:rFonts w:hint="default"/>
          <w:lang w:val="en-US" w:eastAsia="zh-CN"/>
        </w:rPr>
      </w:pPr>
    </w:p>
    <w:p w14:paraId="44028705">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也可在呼叫前端设备接通后进行开闸和关闸操作：</w:t>
      </w:r>
    </w:p>
    <w:p w14:paraId="27D1416B">
      <w:pPr>
        <w:widowControl/>
        <w:numPr>
          <w:ilvl w:val="0"/>
          <w:numId w:val="0"/>
        </w:numPr>
        <w:spacing w:before="100" w:beforeAutospacing="1" w:after="100" w:afterAutospacing="1" w:line="240" w:lineRule="auto"/>
        <w:rPr>
          <w:rFonts w:hint="default"/>
          <w:lang w:val="en-US" w:eastAsia="zh-CN"/>
        </w:rPr>
      </w:pPr>
      <w:r>
        <w:drawing>
          <wp:inline distT="0" distB="0" distL="114300" distR="114300">
            <wp:extent cx="1958975" cy="2816225"/>
            <wp:effectExtent l="0" t="0" r="3175" b="317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3"/>
                    <a:stretch>
                      <a:fillRect/>
                    </a:stretch>
                  </pic:blipFill>
                  <pic:spPr>
                    <a:xfrm>
                      <a:off x="0" y="0"/>
                      <a:ext cx="1958975" cy="2816225"/>
                    </a:xfrm>
                    <a:prstGeom prst="rect">
                      <a:avLst/>
                    </a:prstGeom>
                    <a:noFill/>
                    <a:ln>
                      <a:noFill/>
                    </a:ln>
                  </pic:spPr>
                </pic:pic>
              </a:graphicData>
            </a:graphic>
          </wp:inline>
        </w:drawing>
      </w:r>
    </w:p>
    <w:p w14:paraId="6E0CB895">
      <w:pPr>
        <w:widowControl/>
        <w:numPr>
          <w:ilvl w:val="0"/>
          <w:numId w:val="0"/>
        </w:numPr>
        <w:spacing w:before="100" w:beforeAutospacing="1" w:after="100" w:afterAutospacing="1"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接听对讲：先在设备端呼叫话机</w:t>
      </w:r>
    </w:p>
    <w:p w14:paraId="262BE928">
      <w:pPr>
        <w:widowControl/>
        <w:numPr>
          <w:ilvl w:val="0"/>
          <w:numId w:val="0"/>
        </w:numPr>
        <w:spacing w:before="100" w:beforeAutospacing="1" w:after="100" w:afterAutospacing="1" w:line="240" w:lineRule="auto"/>
      </w:pPr>
      <w:r>
        <w:drawing>
          <wp:inline distT="0" distB="0" distL="114300" distR="114300">
            <wp:extent cx="2136140" cy="3368675"/>
            <wp:effectExtent l="0" t="0" r="16510" b="317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4"/>
                    <a:stretch>
                      <a:fillRect/>
                    </a:stretch>
                  </pic:blipFill>
                  <pic:spPr>
                    <a:xfrm>
                      <a:off x="0" y="0"/>
                      <a:ext cx="2136140" cy="3368675"/>
                    </a:xfrm>
                    <a:prstGeom prst="rect">
                      <a:avLst/>
                    </a:prstGeom>
                    <a:noFill/>
                    <a:ln>
                      <a:noFill/>
                    </a:ln>
                  </pic:spPr>
                </pic:pic>
              </a:graphicData>
            </a:graphic>
          </wp:inline>
        </w:drawing>
      </w:r>
    </w:p>
    <w:p w14:paraId="2BD5E900">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点击“接听”按钮可以接听对讲，点击“挂断”结束来电提示。</w:t>
      </w:r>
    </w:p>
    <w:p w14:paraId="1586A8DA">
      <w:pPr>
        <w:widowControl/>
        <w:numPr>
          <w:ilvl w:val="0"/>
          <w:numId w:val="0"/>
        </w:numPr>
        <w:spacing w:before="100" w:beforeAutospacing="1" w:after="100" w:afterAutospacing="1" w:line="240" w:lineRule="auto"/>
      </w:pPr>
      <w:r>
        <w:drawing>
          <wp:inline distT="0" distB="0" distL="114300" distR="114300">
            <wp:extent cx="1958975" cy="2816225"/>
            <wp:effectExtent l="0" t="0" r="3175" b="317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3"/>
                    <a:stretch>
                      <a:fillRect/>
                    </a:stretch>
                  </pic:blipFill>
                  <pic:spPr>
                    <a:xfrm>
                      <a:off x="0" y="0"/>
                      <a:ext cx="1958975" cy="2816225"/>
                    </a:xfrm>
                    <a:prstGeom prst="rect">
                      <a:avLst/>
                    </a:prstGeom>
                    <a:noFill/>
                    <a:ln>
                      <a:noFill/>
                    </a:ln>
                  </pic:spPr>
                </pic:pic>
              </a:graphicData>
            </a:graphic>
          </wp:inline>
        </w:drawing>
      </w:r>
    </w:p>
    <w:p w14:paraId="0B9CF75F">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接听后可以在通话界面按“开闸”或“关闸”对前端通道设备进行对应的开关闸操作，如需挂断可以按挂断按钮。</w:t>
      </w:r>
    </w:p>
    <w:p w14:paraId="784B9238">
      <w:pPr>
        <w:widowControl/>
        <w:numPr>
          <w:ilvl w:val="0"/>
          <w:numId w:val="0"/>
        </w:numPr>
        <w:spacing w:before="100" w:beforeAutospacing="1" w:after="100" w:afterAutospacing="1" w:line="240" w:lineRule="auto"/>
        <w:rPr>
          <w:rFonts w:hint="default"/>
          <w:lang w:val="en-US" w:eastAsia="zh-CN"/>
        </w:rPr>
      </w:pPr>
    </w:p>
    <w:p w14:paraId="74B40EAE">
      <w:pPr>
        <w:widowControl/>
        <w:numPr>
          <w:ilvl w:val="0"/>
          <w:numId w:val="0"/>
        </w:numPr>
        <w:spacing w:before="100" w:beforeAutospacing="1" w:after="100" w:afterAutospacing="1" w:line="240" w:lineRule="auto"/>
        <w:rPr>
          <w:rFonts w:ascii="宋体" w:hAnsi="宋体" w:eastAsia="宋体" w:cs="宋体"/>
          <w:sz w:val="24"/>
          <w:szCs w:val="24"/>
        </w:rPr>
      </w:pPr>
    </w:p>
    <w:p w14:paraId="547E39AA">
      <w:pPr>
        <w:widowControl/>
        <w:numPr>
          <w:ilvl w:val="0"/>
          <w:numId w:val="0"/>
        </w:numPr>
        <w:spacing w:before="100" w:beforeAutospacing="1" w:after="100" w:afterAutospacing="1" w:line="240" w:lineRule="auto"/>
        <w:rPr>
          <w:rFonts w:hint="default" w:ascii="宋体" w:hAnsi="宋体" w:eastAsia="宋体" w:cs="宋体"/>
          <w:sz w:val="24"/>
          <w:szCs w:val="24"/>
          <w:lang w:val="en-US" w:eastAsia="zh-CN"/>
        </w:rPr>
      </w:pPr>
    </w:p>
    <w:p w14:paraId="68CBCDEA">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3.3  主页</w:t>
      </w:r>
    </w:p>
    <w:p w14:paraId="3575E511">
      <w:pPr>
        <w:widowControl/>
        <w:numPr>
          <w:ilvl w:val="0"/>
          <w:numId w:val="0"/>
        </w:numPr>
        <w:spacing w:before="100" w:beforeAutospacing="1" w:after="100" w:afterAutospacing="1" w:line="240" w:lineRule="auto"/>
        <w:rPr>
          <w:rFonts w:hint="eastAsia"/>
          <w:lang w:val="en-US" w:eastAsia="zh-CN"/>
        </w:rPr>
      </w:pPr>
    </w:p>
    <w:p w14:paraId="184ED7F2">
      <w:pPr>
        <w:widowControl/>
        <w:numPr>
          <w:ilvl w:val="0"/>
          <w:numId w:val="0"/>
        </w:numPr>
        <w:spacing w:before="100" w:beforeAutospacing="1" w:after="100" w:afterAutospacing="1" w:line="240" w:lineRule="auto"/>
        <w:rPr>
          <w:rFonts w:hint="default"/>
          <w:lang w:val="en-US" w:eastAsia="zh-CN"/>
        </w:rPr>
      </w:pPr>
      <w:r>
        <w:rPr>
          <w:rFonts w:hint="default"/>
          <w:lang w:val="en-US" w:eastAsia="zh-CN"/>
        </w:rPr>
        <w:t>“</w:t>
      </w:r>
    </w:p>
    <w:p w14:paraId="4E5EDFF4">
      <w:pPr>
        <w:widowControl/>
        <w:numPr>
          <w:ilvl w:val="0"/>
          <w:numId w:val="0"/>
        </w:numPr>
        <w:spacing w:before="100" w:beforeAutospacing="1" w:after="100" w:afterAutospacing="1" w:line="240" w:lineRule="auto"/>
        <w:rPr>
          <w:rFonts w:hint="default"/>
          <w:lang w:val="en-US" w:eastAsia="zh-CN"/>
        </w:rPr>
      </w:pPr>
      <w:r>
        <w:drawing>
          <wp:inline distT="0" distB="0" distL="114300" distR="114300">
            <wp:extent cx="5936615" cy="5109845"/>
            <wp:effectExtent l="0" t="0" r="6985" b="14605"/>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25"/>
                    <a:stretch>
                      <a:fillRect/>
                    </a:stretch>
                  </pic:blipFill>
                  <pic:spPr>
                    <a:xfrm>
                      <a:off x="0" y="0"/>
                      <a:ext cx="5936615" cy="5109845"/>
                    </a:xfrm>
                    <a:prstGeom prst="rect">
                      <a:avLst/>
                    </a:prstGeom>
                    <a:noFill/>
                    <a:ln>
                      <a:noFill/>
                    </a:ln>
                  </pic:spPr>
                </pic:pic>
              </a:graphicData>
            </a:graphic>
          </wp:inline>
        </w:drawing>
      </w:r>
    </w:p>
    <w:p w14:paraId="3C7FAE78">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在主页中点击设置按钮，可以对话机进行设置。</w:t>
      </w:r>
    </w:p>
    <w:p w14:paraId="1E776C17">
      <w:pPr>
        <w:widowControl/>
        <w:numPr>
          <w:ilvl w:val="0"/>
          <w:numId w:val="0"/>
        </w:numPr>
        <w:spacing w:before="100" w:beforeAutospacing="1" w:after="100" w:afterAutospacing="1" w:line="240" w:lineRule="auto"/>
      </w:pPr>
      <w:r>
        <w:drawing>
          <wp:inline distT="0" distB="0" distL="114300" distR="114300">
            <wp:extent cx="4448175" cy="1219200"/>
            <wp:effectExtent l="0" t="0" r="9525" b="0"/>
            <wp:docPr id="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pic:cNvPicPr>
                      <a:picLocks noChangeAspect="1"/>
                    </pic:cNvPicPr>
                  </pic:nvPicPr>
                  <pic:blipFill>
                    <a:blip r:embed="rId26"/>
                    <a:stretch>
                      <a:fillRect/>
                    </a:stretch>
                  </pic:blipFill>
                  <pic:spPr>
                    <a:xfrm>
                      <a:off x="0" y="0"/>
                      <a:ext cx="4448175" cy="1219200"/>
                    </a:xfrm>
                    <a:prstGeom prst="rect">
                      <a:avLst/>
                    </a:prstGeom>
                    <a:noFill/>
                    <a:ln>
                      <a:noFill/>
                    </a:ln>
                  </pic:spPr>
                </pic:pic>
              </a:graphicData>
            </a:graphic>
          </wp:inline>
        </w:drawing>
      </w:r>
    </w:p>
    <w:p w14:paraId="1C086CD5">
      <w:pPr>
        <w:widowControl/>
        <w:numPr>
          <w:ilvl w:val="0"/>
          <w:numId w:val="0"/>
        </w:numPr>
        <w:spacing w:before="100" w:beforeAutospacing="1" w:after="100" w:afterAutospacing="1" w:line="240" w:lineRule="auto"/>
        <w:rPr>
          <w:rFonts w:hint="default"/>
          <w:lang w:val="en-US" w:eastAsia="zh-CN"/>
        </w:rPr>
      </w:pPr>
      <w:r>
        <w:drawing>
          <wp:inline distT="0" distB="0" distL="114300" distR="114300">
            <wp:extent cx="1931035" cy="2708275"/>
            <wp:effectExtent l="0" t="0" r="12065" b="15875"/>
            <wp:docPr id="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0"/>
                    <pic:cNvPicPr>
                      <a:picLocks noChangeAspect="1"/>
                    </pic:cNvPicPr>
                  </pic:nvPicPr>
                  <pic:blipFill>
                    <a:blip r:embed="rId27"/>
                    <a:stretch>
                      <a:fillRect/>
                    </a:stretch>
                  </pic:blipFill>
                  <pic:spPr>
                    <a:xfrm>
                      <a:off x="0" y="0"/>
                      <a:ext cx="1931035" cy="2708275"/>
                    </a:xfrm>
                    <a:prstGeom prst="rect">
                      <a:avLst/>
                    </a:prstGeom>
                    <a:noFill/>
                    <a:ln>
                      <a:noFill/>
                    </a:ln>
                  </pic:spPr>
                </pic:pic>
              </a:graphicData>
            </a:graphic>
          </wp:inline>
        </w:drawing>
      </w:r>
    </w:p>
    <w:p w14:paraId="4B88A836">
      <w:pPr>
        <w:widowControl/>
        <w:numPr>
          <w:ilvl w:val="0"/>
          <w:numId w:val="0"/>
        </w:numPr>
        <w:spacing w:before="100" w:beforeAutospacing="1" w:after="100" w:afterAutospacing="1" w:line="240" w:lineRule="auto"/>
        <w:rPr>
          <w:rFonts w:hint="default"/>
          <w:lang w:val="en-US" w:eastAsia="zh-CN"/>
        </w:rPr>
      </w:pPr>
    </w:p>
    <w:p w14:paraId="782CBC73">
      <w:pPr>
        <w:widowControl/>
        <w:numPr>
          <w:ilvl w:val="0"/>
          <w:numId w:val="0"/>
        </w:numPr>
        <w:spacing w:before="100" w:beforeAutospacing="1" w:after="100" w:afterAutospacing="1" w:line="240" w:lineRule="auto"/>
        <w:rPr>
          <w:rFonts w:hint="default"/>
          <w:lang w:val="en-US" w:eastAsia="zh-CN"/>
        </w:rPr>
      </w:pPr>
      <w:r>
        <w:rPr>
          <w:rFonts w:hint="eastAsia"/>
          <w:lang w:val="en-US" w:eastAsia="zh-CN"/>
        </w:rPr>
        <w:t>WIFI设置：进行WIFI设置</w:t>
      </w:r>
    </w:p>
    <w:p w14:paraId="50A4E8B5">
      <w:pPr>
        <w:widowControl/>
        <w:numPr>
          <w:ilvl w:val="0"/>
          <w:numId w:val="0"/>
        </w:numPr>
        <w:spacing w:before="100" w:beforeAutospacing="1" w:after="100" w:afterAutospacing="1" w:line="240" w:lineRule="auto"/>
        <w:rPr>
          <w:rFonts w:hint="default"/>
          <w:lang w:val="en-US" w:eastAsia="zh-CN"/>
        </w:rPr>
      </w:pPr>
      <w:r>
        <w:rPr>
          <w:rFonts w:hint="eastAsia"/>
          <w:lang w:val="en-US" w:eastAsia="zh-CN"/>
        </w:rPr>
        <w:t>网络设置：进入网络设置</w:t>
      </w:r>
    </w:p>
    <w:p w14:paraId="470FC4D5">
      <w:pPr>
        <w:widowControl/>
        <w:numPr>
          <w:ilvl w:val="0"/>
          <w:numId w:val="0"/>
        </w:numPr>
        <w:spacing w:before="100" w:beforeAutospacing="1" w:after="100" w:afterAutospacing="1" w:line="240" w:lineRule="auto"/>
        <w:rPr>
          <w:rFonts w:hint="default"/>
          <w:lang w:val="en-US" w:eastAsia="zh-CN"/>
        </w:rPr>
      </w:pPr>
      <w:r>
        <w:rPr>
          <w:rFonts w:hint="eastAsia"/>
          <w:lang w:val="en-US" w:eastAsia="zh-CN"/>
        </w:rPr>
        <w:t>模式设置：进入模式设置界面，可以设置云模式或局域网模式；</w:t>
      </w:r>
    </w:p>
    <w:p w14:paraId="62B65386">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系统设置：进入系统设置，可以修改话机主页Logo和话机系统名称，上传日志；还可以设置对讲通话音量；</w:t>
      </w:r>
    </w:p>
    <w:p w14:paraId="67B58E54">
      <w:pPr>
        <w:widowControl/>
        <w:numPr>
          <w:ilvl w:val="0"/>
          <w:numId w:val="0"/>
        </w:numPr>
        <w:spacing w:before="100" w:beforeAutospacing="1" w:after="100" w:afterAutospacing="1" w:line="240" w:lineRule="auto"/>
        <w:rPr>
          <w:rFonts w:hint="default"/>
          <w:lang w:val="en-US" w:eastAsia="zh-CN"/>
        </w:rPr>
      </w:pPr>
      <w:r>
        <w:drawing>
          <wp:inline distT="0" distB="0" distL="114300" distR="114300">
            <wp:extent cx="2032635" cy="3239135"/>
            <wp:effectExtent l="0" t="0" r="5715" b="1841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8"/>
                    <a:stretch>
                      <a:fillRect/>
                    </a:stretch>
                  </pic:blipFill>
                  <pic:spPr>
                    <a:xfrm>
                      <a:off x="0" y="0"/>
                      <a:ext cx="2032635" cy="3239135"/>
                    </a:xfrm>
                    <a:prstGeom prst="rect">
                      <a:avLst/>
                    </a:prstGeom>
                    <a:noFill/>
                    <a:ln>
                      <a:noFill/>
                    </a:ln>
                  </pic:spPr>
                </pic:pic>
              </a:graphicData>
            </a:graphic>
          </wp:inline>
        </w:drawing>
      </w:r>
    </w:p>
    <w:p w14:paraId="57602BE4">
      <w:pPr>
        <w:widowControl/>
        <w:numPr>
          <w:ilvl w:val="0"/>
          <w:numId w:val="0"/>
        </w:numPr>
        <w:spacing w:before="100" w:beforeAutospacing="1" w:after="100" w:afterAutospacing="1" w:line="240" w:lineRule="auto"/>
        <w:rPr>
          <w:rFonts w:hint="default"/>
          <w:lang w:val="en-US" w:eastAsia="zh-CN"/>
        </w:rPr>
      </w:pPr>
      <w:r>
        <w:rPr>
          <w:rFonts w:hint="eastAsia"/>
          <w:lang w:val="en-US" w:eastAsia="zh-CN"/>
        </w:rPr>
        <w:t>语言设置：进入语言设置，可以切换系统语言；</w:t>
      </w:r>
    </w:p>
    <w:p w14:paraId="688972B1">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时间设置：进入时间设置，可以修改话机系统时间；</w:t>
      </w:r>
    </w:p>
    <w:p w14:paraId="228B5640">
      <w:pPr>
        <w:widowControl/>
        <w:numPr>
          <w:ilvl w:val="0"/>
          <w:numId w:val="0"/>
        </w:numPr>
        <w:spacing w:before="100" w:beforeAutospacing="1" w:after="100" w:afterAutospacing="1" w:line="240" w:lineRule="auto"/>
        <w:rPr>
          <w:rFonts w:hint="default"/>
          <w:lang w:val="en-US" w:eastAsia="zh-CN"/>
        </w:rPr>
      </w:pPr>
      <w:r>
        <w:rPr>
          <w:rFonts w:hint="eastAsia"/>
          <w:lang w:val="en-US" w:eastAsia="zh-CN"/>
        </w:rPr>
        <w:t>呼叫设置：在局域网模式下，可以批量修改局域网内对讲设备呼叫的话机IP地址；</w:t>
      </w:r>
    </w:p>
    <w:p w14:paraId="37608855">
      <w:pPr>
        <w:widowControl/>
        <w:numPr>
          <w:ilvl w:val="0"/>
          <w:numId w:val="0"/>
        </w:numPr>
        <w:spacing w:before="100" w:beforeAutospacing="1" w:after="100" w:afterAutospacing="1" w:line="240" w:lineRule="auto"/>
        <w:rPr>
          <w:rFonts w:hint="default"/>
          <w:lang w:val="en-US" w:eastAsia="zh-CN"/>
        </w:rPr>
      </w:pPr>
      <w:r>
        <w:rPr>
          <w:rFonts w:hint="eastAsia"/>
          <w:lang w:val="en-US" w:eastAsia="zh-CN"/>
        </w:rPr>
        <w:t>清除设置：清除系统的所有设置，重新配置话机（请慎用）；</w:t>
      </w:r>
    </w:p>
    <w:p w14:paraId="14C1F9C9">
      <w:pPr>
        <w:widowControl/>
        <w:numPr>
          <w:ilvl w:val="0"/>
          <w:numId w:val="0"/>
        </w:numPr>
        <w:spacing w:before="100" w:beforeAutospacing="1" w:after="100" w:afterAutospacing="1" w:line="240" w:lineRule="auto"/>
        <w:rPr>
          <w:rFonts w:hint="eastAsia"/>
          <w:lang w:val="en-US" w:eastAsia="zh-CN"/>
        </w:rPr>
      </w:pPr>
      <w:r>
        <w:rPr>
          <w:rFonts w:hint="eastAsia"/>
          <w:lang w:val="en-US" w:eastAsia="zh-CN"/>
        </w:rPr>
        <w:t>更新版本：更新系统版本。</w:t>
      </w:r>
    </w:p>
    <w:p w14:paraId="7684B13C">
      <w:pPr>
        <w:widowControl/>
        <w:numPr>
          <w:ilvl w:val="0"/>
          <w:numId w:val="0"/>
        </w:numPr>
        <w:spacing w:before="100" w:beforeAutospacing="1" w:after="100" w:afterAutospacing="1" w:line="240" w:lineRule="auto"/>
        <w:rPr>
          <w:rFonts w:hint="eastAsia"/>
          <w:lang w:val="en-US" w:eastAsia="zh-CN"/>
        </w:rPr>
      </w:pPr>
    </w:p>
    <w:p w14:paraId="37762729">
      <w:pPr>
        <w:widowControl/>
        <w:numPr>
          <w:ilvl w:val="0"/>
          <w:numId w:val="0"/>
        </w:numPr>
        <w:spacing w:before="100" w:beforeAutospacing="1" w:after="100" w:afterAutospacing="1" w:line="240" w:lineRule="auto"/>
        <w:rPr>
          <w:rFonts w:hint="eastAsia"/>
          <w:lang w:val="en-US" w:eastAsia="zh-CN"/>
        </w:rPr>
      </w:pPr>
    </w:p>
    <w:p w14:paraId="42760927">
      <w:pPr>
        <w:widowControl/>
        <w:numPr>
          <w:ilvl w:val="0"/>
          <w:numId w:val="0"/>
        </w:numPr>
        <w:spacing w:before="100" w:beforeAutospacing="1" w:after="100" w:afterAutospacing="1" w:line="240" w:lineRule="auto"/>
        <w:rPr>
          <w:rFonts w:hint="default"/>
          <w:lang w:val="en-US" w:eastAsia="zh-CN"/>
        </w:rPr>
      </w:pP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654EB8"/>
    <w:multiLevelType w:val="multilevel"/>
    <w:tmpl w:val="13654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682E5C"/>
    <w:multiLevelType w:val="multilevel"/>
    <w:tmpl w:val="1A682E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E6041FF"/>
    <w:multiLevelType w:val="multilevel"/>
    <w:tmpl w:val="2E6041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6F1"/>
    <w:rsid w:val="00000C35"/>
    <w:rsid w:val="000315D2"/>
    <w:rsid w:val="00036613"/>
    <w:rsid w:val="000420DB"/>
    <w:rsid w:val="00067F30"/>
    <w:rsid w:val="000703F3"/>
    <w:rsid w:val="000846F1"/>
    <w:rsid w:val="000C6A23"/>
    <w:rsid w:val="000D1DAD"/>
    <w:rsid w:val="000F2D21"/>
    <w:rsid w:val="000F5C40"/>
    <w:rsid w:val="00134030"/>
    <w:rsid w:val="00161FFA"/>
    <w:rsid w:val="001A1CF0"/>
    <w:rsid w:val="001D0151"/>
    <w:rsid w:val="001F386D"/>
    <w:rsid w:val="001F457B"/>
    <w:rsid w:val="001F6B41"/>
    <w:rsid w:val="00206B0B"/>
    <w:rsid w:val="002245E6"/>
    <w:rsid w:val="00241478"/>
    <w:rsid w:val="0025179C"/>
    <w:rsid w:val="00266DAC"/>
    <w:rsid w:val="00281F61"/>
    <w:rsid w:val="002879AD"/>
    <w:rsid w:val="002A7C14"/>
    <w:rsid w:val="002B41CB"/>
    <w:rsid w:val="00300B08"/>
    <w:rsid w:val="00313339"/>
    <w:rsid w:val="00332ED8"/>
    <w:rsid w:val="00345EEE"/>
    <w:rsid w:val="003528D3"/>
    <w:rsid w:val="00373D53"/>
    <w:rsid w:val="003745CF"/>
    <w:rsid w:val="0038455E"/>
    <w:rsid w:val="003D2895"/>
    <w:rsid w:val="003D76BE"/>
    <w:rsid w:val="003E3614"/>
    <w:rsid w:val="004041F7"/>
    <w:rsid w:val="004252B1"/>
    <w:rsid w:val="004302B9"/>
    <w:rsid w:val="00451610"/>
    <w:rsid w:val="00487F04"/>
    <w:rsid w:val="00495FE1"/>
    <w:rsid w:val="004A1BE1"/>
    <w:rsid w:val="004B34C4"/>
    <w:rsid w:val="004B484E"/>
    <w:rsid w:val="004D68D6"/>
    <w:rsid w:val="004F3DE6"/>
    <w:rsid w:val="004F76D8"/>
    <w:rsid w:val="005028BC"/>
    <w:rsid w:val="00503CFB"/>
    <w:rsid w:val="00507537"/>
    <w:rsid w:val="00531A6C"/>
    <w:rsid w:val="00541BA0"/>
    <w:rsid w:val="00560C56"/>
    <w:rsid w:val="00576644"/>
    <w:rsid w:val="005A3EE5"/>
    <w:rsid w:val="005D249C"/>
    <w:rsid w:val="005D5F5E"/>
    <w:rsid w:val="0061607F"/>
    <w:rsid w:val="00626D55"/>
    <w:rsid w:val="006275DF"/>
    <w:rsid w:val="00627B14"/>
    <w:rsid w:val="0064644C"/>
    <w:rsid w:val="00652ADC"/>
    <w:rsid w:val="00655161"/>
    <w:rsid w:val="006B44BE"/>
    <w:rsid w:val="006B45F6"/>
    <w:rsid w:val="006C1338"/>
    <w:rsid w:val="0074179E"/>
    <w:rsid w:val="0075031A"/>
    <w:rsid w:val="007877E5"/>
    <w:rsid w:val="007949E1"/>
    <w:rsid w:val="0079577C"/>
    <w:rsid w:val="007A5BAF"/>
    <w:rsid w:val="007C65B9"/>
    <w:rsid w:val="008070BA"/>
    <w:rsid w:val="00825998"/>
    <w:rsid w:val="0082645F"/>
    <w:rsid w:val="008563C4"/>
    <w:rsid w:val="00857FC7"/>
    <w:rsid w:val="008608CE"/>
    <w:rsid w:val="00871D20"/>
    <w:rsid w:val="00893253"/>
    <w:rsid w:val="008B7982"/>
    <w:rsid w:val="008C1D83"/>
    <w:rsid w:val="008C20D1"/>
    <w:rsid w:val="0091001E"/>
    <w:rsid w:val="00910F34"/>
    <w:rsid w:val="009435EA"/>
    <w:rsid w:val="00951C6E"/>
    <w:rsid w:val="00993C3F"/>
    <w:rsid w:val="00996CEA"/>
    <w:rsid w:val="009D728A"/>
    <w:rsid w:val="009E26AA"/>
    <w:rsid w:val="009E40B1"/>
    <w:rsid w:val="00A538CB"/>
    <w:rsid w:val="00A725B3"/>
    <w:rsid w:val="00A97E13"/>
    <w:rsid w:val="00AA4BEE"/>
    <w:rsid w:val="00AD4384"/>
    <w:rsid w:val="00AD4F13"/>
    <w:rsid w:val="00AE54BE"/>
    <w:rsid w:val="00AF00F6"/>
    <w:rsid w:val="00B54C25"/>
    <w:rsid w:val="00B54D0F"/>
    <w:rsid w:val="00B712EE"/>
    <w:rsid w:val="00B97E58"/>
    <w:rsid w:val="00BE748C"/>
    <w:rsid w:val="00BF060F"/>
    <w:rsid w:val="00C05F5F"/>
    <w:rsid w:val="00C234E3"/>
    <w:rsid w:val="00C44644"/>
    <w:rsid w:val="00C63410"/>
    <w:rsid w:val="00C65695"/>
    <w:rsid w:val="00C707A1"/>
    <w:rsid w:val="00C91844"/>
    <w:rsid w:val="00C9415B"/>
    <w:rsid w:val="00CC2CA1"/>
    <w:rsid w:val="00CD23AB"/>
    <w:rsid w:val="00CD334F"/>
    <w:rsid w:val="00CE5B9A"/>
    <w:rsid w:val="00CF02EE"/>
    <w:rsid w:val="00D11D03"/>
    <w:rsid w:val="00D14F6B"/>
    <w:rsid w:val="00D273B3"/>
    <w:rsid w:val="00D8453B"/>
    <w:rsid w:val="00D96D44"/>
    <w:rsid w:val="00DA74AA"/>
    <w:rsid w:val="00DB73B1"/>
    <w:rsid w:val="00DC2932"/>
    <w:rsid w:val="00DC3B14"/>
    <w:rsid w:val="00DC43B7"/>
    <w:rsid w:val="00DD1376"/>
    <w:rsid w:val="00E2014E"/>
    <w:rsid w:val="00E24617"/>
    <w:rsid w:val="00E31AE9"/>
    <w:rsid w:val="00E36C6A"/>
    <w:rsid w:val="00E52F82"/>
    <w:rsid w:val="00E61029"/>
    <w:rsid w:val="00E74BA6"/>
    <w:rsid w:val="00E8305B"/>
    <w:rsid w:val="00E8753C"/>
    <w:rsid w:val="00EB37A5"/>
    <w:rsid w:val="00EC0383"/>
    <w:rsid w:val="00EE08C5"/>
    <w:rsid w:val="00EE4C56"/>
    <w:rsid w:val="00EF182D"/>
    <w:rsid w:val="00F052DC"/>
    <w:rsid w:val="00F74592"/>
    <w:rsid w:val="00F84C69"/>
    <w:rsid w:val="00FB1A03"/>
    <w:rsid w:val="00FB6382"/>
    <w:rsid w:val="00FB7C66"/>
    <w:rsid w:val="00FF1F22"/>
    <w:rsid w:val="028F229C"/>
    <w:rsid w:val="07442CB4"/>
    <w:rsid w:val="08400ECA"/>
    <w:rsid w:val="09C71280"/>
    <w:rsid w:val="0DA6583B"/>
    <w:rsid w:val="0E14269C"/>
    <w:rsid w:val="0FD505BE"/>
    <w:rsid w:val="15961A46"/>
    <w:rsid w:val="173E12C8"/>
    <w:rsid w:val="1B2D7261"/>
    <w:rsid w:val="1E142CAF"/>
    <w:rsid w:val="2A410C8C"/>
    <w:rsid w:val="2C854BD4"/>
    <w:rsid w:val="33A06692"/>
    <w:rsid w:val="36122DA8"/>
    <w:rsid w:val="36240A6C"/>
    <w:rsid w:val="3A96589A"/>
    <w:rsid w:val="3E732612"/>
    <w:rsid w:val="3F3A7AC8"/>
    <w:rsid w:val="402A454A"/>
    <w:rsid w:val="492139EC"/>
    <w:rsid w:val="4B906118"/>
    <w:rsid w:val="4CC45B83"/>
    <w:rsid w:val="4E2A1BAC"/>
    <w:rsid w:val="50355FCF"/>
    <w:rsid w:val="537F0991"/>
    <w:rsid w:val="59946778"/>
    <w:rsid w:val="5B35629E"/>
    <w:rsid w:val="6FDB5C43"/>
    <w:rsid w:val="734C1852"/>
    <w:rsid w:val="74CB783F"/>
    <w:rsid w:val="751A4EEF"/>
    <w:rsid w:val="77202D14"/>
    <w:rsid w:val="78615470"/>
    <w:rsid w:val="7B30138B"/>
    <w:rsid w:val="7BB77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widowControl/>
      <w:spacing w:before="100" w:beforeAutospacing="1" w:after="100" w:afterAutospacing="1" w:line="240" w:lineRule="auto"/>
      <w:outlineLvl w:val="0"/>
    </w:pPr>
    <w:rPr>
      <w:rFonts w:ascii="宋体" w:hAnsi="宋体" w:eastAsia="宋体" w:cs="宋体"/>
      <w:b/>
      <w:bCs/>
      <w:kern w:val="36"/>
      <w:sz w:val="48"/>
      <w:szCs w:val="48"/>
    </w:rPr>
  </w:style>
  <w:style w:type="paragraph" w:styleId="3">
    <w:name w:val="heading 2"/>
    <w:basedOn w:val="1"/>
    <w:next w:val="1"/>
    <w:link w:val="25"/>
    <w:qFormat/>
    <w:uiPriority w:val="9"/>
    <w:pPr>
      <w:widowControl/>
      <w:spacing w:before="100" w:beforeAutospacing="1" w:after="100" w:afterAutospacing="1" w:line="240" w:lineRule="auto"/>
      <w:outlineLvl w:val="1"/>
    </w:pPr>
    <w:rPr>
      <w:rFonts w:ascii="宋体" w:hAnsi="宋体" w:eastAsia="宋体" w:cs="宋体"/>
      <w:b/>
      <w:bCs/>
      <w:kern w:val="0"/>
      <w:sz w:val="36"/>
      <w:szCs w:val="36"/>
    </w:rPr>
  </w:style>
  <w:style w:type="paragraph" w:styleId="4">
    <w:name w:val="heading 3"/>
    <w:basedOn w:val="1"/>
    <w:next w:val="1"/>
    <w:link w:val="26"/>
    <w:qFormat/>
    <w:uiPriority w:val="9"/>
    <w:pPr>
      <w:widowControl/>
      <w:spacing w:before="100" w:beforeAutospacing="1" w:after="100" w:afterAutospacing="1" w:line="240" w:lineRule="auto"/>
      <w:outlineLvl w:val="2"/>
    </w:pPr>
    <w:rPr>
      <w:rFonts w:ascii="宋体" w:hAnsi="宋体" w:eastAsia="宋体" w:cs="宋体"/>
      <w:b/>
      <w:bCs/>
      <w:kern w:val="0"/>
      <w:sz w:val="27"/>
      <w:szCs w:val="27"/>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1"/>
    <w:unhideWhenUsed/>
    <w:qFormat/>
    <w:uiPriority w:val="99"/>
  </w:style>
  <w:style w:type="paragraph" w:styleId="7">
    <w:name w:val="toc 3"/>
    <w:basedOn w:val="1"/>
    <w:next w:val="1"/>
    <w:unhideWhenUsed/>
    <w:qFormat/>
    <w:uiPriority w:val="39"/>
    <w:pPr>
      <w:widowControl/>
      <w:spacing w:after="100" w:line="259" w:lineRule="auto"/>
      <w:ind w:left="440"/>
    </w:pPr>
    <w:rPr>
      <w:rFonts w:cs="Times New Roman"/>
      <w:kern w:val="0"/>
      <w:szCs w:val="22"/>
    </w:rPr>
  </w:style>
  <w:style w:type="paragraph" w:styleId="8">
    <w:name w:val="Date"/>
    <w:basedOn w:val="1"/>
    <w:next w:val="1"/>
    <w:link w:val="36"/>
    <w:semiHidden/>
    <w:unhideWhenUsed/>
    <w:qFormat/>
    <w:uiPriority w:val="99"/>
    <w:pPr>
      <w:ind w:left="100" w:leftChars="2500"/>
    </w:pPr>
  </w:style>
  <w:style w:type="paragraph" w:styleId="9">
    <w:name w:val="footer"/>
    <w:basedOn w:val="1"/>
    <w:link w:val="34"/>
    <w:unhideWhenUsed/>
    <w:qFormat/>
    <w:uiPriority w:val="99"/>
    <w:pPr>
      <w:tabs>
        <w:tab w:val="center" w:pos="4153"/>
        <w:tab w:val="right" w:pos="8306"/>
      </w:tabs>
      <w:snapToGrid w:val="0"/>
      <w:spacing w:line="240" w:lineRule="auto"/>
    </w:pPr>
    <w:rPr>
      <w:sz w:val="18"/>
      <w:szCs w:val="18"/>
    </w:rPr>
  </w:style>
  <w:style w:type="paragraph" w:styleId="10">
    <w:name w:val="header"/>
    <w:basedOn w:val="1"/>
    <w:link w:val="33"/>
    <w:unhideWhenUsed/>
    <w:qFormat/>
    <w:uiPriority w:val="99"/>
    <w:pPr>
      <w:tabs>
        <w:tab w:val="center" w:pos="4153"/>
        <w:tab w:val="right" w:pos="8306"/>
      </w:tabs>
      <w:snapToGrid w:val="0"/>
      <w:spacing w:line="240" w:lineRule="auto"/>
      <w:jc w:val="center"/>
    </w:pPr>
    <w:rPr>
      <w:sz w:val="18"/>
      <w:szCs w:val="18"/>
    </w:rPr>
  </w:style>
  <w:style w:type="paragraph" w:styleId="11">
    <w:name w:val="toc 1"/>
    <w:basedOn w:val="1"/>
    <w:next w:val="1"/>
    <w:unhideWhenUsed/>
    <w:qFormat/>
    <w:uiPriority w:val="39"/>
    <w:pPr>
      <w:widowControl/>
      <w:spacing w:after="100" w:line="259" w:lineRule="auto"/>
    </w:pPr>
    <w:rPr>
      <w:rFonts w:cs="Times New Roman"/>
      <w:kern w:val="0"/>
      <w:szCs w:val="22"/>
    </w:rPr>
  </w:style>
  <w:style w:type="paragraph" w:styleId="12">
    <w:name w:val="toc 2"/>
    <w:basedOn w:val="1"/>
    <w:next w:val="1"/>
    <w:unhideWhenUsed/>
    <w:qFormat/>
    <w:uiPriority w:val="39"/>
    <w:pPr>
      <w:widowControl/>
      <w:spacing w:after="100" w:line="259" w:lineRule="auto"/>
      <w:ind w:left="220"/>
    </w:pPr>
    <w:rPr>
      <w:rFonts w:cs="Times New Roman"/>
      <w:kern w:val="0"/>
      <w:szCs w:val="22"/>
    </w:rPr>
  </w:style>
  <w:style w:type="paragraph" w:styleId="13">
    <w:name w:val="HTML Preformatted"/>
    <w:basedOn w:val="1"/>
    <w:link w:val="2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kern w:val="0"/>
      <w:sz w:val="24"/>
    </w:rPr>
  </w:style>
  <w:style w:type="paragraph" w:styleId="14">
    <w:name w:val="Normal (Web)"/>
    <w:basedOn w:val="1"/>
    <w:unhideWhenUsed/>
    <w:qFormat/>
    <w:uiPriority w:val="99"/>
    <w:pPr>
      <w:widowControl/>
      <w:spacing w:before="100" w:beforeAutospacing="1" w:after="100" w:afterAutospacing="1" w:line="240" w:lineRule="auto"/>
    </w:pPr>
    <w:rPr>
      <w:rFonts w:ascii="宋体" w:hAnsi="宋体" w:eastAsia="宋体" w:cs="宋体"/>
      <w:kern w:val="0"/>
      <w:sz w:val="24"/>
    </w:rPr>
  </w:style>
  <w:style w:type="paragraph" w:styleId="15">
    <w:name w:val="annotation subject"/>
    <w:basedOn w:val="6"/>
    <w:next w:val="6"/>
    <w:link w:val="32"/>
    <w:semiHidden/>
    <w:unhideWhenUsed/>
    <w:qFormat/>
    <w:uiPriority w:val="99"/>
    <w:rPr>
      <w:b/>
      <w:bCs/>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FollowedHyperlink"/>
    <w:basedOn w:val="18"/>
    <w:semiHidden/>
    <w:unhideWhenUsed/>
    <w:qFormat/>
    <w:uiPriority w:val="99"/>
    <w:rPr>
      <w:color w:val="96607D" w:themeColor="followedHyperlink"/>
      <w:u w:val="single"/>
      <w14:textFill>
        <w14:solidFill>
          <w14:schemeClr w14:val="folHlink"/>
        </w14:solidFill>
      </w14:textFill>
    </w:rPr>
  </w:style>
  <w:style w:type="character" w:styleId="21">
    <w:name w:val="Hyperlink"/>
    <w:basedOn w:val="18"/>
    <w:unhideWhenUsed/>
    <w:qFormat/>
    <w:uiPriority w:val="99"/>
    <w:rPr>
      <w:color w:val="467886" w:themeColor="hyperlink"/>
      <w:u w:val="single"/>
      <w14:textFill>
        <w14:solidFill>
          <w14:schemeClr w14:val="hlink"/>
        </w14:solidFill>
      </w14:textFill>
    </w:rPr>
  </w:style>
  <w:style w:type="character" w:styleId="22">
    <w:name w:val="HTML Code"/>
    <w:basedOn w:val="18"/>
    <w:semiHidden/>
    <w:unhideWhenUsed/>
    <w:qFormat/>
    <w:uiPriority w:val="99"/>
    <w:rPr>
      <w:rFonts w:ascii="宋体" w:hAnsi="宋体" w:eastAsia="宋体" w:cs="宋体"/>
      <w:sz w:val="24"/>
      <w:szCs w:val="24"/>
    </w:rPr>
  </w:style>
  <w:style w:type="character" w:styleId="23">
    <w:name w:val="annotation reference"/>
    <w:basedOn w:val="18"/>
    <w:semiHidden/>
    <w:unhideWhenUsed/>
    <w:qFormat/>
    <w:uiPriority w:val="99"/>
    <w:rPr>
      <w:sz w:val="21"/>
      <w:szCs w:val="21"/>
    </w:rPr>
  </w:style>
  <w:style w:type="character" w:customStyle="1" w:styleId="24">
    <w:name w:val="标题 1 字符"/>
    <w:basedOn w:val="18"/>
    <w:link w:val="2"/>
    <w:qFormat/>
    <w:uiPriority w:val="9"/>
    <w:rPr>
      <w:rFonts w:ascii="宋体" w:hAnsi="宋体" w:eastAsia="宋体" w:cs="宋体"/>
      <w:b/>
      <w:bCs/>
      <w:kern w:val="36"/>
      <w:sz w:val="48"/>
      <w:szCs w:val="48"/>
    </w:rPr>
  </w:style>
  <w:style w:type="character" w:customStyle="1" w:styleId="25">
    <w:name w:val="标题 2 字符"/>
    <w:basedOn w:val="18"/>
    <w:link w:val="3"/>
    <w:qFormat/>
    <w:uiPriority w:val="9"/>
    <w:rPr>
      <w:rFonts w:ascii="宋体" w:hAnsi="宋体" w:eastAsia="宋体" w:cs="宋体"/>
      <w:b/>
      <w:bCs/>
      <w:kern w:val="0"/>
      <w:sz w:val="36"/>
      <w:szCs w:val="36"/>
    </w:rPr>
  </w:style>
  <w:style w:type="character" w:customStyle="1" w:styleId="26">
    <w:name w:val="标题 3 字符"/>
    <w:basedOn w:val="18"/>
    <w:link w:val="4"/>
    <w:qFormat/>
    <w:uiPriority w:val="9"/>
    <w:rPr>
      <w:rFonts w:ascii="宋体" w:hAnsi="宋体" w:eastAsia="宋体" w:cs="宋体"/>
      <w:b/>
      <w:bCs/>
      <w:kern w:val="0"/>
      <w:sz w:val="27"/>
      <w:szCs w:val="27"/>
    </w:rPr>
  </w:style>
  <w:style w:type="character" w:customStyle="1" w:styleId="27">
    <w:name w:val="HTML 预设格式 字符"/>
    <w:basedOn w:val="18"/>
    <w:link w:val="13"/>
    <w:semiHidden/>
    <w:qFormat/>
    <w:uiPriority w:val="99"/>
    <w:rPr>
      <w:rFonts w:ascii="宋体" w:hAnsi="宋体" w:eastAsia="宋体" w:cs="宋体"/>
      <w:kern w:val="0"/>
      <w:sz w:val="24"/>
    </w:rPr>
  </w:style>
  <w:style w:type="paragraph" w:customStyle="1" w:styleId="28">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104862" w:themeColor="accent1" w:themeShade="BF"/>
      <w:kern w:val="0"/>
      <w:sz w:val="32"/>
      <w:szCs w:val="32"/>
    </w:rPr>
  </w:style>
  <w:style w:type="paragraph" w:styleId="29">
    <w:name w:val="List Paragraph"/>
    <w:basedOn w:val="1"/>
    <w:qFormat/>
    <w:uiPriority w:val="34"/>
    <w:pPr>
      <w:ind w:firstLine="420" w:firstLineChars="200"/>
    </w:pPr>
  </w:style>
  <w:style w:type="character" w:customStyle="1" w:styleId="30">
    <w:name w:val="标题 4 字符"/>
    <w:basedOn w:val="18"/>
    <w:link w:val="5"/>
    <w:qFormat/>
    <w:uiPriority w:val="9"/>
    <w:rPr>
      <w:rFonts w:asciiTheme="majorHAnsi" w:hAnsiTheme="majorHAnsi" w:eastAsiaTheme="majorEastAsia" w:cstheme="majorBidi"/>
      <w:b/>
      <w:bCs/>
      <w:sz w:val="28"/>
      <w:szCs w:val="28"/>
    </w:rPr>
  </w:style>
  <w:style w:type="character" w:customStyle="1" w:styleId="31">
    <w:name w:val="批注文字 字符"/>
    <w:basedOn w:val="18"/>
    <w:link w:val="6"/>
    <w:qFormat/>
    <w:uiPriority w:val="99"/>
  </w:style>
  <w:style w:type="character" w:customStyle="1" w:styleId="32">
    <w:name w:val="批注主题 字符"/>
    <w:basedOn w:val="31"/>
    <w:link w:val="15"/>
    <w:semiHidden/>
    <w:qFormat/>
    <w:uiPriority w:val="99"/>
    <w:rPr>
      <w:b/>
      <w:bCs/>
    </w:rPr>
  </w:style>
  <w:style w:type="character" w:customStyle="1" w:styleId="33">
    <w:name w:val="页眉 字符"/>
    <w:basedOn w:val="18"/>
    <w:link w:val="10"/>
    <w:qFormat/>
    <w:uiPriority w:val="99"/>
    <w:rPr>
      <w:sz w:val="18"/>
      <w:szCs w:val="18"/>
    </w:rPr>
  </w:style>
  <w:style w:type="character" w:customStyle="1" w:styleId="34">
    <w:name w:val="页脚 字符"/>
    <w:basedOn w:val="18"/>
    <w:link w:val="9"/>
    <w:qFormat/>
    <w:uiPriority w:val="99"/>
    <w:rPr>
      <w:sz w:val="18"/>
      <w:szCs w:val="18"/>
    </w:rPr>
  </w:style>
  <w:style w:type="character" w:customStyle="1" w:styleId="35">
    <w:name w:val="Unresolved Mention"/>
    <w:basedOn w:val="18"/>
    <w:semiHidden/>
    <w:unhideWhenUsed/>
    <w:qFormat/>
    <w:uiPriority w:val="99"/>
    <w:rPr>
      <w:color w:val="605E5C"/>
      <w:shd w:val="clear" w:color="auto" w:fill="E1DFDD"/>
    </w:rPr>
  </w:style>
  <w:style w:type="character" w:customStyle="1" w:styleId="36">
    <w:name w:val="日期 字符"/>
    <w:basedOn w:val="18"/>
    <w:link w:val="8"/>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3A726-0BC2-4EE5-800F-54BF1F1A087D}">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112</Words>
  <Characters>141</Characters>
  <Lines>239</Lines>
  <Paragraphs>229</Paragraphs>
  <TotalTime>8</TotalTime>
  <ScaleCrop>false</ScaleCrop>
  <LinksUpToDate>false</LinksUpToDate>
  <CharactersWithSpaces>155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2024-12-10T04:17:00Z</dcterms:created>
  <dc:creator>Administrator</dc:creator>
  <cp:lastModifiedBy>Administrator</cp:lastModifiedBy>
  <dcterms:modified xsi:type="dcterms:W3CDTF">2026-07-30T09:01:43Z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eyJoZGlkIjoiZWU5MTNmYmMxZjIwNDVlZjk0ODQxOGRiM2U2YWVmOWYifQ==</vt:lpwstr>
  </property>
  <property fmtid="{D5CDD505-2E9C-101B-9397-08002B2CF9AE}" pid="3" name="KSOProductBuildVer">
    <vt:lpwstr>2052-12.1.0.26895</vt:lpwstr>
  </property>
  <property fmtid="{D5CDD505-2E9C-101B-9397-08002B2CF9AE}" pid="4" name="ICV">
    <vt:lpwstr>817688B5386742F7B535C6E6B2D5C9A1_13</vt:lpwstr>
  </property>
</Properties>
</file>