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01167">
      <w:pPr>
        <w:spacing w:before="92" w:line="231" w:lineRule="auto"/>
        <w:ind w:left="1458"/>
        <w:rPr>
          <w:rFonts w:ascii="微软雅黑" w:hAnsi="微软雅黑" w:eastAsia="微软雅黑" w:cs="微软雅黑"/>
          <w:sz w:val="35"/>
          <w:szCs w:val="35"/>
        </w:rPr>
      </w:pPr>
      <w:r>
        <w:rPr>
          <w:rFonts w:hint="eastAsia" w:ascii="微软雅黑" w:hAnsi="微软雅黑" w:eastAsia="微软雅黑" w:cs="微软雅黑"/>
          <w:spacing w:val="5"/>
          <w:sz w:val="35"/>
          <w:szCs w:val="35"/>
          <w:lang w:val="en-US" w:eastAsia="zh-CN"/>
        </w:rPr>
        <w:t>局域网</w:t>
      </w:r>
      <w:r>
        <w:rPr>
          <w:rFonts w:ascii="微软雅黑" w:hAnsi="微软雅黑" w:eastAsia="微软雅黑" w:cs="微软雅黑"/>
          <w:spacing w:val="5"/>
          <w:sz w:val="35"/>
          <w:szCs w:val="35"/>
        </w:rPr>
        <w:t>话机产品说明书</w:t>
      </w:r>
    </w:p>
    <w:p w14:paraId="75651E36">
      <w:pPr>
        <w:spacing w:before="116" w:line="435" w:lineRule="auto"/>
        <w:ind w:left="21" w:right="13" w:firstLine="10"/>
        <w:rPr>
          <w:rFonts w:ascii="等线" w:hAnsi="等线" w:eastAsia="等线" w:cs="等线"/>
          <w:sz w:val="24"/>
          <w:szCs w:val="24"/>
        </w:rPr>
      </w:pPr>
      <w:r>
        <w:rPr>
          <w:rFonts w:ascii="等线" w:hAnsi="等线" w:eastAsia="等线" w:cs="等线"/>
          <w:spacing w:val="-3"/>
          <w:sz w:val="24"/>
          <w:szCs w:val="24"/>
        </w:rPr>
        <w:t>商务办公话机，易于部署的设计，可帮助您节省时间并降低成本</w:t>
      </w:r>
      <w:r>
        <w:rPr>
          <w:rFonts w:ascii="等线" w:hAnsi="等线" w:eastAsia="等线" w:cs="等线"/>
          <w:spacing w:val="-22"/>
          <w:sz w:val="24"/>
          <w:szCs w:val="24"/>
        </w:rPr>
        <w:t xml:space="preserve"> </w:t>
      </w:r>
      <w:r>
        <w:rPr>
          <w:rFonts w:ascii="等线" w:hAnsi="等线" w:eastAsia="等线" w:cs="等线"/>
          <w:spacing w:val="-3"/>
          <w:sz w:val="24"/>
          <w:szCs w:val="24"/>
        </w:rPr>
        <w:t>。具有 2.4 英寸</w:t>
      </w:r>
      <w:r>
        <w:rPr>
          <w:rFonts w:ascii="等线" w:hAnsi="等线" w:eastAsia="等线" w:cs="等线"/>
          <w:spacing w:val="-2"/>
          <w:sz w:val="24"/>
          <w:szCs w:val="24"/>
        </w:rPr>
        <w:t>彩色显示屏，采用全新 UI 设计，双百兆网口</w:t>
      </w:r>
      <w:r>
        <w:rPr>
          <w:rFonts w:ascii="等线" w:hAnsi="等线" w:eastAsia="等线" w:cs="等线"/>
          <w:spacing w:val="-22"/>
          <w:sz w:val="24"/>
          <w:szCs w:val="24"/>
        </w:rPr>
        <w:t xml:space="preserve"> </w:t>
      </w:r>
      <w:r>
        <w:rPr>
          <w:rFonts w:ascii="等线" w:hAnsi="等线" w:eastAsia="等线" w:cs="等线"/>
          <w:spacing w:val="-2"/>
          <w:sz w:val="24"/>
          <w:szCs w:val="24"/>
        </w:rPr>
        <w:t>，支持</w:t>
      </w:r>
      <w:r>
        <w:rPr>
          <w:rFonts w:ascii="等线" w:hAnsi="等线" w:eastAsia="等线" w:cs="等线"/>
          <w:spacing w:val="19"/>
          <w:sz w:val="24"/>
          <w:szCs w:val="24"/>
        </w:rPr>
        <w:t xml:space="preserve"> </w:t>
      </w:r>
      <w:r>
        <w:rPr>
          <w:rFonts w:ascii="等线" w:hAnsi="等线" w:eastAsia="等线" w:cs="等线"/>
          <w:spacing w:val="-2"/>
          <w:sz w:val="24"/>
          <w:szCs w:val="24"/>
        </w:rPr>
        <w:t>PoE 供电，可助您提高办公</w:t>
      </w:r>
      <w:r>
        <w:rPr>
          <w:rFonts w:ascii="等线" w:hAnsi="等线" w:eastAsia="等线" w:cs="等线"/>
          <w:spacing w:val="-3"/>
          <w:sz w:val="24"/>
          <w:szCs w:val="24"/>
        </w:rPr>
        <w:t>效率</w:t>
      </w:r>
      <w:r>
        <w:rPr>
          <w:rFonts w:ascii="等线" w:hAnsi="等线" w:eastAsia="等线" w:cs="等线"/>
          <w:spacing w:val="-26"/>
          <w:sz w:val="24"/>
          <w:szCs w:val="24"/>
        </w:rPr>
        <w:t xml:space="preserve"> </w:t>
      </w:r>
      <w:r>
        <w:rPr>
          <w:rFonts w:ascii="等线" w:hAnsi="等线" w:eastAsia="等线" w:cs="等线"/>
          <w:spacing w:val="-3"/>
          <w:sz w:val="24"/>
          <w:szCs w:val="24"/>
        </w:rPr>
        <w:t>。提供了丰富多样的视觉体验</w:t>
      </w:r>
      <w:bookmarkStart w:id="0" w:name="_GoBack"/>
      <w:bookmarkEnd w:id="0"/>
      <w:r>
        <w:rPr>
          <w:rFonts w:ascii="等线" w:hAnsi="等线" w:eastAsia="等线" w:cs="等线"/>
          <w:spacing w:val="-3"/>
          <w:sz w:val="24"/>
          <w:szCs w:val="24"/>
        </w:rPr>
        <w:t>。</w:t>
      </w:r>
    </w:p>
    <w:p w14:paraId="49E254B0">
      <w:pPr>
        <w:spacing w:line="7080" w:lineRule="exact"/>
        <w:ind w:firstLine="45"/>
      </w:pPr>
      <w:r>
        <w:rPr>
          <w:position w:val="-141"/>
        </w:rPr>
        <w:drawing>
          <wp:inline distT="0" distB="0" distL="0" distR="0">
            <wp:extent cx="4495800" cy="449580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386D">
      <w:pPr>
        <w:spacing w:line="435" w:lineRule="auto"/>
        <w:rPr>
          <w:rFonts w:ascii="Arial"/>
          <w:sz w:val="21"/>
        </w:rPr>
      </w:pPr>
    </w:p>
    <w:p w14:paraId="68009CAC">
      <w:pPr>
        <w:spacing w:before="107" w:line="193" w:lineRule="auto"/>
        <w:ind w:left="18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color w:val="222222"/>
          <w:spacing w:val="20"/>
          <w:sz w:val="26"/>
          <w:szCs w:val="26"/>
        </w:rPr>
        <w:t>功能特点</w:t>
      </w:r>
    </w:p>
    <w:p w14:paraId="70EE935F">
      <w:pPr>
        <w:spacing w:before="3"/>
      </w:pPr>
    </w:p>
    <w:tbl>
      <w:tblPr>
        <w:tblStyle w:val="5"/>
        <w:tblW w:w="7146" w:type="dxa"/>
        <w:tblInd w:w="19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43"/>
        <w:gridCol w:w="3603"/>
      </w:tblGrid>
      <w:tr w14:paraId="232ABF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atLeast"/>
        </w:trPr>
        <w:tc>
          <w:tcPr>
            <w:tcW w:w="3543" w:type="dxa"/>
            <w:vAlign w:val="top"/>
          </w:tcPr>
          <w:p w14:paraId="3518C0FB">
            <w:pPr>
              <w:pStyle w:val="6"/>
              <w:spacing w:line="345" w:lineRule="exact"/>
              <w:ind w:left="11"/>
            </w:pPr>
            <w:r>
              <w:rPr>
                <w:spacing w:val="-2"/>
                <w:position w:val="3"/>
              </w:rPr>
              <w:t>•320x240 像素背光彩屏</w:t>
            </w:r>
          </w:p>
        </w:tc>
        <w:tc>
          <w:tcPr>
            <w:tcW w:w="3603" w:type="dxa"/>
            <w:vAlign w:val="top"/>
          </w:tcPr>
          <w:p w14:paraId="6A43101E">
            <w:pPr>
              <w:pStyle w:val="6"/>
              <w:spacing w:line="343" w:lineRule="exact"/>
              <w:jc w:val="right"/>
            </w:pPr>
            <w:r>
              <w:rPr>
                <w:spacing w:val="-4"/>
                <w:position w:val="3"/>
              </w:rPr>
              <w:t>•2 个 10/100M</w:t>
            </w:r>
            <w:r>
              <w:rPr>
                <w:spacing w:val="27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以太网口</w:t>
            </w:r>
          </w:p>
        </w:tc>
      </w:tr>
      <w:tr w14:paraId="7BD3E2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543" w:type="dxa"/>
            <w:vAlign w:val="top"/>
          </w:tcPr>
          <w:p w14:paraId="11C7FD8C">
            <w:pPr>
              <w:pStyle w:val="6"/>
              <w:spacing w:before="167" w:line="346" w:lineRule="exact"/>
              <w:ind w:left="11"/>
            </w:pPr>
            <w:r>
              <w:rPr>
                <w:spacing w:val="-7"/>
                <w:position w:val="3"/>
              </w:rPr>
              <w:t>•支持</w:t>
            </w:r>
            <w:r>
              <w:rPr>
                <w:spacing w:val="17"/>
                <w:w w:val="101"/>
                <w:position w:val="3"/>
              </w:rPr>
              <w:t xml:space="preserve"> </w:t>
            </w:r>
            <w:r>
              <w:rPr>
                <w:spacing w:val="-7"/>
                <w:position w:val="3"/>
              </w:rPr>
              <w:t>PoE</w:t>
            </w:r>
          </w:p>
        </w:tc>
        <w:tc>
          <w:tcPr>
            <w:tcW w:w="3603" w:type="dxa"/>
            <w:vAlign w:val="top"/>
          </w:tcPr>
          <w:p w14:paraId="3C1A20A5">
            <w:pPr>
              <w:pStyle w:val="6"/>
              <w:spacing w:before="167" w:line="343" w:lineRule="exact"/>
              <w:ind w:left="1093"/>
            </w:pPr>
            <w:r>
              <w:rPr>
                <w:spacing w:val="-3"/>
                <w:position w:val="3"/>
              </w:rPr>
              <w:t>•六方会议</w:t>
            </w:r>
          </w:p>
        </w:tc>
      </w:tr>
      <w:tr w14:paraId="0D3682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543" w:type="dxa"/>
            <w:vAlign w:val="top"/>
          </w:tcPr>
          <w:p w14:paraId="5AD845A6">
            <w:pPr>
              <w:pStyle w:val="6"/>
              <w:spacing w:before="167" w:line="343" w:lineRule="exact"/>
              <w:ind w:left="11"/>
            </w:pPr>
            <w:r>
              <w:rPr>
                <w:spacing w:val="-4"/>
                <w:position w:val="3"/>
              </w:rPr>
              <w:t>•2 个 SIP</w:t>
            </w:r>
            <w:r>
              <w:rPr>
                <w:spacing w:val="4"/>
                <w:position w:val="3"/>
              </w:rPr>
              <w:t xml:space="preserve"> </w:t>
            </w:r>
            <w:r>
              <w:rPr>
                <w:spacing w:val="-4"/>
                <w:position w:val="3"/>
              </w:rPr>
              <w:t>账号</w:t>
            </w:r>
          </w:p>
        </w:tc>
        <w:tc>
          <w:tcPr>
            <w:tcW w:w="3603" w:type="dxa"/>
            <w:vAlign w:val="top"/>
          </w:tcPr>
          <w:p w14:paraId="1E710F86">
            <w:pPr>
              <w:pStyle w:val="6"/>
              <w:spacing w:before="167" w:line="344" w:lineRule="exact"/>
              <w:ind w:left="1146"/>
            </w:pPr>
            <w:r>
              <w:rPr>
                <w:spacing w:val="-4"/>
                <w:position w:val="3"/>
              </w:rPr>
              <w:t>•高清音质</w:t>
            </w:r>
          </w:p>
        </w:tc>
      </w:tr>
      <w:tr w14:paraId="1A49A0A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543" w:type="dxa"/>
            <w:vAlign w:val="top"/>
          </w:tcPr>
          <w:p w14:paraId="7CBFC526">
            <w:pPr>
              <w:pStyle w:val="6"/>
              <w:spacing w:before="167" w:line="343" w:lineRule="exact"/>
              <w:ind w:left="11"/>
            </w:pPr>
            <w:r>
              <w:rPr>
                <w:spacing w:val="-6"/>
                <w:position w:val="3"/>
              </w:rPr>
              <w:t>•支持</w:t>
            </w:r>
            <w:r>
              <w:rPr>
                <w:spacing w:val="23"/>
                <w:position w:val="3"/>
              </w:rPr>
              <w:t xml:space="preserve"> </w:t>
            </w:r>
            <w:r>
              <w:rPr>
                <w:spacing w:val="-6"/>
                <w:position w:val="3"/>
              </w:rPr>
              <w:t>RJ9 耳麦</w:t>
            </w:r>
          </w:p>
        </w:tc>
        <w:tc>
          <w:tcPr>
            <w:tcW w:w="3603" w:type="dxa"/>
            <w:vAlign w:val="top"/>
          </w:tcPr>
          <w:p w14:paraId="47EFC625">
            <w:pPr>
              <w:pStyle w:val="6"/>
              <w:spacing w:before="167" w:line="345" w:lineRule="exact"/>
              <w:ind w:left="1110"/>
            </w:pPr>
            <w:r>
              <w:rPr>
                <w:spacing w:val="-5"/>
                <w:position w:val="3"/>
              </w:rPr>
              <w:t>•可挂墙</w:t>
            </w:r>
          </w:p>
        </w:tc>
      </w:tr>
      <w:tr w14:paraId="7E1F7E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3543" w:type="dxa"/>
            <w:vAlign w:val="top"/>
          </w:tcPr>
          <w:p w14:paraId="1B86E2AE">
            <w:pPr>
              <w:spacing w:before="185" w:line="251" w:lineRule="exact"/>
              <w:rPr>
                <w:rFonts w:ascii="Microsoft YaHei UI" w:hAnsi="Microsoft YaHei UI" w:eastAsia="Microsoft YaHei UI" w:cs="Microsoft YaHei UI"/>
                <w:sz w:val="26"/>
                <w:szCs w:val="26"/>
              </w:rPr>
            </w:pPr>
            <w:r>
              <w:rPr>
                <w:rFonts w:ascii="Microsoft YaHei UI" w:hAnsi="Microsoft YaHei UI" w:eastAsia="Microsoft YaHei UI" w:cs="Microsoft YaHei UI"/>
                <w:b/>
                <w:bCs/>
                <w:color w:val="222222"/>
                <w:spacing w:val="20"/>
                <w:position w:val="-2"/>
                <w:sz w:val="26"/>
                <w:szCs w:val="26"/>
              </w:rPr>
              <w:t>话机特性</w:t>
            </w:r>
          </w:p>
        </w:tc>
        <w:tc>
          <w:tcPr>
            <w:tcW w:w="3603" w:type="dxa"/>
            <w:vAlign w:val="top"/>
          </w:tcPr>
          <w:p w14:paraId="4F892382">
            <w:pPr>
              <w:rPr>
                <w:rFonts w:ascii="Arial"/>
                <w:sz w:val="21"/>
              </w:rPr>
            </w:pPr>
          </w:p>
        </w:tc>
      </w:tr>
    </w:tbl>
    <w:p w14:paraId="71A34271">
      <w:pPr>
        <w:rPr>
          <w:rFonts w:ascii="Arial"/>
          <w:sz w:val="21"/>
        </w:rPr>
      </w:pPr>
    </w:p>
    <w:p w14:paraId="422EA1D6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28" w:right="1785" w:bottom="0" w:left="1785" w:header="0" w:footer="0" w:gutter="0"/>
          <w:cols w:space="720" w:num="1"/>
        </w:sectPr>
      </w:pPr>
    </w:p>
    <w:p w14:paraId="0ED3D9D9">
      <w:pPr>
        <w:pStyle w:val="2"/>
        <w:spacing w:before="160" w:line="345" w:lineRule="exact"/>
        <w:ind w:left="30"/>
      </w:pPr>
      <w:r>
        <w:rPr>
          <w:spacing w:val="-2"/>
          <w:position w:val="3"/>
        </w:rPr>
        <w:t>•320x240 像素背光彩屏</w:t>
      </w:r>
    </w:p>
    <w:p w14:paraId="48678C2A">
      <w:pPr>
        <w:pStyle w:val="2"/>
        <w:spacing w:before="278" w:line="343" w:lineRule="exact"/>
        <w:ind w:left="30"/>
      </w:pPr>
      <w:r>
        <w:rPr>
          <w:spacing w:val="-7"/>
          <w:position w:val="3"/>
        </w:rPr>
        <w:t>•7 个功能键：语音信息</w:t>
      </w:r>
      <w:r>
        <w:rPr>
          <w:spacing w:val="-30"/>
          <w:position w:val="3"/>
        </w:rPr>
        <w:t xml:space="preserve"> </w:t>
      </w:r>
      <w:r>
        <w:rPr>
          <w:spacing w:val="-7"/>
          <w:position w:val="3"/>
        </w:rPr>
        <w:t>、耳麦</w:t>
      </w:r>
      <w:r>
        <w:rPr>
          <w:spacing w:val="-33"/>
          <w:position w:val="3"/>
        </w:rPr>
        <w:t xml:space="preserve"> </w:t>
      </w:r>
      <w:r>
        <w:rPr>
          <w:spacing w:val="-7"/>
          <w:position w:val="3"/>
        </w:rPr>
        <w:t>、通话转接</w:t>
      </w:r>
      <w:r>
        <w:rPr>
          <w:spacing w:val="-33"/>
          <w:position w:val="3"/>
        </w:rPr>
        <w:t xml:space="preserve"> </w:t>
      </w:r>
      <w:r>
        <w:rPr>
          <w:spacing w:val="-7"/>
          <w:position w:val="3"/>
        </w:rPr>
        <w:t>、静音</w:t>
      </w:r>
      <w:r>
        <w:rPr>
          <w:spacing w:val="-34"/>
          <w:position w:val="3"/>
        </w:rPr>
        <w:t xml:space="preserve"> </w:t>
      </w:r>
      <w:r>
        <w:rPr>
          <w:spacing w:val="-7"/>
          <w:position w:val="3"/>
        </w:rPr>
        <w:t>、重拨</w:t>
      </w:r>
      <w:r>
        <w:rPr>
          <w:spacing w:val="-33"/>
          <w:position w:val="3"/>
        </w:rPr>
        <w:t xml:space="preserve"> </w:t>
      </w:r>
      <w:r>
        <w:rPr>
          <w:spacing w:val="-7"/>
          <w:position w:val="3"/>
        </w:rPr>
        <w:t>、免提</w:t>
      </w:r>
      <w:r>
        <w:rPr>
          <w:spacing w:val="-33"/>
          <w:position w:val="3"/>
        </w:rPr>
        <w:t xml:space="preserve"> </w:t>
      </w:r>
      <w:r>
        <w:rPr>
          <w:spacing w:val="-7"/>
          <w:position w:val="3"/>
        </w:rPr>
        <w:t>、录音</w:t>
      </w:r>
    </w:p>
    <w:p w14:paraId="4811F425">
      <w:pPr>
        <w:pStyle w:val="2"/>
        <w:spacing w:before="280" w:line="344" w:lineRule="exact"/>
        <w:ind w:left="30"/>
      </w:pPr>
      <w:r>
        <w:rPr>
          <w:spacing w:val="-2"/>
          <w:position w:val="3"/>
        </w:rPr>
        <w:t>•4 个软按键，4 个导航键，音量调节键</w:t>
      </w:r>
    </w:p>
    <w:p w14:paraId="32B5A0A5">
      <w:pPr>
        <w:pStyle w:val="2"/>
        <w:spacing w:before="280" w:line="343" w:lineRule="exact"/>
        <w:ind w:left="30"/>
      </w:pPr>
      <w:r>
        <w:rPr>
          <w:spacing w:val="-4"/>
          <w:position w:val="3"/>
        </w:rPr>
        <w:t>•2 个 SlP</w:t>
      </w:r>
      <w:r>
        <w:rPr>
          <w:spacing w:val="10"/>
          <w:position w:val="3"/>
        </w:rPr>
        <w:t xml:space="preserve"> </w:t>
      </w:r>
      <w:r>
        <w:rPr>
          <w:spacing w:val="-4"/>
          <w:position w:val="3"/>
        </w:rPr>
        <w:t>账号</w:t>
      </w:r>
    </w:p>
    <w:p w14:paraId="16343552">
      <w:pPr>
        <w:pStyle w:val="2"/>
        <w:spacing w:before="281" w:line="350" w:lineRule="exact"/>
        <w:ind w:left="30"/>
      </w:pPr>
      <w:r>
        <w:rPr>
          <w:spacing w:val="-3"/>
          <w:position w:val="3"/>
        </w:rPr>
        <w:t>•双百兆网口</w:t>
      </w:r>
    </w:p>
    <w:p w14:paraId="2CBFB913">
      <w:pPr>
        <w:pStyle w:val="2"/>
        <w:spacing w:before="274" w:line="343" w:lineRule="exact"/>
        <w:ind w:left="30"/>
      </w:pPr>
      <w:r>
        <w:rPr>
          <w:spacing w:val="-3"/>
          <w:position w:val="3"/>
        </w:rPr>
        <w:t>•1 个手柄接口，1 个</w:t>
      </w:r>
      <w:r>
        <w:rPr>
          <w:spacing w:val="19"/>
          <w:position w:val="3"/>
        </w:rPr>
        <w:t xml:space="preserve"> </w:t>
      </w:r>
      <w:r>
        <w:rPr>
          <w:spacing w:val="-3"/>
          <w:position w:val="3"/>
        </w:rPr>
        <w:t>RJ9 耳麦接口</w:t>
      </w:r>
    </w:p>
    <w:p w14:paraId="7899FC62">
      <w:pPr>
        <w:spacing w:before="314" w:line="193" w:lineRule="auto"/>
        <w:ind w:left="19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color w:val="222222"/>
          <w:spacing w:val="20"/>
          <w:sz w:val="26"/>
          <w:szCs w:val="26"/>
        </w:rPr>
        <w:t>话机功能</w:t>
      </w:r>
    </w:p>
    <w:p w14:paraId="38E752BF">
      <w:pPr>
        <w:pStyle w:val="2"/>
        <w:spacing w:before="244" w:line="461" w:lineRule="auto"/>
        <w:ind w:left="22" w:firstLine="7"/>
      </w:pPr>
      <w:r>
        <w:t>•静音，免打扰，</w:t>
      </w:r>
      <w:r>
        <w:rPr>
          <w:spacing w:val="-21"/>
        </w:rPr>
        <w:t xml:space="preserve"> </w:t>
      </w:r>
      <w:r>
        <w:t>自动应答，重拨，速拨，热</w:t>
      </w:r>
      <w:r>
        <w:rPr>
          <w:spacing w:val="-1"/>
        </w:rPr>
        <w:t>线，呼叫保持，呼叫转移，呼叫等</w:t>
      </w:r>
      <w:r>
        <w:rPr>
          <w:spacing w:val="-6"/>
        </w:rPr>
        <w:t>待</w:t>
      </w:r>
      <w:r>
        <w:rPr>
          <w:spacing w:val="-23"/>
        </w:rPr>
        <w:t xml:space="preserve"> </w:t>
      </w:r>
      <w:r>
        <w:rPr>
          <w:spacing w:val="-6"/>
        </w:rPr>
        <w:t>，通话转接，寻呼，对讲，通话驻留，通话截答，语音信箱，BLF，匿名呼叫，</w:t>
      </w:r>
      <w:r>
        <w:rPr>
          <w:spacing w:val="-1"/>
        </w:rPr>
        <w:t>匿名呼叫拒接，MWl</w:t>
      </w:r>
    </w:p>
    <w:p w14:paraId="52C694CE">
      <w:pPr>
        <w:pStyle w:val="2"/>
        <w:spacing w:line="346" w:lineRule="exact"/>
        <w:ind w:left="30"/>
      </w:pPr>
      <w:r>
        <w:rPr>
          <w:spacing w:val="-5"/>
          <w:position w:val="3"/>
        </w:rPr>
        <w:t>•支持</w:t>
      </w:r>
      <w:r>
        <w:rPr>
          <w:spacing w:val="16"/>
          <w:position w:val="3"/>
        </w:rPr>
        <w:t xml:space="preserve"> </w:t>
      </w:r>
      <w:r>
        <w:rPr>
          <w:spacing w:val="-5"/>
          <w:position w:val="3"/>
        </w:rPr>
        <w:t>lP 直拨</w:t>
      </w:r>
    </w:p>
    <w:p w14:paraId="73146C33">
      <w:pPr>
        <w:pStyle w:val="2"/>
        <w:spacing w:before="279" w:line="451" w:lineRule="auto"/>
        <w:ind w:left="26" w:right="44" w:firstLine="4"/>
      </w:pPr>
      <w:r>
        <w:rPr>
          <w:spacing w:val="-1"/>
        </w:rPr>
        <w:t>•2000 条记录；支持搜索/导入/导出电话簿；支持 XML/LDAP 远程电话簿；支持</w:t>
      </w:r>
      <w:r>
        <w:rPr>
          <w:spacing w:val="-5"/>
        </w:rPr>
        <w:t>黑名单</w:t>
      </w:r>
    </w:p>
    <w:p w14:paraId="1CEAF387">
      <w:pPr>
        <w:pStyle w:val="2"/>
        <w:spacing w:before="25" w:line="344" w:lineRule="exact"/>
        <w:ind w:left="30"/>
      </w:pPr>
      <w:r>
        <w:rPr>
          <w:spacing w:val="-1"/>
          <w:position w:val="3"/>
        </w:rPr>
        <w:t>•60 条记录：全部记录/未接记录/呼叫记录/已接记录</w:t>
      </w:r>
    </w:p>
    <w:p w14:paraId="6C4EDC77">
      <w:pPr>
        <w:pStyle w:val="2"/>
        <w:spacing w:before="280" w:line="344" w:lineRule="exact"/>
        <w:ind w:left="30"/>
      </w:pPr>
      <w:r>
        <w:rPr>
          <w:spacing w:val="-3"/>
          <w:position w:val="3"/>
        </w:rPr>
        <w:t>•支持六方会议</w:t>
      </w:r>
    </w:p>
    <w:p w14:paraId="2A273724">
      <w:pPr>
        <w:spacing w:before="314" w:line="193" w:lineRule="auto"/>
        <w:ind w:left="19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color w:val="222222"/>
          <w:spacing w:val="20"/>
          <w:sz w:val="26"/>
          <w:szCs w:val="26"/>
        </w:rPr>
        <w:t>音频特征</w:t>
      </w:r>
    </w:p>
    <w:p w14:paraId="46E9A99F">
      <w:pPr>
        <w:pStyle w:val="2"/>
        <w:spacing w:before="245" w:line="344" w:lineRule="exact"/>
        <w:ind w:left="30"/>
      </w:pPr>
      <w:r>
        <w:rPr>
          <w:spacing w:val="-2"/>
          <w:position w:val="3"/>
        </w:rPr>
        <w:t>•高清音质：HD 手柄，HD 免提</w:t>
      </w:r>
    </w:p>
    <w:p w14:paraId="42BE6F1C">
      <w:pPr>
        <w:pStyle w:val="2"/>
        <w:spacing w:before="279" w:line="457" w:lineRule="auto"/>
        <w:ind w:left="32" w:right="120" w:hanging="2"/>
      </w:pPr>
      <w:r>
        <w:rPr>
          <w:spacing w:val="-1"/>
        </w:rPr>
        <w:t>•音频编解码：G.722，Opus，AMR-WB(可选)，G.711WB(可选</w:t>
      </w:r>
      <w:r>
        <w:rPr>
          <w:spacing w:val="-2"/>
        </w:rPr>
        <w:t>)  ，G.711(A/u)，</w:t>
      </w:r>
      <w:r>
        <w:t xml:space="preserve"> </w:t>
      </w:r>
      <w:r>
        <w:rPr>
          <w:spacing w:val="-1"/>
        </w:rPr>
        <w:t>iLBC，G.729A/B，G.723，  G.726，AMR-NB(可选)</w:t>
      </w:r>
    </w:p>
    <w:p w14:paraId="5980C433">
      <w:pPr>
        <w:pStyle w:val="2"/>
        <w:spacing w:before="11" w:line="346" w:lineRule="exact"/>
        <w:ind w:left="30"/>
      </w:pPr>
      <w:r>
        <w:rPr>
          <w:spacing w:val="-1"/>
          <w:position w:val="4"/>
        </w:rPr>
        <w:t>•DTMF：ln-band，RFC 2833，SlP</w:t>
      </w:r>
      <w:r>
        <w:rPr>
          <w:spacing w:val="22"/>
          <w:position w:val="4"/>
        </w:rPr>
        <w:t xml:space="preserve"> </w:t>
      </w:r>
      <w:r>
        <w:rPr>
          <w:spacing w:val="-1"/>
          <w:position w:val="4"/>
        </w:rPr>
        <w:t>info</w:t>
      </w:r>
    </w:p>
    <w:p w14:paraId="3E34CAA3">
      <w:pPr>
        <w:spacing w:line="274" w:lineRule="auto"/>
        <w:rPr>
          <w:rFonts w:ascii="Arial"/>
          <w:sz w:val="21"/>
        </w:rPr>
      </w:pPr>
    </w:p>
    <w:p w14:paraId="75BB3DDE">
      <w:pPr>
        <w:spacing w:line="274" w:lineRule="auto"/>
        <w:rPr>
          <w:rFonts w:ascii="Arial"/>
          <w:sz w:val="21"/>
        </w:rPr>
      </w:pPr>
    </w:p>
    <w:p w14:paraId="7E936428">
      <w:pPr>
        <w:spacing w:line="275" w:lineRule="auto"/>
        <w:rPr>
          <w:rFonts w:ascii="Arial"/>
          <w:sz w:val="21"/>
        </w:rPr>
      </w:pPr>
    </w:p>
    <w:p w14:paraId="3F9F906D">
      <w:pPr>
        <w:spacing w:before="108" w:line="193" w:lineRule="auto"/>
        <w:ind w:left="29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color w:val="222222"/>
          <w:spacing w:val="17"/>
          <w:sz w:val="26"/>
          <w:szCs w:val="26"/>
        </w:rPr>
        <w:t>网络安全</w:t>
      </w:r>
    </w:p>
    <w:p w14:paraId="5FE6DDD3">
      <w:pPr>
        <w:spacing w:line="193" w:lineRule="auto"/>
        <w:rPr>
          <w:rFonts w:ascii="Microsoft YaHei UI" w:hAnsi="Microsoft YaHei UI" w:eastAsia="Microsoft YaHei UI" w:cs="Microsoft YaHei UI"/>
          <w:sz w:val="26"/>
          <w:szCs w:val="26"/>
        </w:rPr>
        <w:sectPr>
          <w:pgSz w:w="11906" w:h="16839"/>
          <w:pgMar w:top="1431" w:right="1754" w:bottom="0" w:left="1785" w:header="0" w:footer="0" w:gutter="0"/>
          <w:cols w:space="720" w:num="1"/>
        </w:sectPr>
      </w:pPr>
    </w:p>
    <w:p w14:paraId="7D5E92A3">
      <w:pPr>
        <w:pStyle w:val="2"/>
        <w:spacing w:before="159" w:line="461" w:lineRule="auto"/>
        <w:ind w:left="23" w:right="120" w:firstLine="7"/>
      </w:pPr>
      <w:r>
        <w:rPr>
          <w:spacing w:val="-3"/>
        </w:rPr>
        <w:t>•SIP 相关特性：S</w:t>
      </w:r>
      <w:r>
        <w:rPr>
          <w:spacing w:val="-43"/>
        </w:rPr>
        <w:t xml:space="preserve"> </w:t>
      </w:r>
      <w:r>
        <w:rPr>
          <w:spacing w:val="-3"/>
        </w:rPr>
        <w:t>IP v1 (RFC2543)，v2 (RFC3261)；支持基于 STUN</w:t>
      </w:r>
      <w:r>
        <w:rPr>
          <w:spacing w:val="19"/>
        </w:rPr>
        <w:t xml:space="preserve"> </w:t>
      </w:r>
      <w:r>
        <w:rPr>
          <w:spacing w:val="-3"/>
        </w:rPr>
        <w:t>的</w:t>
      </w:r>
      <w:r>
        <w:rPr>
          <w:spacing w:val="15"/>
        </w:rPr>
        <w:t xml:space="preserve"> </w:t>
      </w:r>
      <w:r>
        <w:rPr>
          <w:spacing w:val="-3"/>
        </w:rPr>
        <w:t>NAT 穿透；</w:t>
      </w:r>
      <w:r>
        <w:t xml:space="preserve"> </w:t>
      </w:r>
      <w:r>
        <w:rPr>
          <w:spacing w:val="-2"/>
        </w:rPr>
        <w:t>SIP 连接模式：代理模式</w:t>
      </w:r>
      <w:r>
        <w:rPr>
          <w:spacing w:val="-27"/>
        </w:rPr>
        <w:t xml:space="preserve"> </w:t>
      </w:r>
      <w:r>
        <w:rPr>
          <w:spacing w:val="-2"/>
        </w:rPr>
        <w:t>、对等直连模式；支持服务器冗余</w:t>
      </w:r>
    </w:p>
    <w:p w14:paraId="528A946A">
      <w:pPr>
        <w:pStyle w:val="2"/>
        <w:spacing w:line="458" w:lineRule="auto"/>
        <w:ind w:left="34" w:hanging="4"/>
      </w:pPr>
      <w:r>
        <w:rPr>
          <w:spacing w:val="-5"/>
        </w:rPr>
        <w:t>•网络特性：支持静态</w:t>
      </w:r>
      <w:r>
        <w:rPr>
          <w:spacing w:val="16"/>
          <w:w w:val="101"/>
        </w:rPr>
        <w:t xml:space="preserve"> </w:t>
      </w:r>
      <w:r>
        <w:rPr>
          <w:spacing w:val="-5"/>
        </w:rPr>
        <w:t>IP 和</w:t>
      </w:r>
      <w:r>
        <w:rPr>
          <w:spacing w:val="16"/>
        </w:rPr>
        <w:t xml:space="preserve"> </w:t>
      </w:r>
      <w:r>
        <w:rPr>
          <w:spacing w:val="-5"/>
        </w:rPr>
        <w:t>DHCP 联网；IP</w:t>
      </w:r>
      <w:r>
        <w:rPr>
          <w:spacing w:val="-6"/>
        </w:rPr>
        <w:t>v4、IPv6、IPv4/IPv6 双栈；ARP/RARP；</w:t>
      </w:r>
      <w:r>
        <w:t xml:space="preserve"> </w:t>
      </w:r>
      <w:r>
        <w:rPr>
          <w:spacing w:val="-8"/>
        </w:rPr>
        <w:t>DNS/DNS SRV/DNS</w:t>
      </w:r>
      <w:r>
        <w:rPr>
          <w:spacing w:val="33"/>
        </w:rPr>
        <w:t xml:space="preserve"> </w:t>
      </w:r>
      <w:r>
        <w:rPr>
          <w:spacing w:val="-8"/>
        </w:rPr>
        <w:t>NAPTR；LLDP/CDP/DHCP VLAN；支持</w:t>
      </w:r>
      <w:r>
        <w:rPr>
          <w:spacing w:val="16"/>
        </w:rPr>
        <w:t xml:space="preserve"> </w:t>
      </w:r>
      <w:r>
        <w:rPr>
          <w:spacing w:val="-8"/>
        </w:rPr>
        <w:t>IEEE802.1X；OpenVPN；</w:t>
      </w:r>
      <w:r>
        <w:t xml:space="preserve"> </w:t>
      </w:r>
      <w:r>
        <w:rPr>
          <w:spacing w:val="-4"/>
        </w:rPr>
        <w:t>DSCP</w:t>
      </w:r>
      <w:r>
        <w:rPr>
          <w:spacing w:val="-28"/>
        </w:rPr>
        <w:t xml:space="preserve"> </w:t>
      </w:r>
      <w:r>
        <w:rPr>
          <w:spacing w:val="-4"/>
        </w:rPr>
        <w:t>、802.1p QoS</w:t>
      </w:r>
    </w:p>
    <w:p w14:paraId="1D8A3637">
      <w:pPr>
        <w:pStyle w:val="2"/>
        <w:spacing w:before="10" w:line="345" w:lineRule="exact"/>
        <w:ind w:left="30"/>
      </w:pPr>
      <w:r>
        <w:rPr>
          <w:spacing w:val="-5"/>
          <w:position w:val="3"/>
        </w:rPr>
        <w:t>•时间与日期同步：支持 SNTP 协议</w:t>
      </w:r>
      <w:r>
        <w:rPr>
          <w:spacing w:val="-33"/>
          <w:position w:val="3"/>
        </w:rPr>
        <w:t xml:space="preserve"> </w:t>
      </w:r>
      <w:r>
        <w:rPr>
          <w:spacing w:val="-5"/>
          <w:position w:val="3"/>
        </w:rPr>
        <w:t>、</w:t>
      </w:r>
      <w:r>
        <w:rPr>
          <w:spacing w:val="-43"/>
          <w:position w:val="3"/>
        </w:rPr>
        <w:t xml:space="preserve"> </w:t>
      </w:r>
      <w:r>
        <w:rPr>
          <w:spacing w:val="-5"/>
          <w:position w:val="3"/>
        </w:rPr>
        <w:t>PBX</w:t>
      </w:r>
      <w:r>
        <w:rPr>
          <w:spacing w:val="-33"/>
          <w:position w:val="3"/>
        </w:rPr>
        <w:t xml:space="preserve"> </w:t>
      </w:r>
      <w:r>
        <w:rPr>
          <w:spacing w:val="-5"/>
          <w:position w:val="3"/>
        </w:rPr>
        <w:t>、</w:t>
      </w:r>
      <w:r>
        <w:rPr>
          <w:spacing w:val="-44"/>
          <w:position w:val="3"/>
        </w:rPr>
        <w:t xml:space="preserve"> </w:t>
      </w:r>
      <w:r>
        <w:rPr>
          <w:spacing w:val="-5"/>
          <w:position w:val="3"/>
        </w:rPr>
        <w:t>DHCP</w:t>
      </w:r>
    </w:p>
    <w:p w14:paraId="14BA1C02">
      <w:pPr>
        <w:pStyle w:val="2"/>
        <w:spacing w:before="279" w:line="346" w:lineRule="exact"/>
        <w:ind w:left="30"/>
      </w:pPr>
      <w:r>
        <w:rPr>
          <w:spacing w:val="-1"/>
          <w:position w:val="3"/>
        </w:rPr>
        <w:t>•传输特性：UDP/TCP/TLS；RTP/RTCP/SRTP</w:t>
      </w:r>
    </w:p>
    <w:p w14:paraId="6F6F1533">
      <w:pPr>
        <w:spacing w:before="312" w:line="193" w:lineRule="auto"/>
        <w:ind w:left="20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color w:val="222222"/>
          <w:spacing w:val="19"/>
          <w:sz w:val="26"/>
          <w:szCs w:val="26"/>
        </w:rPr>
        <w:t>配置维护</w:t>
      </w:r>
    </w:p>
    <w:p w14:paraId="01B21534">
      <w:pPr>
        <w:pStyle w:val="2"/>
        <w:spacing w:before="245" w:line="341" w:lineRule="exact"/>
        <w:ind w:left="30"/>
      </w:pPr>
      <w:r>
        <w:rPr>
          <w:spacing w:val="-2"/>
          <w:position w:val="3"/>
        </w:rPr>
        <w:t>•TR069</w:t>
      </w:r>
      <w:r>
        <w:rPr>
          <w:spacing w:val="21"/>
          <w:position w:val="3"/>
        </w:rPr>
        <w:t xml:space="preserve"> </w:t>
      </w:r>
      <w:r>
        <w:rPr>
          <w:spacing w:val="-2"/>
          <w:position w:val="3"/>
        </w:rPr>
        <w:t>网管（TR104/TR10</w:t>
      </w:r>
      <w:r>
        <w:rPr>
          <w:spacing w:val="-3"/>
          <w:position w:val="3"/>
        </w:rPr>
        <w:t>6）</w:t>
      </w:r>
    </w:p>
    <w:p w14:paraId="7F13716C">
      <w:pPr>
        <w:pStyle w:val="2"/>
        <w:spacing w:before="282" w:line="347" w:lineRule="exact"/>
        <w:ind w:left="30"/>
      </w:pPr>
      <w:r>
        <w:rPr>
          <w:spacing w:val="-1"/>
          <w:position w:val="3"/>
        </w:rPr>
        <w:t>•FTP/TFTP/</w:t>
      </w:r>
      <w:r>
        <w:fldChar w:fldCharType="begin"/>
      </w:r>
      <w:r>
        <w:instrText xml:space="preserve"> HYPERLINK "HTTP/" </w:instrText>
      </w:r>
      <w:r>
        <w:fldChar w:fldCharType="separate"/>
      </w:r>
      <w:r>
        <w:rPr>
          <w:spacing w:val="-1"/>
          <w:position w:val="3"/>
        </w:rPr>
        <w:t>HTTP/</w:t>
      </w:r>
      <w:r>
        <w:rPr>
          <w:spacing w:val="-1"/>
          <w:position w:val="3"/>
        </w:rPr>
        <w:fldChar w:fldCharType="end"/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spacing w:val="-1"/>
          <w:position w:val="3"/>
        </w:rPr>
        <w:t>HTTPS</w:t>
      </w:r>
      <w:r>
        <w:rPr>
          <w:spacing w:val="-1"/>
          <w:position w:val="3"/>
        </w:rPr>
        <w:fldChar w:fldCharType="end"/>
      </w:r>
      <w:r>
        <w:rPr>
          <w:spacing w:val="-1"/>
          <w:position w:val="3"/>
        </w:rPr>
        <w:t xml:space="preserve">  自</w:t>
      </w:r>
      <w:r>
        <w:rPr>
          <w:spacing w:val="-2"/>
          <w:position w:val="3"/>
        </w:rPr>
        <w:t>动配置</w:t>
      </w:r>
    </w:p>
    <w:p w14:paraId="5FDE7FE7">
      <w:pPr>
        <w:pStyle w:val="2"/>
        <w:spacing w:before="277" w:line="241" w:lineRule="auto"/>
        <w:ind w:left="30"/>
      </w:pPr>
      <w:r>
        <w:rPr>
          <w:spacing w:val="-2"/>
        </w:rPr>
        <w:t>•DHCP Option66</w:t>
      </w:r>
    </w:p>
    <w:p w14:paraId="28AD77EE">
      <w:pPr>
        <w:pStyle w:val="2"/>
        <w:spacing w:before="297" w:line="347" w:lineRule="exact"/>
        <w:ind w:left="30"/>
      </w:pPr>
      <w:r>
        <w:rPr>
          <w:spacing w:val="-3"/>
          <w:position w:val="3"/>
        </w:rPr>
        <w:t>•支持 Web 配置</w:t>
      </w:r>
    </w:p>
    <w:p w14:paraId="20C23DC2">
      <w:pPr>
        <w:pStyle w:val="2"/>
        <w:spacing w:before="277" w:line="345" w:lineRule="exact"/>
        <w:ind w:left="30"/>
      </w:pPr>
      <w:r>
        <w:rPr>
          <w:spacing w:val="-2"/>
          <w:position w:val="3"/>
        </w:rPr>
        <w:t>•支持恢复出厂设置，重启</w:t>
      </w:r>
    </w:p>
    <w:p w14:paraId="16EF9633">
      <w:pPr>
        <w:pStyle w:val="2"/>
        <w:spacing w:before="279" w:line="345" w:lineRule="exact"/>
        <w:ind w:left="30"/>
      </w:pPr>
      <w:r>
        <w:rPr>
          <w:spacing w:val="-2"/>
          <w:position w:val="3"/>
        </w:rPr>
        <w:t>•支持抓包和系统日志导出</w:t>
      </w:r>
    </w:p>
    <w:p w14:paraId="777CC3A3">
      <w:pPr>
        <w:spacing w:before="313" w:line="193" w:lineRule="auto"/>
        <w:ind w:left="19"/>
        <w:outlineLvl w:val="0"/>
        <w:rPr>
          <w:rFonts w:ascii="Microsoft YaHei UI" w:hAnsi="Microsoft YaHei UI" w:eastAsia="Microsoft YaHei UI" w:cs="Microsoft YaHei UI"/>
          <w:sz w:val="26"/>
          <w:szCs w:val="26"/>
        </w:rPr>
      </w:pPr>
      <w:r>
        <w:rPr>
          <w:rFonts w:ascii="Microsoft YaHei UI" w:hAnsi="Microsoft YaHei UI" w:eastAsia="Microsoft YaHei UI" w:cs="Microsoft YaHei UI"/>
          <w:b/>
          <w:bCs/>
          <w:color w:val="222222"/>
          <w:spacing w:val="20"/>
          <w:sz w:val="26"/>
          <w:szCs w:val="26"/>
        </w:rPr>
        <w:t>话机信息</w:t>
      </w:r>
    </w:p>
    <w:p w14:paraId="7A4821E5">
      <w:pPr>
        <w:pStyle w:val="2"/>
        <w:spacing w:before="245" w:line="341" w:lineRule="exact"/>
        <w:ind w:left="30"/>
      </w:pPr>
      <w:r>
        <w:rPr>
          <w:spacing w:val="-3"/>
          <w:position w:val="3"/>
        </w:rPr>
        <w:t>•底座支架（桌面 35 度</w:t>
      </w:r>
      <w:r>
        <w:rPr>
          <w:spacing w:val="-19"/>
          <w:position w:val="3"/>
        </w:rPr>
        <w:t xml:space="preserve"> </w:t>
      </w:r>
      <w:r>
        <w:rPr>
          <w:spacing w:val="-3"/>
          <w:position w:val="3"/>
        </w:rPr>
        <w:t>、60 度/挂墙式可拆卸支架）</w:t>
      </w:r>
    </w:p>
    <w:p w14:paraId="1CA1CF1B">
      <w:pPr>
        <w:pStyle w:val="2"/>
        <w:spacing w:before="283" w:line="347" w:lineRule="exact"/>
        <w:ind w:left="30"/>
      </w:pPr>
      <w:r>
        <w:rPr>
          <w:spacing w:val="-3"/>
          <w:position w:val="3"/>
        </w:rPr>
        <w:t>•AC</w:t>
      </w:r>
      <w:r>
        <w:rPr>
          <w:spacing w:val="69"/>
          <w:w w:val="101"/>
          <w:position w:val="3"/>
        </w:rPr>
        <w:t xml:space="preserve"> </w:t>
      </w:r>
      <w:r>
        <w:rPr>
          <w:spacing w:val="-3"/>
          <w:position w:val="3"/>
        </w:rPr>
        <w:t>输入：100~240V</w:t>
      </w:r>
      <w:r>
        <w:rPr>
          <w:spacing w:val="-32"/>
          <w:position w:val="3"/>
        </w:rPr>
        <w:t xml:space="preserve"> </w:t>
      </w:r>
      <w:r>
        <w:rPr>
          <w:spacing w:val="-3"/>
          <w:position w:val="3"/>
        </w:rPr>
        <w:t>、50~60Hz</w:t>
      </w:r>
    </w:p>
    <w:p w14:paraId="10EE15AA">
      <w:pPr>
        <w:pStyle w:val="2"/>
        <w:spacing w:before="277" w:line="347" w:lineRule="exact"/>
        <w:ind w:left="30"/>
      </w:pPr>
      <w:r>
        <w:rPr>
          <w:spacing w:val="-5"/>
          <w:position w:val="3"/>
        </w:rPr>
        <w:t>•DC  输出：5V</w:t>
      </w:r>
      <w:r>
        <w:rPr>
          <w:spacing w:val="-29"/>
          <w:position w:val="3"/>
        </w:rPr>
        <w:t xml:space="preserve"> </w:t>
      </w:r>
      <w:r>
        <w:rPr>
          <w:spacing w:val="-5"/>
          <w:position w:val="3"/>
        </w:rPr>
        <w:t>、1A</w:t>
      </w:r>
    </w:p>
    <w:p w14:paraId="78AE4FCA">
      <w:pPr>
        <w:pStyle w:val="2"/>
        <w:spacing w:before="277" w:line="341" w:lineRule="exact"/>
        <w:ind w:left="30"/>
      </w:pPr>
      <w:r>
        <w:rPr>
          <w:spacing w:val="-2"/>
          <w:position w:val="3"/>
        </w:rPr>
        <w:t>•功耗（电源适配器</w:t>
      </w:r>
      <w:r>
        <w:rPr>
          <w:spacing w:val="4"/>
          <w:position w:val="3"/>
        </w:rPr>
        <w:t>）：</w:t>
      </w:r>
      <w:r>
        <w:rPr>
          <w:spacing w:val="66"/>
          <w:w w:val="101"/>
          <w:position w:val="3"/>
        </w:rPr>
        <w:t xml:space="preserve"> </w:t>
      </w:r>
      <w:r>
        <w:rPr>
          <w:spacing w:val="-2"/>
          <w:position w:val="3"/>
        </w:rPr>
        <w:t>0.87~1.18W</w:t>
      </w:r>
    </w:p>
    <w:p w14:paraId="42051CDE">
      <w:pPr>
        <w:pStyle w:val="2"/>
        <w:spacing w:before="283" w:line="341" w:lineRule="exact"/>
        <w:ind w:left="30"/>
      </w:pPr>
      <w:r>
        <w:rPr>
          <w:spacing w:val="-2"/>
          <w:position w:val="3"/>
        </w:rPr>
        <w:t>•功耗（PoE</w:t>
      </w:r>
      <w:r>
        <w:rPr>
          <w:spacing w:val="1"/>
          <w:position w:val="3"/>
        </w:rPr>
        <w:t>）：</w:t>
      </w:r>
      <w:r>
        <w:rPr>
          <w:spacing w:val="66"/>
          <w:w w:val="101"/>
          <w:position w:val="3"/>
        </w:rPr>
        <w:t xml:space="preserve"> </w:t>
      </w:r>
      <w:r>
        <w:rPr>
          <w:spacing w:val="-2"/>
          <w:position w:val="3"/>
        </w:rPr>
        <w:t>0.72~1.78W</w:t>
      </w:r>
    </w:p>
    <w:p w14:paraId="5C8DBB31">
      <w:pPr>
        <w:pStyle w:val="2"/>
        <w:spacing w:before="283" w:line="341" w:lineRule="exact"/>
        <w:ind w:left="30"/>
      </w:pPr>
      <w:r>
        <w:rPr>
          <w:spacing w:val="-3"/>
          <w:position w:val="3"/>
        </w:rPr>
        <w:t>•裸机尺寸（W x</w:t>
      </w:r>
      <w:r>
        <w:rPr>
          <w:spacing w:val="21"/>
          <w:position w:val="3"/>
        </w:rPr>
        <w:t xml:space="preserve"> </w:t>
      </w:r>
      <w:r>
        <w:rPr>
          <w:spacing w:val="-3"/>
          <w:position w:val="3"/>
        </w:rPr>
        <w:t>H x</w:t>
      </w:r>
      <w:r>
        <w:rPr>
          <w:spacing w:val="21"/>
          <w:position w:val="3"/>
        </w:rPr>
        <w:t xml:space="preserve"> </w:t>
      </w:r>
      <w:r>
        <w:rPr>
          <w:spacing w:val="-3"/>
          <w:position w:val="3"/>
        </w:rPr>
        <w:t>D</w:t>
      </w:r>
      <w:r>
        <w:rPr>
          <w:spacing w:val="-6"/>
          <w:position w:val="3"/>
        </w:rPr>
        <w:t>）</w:t>
      </w:r>
      <w:r>
        <w:rPr>
          <w:spacing w:val="-26"/>
          <w:position w:val="3"/>
        </w:rPr>
        <w:t xml:space="preserve"> </w:t>
      </w:r>
      <w:r>
        <w:rPr>
          <w:spacing w:val="-6"/>
          <w:position w:val="3"/>
        </w:rPr>
        <w:t>：</w:t>
      </w:r>
      <w:r>
        <w:rPr>
          <w:spacing w:val="-3"/>
          <w:position w:val="3"/>
        </w:rPr>
        <w:t>165mm×200mm×47mm</w:t>
      </w:r>
    </w:p>
    <w:sectPr>
      <w:pgSz w:w="11906" w:h="16839"/>
      <w:pgMar w:top="1431" w:right="1623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FB379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等线" w:hAnsi="等线" w:eastAsia="等线" w:cs="等线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等线" w:hAnsi="等线" w:eastAsia="等线" w:cs="等线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702</Words>
  <Characters>1062</Characters>
  <TotalTime>0</TotalTime>
  <ScaleCrop>false</ScaleCrop>
  <LinksUpToDate>false</LinksUpToDate>
  <CharactersWithSpaces>1170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2025-11-19T10:35:00Z</dcterms:created>
  <dc:creator>admin</dc:creator>
  <cp:lastModifiedBy>技术支持-18124137817</cp:lastModifiedBy>
  <dcterms:modified xsi:type="dcterms:W3CDTF">2026-05-11T08:51:20Z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2026-05-11T16:50:44Z</vt:filetime>
  </property>
  <property fmtid="{D5CDD505-2E9C-101B-9397-08002B2CF9AE}" pid="4" name="KSOTemplateDocerSaveRecord">
    <vt:lpwstr>eyJoZGlkIjoiY2Y0MmI0OWViZmJlODM5MGVlN2NkNTVkZTM0ODFkM2YiLCJ1c2VySWQiOiIxNjUxMzY5ODgxIn0=</vt:lpwstr>
  </property>
  <property fmtid="{D5CDD505-2E9C-101B-9397-08002B2CF9AE}" pid="5" name="KSOProductBuildVer">
    <vt:lpwstr>2052-12.1.0.25865</vt:lpwstr>
  </property>
  <property fmtid="{D5CDD505-2E9C-101B-9397-08002B2CF9AE}" pid="6" name="ICV">
    <vt:lpwstr>38A6E0A4CC1D4DAFB341A0085FB98CFE_12</vt:lpwstr>
  </property>
</Properties>
</file>