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18E24D11">
      <w:pPr>
        <w:ind w:left="0" w:leftChars="0" w:firstLine="0" w:firstLineChars="0"/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系统设计</w:t>
      </w:r>
    </w:p>
    <w:p w14:paraId="1AB51FFA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接口设计</w:t>
      </w:r>
    </w:p>
    <w:p w14:paraId="6C8E77A6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余额查询接口</w:t>
      </w:r>
    </w:p>
    <w:p w14:paraId="3B9F8182">
      <w:pPr>
        <w:ind w:left="0" w:leftChars="0" w:firstLine="0" w:firstLineChars="0"/>
      </w:pPr>
      <w:r>
        <w:drawing>
          <wp:inline distT="0" distB="0" distL="114300" distR="114300">
            <wp:extent cx="6606540" cy="2719705"/>
            <wp:effectExtent l="0" t="0" r="22860" b="234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06540" cy="271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6ECE5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单个账户余额操作</w:t>
      </w:r>
    </w:p>
    <w:p w14:paraId="4E33D15B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交易的非</w:t>
      </w:r>
      <w:bookmarkStart w:id="0" w:name="_GoBack"/>
      <w:bookmarkEnd w:id="0"/>
      <w:r>
        <w:rPr>
          <w:rFonts w:hint="eastAsia"/>
          <w:lang w:val="en-US" w:eastAsia="zh-CN"/>
        </w:rPr>
        <w:t>幂等性</w:t>
      </w:r>
    </w:p>
    <w:p w14:paraId="5D166ED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防止客户端重复提交交易，导致多次交易。在每次交易请求时，需要客户端生成唯一的交易ID，同一个交易ID重复提交会提示客户端。</w:t>
      </w:r>
    </w:p>
    <w:p w14:paraId="0B9CEB7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首先在Redis缓存中查询本次交易是否正在执行或者执行完成，如果有，直接返回。</w:t>
      </w:r>
    </w:p>
    <w:p w14:paraId="4C08C60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如果没有，可能是缓存已经失效，如果每次去查询数据库来判断交易是否存在，比较耗时，因此在数据库中的交易表transaction_id的唯一性来决定交易是否存在。</w:t>
      </w:r>
    </w:p>
    <w:p w14:paraId="0EBAAE7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如果可以生成记录，所以没有交易过。如果不能，说明已经交易过。</w:t>
      </w:r>
    </w:p>
    <w:p w14:paraId="6DFE9DEA">
      <w:pPr>
        <w:rPr>
          <w:rFonts w:hint="eastAsia"/>
          <w:lang w:val="en-US" w:eastAsia="zh-CN"/>
        </w:rPr>
      </w:pPr>
    </w:p>
    <w:p w14:paraId="1BF61252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交易的原子性</w:t>
      </w:r>
    </w:p>
    <w:p w14:paraId="6C9B37C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交易的过程中涉及3张表的写操作，因此需要将三张表的操作放在同一个事务中。</w:t>
      </w:r>
    </w:p>
    <w:p w14:paraId="50670F8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事务的传播：REQUIRED</w:t>
      </w:r>
    </w:p>
    <w:p w14:paraId="3CFE653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事务的隔离级别： READ_COMMITTED</w:t>
      </w:r>
    </w:p>
    <w:p w14:paraId="475D711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有任何异常抛出进行数据回滚。</w:t>
      </w:r>
    </w:p>
    <w:p w14:paraId="03FFAF89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交易的并发性</w:t>
      </w:r>
    </w:p>
    <w:p w14:paraId="52A3BF6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在同一时刻可能对同一个账户进行并发交易。两个交易获取了用户同样的余额，其中一个交易扣款先完成，另一个交易存款后完成，会导致后面的交易把前面交易给覆盖掉，造成用户余额不对。</w:t>
      </w:r>
    </w:p>
    <w:p w14:paraId="241CF551"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悲观锁定账户：每次交易时，锁定该账户【行锁】，等交易完成，释放该锁。该方案可以有效避免交易错乱，但是每次锁定该账户，会造成其他交易（与该账户相关）的等待。</w:t>
      </w:r>
    </w:p>
    <w:p w14:paraId="1BF7AE54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乐观锁定数据版本：给账户表增加一个：data_version字段，该字段是UUID，每次数据变动之前，读取本次数据版本，在进行数据修改时，需要确保是修改当前data_version一致的数据，修改赋值新的data_version。 如果data_version不一致，修改失败。 该方案有效避免交易的等待。然后通过适当随机的重试机制可以尽量确保并发交易的成功。</w:t>
      </w:r>
    </w:p>
    <w:p w14:paraId="3D2D7D07">
      <w:pPr>
        <w:numPr>
          <w:numId w:val="0"/>
        </w:numPr>
      </w:pPr>
      <w:r>
        <w:drawing>
          <wp:inline distT="0" distB="0" distL="114300" distR="114300">
            <wp:extent cx="6838950" cy="3599815"/>
            <wp:effectExtent l="0" t="0" r="1905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9B053">
      <w:pPr>
        <w:numPr>
          <w:numId w:val="0"/>
        </w:numPr>
      </w:pPr>
    </w:p>
    <w:p w14:paraId="31ED31FC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两个账户之间转账</w:t>
      </w:r>
    </w:p>
    <w:p w14:paraId="3830B5B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两个账户之间转账涉及表的操作更多一些，但核心的设计思想和单个账户余额操作的一致。</w:t>
      </w:r>
    </w:p>
    <w:p w14:paraId="5F56C99A">
      <w:pPr>
        <w:rPr>
          <w:rFonts w:hint="eastAsia"/>
          <w:lang w:val="en-US" w:eastAsia="zh-CN"/>
        </w:rPr>
      </w:pPr>
    </w:p>
    <w:p w14:paraId="455230F0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数据库设计</w:t>
      </w:r>
    </w:p>
    <w:p w14:paraId="472AE8FD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账户表</w:t>
      </w:r>
    </w:p>
    <w:p w14:paraId="7EE5EFAC">
      <w:r>
        <w:drawing>
          <wp:inline distT="0" distB="0" distL="114300" distR="114300">
            <wp:extent cx="6078855" cy="1989455"/>
            <wp:effectExtent l="0" t="0" r="17145" b="171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78855" cy="198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59EF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 w14:paraId="622BFDD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account_no 唯一性</w:t>
      </w:r>
    </w:p>
    <w:p w14:paraId="7F1C51E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account_status 账户的状态</w:t>
      </w:r>
    </w:p>
    <w:p w14:paraId="2A60A77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data_version 数据版本</w:t>
      </w:r>
    </w:p>
    <w:p w14:paraId="1EF46906">
      <w:pPr>
        <w:rPr>
          <w:rFonts w:hint="eastAsia"/>
          <w:lang w:val="en-US" w:eastAsia="zh-CN"/>
        </w:rPr>
      </w:pPr>
    </w:p>
    <w:p w14:paraId="6B1F95E6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账户余额变动表</w:t>
      </w:r>
    </w:p>
    <w:p w14:paraId="7D4103DD">
      <w:r>
        <w:drawing>
          <wp:inline distT="0" distB="0" distL="114300" distR="114300">
            <wp:extent cx="6345555" cy="1755775"/>
            <wp:effectExtent l="0" t="0" r="4445" b="222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45555" cy="175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A6EA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每次账户余额的变动需要生成记录，方便后续进行对账，追溯资金的来源。</w:t>
      </w:r>
    </w:p>
    <w:p w14:paraId="3B5F4DD5">
      <w:pPr>
        <w:rPr>
          <w:rFonts w:hint="eastAsia"/>
          <w:lang w:val="en-US" w:eastAsia="zh-CN"/>
        </w:rPr>
      </w:pPr>
    </w:p>
    <w:p w14:paraId="552E6030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交易表</w:t>
      </w:r>
    </w:p>
    <w:p w14:paraId="65A60EB5">
      <w:r>
        <w:drawing>
          <wp:inline distT="0" distB="0" distL="114300" distR="114300">
            <wp:extent cx="6144895" cy="2602230"/>
            <wp:effectExtent l="0" t="0" r="1905" b="139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44895" cy="260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D091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每次交易生成一条记录，记录交易的信息。</w:t>
      </w:r>
    </w:p>
    <w:p w14:paraId="72DE612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transaction_id : 唯一性。防止交易重复。</w:t>
      </w:r>
    </w:p>
    <w:p w14:paraId="0F166956">
      <w:pPr>
        <w:rPr>
          <w:rFonts w:hint="default"/>
          <w:lang w:val="en-US" w:eastAsia="zh-CN"/>
        </w:rPr>
      </w:pPr>
    </w:p>
    <w:sectPr>
      <w:pgSz w:w="11911" w:h="16838"/>
      <w:pgMar w:top="567" w:right="567" w:bottom="567" w:left="567" w:header="720" w:footer="720" w:gutter="0"/>
      <w:paperSrc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0" w:num="1"/>
      <w:rtlGutter w:val="0"/>
      <w:docGrid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D4980A"/>
    <w:multiLevelType w:val="multilevel"/>
    <w:tmpl w:val="FFD4980A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 w:ascii="宋体" w:hAnsi="宋体" w:eastAsia="宋体" w:cs="宋体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 w:ascii="宋体" w:hAnsi="宋体" w:eastAsia="宋体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 w:ascii="宋体" w:hAnsi="宋体" w:eastAsia="宋体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 w:ascii="宋体" w:hAnsi="宋体" w:eastAsia="宋体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 w:ascii="宋体" w:hAnsi="宋体" w:eastAsia="宋体"/>
      </w:rPr>
    </w:lvl>
  </w:abstractNum>
  <w:abstractNum w:abstractNumId="1">
    <w:nsid w:val="772E28ED"/>
    <w:multiLevelType w:val="singleLevel"/>
    <w:tmpl w:val="772E28ED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1"/>
  <w:displayVerticalDrawingGridEvery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5C4A58"/>
    <w:rsid w:val="1F7FC2C9"/>
    <w:rsid w:val="2A3F6A1B"/>
    <w:rsid w:val="34FC679C"/>
    <w:rsid w:val="3ECE4A55"/>
    <w:rsid w:val="4EEBC7A8"/>
    <w:rsid w:val="67EE83C2"/>
    <w:rsid w:val="6F5C4A58"/>
    <w:rsid w:val="75CDA626"/>
    <w:rsid w:val="7B3FCA4B"/>
    <w:rsid w:val="7FCDA8AA"/>
    <w:rsid w:val="7FF48720"/>
    <w:rsid w:val="7FF64AF1"/>
    <w:rsid w:val="AD7D41BC"/>
    <w:rsid w:val="B9ED8880"/>
    <w:rsid w:val="DE375BA4"/>
    <w:rsid w:val="DEF3D8D2"/>
    <w:rsid w:val="EECA6DAE"/>
    <w:rsid w:val="F5BFAA0F"/>
    <w:rsid w:val="F7772952"/>
    <w:rsid w:val="F7A5A9D0"/>
    <w:rsid w:val="FDB55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20" w:firstLineChars="200"/>
      <w:jc w:val="both"/>
    </w:pPr>
    <w:rPr>
      <w:rFonts w:ascii="SimSun" w:hAnsi="SimSun" w:eastAsia="SimSun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220" w:beforeLines="0" w:beforeAutospacing="0" w:after="210" w:afterLines="0" w:afterAutospacing="0" w:line="360" w:lineRule="auto"/>
      <w:ind w:left="432" w:hanging="432" w:firstLineChars="0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360" w:lineRule="auto"/>
      <w:ind w:left="575" w:hanging="575" w:firstLineChars="0"/>
      <w:outlineLvl w:val="1"/>
    </w:pPr>
    <w:rPr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140" w:beforeLines="0" w:beforeAutospacing="0" w:after="140" w:afterLines="0" w:afterAutospacing="0" w:line="360" w:lineRule="auto"/>
      <w:ind w:left="720" w:hanging="720" w:firstLineChars="0"/>
      <w:outlineLvl w:val="2"/>
    </w:pPr>
    <w:rPr>
      <w:b/>
      <w:sz w:val="28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60" w:lineRule="auto"/>
      <w:ind w:left="864" w:hanging="864" w:firstLineChars="0"/>
      <w:outlineLvl w:val="3"/>
    </w:pPr>
    <w:rPr>
      <w:rFonts w:ascii="SimSun" w:hAnsi="SimSun" w:eastAsia="SimSun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 w:firstLineChars="0"/>
      <w:outlineLvl w:val="4"/>
    </w:pPr>
    <w:rPr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166</TotalTime>
  <ScaleCrop>false</ScaleCrop>
  <LinksUpToDate>false</LinksUpToDate>
  <CharactersWithSpaces>0</CharactersWithSpaces>
  <Application>WPS Office_6.15.1.8935_F1E327BC-269C-435d-A152-05C5408002CA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2025-01-25T22:50:00Z</dcterms:created>
  <dc:creator>梁波</dc:creator>
  <cp:lastModifiedBy>梁波</cp:lastModifiedBy>
  <dcterms:modified xsi:type="dcterms:W3CDTF">2025-01-26T11:43:48Z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2052-6.15.1.8935</vt:lpwstr>
  </property>
  <property fmtid="{D5CDD505-2E9C-101B-9397-08002B2CF9AE}" pid="3" name="ICV">
    <vt:lpwstr>B2B0B0D6251A29EA44FA94673D1E65A2_41</vt:lpwstr>
  </property>
</Properties>
</file>