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数字央行建设背景下-人民银行地市分行机房转型的思考"/>
    <w:p>
      <w:pPr>
        <w:pStyle w:val="1"/>
      </w:pPr>
      <w:r>
        <w:rPr>
          <w:rFonts w:hint="eastAsia"/>
        </w:rPr>
        <w:t xml:space="preserve">“数字央行建设”</w:t>
      </w:r>
      <w:r>
        <w:rPr>
          <w:rFonts w:hint="eastAsia"/>
        </w:rPr>
        <w:t xml:space="preserve">背景下</w:t>
      </w:r>
      <w:r>
        <w:t xml:space="preserve"> </w:t>
      </w:r>
      <w:r>
        <w:rPr>
          <w:rFonts w:hint="eastAsia"/>
        </w:rPr>
        <w:t xml:space="preserve">人民银行地市分行机房转型的思考</w:t>
      </w:r>
    </w:p>
    <w:p>
      <w:pPr>
        <w:pStyle w:val="FirstParagraph"/>
      </w:pPr>
      <w:r>
        <w:rPr>
          <w:rFonts w:hint="eastAsia"/>
        </w:rPr>
        <w:t xml:space="preserve">王智航</w:t>
      </w:r>
      <w:r>
        <w:t xml:space="preserve"> </w:t>
      </w:r>
      <w:r>
        <w:rPr>
          <w:rFonts w:hint="eastAsia"/>
        </w:rPr>
        <w:t xml:space="preserve">王雪源</w:t>
      </w:r>
    </w:p>
    <w:p>
      <w:pPr>
        <w:pStyle w:val="a0"/>
      </w:pPr>
      <w:r>
        <w:rPr>
          <w:rFonts w:hint="eastAsia"/>
        </w:rPr>
        <w:t xml:space="preserve">(中国人民银行乌海市分行</w:t>
      </w:r>
      <w:r>
        <w:t xml:space="preserve"> </w:t>
      </w:r>
      <w:r>
        <w:rPr>
          <w:rFonts w:hint="eastAsia"/>
        </w:rPr>
        <w:t xml:space="preserve">内蒙古</w:t>
      </w:r>
      <w:r>
        <w:t xml:space="preserve"> </w:t>
      </w:r>
      <w:r>
        <w:rPr>
          <w:rFonts w:hint="eastAsia"/>
        </w:rPr>
        <w:t xml:space="preserve">乌海</w:t>
      </w:r>
      <w:r>
        <w:t xml:space="preserve"> 016000)</w:t>
      </w:r>
    </w:p>
    <w:p>
      <w:pPr>
        <w:pStyle w:val="a0"/>
      </w:pPr>
      <w:r>
        <w:rPr>
          <w:rFonts w:hint="eastAsia"/>
        </w:rPr>
        <w:t xml:space="preserve">内容摘要:随着《数字央行建设规划</w:t>
      </w:r>
      <w:r>
        <w:t xml:space="preserve"> 2024-2028 </w:t>
      </w:r>
      <w:r>
        <w:rPr>
          <w:rFonts w:hint="eastAsia"/>
        </w:rPr>
        <w:t xml:space="preserve">年》的深入实施,要求视情况将地市分行机房逐步由主要承载业务运行的生产机房逐渐转型为更侧重支撑网络与办公服务的辅助机房。随着数字化转型的推进,机房的功能和结构也在发生变化,给机房管理带来了新的挑战。本文以乌海市分行机房为例,分析其转型背景、面临的困难及挑战,探讨了机房转型过程中遇到的资源配置、技术改造等问题,并提出未来发展方向,通过对乌海市分行机房转型的分析,为其他地市分行的机房转型提供了有益的参考。</w:t>
      </w:r>
    </w:p>
    <w:p>
      <w:pPr>
        <w:pStyle w:val="a0"/>
      </w:pPr>
      <w:r>
        <w:rPr>
          <w:rFonts w:hint="eastAsia"/>
        </w:rPr>
        <w:t xml:space="preserve">关键词:数字央行建设；机房转型；智能化改造；节能减排</w:t>
      </w:r>
    </w:p>
    <w:p>
      <w:pPr>
        <w:pStyle w:val="a0"/>
      </w:pPr>
      <w:r>
        <w:rPr>
          <w:rFonts w:hint="eastAsia"/>
        </w:rPr>
        <w:t xml:space="preserve">中图分类号:F832.31</w:t>
      </w:r>
      <w:r>
        <w:t xml:space="preserve"> </w:t>
      </w:r>
      <w:r>
        <w:rPr>
          <w:rFonts w:hint="eastAsia"/>
        </w:rPr>
        <w:t xml:space="preserve">文献标识码:A</w:t>
      </w:r>
      <w:r>
        <w:t xml:space="preserve"> </w:t>
      </w:r>
      <w:r>
        <w:rPr>
          <w:rFonts w:hint="eastAsia"/>
        </w:rPr>
        <w:t xml:space="preserve">文章编号:2095-8501(2025)03-0099-02</w:t>
      </w:r>
    </w:p>
    <w:bookmarkEnd w:id="20"/>
    <w:bookmarkStart w:id="21" w:name="一机房转型背景与必要性"/>
    <w:p>
      <w:pPr>
        <w:pStyle w:val="1"/>
      </w:pPr>
      <w:r>
        <w:rPr>
          <w:rFonts w:hint="eastAsia"/>
        </w:rPr>
        <w:t xml:space="preserve">一、机房转型背景与必要性</w:t>
      </w:r>
    </w:p>
    <w:bookmarkEnd w:id="21"/>
    <w:bookmarkStart w:id="22" w:name="一机房转型背景"/>
    <w:p>
      <w:pPr>
        <w:pStyle w:val="1"/>
      </w:pPr>
      <w:r>
        <w:rPr>
          <w:rFonts w:hint="eastAsia"/>
        </w:rPr>
        <w:t xml:space="preserve">(一)机房转型背景</w:t>
      </w:r>
    </w:p>
    <w:p>
      <w:pPr>
        <w:pStyle w:val="FirstParagraph"/>
      </w:pPr>
      <w:r>
        <w:rPr>
          <w:rFonts w:hint="eastAsia"/>
        </w:rPr>
        <w:t xml:space="preserve">传统上,</w:t>
      </w:r>
      <w:r>
        <w:t xml:space="preserve"> </w:t>
      </w:r>
      <w:r>
        <w:rPr>
          <w:rFonts w:hint="eastAsia"/>
        </w:rPr>
        <w:t xml:space="preserve">人民银行分支机构的机房主要承担着核心业务系统的支撑工作,如资金结算、支付清算等关键业务。这些机房通常需要具备高度的稳定性和安全性,</w:t>
      </w:r>
      <w:r>
        <w:t xml:space="preserve"> </w:t>
      </w:r>
      <w:r>
        <w:rPr>
          <w:rFonts w:hint="eastAsia"/>
        </w:rPr>
        <w:t xml:space="preserve">保证业务系统的连续性和可靠性。随着数字央行建设的不断推进,</w:t>
      </w:r>
      <w:r>
        <w:t xml:space="preserve"> </w:t>
      </w:r>
      <w:r>
        <w:rPr>
          <w:rFonts w:hint="eastAsia"/>
        </w:rPr>
        <w:t xml:space="preserve">机房的角色也相应发生了转变。《数字央行建设规划</w:t>
      </w:r>
      <w:r>
        <w:t xml:space="preserve"> 2024-2028 </w:t>
      </w:r>
      <w:r>
        <w:rPr>
          <w:rFonts w:hint="eastAsia"/>
        </w:rPr>
        <w:t xml:space="preserve">年》要求:</w:t>
      </w:r>
      <w:r>
        <w:rPr>
          <w:rFonts w:hint="eastAsia"/>
        </w:rPr>
        <w:t xml:space="preserve">“各分行根据业务系统上收和实际需要,</w:t>
      </w:r>
      <w:r>
        <w:t xml:space="preserve"> </w:t>
      </w:r>
      <w:r>
        <w:rPr>
          <w:rFonts w:hint="eastAsia"/>
        </w:rPr>
        <w:t xml:space="preserve">组织对辖区机房进行必要的压缩改造,</w:t>
      </w:r>
      <w:r>
        <w:t xml:space="preserve"> </w:t>
      </w:r>
      <w:r>
        <w:rPr>
          <w:rFonts w:hint="eastAsia"/>
        </w:rPr>
        <w:t xml:space="preserve">视情况将地市分行机房逐步由以业务运行为主的生产机房转型为支撑网络与办公服务的辅助机房。”</w:t>
      </w:r>
      <w:r>
        <w:rPr>
          <w:rFonts w:hint="eastAsia"/>
        </w:rPr>
        <w:t xml:space="preserve">机房转型成为支撑央行数字化转型和智能化发展的关键节点。</w:t>
      </w:r>
    </w:p>
    <w:bookmarkEnd w:id="22"/>
    <w:bookmarkStart w:id="23" w:name="二辅助机房转型要点"/>
    <w:p>
      <w:pPr>
        <w:pStyle w:val="1"/>
      </w:pPr>
      <w:r>
        <w:rPr>
          <w:rFonts w:hint="eastAsia"/>
        </w:rPr>
        <w:t xml:space="preserve">(二)辅助机房转型要点</w:t>
      </w:r>
    </w:p>
    <w:p>
      <w:pPr>
        <w:pStyle w:val="FirstParagraph"/>
      </w:pPr>
      <w:r>
        <w:rPr>
          <w:rFonts w:hint="eastAsia"/>
        </w:rPr>
        <w:t xml:space="preserve">央行核心业务系统逐步上收,地市分行多数业务系统将不再依赖本地机房运行,</w:t>
      </w:r>
      <w:r>
        <w:t xml:space="preserve"> </w:t>
      </w:r>
      <w:r>
        <w:rPr>
          <w:rFonts w:hint="eastAsia"/>
        </w:rPr>
        <w:t xml:space="preserve">这为机房空间的压缩和资源的再配置提供了可能。经总行</w:t>
      </w:r>
      <w:r>
        <w:rPr>
          <w:rFonts w:hint="eastAsia"/>
        </w:rPr>
        <w:t xml:space="preserve">“三集中”</w:t>
      </w:r>
      <w:r>
        <w:rPr>
          <w:rFonts w:hint="eastAsia"/>
        </w:rPr>
        <w:t xml:space="preserve">工作要求后,</w:t>
      </w:r>
      <w:r>
        <w:t xml:space="preserve"> </w:t>
      </w:r>
      <w:r>
        <w:rPr>
          <w:rFonts w:hint="eastAsia"/>
        </w:rPr>
        <w:t xml:space="preserve">乌海市分行机房除核心网络设备外,应用服务器,存储设备的数量逐步减少,只有省分行灾备服务器异地运行。系统集中运行有效优化资源的利用,</w:t>
      </w:r>
      <w:r>
        <w:t xml:space="preserve"> </w:t>
      </w:r>
      <w:r>
        <w:rPr>
          <w:rFonts w:hint="eastAsia"/>
        </w:rPr>
        <w:t xml:space="preserve">提升机房的运行效率。辅助机房需要具备支撑网络和办公服务的能力,</w:t>
      </w:r>
      <w:r>
        <w:t xml:space="preserve"> </w:t>
      </w:r>
      <w:r>
        <w:rPr>
          <w:rFonts w:hint="eastAsia"/>
        </w:rPr>
        <w:t xml:space="preserve">包括提供稳定的网络连接和高效的办公自动化系统,满足网络和办公应用的需求。未来可部署云桌面、文件传输系统,文件存储等辅助办公系统。扩展辅助机房功能范围。</w:t>
      </w:r>
    </w:p>
    <w:bookmarkEnd w:id="23"/>
    <w:bookmarkStart w:id="24" w:name="三智能化巡检要求"/>
    <w:p>
      <w:pPr>
        <w:pStyle w:val="1"/>
      </w:pPr>
      <w:r>
        <w:rPr>
          <w:rFonts w:hint="eastAsia"/>
        </w:rPr>
        <w:t xml:space="preserve">(三)智能化巡检要求</w:t>
      </w:r>
    </w:p>
    <w:p>
      <w:pPr>
        <w:pStyle w:val="FirstParagraph"/>
      </w:pPr>
      <w:r>
        <w:rPr>
          <w:rFonts w:hint="eastAsia"/>
        </w:rPr>
        <w:t xml:space="preserve">规划要求数据中心集中运维,探索建立多层架构统一管理一体化运维管理模式,加强跨区域多数据中心的协同管理,推动自动化运维技术和智能化运维工具应用,探索使用自动传感器、巡检机器人等技术,提升运维态势感知、故障预警和自愈能力,提高运维保障效率。智能化巡检不仅能有效提升运维效率,还能及时发现潜在故障并预警,</w:t>
      </w:r>
      <w:r>
        <w:t xml:space="preserve"> </w:t>
      </w:r>
      <w:r>
        <w:rPr>
          <w:rFonts w:hint="eastAsia"/>
        </w:rPr>
        <w:t xml:space="preserve">以减少设备故障的发生。通过智能化运维系统和自动化管理工具,</w:t>
      </w:r>
      <w:r>
        <w:t xml:space="preserve"> </w:t>
      </w:r>
      <w:r>
        <w:rPr>
          <w:rFonts w:hint="eastAsia"/>
        </w:rPr>
        <w:t xml:space="preserve">提升机房的运行效率、减少人工干预,增强系统的稳定性和可靠性。</w:t>
      </w:r>
    </w:p>
    <w:bookmarkEnd w:id="24"/>
    <w:bookmarkStart w:id="25" w:name="二数字央行建设背景下机房转型的挑战"/>
    <w:p>
      <w:pPr>
        <w:pStyle w:val="1"/>
      </w:pPr>
      <w:r>
        <w:rPr>
          <w:rFonts w:hint="eastAsia"/>
        </w:rPr>
        <w:t xml:space="preserve">二、</w:t>
      </w:r>
      <w:r>
        <w:rPr>
          <w:rFonts w:hint="eastAsia"/>
        </w:rPr>
        <w:t xml:space="preserve">“数字央行建设”</w:t>
      </w:r>
      <w:r>
        <w:rPr>
          <w:rFonts w:hint="eastAsia"/>
        </w:rPr>
        <w:t xml:space="preserve">背景下机房转型的挑战</w:t>
      </w:r>
    </w:p>
    <w:bookmarkEnd w:id="25"/>
    <w:bookmarkStart w:id="26" w:name="一辅助设备耗能高"/>
    <w:p>
      <w:pPr>
        <w:pStyle w:val="1"/>
      </w:pPr>
      <w:r>
        <w:rPr>
          <w:rFonts w:hint="eastAsia"/>
        </w:rPr>
        <w:t xml:space="preserve">(一)辅助设备耗能高</w:t>
      </w:r>
    </w:p>
    <w:p>
      <w:pPr>
        <w:pStyle w:val="FirstParagraph"/>
      </w:pPr>
      <w:r>
        <w:rPr>
          <w:rFonts w:hint="eastAsia"/>
        </w:rPr>
        <w:t xml:space="preserve">尽管核心设备数量减少,但如</w:t>
      </w:r>
      <w:r>
        <w:t xml:space="preserve"> </w:t>
      </w:r>
      <w:r>
        <w:rPr>
          <w:rFonts w:hint="eastAsia"/>
        </w:rPr>
        <w:t xml:space="preserve">UPS、精密空调、消防系统辅助等设备仍占据较高的能耗比例。乌海市分行机房的</w:t>
      </w:r>
      <w:r>
        <w:t xml:space="preserve"> PUE </w:t>
      </w:r>
      <w:r>
        <w:rPr>
          <w:rFonts w:hint="eastAsia"/>
        </w:rPr>
        <w:t xml:space="preserve">值高于</w:t>
      </w:r>
      <w:r>
        <w:t xml:space="preserve"> 1.6 , </w:t>
      </w:r>
      <w:r>
        <w:rPr>
          <w:rFonts w:hint="eastAsia"/>
        </w:rPr>
        <w:t xml:space="preserve">超过绿色数据中心的</w:t>
      </w:r>
      <w:r>
        <w:t xml:space="preserve"> 1.2 </w:t>
      </w:r>
      <w:r>
        <w:rPr>
          <w:rFonts w:hint="eastAsia"/>
        </w:rPr>
        <w:t xml:space="preserve">以下的标准。高能耗不仅增加运营成本,</w:t>
      </w:r>
      <w:r>
        <w:t xml:space="preserve"> </w:t>
      </w:r>
      <w:r>
        <w:rPr>
          <w:rFonts w:hint="eastAsia"/>
        </w:rPr>
        <w:t xml:space="preserve">还对节能减排目标构成阻碍。PUE</w:t>
      </w:r>
      <w:r>
        <w:t xml:space="preserve"> </w:t>
      </w:r>
      <w:r>
        <w:rPr>
          <w:rFonts w:hint="eastAsia"/>
        </w:rPr>
        <w:t xml:space="preserve">值过高意味着大部分电力用于支持空调和供电等非计算功能,</w:t>
      </w:r>
      <w:r>
        <w:t xml:space="preserve"> </w:t>
      </w:r>
      <w:r>
        <w:rPr>
          <w:rFonts w:hint="eastAsia"/>
        </w:rPr>
        <w:t xml:space="preserve">难以贯彻绿色节能和可持续发展的要求。</w:t>
      </w:r>
    </w:p>
    <w:bookmarkEnd w:id="26"/>
    <w:bookmarkStart w:id="27" w:name="二改造资金压力较大"/>
    <w:p>
      <w:pPr>
        <w:pStyle w:val="1"/>
      </w:pPr>
      <w:r>
        <w:rPr>
          <w:rFonts w:hint="eastAsia"/>
        </w:rPr>
        <w:t xml:space="preserve">(二)改造资金压力较大</w:t>
      </w:r>
    </w:p>
    <w:p>
      <w:pPr>
        <w:pStyle w:val="FirstParagraph"/>
      </w:pPr>
      <w:r>
        <w:rPr>
          <w:rFonts w:hint="eastAsia"/>
        </w:rPr>
        <w:t xml:space="preserve">乌海市分行机房当前已达到《中国人民银行电子信息系统机房建设规范》(Q/PBC</w:t>
      </w:r>
      <w:r>
        <w:t xml:space="preserve"> </w:t>
      </w:r>
      <w:r>
        <w:rPr>
          <w:rFonts w:hint="eastAsia"/>
        </w:rPr>
        <w:t xml:space="preserve">00018-2019)的要求,基础设施较为完善,</w:t>
      </w:r>
      <w:r>
        <w:t xml:space="preserve"> </w:t>
      </w:r>
      <w:r>
        <w:rPr>
          <w:rFonts w:hint="eastAsia"/>
        </w:rPr>
        <w:t xml:space="preserve">但在能效优化和智能化提升方面仍存在一定的改造需求。然而,</w:t>
      </w:r>
      <w:r>
        <w:t xml:space="preserve"> </w:t>
      </w:r>
      <w:r>
        <w:rPr>
          <w:rFonts w:hint="eastAsia"/>
        </w:rPr>
        <w:t xml:space="preserve">这一过程面临较大的资金压力。金融行业强调</w:t>
      </w:r>
      <w:r>
        <w:rPr>
          <w:rFonts w:hint="eastAsia"/>
        </w:rPr>
        <w:t xml:space="preserve">“过紧日子”</w:t>
      </w:r>
      <w:r>
        <w:rPr>
          <w:rFonts w:hint="eastAsia"/>
        </w:rPr>
        <w:t xml:space="preserve">的要求,导致全面进行机房改造的可行性受限。若投入大额资金进行全面改造,</w:t>
      </w:r>
      <w:r>
        <w:t xml:space="preserve"> </w:t>
      </w:r>
      <w:r>
        <w:rPr>
          <w:rFonts w:hint="eastAsia"/>
        </w:rPr>
        <w:t xml:space="preserve">可能在短期内造成财务负担,</w:t>
      </w:r>
      <w:r>
        <w:t xml:space="preserve"> </w:t>
      </w:r>
      <w:r>
        <w:rPr>
          <w:rFonts w:hint="eastAsia"/>
        </w:rPr>
        <w:t xml:space="preserve">并且存在部分改造资源闲置或浪费的风险。同时,仅进行小规模或简单的改造,可能无法带来显著的能效提升,甚至难以达到预期效果。</w:t>
      </w:r>
      <w:r>
        <w:t xml:space="preserve"> </w:t>
      </w:r>
      <w:r>
        <w:rPr>
          <w:rFonts w:hint="eastAsia"/>
        </w:rPr>
        <w:t xml:space="preserve">进一步优化机房的能效与智能化水平需要在硬件设备更新、节能技术应用以及智能管理系统部署等方面投入大量资源。这种高投入项目在短期内难以形成直接收益,与当前资源紧张的实际情况存在矛盾。此外,大规模改造项目还涉及施工周期、技术可行性评估以及改造完成后的运维成本问题。如果改造不够系统性或技术先进,</w:t>
      </w:r>
      <w:r>
        <w:t xml:space="preserve"> </w:t>
      </w:r>
      <w:r>
        <w:rPr>
          <w:rFonts w:hint="eastAsia"/>
        </w:rPr>
        <w:t xml:space="preserve">可能导致改造效果有限,</w:t>
      </w:r>
      <w:r>
        <w:t xml:space="preserve"> </w:t>
      </w:r>
      <w:r>
        <w:rPr>
          <w:rFonts w:hint="eastAsia"/>
        </w:rPr>
        <w:t xml:space="preserve">甚至对机房的整体运行带来新的挑战。</w:t>
      </w:r>
    </w:p>
    <w:bookmarkEnd w:id="27"/>
    <w:bookmarkStart w:id="28" w:name="三智能化巡检技术难以全面落地"/>
    <w:p>
      <w:pPr>
        <w:pStyle w:val="1"/>
      </w:pPr>
      <w:r>
        <w:rPr>
          <w:rFonts w:hint="eastAsia"/>
        </w:rPr>
        <w:t xml:space="preserve">(三)智能化巡检技术难以全面落地</w:t>
      </w:r>
    </w:p>
    <w:p>
      <w:pPr>
        <w:pStyle w:val="FirstParagraph"/>
      </w:pPr>
      <w:r>
        <w:rPr>
          <w:rFonts w:hint="eastAsia"/>
        </w:rPr>
        <w:t xml:space="preserve">尽管智能巡检技术在提升机房自动化水平和安全性方面具有显著的重要意义,</w:t>
      </w:r>
      <w:r>
        <w:t xml:space="preserve"> </w:t>
      </w:r>
      <w:r>
        <w:rPr>
          <w:rFonts w:hint="eastAsia"/>
        </w:rPr>
        <w:t xml:space="preserve">但在乌海市分行,</w:t>
      </w:r>
      <w:r>
        <w:t xml:space="preserve"> </w:t>
      </w:r>
      <w:r>
        <w:rPr>
          <w:rFonts w:hint="eastAsia"/>
        </w:rPr>
        <w:t xml:space="preserve">技术和经济条件的限制使得这一技术难以得到广泛应用。当前智能化巡检的解决方案,例如巡检机器人、自动化传感器等,通常需要较高的技术投入和初始资金支持。在经济预算方面存在较大约束,</w:t>
      </w:r>
      <w:r>
        <w:t xml:space="preserve"> </w:t>
      </w:r>
      <w:r>
        <w:rPr>
          <w:rFonts w:hint="eastAsia"/>
        </w:rPr>
        <w:t xml:space="preserve">无法承担这些高成本的实施方案。目前的巡检工作仍然主要依赖人工操作或外包服务来完成。这种状况不仅反映了乌海市分行的现实困境,</w:t>
      </w:r>
      <w:r>
        <w:t xml:space="preserve"> </w:t>
      </w:r>
      <w:r>
        <w:rPr>
          <w:rFonts w:hint="eastAsia"/>
        </w:rPr>
        <w:t xml:space="preserve">也在一定程度上代表了全国范围内欠发达地区的普遍现状。在这些地区,经济发展水平较低,信息化和智能化基础设施建设相对滞后,</w:t>
      </w:r>
      <w:r>
        <w:t xml:space="preserve"> </w:t>
      </w:r>
      <w:r>
        <w:rPr>
          <w:rFonts w:hint="eastAsia"/>
        </w:rPr>
        <w:t xml:space="preserve">使得引入先进的智能巡检技术面临重重困难。可以预见,</w:t>
      </w:r>
      <w:r>
        <w:t xml:space="preserve"> </w:t>
      </w:r>
      <w:r>
        <w:rPr>
          <w:rFonts w:hint="eastAsia"/>
        </w:rPr>
        <w:t xml:space="preserve">在未来十年内,</w:t>
      </w:r>
      <w:r>
        <w:t xml:space="preserve"> </w:t>
      </w:r>
      <w:r>
        <w:rPr>
          <w:rFonts w:hint="eastAsia"/>
        </w:rPr>
        <w:t xml:space="preserve">类似乌海市这样的欠发达地区地市分行要实现智能化巡检技术的普及仍将十分困难。这一趋势不仅取决于技术成本的下降和相关设备的普及程度,</w:t>
      </w:r>
      <w:r>
        <w:t xml:space="preserve"> </w:t>
      </w:r>
      <w:r>
        <w:rPr>
          <w:rFonts w:hint="eastAsia"/>
        </w:rPr>
        <w:t xml:space="preserve">也与当地经济发展速度、政策支持力度以及信息技术基础设施建设水平密切相关。</w:t>
      </w:r>
      <w:r>
        <w:t xml:space="preserve"> </w:t>
      </w:r>
      <w:r>
        <w:rPr>
          <w:rFonts w:hint="eastAsia"/>
        </w:rPr>
        <w:t xml:space="preserve">在这一时期,</w:t>
      </w:r>
      <w:r>
        <w:t xml:space="preserve"> </w:t>
      </w:r>
      <w:r>
        <w:rPr>
          <w:rFonts w:hint="eastAsia"/>
        </w:rPr>
        <w:t xml:space="preserve">如何在有限资源下优化现有人工巡检模式,</w:t>
      </w:r>
      <w:r>
        <w:t xml:space="preserve"> </w:t>
      </w:r>
      <w:r>
        <w:rPr>
          <w:rFonts w:hint="eastAsia"/>
        </w:rPr>
        <w:t xml:space="preserve">同时逐步引入部分经济可行的智能化解决方案,</w:t>
      </w:r>
      <w:r>
        <w:t xml:space="preserve"> </w:t>
      </w:r>
      <w:r>
        <w:rPr>
          <w:rFonts w:hint="eastAsia"/>
        </w:rPr>
        <w:t xml:space="preserve">可能成为这些地区实现巡检效率提升的务实路径。</w:t>
      </w:r>
    </w:p>
    <w:bookmarkEnd w:id="28"/>
    <w:bookmarkStart w:id="29" w:name="三未来展望与建议"/>
    <w:p>
      <w:pPr>
        <w:pStyle w:val="1"/>
      </w:pPr>
      <w:r>
        <w:rPr>
          <w:rFonts w:hint="eastAsia"/>
        </w:rPr>
        <w:t xml:space="preserve">三、未来展望与建议</w:t>
      </w:r>
    </w:p>
    <w:bookmarkEnd w:id="29"/>
    <w:bookmarkStart w:id="30" w:name="一推动绿色转型降低能耗"/>
    <w:p>
      <w:pPr>
        <w:pStyle w:val="1"/>
      </w:pPr>
      <w:r>
        <w:rPr>
          <w:rFonts w:hint="eastAsia"/>
        </w:rPr>
        <w:t xml:space="preserve">(一)推动绿色转型,降低能耗</w:t>
      </w:r>
    </w:p>
    <w:p>
      <w:pPr>
        <w:pStyle w:val="FirstParagraph"/>
      </w:pPr>
      <w:r>
        <w:rPr>
          <w:rFonts w:hint="eastAsia"/>
        </w:rPr>
        <w:t xml:space="preserve">随着绿色金融和数字化转型的推进,</w:t>
      </w:r>
      <w:r>
        <w:t xml:space="preserve"> </w:t>
      </w:r>
      <w:r>
        <w:rPr>
          <w:rFonts w:hint="eastAsia"/>
        </w:rPr>
        <w:t xml:space="preserve">未来的机房建设与管理必须更加注重能效和可持续性。乌海市分行应着眼于提升机房的能效水平,力争降低</w:t>
      </w:r>
      <w:r>
        <w:t xml:space="preserve"> PUE </w:t>
      </w:r>
      <w:r>
        <w:rPr>
          <w:rFonts w:hint="eastAsia"/>
        </w:rPr>
        <w:t xml:space="preserve">值至</w:t>
      </w:r>
      <w:r>
        <w:t xml:space="preserve"> 1.2 </w:t>
      </w:r>
      <w:r>
        <w:rPr>
          <w:rFonts w:hint="eastAsia"/>
        </w:rPr>
        <w:t xml:space="preserve">以下。合理调度空调、UPS、照明等辅助设备数量,逐步淘汰高能耗设备,升级为更节能、更环保的产品,使用节能型精密空调,</w:t>
      </w:r>
      <w:r>
        <w:t xml:space="preserve"> </w:t>
      </w:r>
      <w:r>
        <w:rPr>
          <w:rFonts w:hint="eastAsia"/>
        </w:rPr>
        <w:t xml:space="preserve">如变频空调或液冷技术,</w:t>
      </w:r>
      <w:r>
        <w:t xml:space="preserve"> </w:t>
      </w:r>
      <w:r>
        <w:rPr>
          <w:rFonts w:hint="eastAsia"/>
        </w:rPr>
        <w:t xml:space="preserve">可制冷机柜。替换高耗能</w:t>
      </w:r>
      <w:r>
        <w:t xml:space="preserve"> </w:t>
      </w:r>
      <w:r>
        <w:rPr>
          <w:rFonts w:hint="eastAsia"/>
        </w:rPr>
        <w:t xml:space="preserve">UPS,选用新型节能电源设备,在适合季节关闭精密空调。内蒙古全区平均气温为</w:t>
      </w:r>
      <w:r>
        <w:t xml:space="preserve"> </w:t>
      </w:r>
      <m:oMath>
        <m:sSup>
          <m:e>
            <m:r>
              <m:t>6.4</m:t>
            </m:r>
          </m:e>
          <m:sup>
            <m:r>
              <m:rPr>
                <m:sty m:val="p"/>
              </m:rPr>
              <m:t>∘</m:t>
            </m:r>
          </m:sup>
        </m:sSup>
        <m:r>
          <m:rPr>
            <m:sty m:val="p"/>
          </m:rPr>
          <m:t>C</m:t>
        </m:r>
      </m:oMath>
      <w:r>
        <w:t xml:space="preserve"> </w:t>
      </w:r>
      <w:r>
        <w:rPr>
          <w:rFonts w:hint="eastAsia"/>
        </w:rPr>
        <w:t xml:space="preserve">,春、</w:t>
      </w:r>
      <w:r>
        <w:t xml:space="preserve"> </w:t>
      </w:r>
      <w:r>
        <w:rPr>
          <w:rFonts w:hint="eastAsia"/>
        </w:rPr>
        <w:t xml:space="preserve">夏、秋、冬季全区平均气温为</w:t>
      </w:r>
      <w:r>
        <w:t xml:space="preserve"> </w:t>
      </w:r>
      <m:oMath>
        <m:sSup>
          <m:e>
            <m:r>
              <m:t>8.2</m:t>
            </m:r>
          </m:e>
          <m:sup>
            <m:r>
              <m:rPr>
                <m:sty m:val="p"/>
              </m:rPr>
              <m:t>∘</m:t>
            </m:r>
          </m:sup>
        </m:sSup>
        <m:r>
          <m:rPr>
            <m:sty m:val="p"/>
          </m:rPr>
          <m:t>C</m:t>
        </m:r>
      </m:oMath>
      <w:r>
        <w:t xml:space="preserve"> </w:t>
      </w:r>
      <w:r>
        <w:t xml:space="preserve">、</w:t>
      </w:r>
      <w:r>
        <w:t xml:space="preserve"> </w:t>
      </w:r>
      <m:oMath>
        <m:sSup>
          <m:e>
            <m:r>
              <m:t>21.9</m:t>
            </m:r>
          </m:e>
          <m:sup>
            <m:r>
              <m:rPr>
                <m:sty m:val="p"/>
              </m:rPr>
              <m:t>∘</m:t>
            </m:r>
          </m:sup>
        </m:sSup>
        <m:r>
          <m:rPr>
            <m:sty m:val="p"/>
          </m:rPr>
          <m:t>C</m:t>
        </m:r>
      </m:oMath>
      <w:r>
        <w:t xml:space="preserve"> </w:t>
      </w:r>
      <w:r>
        <w:t xml:space="preserve">、</w:t>
      </w:r>
      <w:r>
        <w:t xml:space="preserve"> </w:t>
      </w:r>
      <m:oMath>
        <m:sSup>
          <m:e>
            <m:r>
              <m:t>6.6</m:t>
            </m:r>
          </m:e>
          <m:sup>
            <m:r>
              <m:rPr>
                <m:sty m:val="p"/>
              </m:rPr>
              <m:t>∘</m:t>
            </m:r>
          </m:sup>
        </m:sSup>
        <m:r>
          <m:rPr>
            <m:sty m:val="p"/>
          </m:rPr>
          <m:t>C</m:t>
        </m:r>
      </m:oMath>
      <w:r>
        <w:t xml:space="preserve"> </w:t>
      </w:r>
      <w:r>
        <w:t xml:space="preserve">、-11.</w:t>
      </w:r>
      <w:r>
        <w:t xml:space="preserve"> </w:t>
      </w:r>
      <m:oMath>
        <m:sSup>
          <m:e>
            <m:r>
              <m:t>7</m:t>
            </m:r>
          </m:e>
          <m:sup>
            <m:r>
              <m:rPr>
                <m:sty m:val="p"/>
              </m:rPr>
              <m:t>∘</m:t>
            </m:r>
          </m:sup>
        </m:sSup>
        <m:r>
          <m:rPr>
            <m:sty m:val="p"/>
          </m:rPr>
          <m:t>C</m:t>
        </m:r>
      </m:oMath>
      <w:r>
        <w:t xml:space="preserve"> </w:t>
      </w:r>
      <w:r>
        <w:rPr>
          <w:rFonts w:hint="eastAsia"/>
        </w:rPr>
        <w:t xml:space="preserve">,在适宜的气温下关闭精密空调,也能大幅降低电能消耗。</w:t>
      </w:r>
    </w:p>
    <w:bookmarkEnd w:id="30"/>
    <w:bookmarkStart w:id="31" w:name="二分阶段实施改造"/>
    <w:p>
      <w:pPr>
        <w:pStyle w:val="1"/>
      </w:pPr>
      <w:r>
        <w:rPr>
          <w:rFonts w:hint="eastAsia"/>
        </w:rPr>
        <w:t xml:space="preserve">(二)分阶段实施改造</w:t>
      </w:r>
    </w:p>
    <w:p>
      <w:pPr>
        <w:pStyle w:val="FirstParagraph"/>
      </w:pPr>
      <w:r>
        <w:rPr>
          <w:rFonts w:hint="eastAsia"/>
        </w:rPr>
        <w:t xml:space="preserve">虽然乌海市分行机房已经符合现有建设规范,但数字央行建设提出了更高更科学的要求,</w:t>
      </w:r>
      <w:r>
        <w:t xml:space="preserve"> </w:t>
      </w:r>
      <w:r>
        <w:rPr>
          <w:rFonts w:hint="eastAsia"/>
        </w:rPr>
        <w:t xml:space="preserve">根据机房实际运营情况和能效瓶颈,分阶段进行系统优化改造。在初期阶段,可以通过小范围设备替换来实现能效提升,如购置更为节能的加湿设备,或定期关闭精密空调达到节能的目的。在改造中后期阶段,可以考虑引入更为智能化的能效管理系统。实时监控机房内的设备运行状态、环境参数,</w:t>
      </w:r>
      <w:r>
        <w:t xml:space="preserve"> </w:t>
      </w:r>
      <w:r>
        <w:rPr>
          <w:rFonts w:hint="eastAsia"/>
        </w:rPr>
        <w:t xml:space="preserve">并通过数据分析对设备进行调度优化。例如,</w:t>
      </w:r>
      <w:r>
        <w:t xml:space="preserve"> </w:t>
      </w:r>
      <w:r>
        <w:rPr>
          <w:rFonts w:hint="eastAsia"/>
        </w:rPr>
        <w:t xml:space="preserve">精密空调和加湿设备的运行可根据实时需求动态调整,避免过度能耗。识别并重点改造热源集中的区域,</w:t>
      </w:r>
      <w:r>
        <w:t xml:space="preserve"> </w:t>
      </w:r>
      <w:r>
        <w:rPr>
          <w:rFonts w:hint="eastAsia"/>
        </w:rPr>
        <w:t xml:space="preserve">购置节能效能更高的可制冷机柜与湿度控制设备,</w:t>
      </w:r>
      <w:r>
        <w:t xml:space="preserve"> </w:t>
      </w:r>
      <w:r>
        <w:rPr>
          <w:rFonts w:hint="eastAsia"/>
        </w:rPr>
        <w:t xml:space="preserve">优化空调与冷却设备的布局,</w:t>
      </w:r>
      <w:r>
        <w:t xml:space="preserve"> </w:t>
      </w:r>
      <w:r>
        <w:rPr>
          <w:rFonts w:hint="eastAsia"/>
        </w:rPr>
        <w:t xml:space="preserve">减少精密空调大面积的无效制冷区域。还可通过优化建筑结构、提升门窗的隔热性能,</w:t>
      </w:r>
      <w:r>
        <w:t xml:space="preserve"> </w:t>
      </w:r>
      <w:r>
        <w:rPr>
          <w:rFonts w:hint="eastAsia"/>
        </w:rPr>
        <w:t xml:space="preserve">减少外部环境对机房内部温度的影响。随着技术的发展与机房运营的深入,</w:t>
      </w:r>
      <w:r>
        <w:t xml:space="preserve"> </w:t>
      </w:r>
      <w:r>
        <w:rPr>
          <w:rFonts w:hint="eastAsia"/>
        </w:rPr>
        <w:t xml:space="preserve">定期进行能效评估,</w:t>
      </w:r>
      <w:r>
        <w:t xml:space="preserve"> </w:t>
      </w:r>
      <w:r>
        <w:rPr>
          <w:rFonts w:hint="eastAsia"/>
        </w:rPr>
        <w:t xml:space="preserve">检查设备使用情况,</w:t>
      </w:r>
      <w:r>
        <w:t xml:space="preserve"> </w:t>
      </w:r>
      <w:r>
        <w:rPr>
          <w:rFonts w:hint="eastAsia"/>
        </w:rPr>
        <w:t xml:space="preserve">更新技术标准,</w:t>
      </w:r>
      <w:r>
        <w:t xml:space="preserve"> </w:t>
      </w:r>
      <w:r>
        <w:rPr>
          <w:rFonts w:hint="eastAsia"/>
        </w:rPr>
        <w:t xml:space="preserve">持续优化系统,</w:t>
      </w:r>
      <w:r>
        <w:t xml:space="preserve"> </w:t>
      </w:r>
      <w:r>
        <w:rPr>
          <w:rFonts w:hint="eastAsia"/>
        </w:rPr>
        <w:t xml:space="preserve">是保证机房长期稳定运行的重要策略。</w:t>
      </w:r>
    </w:p>
    <w:bookmarkEnd w:id="31"/>
    <w:bookmarkStart w:id="32" w:name="三智能化巡检的探索与实践"/>
    <w:p>
      <w:pPr>
        <w:pStyle w:val="1"/>
      </w:pPr>
      <w:r>
        <w:rPr>
          <w:rFonts w:hint="eastAsia"/>
        </w:rPr>
        <w:t xml:space="preserve">(三)智能化巡检的探索与实践</w:t>
      </w:r>
    </w:p>
    <w:p>
      <w:pPr>
        <w:pStyle w:val="FirstParagraph"/>
      </w:pPr>
      <w:r>
        <w:rPr>
          <w:rFonts w:hint="eastAsia"/>
        </w:rPr>
        <w:t xml:space="preserve">智能化巡检技术的发展在大城市和先进地区已经取得了一定进展,</w:t>
      </w:r>
      <w:r>
        <w:t xml:space="preserve"> </w:t>
      </w:r>
      <w:r>
        <w:rPr>
          <w:rFonts w:hint="eastAsia"/>
        </w:rPr>
        <w:t xml:space="preserve">但对于如乌海市这类欠发达地区,</w:t>
      </w:r>
      <w:r>
        <w:t xml:space="preserve"> </w:t>
      </w:r>
      <w:r>
        <w:rPr>
          <w:rFonts w:hint="eastAsia"/>
        </w:rPr>
        <w:t xml:space="preserve">推动智能化巡检面临较大挑战。智能化巡检对提升机房管理效率和减少人工干预具有重要意义。未来乌海市分行应循序渐进推动智能化巡检的落地。引入成熟的智能巡检系统和自动化工具,如无人机巡检、传感器监控等,选择适合乌海市分行需求和经济承受能力的方案。展望通过云计算和远程监控系统,</w:t>
      </w:r>
      <w:r>
        <w:t xml:space="preserve"> </w:t>
      </w:r>
      <w:r>
        <w:rPr>
          <w:rFonts w:hint="eastAsia"/>
        </w:rPr>
        <w:t xml:space="preserve">实现远程实时监控机房运行状态,</w:t>
      </w:r>
      <w:r>
        <w:t xml:space="preserve"> </w:t>
      </w:r>
      <w:r>
        <w:rPr>
          <w:rFonts w:hint="eastAsia"/>
        </w:rPr>
        <w:t xml:space="preserve">结合数据分析技术,</w:t>
      </w:r>
      <w:r>
        <w:t xml:space="preserve"> </w:t>
      </w:r>
      <w:r>
        <w:rPr>
          <w:rFonts w:hint="eastAsia"/>
        </w:rPr>
        <w:t xml:space="preserve">分析故障原因并进行预测维护。不仅减少了人工巡检的工作量,</w:t>
      </w:r>
      <w:r>
        <w:t xml:space="preserve"> </w:t>
      </w:r>
      <w:r>
        <w:rPr>
          <w:rFonts w:hint="eastAsia"/>
        </w:rPr>
        <w:t xml:space="preserve">还能提升机房的整体运维效率。虽然本地缺乏先进的智能化技术,</w:t>
      </w:r>
      <w:r>
        <w:t xml:space="preserve"> </w:t>
      </w:r>
      <w:r>
        <w:rPr>
          <w:rFonts w:hint="eastAsia"/>
        </w:rPr>
        <w:t xml:space="preserve">但可以通过与大城市或技术公司合作,</w:t>
      </w:r>
      <w:r>
        <w:t xml:space="preserve"> </w:t>
      </w:r>
      <w:r>
        <w:rPr>
          <w:rFonts w:hint="eastAsia"/>
        </w:rPr>
        <w:t xml:space="preserve">引入外部支持。通过与其他城市的数据中心共享技术和经验,</w:t>
      </w:r>
      <w:r>
        <w:t xml:space="preserve"> </w:t>
      </w:r>
      <w:r>
        <w:rPr>
          <w:rFonts w:hint="eastAsia"/>
        </w:rPr>
        <w:t xml:space="preserve">逐步推动智能化巡检技术落地。</w:t>
      </w:r>
    </w:p>
    <w:bookmarkEnd w:id="32"/>
    <w:bookmarkStart w:id="33" w:name="参考文献"/>
    <w:p>
      <w:pPr>
        <w:pStyle w:val="1"/>
      </w:pPr>
      <w:r>
        <w:rPr>
          <w:rFonts w:hint="eastAsia"/>
        </w:rPr>
        <w:t xml:space="preserve">参考文献</w:t>
      </w:r>
    </w:p>
    <w:p>
      <w:pPr>
        <w:pStyle w:val="FirstParagraph"/>
      </w:pPr>
      <w:r>
        <w:rPr>
          <w:rFonts w:hint="eastAsia"/>
        </w:rPr>
        <w:t xml:space="preserve">[1]林朝炽.</w:t>
      </w:r>
      <w:r>
        <w:t xml:space="preserve"> </w:t>
      </w:r>
      <w:r>
        <w:rPr>
          <w:rFonts w:hint="eastAsia"/>
        </w:rPr>
        <w:t xml:space="preserve">“三集中”</w:t>
      </w:r>
      <w:r>
        <w:rPr>
          <w:rFonts w:hint="eastAsia"/>
        </w:rPr>
        <w:t xml:space="preserve">背景下基层央行机房建设的思考一一以浙江省人民银行系统为例</w:t>
      </w:r>
      <w:r>
        <w:t xml:space="preserve"> [J]. </w:t>
      </w:r>
      <w:r>
        <w:rPr>
          <w:rFonts w:hint="eastAsia"/>
        </w:rPr>
        <w:t xml:space="preserve">金融科技时代,</w:t>
      </w:r>
      <w:r>
        <w:t xml:space="preserve"> 2022,30(12):61-63.</w:t>
      </w:r>
    </w:p>
    <w:p>
      <w:pPr>
        <w:pStyle w:val="a0"/>
      </w:pPr>
      <w:r>
        <w:rPr>
          <w:rFonts w:hint="eastAsia"/>
        </w:rPr>
        <w:t xml:space="preserve">[2]王磊,杨焕岭,罗智坤.基层央行机房标准化改造探索与实践——以人民银行肇庆市分行为例[J].</w:t>
      </w:r>
      <w:r>
        <w:t xml:space="preserve"> </w:t>
      </w:r>
      <w:r>
        <w:rPr>
          <w:rFonts w:hint="eastAsia"/>
        </w:rPr>
        <w:t xml:space="preserve">金融科技时代,2024,32(11):74-76.</w:t>
      </w:r>
    </w:p>
    <w:p>
      <w:pPr>
        <w:pStyle w:val="a0"/>
      </w:pPr>
      <w:r>
        <w:rPr>
          <w:rFonts w:hint="eastAsia"/>
        </w:rPr>
        <w:t xml:space="preserve">[3]黎凯伦,管忆军,吴文迪,等.</w:t>
      </w:r>
      <w:r>
        <w:t xml:space="preserve"> </w:t>
      </w:r>
      <w:r>
        <w:rPr>
          <w:rFonts w:hint="eastAsia"/>
        </w:rPr>
        <w:t xml:space="preserve">新一代机房运维监控系统的建设实践与思考[J].金融科技时代,2024,32(11):71-73.</w:t>
      </w:r>
    </w:p>
    <w:p>
      <w:pPr>
        <w:pStyle w:val="a0"/>
      </w:pPr>
      <w:r>
        <w:rPr>
          <w:rFonts w:hint="eastAsia"/>
        </w:rPr>
        <w:t xml:space="preserve">[4]曾伟.</w:t>
      </w:r>
      <w:r>
        <w:t xml:space="preserve"> </w:t>
      </w:r>
      <w:r>
        <w:rPr>
          <w:rFonts w:hint="eastAsia"/>
        </w:rPr>
        <w:t xml:space="preserve">基层央行实现机房</w:t>
      </w:r>
      <w:r>
        <w:t xml:space="preserve"> </w:t>
      </w:r>
      <w:r>
        <w:rPr>
          <w:rFonts w:hint="eastAsia"/>
        </w:rPr>
        <w:t xml:space="preserve">“双碳”</w:t>
      </w:r>
      <w:r>
        <w:t xml:space="preserve"> </w:t>
      </w:r>
      <w:r>
        <w:rPr>
          <w:rFonts w:hint="eastAsia"/>
        </w:rPr>
        <w:t xml:space="preserve">目标探析[J].</w:t>
      </w:r>
      <w:r>
        <w:t xml:space="preserve"> </w:t>
      </w:r>
      <w:r>
        <w:rPr>
          <w:rFonts w:hint="eastAsia"/>
        </w:rPr>
        <w:t xml:space="preserve">金融科技时代,2023,31(05):90-92.</w:t>
      </w:r>
    </w:p>
    <w:p>
      <w:pPr>
        <w:pStyle w:val="a0"/>
      </w:pPr>
      <w:r>
        <w:rPr>
          <w:rFonts w:hint="eastAsia"/>
        </w:rPr>
        <w:t xml:space="preserve">[5]白鹏.</w:t>
      </w:r>
      <w:r>
        <w:t xml:space="preserve"> </w:t>
      </w:r>
      <w:r>
        <w:rPr>
          <w:rFonts w:hint="eastAsia"/>
        </w:rPr>
        <w:t xml:space="preserve">人民银行省级金融综合监控中心建设构想</w:t>
      </w:r>
      <w:r>
        <w:t xml:space="preserve"> </w:t>
      </w:r>
      <w:r>
        <w:rPr>
          <w:rFonts w:hint="eastAsia"/>
        </w:rPr>
        <w:t xml:space="preserve">[J].金融科技时代,2022,30(10):91-94.</w:t>
      </w:r>
    </w:p>
    <w:bookmarkEnd w:id="33"/>
    <w:sectPr w:rsidR="00C8062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7524544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39995257"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8062D"/>
    <w:rsid w:val="006B1FB1"/>
    <w:rsid w:val="009D1868"/>
    <w:rsid w:val="00C57AB6"/>
    <w:rsid w:val="00C8062D"/>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rsid w:val="00C57AB6"/>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2025-05-26T02:53:58Z</dcterms:created>
  <dcterms:modified xsi:type="dcterms:W3CDTF">2025-05-26T02:53:58Z</dcterms:modified>
</cp:coreProperties>
</file>

<file path=docProps/custom.xml><?xml version="1.0" encoding="utf-8"?>
<Properties xmlns="http://schemas.openxmlformats.org/officeDocument/2006/custom-properties" xmlns:vt="http://schemas.openxmlformats.org/officeDocument/2006/docPropsVTypes"/>
</file>