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System.Reflection;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Information about an assembly is controlled through the following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of attributes. Change these attribute values to modify the information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associated with an assembly.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AssemblyTitle("Calculator")]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AssemblyDescription("")]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AssemblyConfiguration("")]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AssemblyCompany("")]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AssemblyProduct("Calculator")]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AssemblyCopyright("Copyright ©  2023")]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AssemblyTrademark("")]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AssemblyCulture("")]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Setting ComVisible to false makes the types in this assembly not visible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COM components.  If you need to access a type in this assembly from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COM, set the ComVisible attribute to true on that type.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ComVisible(false)]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following GUID is for the ID of the typelib if this project is exposed to COM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Guid("5470ae2f-ff28-441a-8e76-210b7a60d373")]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 information for an assembly consists of the following four values: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Major Version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Minor Version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Build Number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Revision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can specify all the values or you can default the Build and Revision Numbers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using the '*' as shown below: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[assembly: AssemblyVersion("1.0.*")]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AssemblyVersion("1.0.0.0")]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AssemblyFileVersion("1.0.0.0")]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