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Beet Seed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— get the basic skills down.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high-level test case to test the functionality of the mobile application of choice.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High Level Test case for Amazon Navbar: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Test the NavBar functionality to be sure every unit works properly.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3 low-level test cases based on the high-level one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1: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the Search Bar Functionality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Amazon mobile application is installed and up-to-date.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Log in with a valid Amazon account.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Launch the Amazon mobile application.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Navigate to the home screen.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Verify that the search bar is displayed.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Enter a valid product name in the search bar.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Tap the "Search" button or use the keyboard's "Enter" key.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Verify that the search results page is displayed with relevant products.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verify that the search bar border turns orange when the cursor is on focus.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verify that a list of product category is displayed when user clicks on “All” dropdown arrow.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Enter invalid product name in the search bar, then search to ensure verify that  “Product not found” is returned as search results.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Return to the home screen.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2: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Test Sign In, Account &amp; List Functionality in the Navbar.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Launch the Amazon mobile application.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Navigate to the home screen.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Hover on the "Sign In, Account &amp; List" option in the Navbar.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Verify that a dropdown menu or a separate page opens with account-related options.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Tap on the "Sign In" option.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Verify that the sign-in page is displayed.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Enter valid login credentials (email and password) for an existing Amazon account.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Tap the "Sign In" button.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Verify that the user is successfully signed in and redirected to the home screen with updated Navbar options.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Enter invalid credentials into the sign In  and verify that an  error message is displayed.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Return to the home screen.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3: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the Cart Functionality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log in with a valid Amazon account.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Navigate to the home screen.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Browse or search for a product that is available for purchase.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Tap on the desired product to view its details page.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Verify that the product details are displayed correctly, including price, description, and images.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Tap the "Add to Cart" button.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Verify that a confirmation message is displayed indicating the item has been added to the Cart.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Tap on the "Cart" icon in the Navbar to view the Cart page.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Verify that the added item is displayed in the Cart with accurate details, such as name, quantity, and price.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Change the quantity of an item or remove an item from the cart.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Verify that the changes are reflected correctly.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Proceed to checkout and complete the checkout process with a valid shipping address and payment method.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Verify that the user is redirected to the order confirmation page.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Return to the home screen.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