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474A1" w14:textId="67271D69" w:rsidR="00D22D37" w:rsidRPr="00B87934" w:rsidRDefault="00E14AEE">
      <w:pPr>
        <w:rPr>
          <w:rFonts w:ascii="Times New Roman" w:hAnsi="Times New Roman" w:cs="Times New Roman"/>
          <w:sz w:val="23"/>
          <w:szCs w:val="23"/>
        </w:rPr>
      </w:pPr>
      <w:r w:rsidRPr="00B87934">
        <w:rPr>
          <w:rFonts w:ascii="Times New Roman" w:hAnsi="Times New Roman" w:cs="Times New Roman"/>
          <w:sz w:val="23"/>
          <w:szCs w:val="23"/>
        </w:rPr>
        <w:t>Emily Hadley</w:t>
      </w:r>
    </w:p>
    <w:p w14:paraId="56B7E05C" w14:textId="384C679E" w:rsidR="00E14AEE" w:rsidRPr="00B87934" w:rsidRDefault="00E14AEE">
      <w:pPr>
        <w:rPr>
          <w:rFonts w:ascii="Times New Roman" w:hAnsi="Times New Roman" w:cs="Times New Roman"/>
          <w:sz w:val="23"/>
          <w:szCs w:val="23"/>
        </w:rPr>
      </w:pPr>
      <w:r w:rsidRPr="00B87934">
        <w:rPr>
          <w:rFonts w:ascii="Times New Roman" w:hAnsi="Times New Roman" w:cs="Times New Roman"/>
          <w:sz w:val="23"/>
          <w:szCs w:val="23"/>
        </w:rPr>
        <w:t>RTI Application</w:t>
      </w:r>
    </w:p>
    <w:p w14:paraId="62A03CE1" w14:textId="3A14DB08" w:rsidR="00E14AEE" w:rsidRPr="00B87934" w:rsidRDefault="00E14AEE">
      <w:pPr>
        <w:rPr>
          <w:rFonts w:ascii="Times New Roman" w:hAnsi="Times New Roman" w:cs="Times New Roman"/>
          <w:sz w:val="23"/>
          <w:szCs w:val="23"/>
        </w:rPr>
      </w:pPr>
      <w:r w:rsidRPr="00B87934">
        <w:rPr>
          <w:rFonts w:ascii="Times New Roman" w:hAnsi="Times New Roman" w:cs="Times New Roman"/>
          <w:sz w:val="23"/>
          <w:szCs w:val="23"/>
        </w:rPr>
        <w:t xml:space="preserve">Re: </w:t>
      </w:r>
      <w:r w:rsidR="00501886" w:rsidRPr="00B87934">
        <w:rPr>
          <w:rFonts w:ascii="Times New Roman" w:hAnsi="Times New Roman" w:cs="Times New Roman"/>
          <w:sz w:val="23"/>
          <w:szCs w:val="23"/>
        </w:rPr>
        <w:t>Exploring Factors Related to Income Status Above $50K in the 1996 Census</w:t>
      </w:r>
    </w:p>
    <w:p w14:paraId="1CEC8E1E" w14:textId="77777777" w:rsidR="00501886" w:rsidRDefault="00501886">
      <w:pPr>
        <w:rPr>
          <w:rFonts w:ascii="Times New Roman" w:hAnsi="Times New Roman" w:cs="Times New Roman"/>
        </w:rPr>
      </w:pPr>
    </w:p>
    <w:p w14:paraId="791B68FC" w14:textId="1E464457" w:rsidR="0051640B" w:rsidRPr="00B87934" w:rsidRDefault="00501886">
      <w:pPr>
        <w:rPr>
          <w:rFonts w:ascii="Times New Roman" w:hAnsi="Times New Roman" w:cs="Times New Roman"/>
          <w:sz w:val="23"/>
          <w:szCs w:val="23"/>
        </w:rPr>
      </w:pPr>
      <w:r w:rsidRPr="00B87934">
        <w:rPr>
          <w:rFonts w:ascii="Times New Roman" w:hAnsi="Times New Roman" w:cs="Times New Roman"/>
          <w:sz w:val="23"/>
          <w:szCs w:val="23"/>
        </w:rPr>
        <w:tab/>
        <w:t>This analysis explores data from the 1996 Census to und</w:t>
      </w:r>
      <w:r w:rsidR="00116283" w:rsidRPr="00B87934">
        <w:rPr>
          <w:rFonts w:ascii="Times New Roman" w:hAnsi="Times New Roman" w:cs="Times New Roman"/>
          <w:sz w:val="23"/>
          <w:szCs w:val="23"/>
        </w:rPr>
        <w:t>erstand what factors might predict</w:t>
      </w:r>
      <w:r w:rsidRPr="00B87934">
        <w:rPr>
          <w:rFonts w:ascii="Times New Roman" w:hAnsi="Times New Roman" w:cs="Times New Roman"/>
          <w:sz w:val="23"/>
          <w:szCs w:val="23"/>
        </w:rPr>
        <w:t xml:space="preserve"> </w:t>
      </w:r>
      <w:r w:rsidR="00116283" w:rsidRPr="00B87934">
        <w:rPr>
          <w:rFonts w:ascii="Times New Roman" w:hAnsi="Times New Roman" w:cs="Times New Roman"/>
          <w:sz w:val="23"/>
          <w:szCs w:val="23"/>
        </w:rPr>
        <w:t>whether an individual makes more than</w:t>
      </w:r>
      <w:r w:rsidRPr="00B87934">
        <w:rPr>
          <w:rFonts w:ascii="Times New Roman" w:hAnsi="Times New Roman" w:cs="Times New Roman"/>
          <w:sz w:val="23"/>
          <w:szCs w:val="23"/>
        </w:rPr>
        <w:t xml:space="preserve"> $50,000 per year. </w:t>
      </w:r>
      <w:r w:rsidR="00B87934">
        <w:rPr>
          <w:rFonts w:ascii="Times New Roman" w:hAnsi="Times New Roman" w:cs="Times New Roman"/>
          <w:sz w:val="23"/>
          <w:szCs w:val="23"/>
        </w:rPr>
        <w:t>The investigation began by</w:t>
      </w:r>
      <w:r w:rsidRPr="00B87934">
        <w:rPr>
          <w:rFonts w:ascii="Times New Roman" w:hAnsi="Times New Roman" w:cs="Times New Roman"/>
          <w:sz w:val="23"/>
          <w:szCs w:val="23"/>
        </w:rPr>
        <w:t xml:space="preserve"> exploring the variables</w:t>
      </w:r>
      <w:r w:rsidR="004F537E" w:rsidRPr="00B87934">
        <w:rPr>
          <w:rFonts w:ascii="Times New Roman" w:hAnsi="Times New Roman" w:cs="Times New Roman"/>
          <w:sz w:val="23"/>
          <w:szCs w:val="23"/>
        </w:rPr>
        <w:t xml:space="preserve"> in the dataset</w:t>
      </w:r>
      <w:r w:rsidRPr="00B87934">
        <w:rPr>
          <w:rFonts w:ascii="Times New Roman" w:hAnsi="Times New Roman" w:cs="Times New Roman"/>
          <w:sz w:val="23"/>
          <w:szCs w:val="23"/>
        </w:rPr>
        <w:t xml:space="preserve"> and lo</w:t>
      </w:r>
      <w:r w:rsidR="004F537E" w:rsidRPr="00B87934">
        <w:rPr>
          <w:rFonts w:ascii="Times New Roman" w:hAnsi="Times New Roman" w:cs="Times New Roman"/>
          <w:sz w:val="23"/>
          <w:szCs w:val="23"/>
        </w:rPr>
        <w:t xml:space="preserve">oking for patterns. No variable had excessive missing observations, but some variables had </w:t>
      </w:r>
      <w:r w:rsidR="0051640B" w:rsidRPr="00B87934">
        <w:rPr>
          <w:rFonts w:ascii="Times New Roman" w:hAnsi="Times New Roman" w:cs="Times New Roman"/>
          <w:sz w:val="23"/>
          <w:szCs w:val="23"/>
        </w:rPr>
        <w:t xml:space="preserve">to be adjusted. One example is capital gains. The graphic below shows the relationship between capital gains and income over $50,000 per year. It is technically a boxplot, but the boxes have disappeared into the ‘0’ line because over 90% of respondents did not report capital gains. Yet when respondents do report gains, there does seem to be difference where, as one might expect, those reporting higher gains tend to make over $50k per year. </w:t>
      </w:r>
      <w:r w:rsidR="00116283" w:rsidRPr="00B87934">
        <w:rPr>
          <w:rFonts w:ascii="Times New Roman" w:hAnsi="Times New Roman" w:cs="Times New Roman"/>
          <w:sz w:val="23"/>
          <w:szCs w:val="23"/>
        </w:rPr>
        <w:t>Individuals were grouped together by capital gain amount and these groupings were included in the prediction model.</w:t>
      </w:r>
      <w:r w:rsidR="00566770" w:rsidRPr="00B87934">
        <w:rPr>
          <w:rFonts w:ascii="Times New Roman" w:hAnsi="Times New Roman" w:cs="Times New Roman"/>
          <w:sz w:val="23"/>
          <w:szCs w:val="23"/>
        </w:rPr>
        <w:t xml:space="preserve"> </w:t>
      </w:r>
    </w:p>
    <w:p w14:paraId="2A36A8AC" w14:textId="4DD085CB" w:rsidR="005E1E63" w:rsidRPr="00B87934" w:rsidRDefault="0051640B">
      <w:pPr>
        <w:rPr>
          <w:rFonts w:ascii="Times New Roman" w:hAnsi="Times New Roman" w:cs="Times New Roman"/>
          <w:sz w:val="23"/>
          <w:szCs w:val="23"/>
        </w:rPr>
      </w:pPr>
      <w:r w:rsidRPr="00B87934">
        <w:rPr>
          <w:rFonts w:ascii="Times New Roman" w:hAnsi="Times New Roman" w:cs="Times New Roman"/>
          <w:sz w:val="23"/>
          <w:szCs w:val="23"/>
        </w:rPr>
        <w:tab/>
      </w:r>
      <w:r w:rsidR="00116283" w:rsidRPr="00B87934">
        <w:rPr>
          <w:rFonts w:ascii="Times New Roman" w:hAnsi="Times New Roman" w:cs="Times New Roman"/>
          <w:sz w:val="23"/>
          <w:szCs w:val="23"/>
        </w:rPr>
        <w:t>The initial prediction model was selected from variables likely to be important to prediction based on prior knowledge and variable exploration (namely age, sex, education level, and marital status). New variables were tested and added to the model if they were significant. The final hand-built model was compared to one built by a statistical</w:t>
      </w:r>
      <w:r w:rsidR="008F38DE">
        <w:rPr>
          <w:rFonts w:ascii="Times New Roman" w:hAnsi="Times New Roman" w:cs="Times New Roman"/>
          <w:sz w:val="23"/>
          <w:szCs w:val="23"/>
        </w:rPr>
        <w:t xml:space="preserve"> algorithm. T</w:t>
      </w:r>
      <w:r w:rsidR="00116283" w:rsidRPr="00B87934">
        <w:rPr>
          <w:rFonts w:ascii="Times New Roman" w:hAnsi="Times New Roman" w:cs="Times New Roman"/>
          <w:sz w:val="23"/>
          <w:szCs w:val="23"/>
        </w:rPr>
        <w:t>he hand-built one performed better</w:t>
      </w:r>
      <w:r w:rsidR="00B02C30">
        <w:rPr>
          <w:rFonts w:ascii="Times New Roman" w:hAnsi="Times New Roman" w:cs="Times New Roman"/>
          <w:sz w:val="23"/>
          <w:szCs w:val="23"/>
        </w:rPr>
        <w:t xml:space="preserve"> and included the following variables: age, </w:t>
      </w:r>
      <w:r w:rsidR="008F38DE">
        <w:rPr>
          <w:rFonts w:ascii="Times New Roman" w:hAnsi="Times New Roman" w:cs="Times New Roman"/>
          <w:sz w:val="23"/>
          <w:szCs w:val="23"/>
        </w:rPr>
        <w:t xml:space="preserve">sex, education level, marital status, race, capital gain, capital loss, and hours worked per week. </w:t>
      </w:r>
    </w:p>
    <w:p w14:paraId="0A83DC3C" w14:textId="687DD3D4" w:rsidR="00501886" w:rsidRPr="00B87934" w:rsidRDefault="00260ECD" w:rsidP="005E1E63">
      <w:pPr>
        <w:ind w:firstLine="720"/>
        <w:rPr>
          <w:rFonts w:ascii="Times New Roman" w:hAnsi="Times New Roman" w:cs="Times New Roman"/>
          <w:sz w:val="23"/>
          <w:szCs w:val="23"/>
        </w:rPr>
      </w:pPr>
      <w:r w:rsidRPr="00B87934">
        <w:rPr>
          <w:rFonts w:ascii="Times New Roman" w:hAnsi="Times New Roman" w:cs="Times New Roman"/>
          <w:sz w:val="23"/>
          <w:szCs w:val="23"/>
        </w:rPr>
        <w:t xml:space="preserve">The strongest predictor was the capital gains category, where someone reporting capital gains above $10,000 </w:t>
      </w:r>
      <w:r w:rsidR="000D314C">
        <w:rPr>
          <w:rFonts w:ascii="Times New Roman" w:hAnsi="Times New Roman" w:cs="Times New Roman"/>
          <w:sz w:val="23"/>
          <w:szCs w:val="23"/>
        </w:rPr>
        <w:t>was</w:t>
      </w:r>
      <w:r w:rsidR="00B87934" w:rsidRPr="00B87934">
        <w:rPr>
          <w:rFonts w:ascii="Times New Roman" w:hAnsi="Times New Roman" w:cs="Times New Roman"/>
          <w:sz w:val="23"/>
          <w:szCs w:val="23"/>
        </w:rPr>
        <w:t xml:space="preserve"> nearly 35</w:t>
      </w:r>
      <w:r w:rsidR="003C76C5">
        <w:rPr>
          <w:rFonts w:ascii="Times New Roman" w:hAnsi="Times New Roman" w:cs="Times New Roman"/>
          <w:sz w:val="23"/>
          <w:szCs w:val="23"/>
        </w:rPr>
        <w:t>,</w:t>
      </w:r>
      <w:r w:rsidR="00B87934" w:rsidRPr="00B87934">
        <w:rPr>
          <w:rFonts w:ascii="Times New Roman" w:hAnsi="Times New Roman" w:cs="Times New Roman"/>
          <w:sz w:val="23"/>
          <w:szCs w:val="23"/>
        </w:rPr>
        <w:t>000</w:t>
      </w:r>
      <w:r w:rsidR="005E1E63" w:rsidRPr="00B87934">
        <w:rPr>
          <w:rFonts w:ascii="Times New Roman" w:hAnsi="Times New Roman" w:cs="Times New Roman"/>
          <w:sz w:val="23"/>
          <w:szCs w:val="23"/>
        </w:rPr>
        <w:t>% more likely to make $50,000 per year than someone without capital gains.</w:t>
      </w:r>
      <w:r w:rsidR="00B87934" w:rsidRPr="00B87934">
        <w:rPr>
          <w:rFonts w:ascii="Times New Roman" w:hAnsi="Times New Roman" w:cs="Times New Roman"/>
          <w:sz w:val="23"/>
          <w:szCs w:val="23"/>
        </w:rPr>
        <w:t xml:space="preserve"> This extraordinary result is because high capital gains are nearly a perfect predictor; in the figure below, 244 people account for the point at $99,9999</w:t>
      </w:r>
      <w:r w:rsidR="000D314C">
        <w:rPr>
          <w:rFonts w:ascii="Times New Roman" w:hAnsi="Times New Roman" w:cs="Times New Roman"/>
          <w:sz w:val="23"/>
          <w:szCs w:val="23"/>
        </w:rPr>
        <w:t xml:space="preserve"> and all made over $50,000</w:t>
      </w:r>
      <w:r w:rsidR="00B87934" w:rsidRPr="00B87934">
        <w:rPr>
          <w:rFonts w:ascii="Times New Roman" w:hAnsi="Times New Roman" w:cs="Times New Roman"/>
          <w:sz w:val="23"/>
          <w:szCs w:val="23"/>
        </w:rPr>
        <w:t xml:space="preserve">. </w:t>
      </w:r>
      <w:r w:rsidR="005E1E63" w:rsidRPr="00B87934">
        <w:rPr>
          <w:rFonts w:ascii="Times New Roman" w:hAnsi="Times New Roman" w:cs="Times New Roman"/>
          <w:sz w:val="23"/>
          <w:szCs w:val="23"/>
        </w:rPr>
        <w:t>Other results for making more than $50,000: males were more likely than females, individuals with postsecondary experience (especially a doctorate or p</w:t>
      </w:r>
      <w:bookmarkStart w:id="0" w:name="_GoBack"/>
      <w:bookmarkEnd w:id="0"/>
      <w:r w:rsidR="005E1E63" w:rsidRPr="00B87934">
        <w:rPr>
          <w:rFonts w:ascii="Times New Roman" w:hAnsi="Times New Roman" w:cs="Times New Roman"/>
          <w:sz w:val="23"/>
          <w:szCs w:val="23"/>
        </w:rPr>
        <w:t xml:space="preserve">rofessional degree) were more likely than high school graduates, and </w:t>
      </w:r>
      <w:r w:rsidR="008F38DE">
        <w:rPr>
          <w:rFonts w:ascii="Times New Roman" w:hAnsi="Times New Roman" w:cs="Times New Roman"/>
          <w:sz w:val="23"/>
          <w:szCs w:val="23"/>
        </w:rPr>
        <w:t>each year increase in age increased the likelihood of making more</w:t>
      </w:r>
      <w:r w:rsidR="005E1E63" w:rsidRPr="00B87934">
        <w:rPr>
          <w:rFonts w:ascii="Times New Roman" w:hAnsi="Times New Roman" w:cs="Times New Roman"/>
          <w:sz w:val="23"/>
          <w:szCs w:val="23"/>
        </w:rPr>
        <w:t xml:space="preserve">. </w:t>
      </w:r>
      <w:r w:rsidR="008F38DE">
        <w:rPr>
          <w:rFonts w:ascii="Times New Roman" w:hAnsi="Times New Roman" w:cs="Times New Roman"/>
          <w:sz w:val="23"/>
          <w:szCs w:val="23"/>
        </w:rPr>
        <w:t xml:space="preserve">The </w:t>
      </w:r>
      <w:r w:rsidR="00B87934" w:rsidRPr="00B87934">
        <w:rPr>
          <w:rFonts w:ascii="Times New Roman" w:hAnsi="Times New Roman" w:cs="Times New Roman"/>
          <w:sz w:val="23"/>
          <w:szCs w:val="23"/>
        </w:rPr>
        <w:t>results that predicted making less than $50,000: individuals who were separated, divorced, widowed, or never married were far less likely as compared to individuals in civil marriages, individuals who identify as non-white as compared to individuals who identify as white, and those with less than a high school education as compared to those with a high school degree.</w:t>
      </w:r>
    </w:p>
    <w:p w14:paraId="7FA49DA5" w14:textId="77777777" w:rsidR="00501886" w:rsidRDefault="00501886">
      <w:pPr>
        <w:rPr>
          <w:rFonts w:ascii="Times New Roman" w:hAnsi="Times New Roman" w:cs="Times New Roman"/>
        </w:rPr>
      </w:pPr>
    </w:p>
    <w:p w14:paraId="2503FBF9" w14:textId="32110066" w:rsidR="00E14AEE" w:rsidRPr="00E14AEE" w:rsidRDefault="00E14AEE" w:rsidP="00E14AEE">
      <w:pPr>
        <w:jc w:val="center"/>
        <w:rPr>
          <w:rFonts w:ascii="Times New Roman" w:hAnsi="Times New Roman" w:cs="Times New Roman"/>
        </w:rPr>
      </w:pPr>
      <w:r>
        <w:rPr>
          <w:rFonts w:ascii="Times New Roman" w:hAnsi="Times New Roman" w:cs="Times New Roman"/>
          <w:noProof/>
        </w:rPr>
        <w:drawing>
          <wp:inline distT="0" distB="0" distL="0" distR="0" wp14:anchorId="51490A3E" wp14:editId="4012864B">
            <wp:extent cx="4604255" cy="287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jpeg"/>
                    <pic:cNvPicPr/>
                  </pic:nvPicPr>
                  <pic:blipFill>
                    <a:blip r:embed="rId4">
                      <a:extLst>
                        <a:ext uri="{28A0092B-C50C-407E-A947-70E740481C1C}">
                          <a14:useLocalDpi xmlns:a14="http://schemas.microsoft.com/office/drawing/2010/main" val="0"/>
                        </a:ext>
                      </a:extLst>
                    </a:blip>
                    <a:stretch>
                      <a:fillRect/>
                    </a:stretch>
                  </pic:blipFill>
                  <pic:spPr>
                    <a:xfrm>
                      <a:off x="0" y="0"/>
                      <a:ext cx="4659565" cy="2907250"/>
                    </a:xfrm>
                    <a:prstGeom prst="rect">
                      <a:avLst/>
                    </a:prstGeom>
                  </pic:spPr>
                </pic:pic>
              </a:graphicData>
            </a:graphic>
          </wp:inline>
        </w:drawing>
      </w:r>
    </w:p>
    <w:sectPr w:rsidR="00E14AEE" w:rsidRPr="00E14AEE" w:rsidSect="0043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2A"/>
    <w:rsid w:val="000D314C"/>
    <w:rsid w:val="00116283"/>
    <w:rsid w:val="00260ECD"/>
    <w:rsid w:val="00311A2B"/>
    <w:rsid w:val="003C56D2"/>
    <w:rsid w:val="003C76C5"/>
    <w:rsid w:val="0043065E"/>
    <w:rsid w:val="004F537E"/>
    <w:rsid w:val="00501886"/>
    <w:rsid w:val="0051640B"/>
    <w:rsid w:val="00566770"/>
    <w:rsid w:val="005B03D4"/>
    <w:rsid w:val="005E1E63"/>
    <w:rsid w:val="00853E2A"/>
    <w:rsid w:val="008F38DE"/>
    <w:rsid w:val="009B082A"/>
    <w:rsid w:val="00B02C30"/>
    <w:rsid w:val="00B87934"/>
    <w:rsid w:val="00E14AEE"/>
    <w:rsid w:val="00FA7A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2FE7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381</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Hadley</dc:creator>
  <cp:keywords/>
  <dc:description/>
  <cp:lastModifiedBy>Emily Hadley</cp:lastModifiedBy>
  <cp:revision>4</cp:revision>
  <dcterms:created xsi:type="dcterms:W3CDTF">2018-02-02T19:19:00Z</dcterms:created>
  <dcterms:modified xsi:type="dcterms:W3CDTF">2018-02-02T20:46:00Z</dcterms:modified>
</cp:coreProperties>
</file>