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lang w:val="es-ES"/>
        </w:rPr>
      </w:pPr>
      <w:r>
        <w:rPr>
          <w:b/>
          <w:sz w:val="48"/>
          <w:lang w:val="es-ES"/>
        </w:rPr>
        <w:t>Proyecto IA Dental</w:t>
      </w:r>
    </w:p>
    <w:p>
      <w:pPr>
        <w:pStyle w:val="Normal"/>
        <w:jc w:val="center"/>
        <w:rPr>
          <w:lang w:val="es-ES"/>
        </w:rPr>
      </w:pPr>
      <w:r>
        <w:rPr>
          <w:sz w:val="28"/>
          <w:lang w:val="es-ES"/>
        </w:rPr>
        <w:t>Documentación técnica y funcional</w:t>
      </w:r>
    </w:p>
    <w:p>
      <w:pPr>
        <w:pStyle w:val="Normal"/>
        <w:jc w:val="center"/>
        <w:rPr>
          <w:lang w:val="es-ES"/>
        </w:rPr>
      </w:pPr>
      <w:r>
        <w:rPr>
          <w:i/>
          <w:lang w:val="es-ES"/>
        </w:rPr>
        <w:t>Fecha de elaboración: 23/05/2026</w:t>
      </w:r>
    </w:p>
    <w:p>
      <w:pPr>
        <w:pStyle w:val="Normal"/>
        <w:spacing w:before="0" w:after="120"/>
        <w:jc w:val="center"/>
        <w:rPr>
          <w:lang w:val="es-ES"/>
        </w:rPr>
      </w:pPr>
      <w:r>
        <w:rPr>
          <w:b w:val="false"/>
          <w:i w:val="false"/>
          <w:lang w:val="es-ES"/>
        </w:rPr>
        <w:t>Documento preparado para revisión, carga en Google Drive y uso como guía de implementación, despliegue y mantenimiento.</w:t>
      </w:r>
    </w:p>
    <w:p>
      <w:pPr>
        <w:pStyle w:val="Normal"/>
        <w:rPr>
          <w:lang w:val="es-ES"/>
        </w:rPr>
      </w:pPr>
      <w:r>
        <w:rPr>
          <w:lang w:val="es-ES"/>
        </w:rPr>
      </w:r>
    </w:p>
    <w:p>
      <w:pPr>
        <w:pStyle w:val="Heading1"/>
        <w:spacing w:before="480" w:after="120"/>
        <w:rPr>
          <w:lang w:val="es-ES"/>
        </w:rPr>
      </w:pPr>
      <w:r>
        <w:rPr>
          <w:lang w:val="es-ES"/>
        </w:rPr>
        <w:t>1. Resumen ejecutivo</w:t>
      </w:r>
    </w:p>
    <w:p>
      <w:pPr>
        <w:pStyle w:val="Normal"/>
        <w:spacing w:before="0" w:after="120"/>
        <w:rPr>
          <w:lang w:val="es-ES"/>
        </w:rPr>
      </w:pPr>
      <w:r>
        <w:rPr>
          <w:b w:val="false"/>
          <w:i w:val="false"/>
          <w:lang w:val="es-ES"/>
        </w:rPr>
        <w:t>Proyecto IA Dental es una plataforma web para análisis de radiografías dentales con apoyo de inteligencia artificial. El sistema combina un frontend en Vue 3, un backend en FastAPI con GraphQL, almacenamiento en MongoDB y un modelo YOLO para detección de hallazgos clínicos.</w:t>
      </w:r>
    </w:p>
    <w:p>
      <w:pPr>
        <w:pStyle w:val="Normal"/>
        <w:spacing w:before="0" w:after="120"/>
        <w:rPr>
          <w:lang w:val="es-ES"/>
        </w:rPr>
      </w:pPr>
      <w:r>
        <w:rPr>
          <w:b w:val="false"/>
          <w:i w:val="false"/>
          <w:lang w:val="es-ES"/>
        </w:rPr>
        <w:t>La aplicación está organizada para cubrir tres flujos principales: autenticación de usuarios, carga y análisis de imágenes, y consulta del historial clínico con métricas resumidas en un dashboard responsivo.</w:t>
      </w:r>
    </w:p>
    <w:p>
      <w:pPr>
        <w:pStyle w:val="Heading1"/>
        <w:spacing w:before="480" w:after="120"/>
        <w:rPr>
          <w:lang w:val="es-ES"/>
        </w:rPr>
      </w:pPr>
      <w:r>
        <w:rPr>
          <w:lang w:val="es-ES"/>
        </w:rPr>
        <w:t>2. Objetivo y alcance</w:t>
      </w:r>
    </w:p>
    <w:p>
      <w:pPr>
        <w:pStyle w:val="ListBullet"/>
        <w:numPr>
          <w:ilvl w:val="0"/>
          <w:numId w:val="1"/>
        </w:numPr>
        <w:spacing w:before="0" w:after="60"/>
        <w:contextualSpacing/>
        <w:rPr>
          <w:lang w:val="es-ES"/>
        </w:rPr>
      </w:pPr>
      <w:r>
        <w:rPr>
          <w:lang w:val="es-ES"/>
        </w:rPr>
        <w:t>Permitir el registro e inicio de sesión de profesionales.</w:t>
      </w:r>
    </w:p>
    <w:p>
      <w:pPr>
        <w:pStyle w:val="ListBullet"/>
        <w:numPr>
          <w:ilvl w:val="0"/>
          <w:numId w:val="1"/>
        </w:numPr>
        <w:spacing w:before="0" w:after="60"/>
        <w:contextualSpacing/>
        <w:rPr>
          <w:lang w:val="es-ES"/>
        </w:rPr>
      </w:pPr>
      <w:r>
        <w:rPr>
          <w:lang w:val="es-ES"/>
        </w:rPr>
        <w:t>Recibir radiografías en base64 desde el frontend y procesarlas en el backend.</w:t>
      </w:r>
    </w:p>
    <w:p>
      <w:pPr>
        <w:pStyle w:val="ListBullet"/>
        <w:numPr>
          <w:ilvl w:val="0"/>
          <w:numId w:val="1"/>
        </w:numPr>
        <w:spacing w:before="0" w:after="60"/>
        <w:contextualSpacing/>
        <w:rPr>
          <w:lang w:val="es-ES"/>
        </w:rPr>
      </w:pPr>
      <w:r>
        <w:rPr>
          <w:lang w:val="es-ES"/>
        </w:rPr>
        <w:t>Ejecutar inferencia con el modelo YOLO y almacenar resultados en MongoDB.</w:t>
      </w:r>
    </w:p>
    <w:p>
      <w:pPr>
        <w:pStyle w:val="ListBullet"/>
        <w:numPr>
          <w:ilvl w:val="0"/>
          <w:numId w:val="1"/>
        </w:numPr>
        <w:spacing w:before="0" w:after="60"/>
        <w:contextualSpacing/>
        <w:rPr>
          <w:lang w:val="es-ES"/>
        </w:rPr>
      </w:pPr>
      <w:r>
        <w:rPr>
          <w:lang w:val="es-ES"/>
        </w:rPr>
        <w:t>Mostrar resultados clínicos, histórico y métricas resumidas en la interfaz.</w:t>
      </w:r>
    </w:p>
    <w:p>
      <w:pPr>
        <w:pStyle w:val="ListBullet"/>
        <w:numPr>
          <w:ilvl w:val="0"/>
          <w:numId w:val="1"/>
        </w:numPr>
        <w:spacing w:before="0" w:after="60"/>
        <w:contextualSpacing/>
        <w:rPr>
          <w:lang w:val="es-ES"/>
        </w:rPr>
      </w:pPr>
      <w:r>
        <w:rPr>
          <w:lang w:val="es-ES"/>
        </w:rPr>
        <w:t>Mantener una arquitectura extensible con eventos, soporte Kafka y registros estructurados.</w:t>
      </w:r>
    </w:p>
    <w:p>
      <w:pPr>
        <w:pStyle w:val="Heading1"/>
        <w:spacing w:before="480" w:after="120"/>
        <w:rPr>
          <w:lang w:val="es-ES"/>
        </w:rPr>
      </w:pPr>
      <w:r>
        <w:rPr>
          <w:lang w:val="es-ES"/>
        </w:rPr>
        <w:t>3. Tecnologías principales</w:t>
      </w:r>
    </w:p>
    <w:tbl>
      <w:tblPr>
        <w:tblStyle w:val="TableGrid"/>
        <w:tblW w:w="993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312"/>
        <w:gridCol w:w="3312"/>
        <w:gridCol w:w="3312"/>
      </w:tblGrid>
      <w:tr>
        <w:trPr>
          <w:tblHeader w:val="true"/>
        </w:trPr>
        <w:tc>
          <w:tcPr>
            <w:tcW w:w="3312"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Tecnología</w:t>
            </w:r>
          </w:p>
        </w:tc>
        <w:tc>
          <w:tcPr>
            <w:tcW w:w="3312"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Uso en el proyecto</w:t>
            </w:r>
          </w:p>
        </w:tc>
        <w:tc>
          <w:tcPr>
            <w:tcW w:w="3312"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Observaciones</w:t>
            </w:r>
          </w:p>
        </w:tc>
      </w:tr>
      <w:tr>
        <w:trPr/>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Vue 3</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Interfaz de usuario</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SPA con navegación por rutas y composables.</w:t>
            </w:r>
          </w:p>
        </w:tc>
      </w:tr>
      <w:tr>
        <w:trPr/>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Vite</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Servidor de desarrollo y build</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Usa variables VITE_ en tiempo de compilación.</w:t>
            </w:r>
          </w:p>
        </w:tc>
      </w:tr>
      <w:tr>
        <w:trPr/>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Tailwind CSS + daisyUI</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Estilos y componentes visuales</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El dashboard usa flexbox, no CSS Grid.</w:t>
            </w:r>
          </w:p>
        </w:tc>
      </w:tr>
      <w:tr>
        <w:trPr/>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FastAPI</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API backend</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Expone health check y GraphQL.</w:t>
            </w:r>
          </w:p>
        </w:tc>
      </w:tr>
      <w:tr>
        <w:trPr/>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Strawberry GraphQL</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Capa GraphQL</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Query, mutation y tipado compartido.</w:t>
            </w:r>
          </w:p>
        </w:tc>
      </w:tr>
      <w:tr>
        <w:trPr/>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MongoDB + Motor</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Persistencia</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Usuarios, análisis y dead letters.</w:t>
            </w:r>
          </w:p>
        </w:tc>
      </w:tr>
      <w:tr>
        <w:trPr/>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Ultralytics YOLO</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Inferencia IA</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Carga el peso best.pt configurado.</w:t>
            </w:r>
          </w:p>
        </w:tc>
      </w:tr>
      <w:tr>
        <w:trPr/>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Kafka</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Eventos asíncronos</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Opcional, con fallback a logs.</w:t>
            </w:r>
          </w:p>
        </w:tc>
      </w:tr>
      <w:tr>
        <w:trPr/>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Pillow</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Normalización de imágenes</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Convierte imágenes a PNG temporal cuando hace falta.</w:t>
            </w:r>
          </w:p>
        </w:tc>
      </w:tr>
    </w:tbl>
    <w:p>
      <w:pPr>
        <w:pStyle w:val="Normal"/>
        <w:rPr>
          <w:lang w:val="es-ES"/>
        </w:rPr>
      </w:pPr>
      <w:r>
        <w:rPr>
          <w:lang w:val="es-ES"/>
        </w:rPr>
      </w:r>
    </w:p>
    <w:p>
      <w:pPr>
        <w:pStyle w:val="Heading1"/>
        <w:spacing w:before="480" w:after="120"/>
        <w:rPr>
          <w:lang w:val="es-ES"/>
        </w:rPr>
      </w:pPr>
      <w:r>
        <w:rPr>
          <w:lang w:val="es-ES"/>
        </w:rPr>
        <w:t>4. Estructura del repositorio</w:t>
      </w:r>
    </w:p>
    <w:tbl>
      <w:tblPr>
        <w:tblStyle w:val="TableGrid"/>
        <w:tblW w:w="993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968"/>
        <w:gridCol w:w="4968"/>
      </w:tblGrid>
      <w:tr>
        <w:trPr>
          <w:tblHeader w:val="true"/>
        </w:trPr>
        <w:tc>
          <w:tcPr>
            <w:tcW w:w="4968"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Ruta</w:t>
            </w:r>
          </w:p>
        </w:tc>
        <w:tc>
          <w:tcPr>
            <w:tcW w:w="4968"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Propósito</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backend/</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API, lógica de negocio, persistencia, eventos e inferencia.</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frontend/</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Aplicación web en Vue 3 para autenticación, carga y dashboard.</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entrenamiento ia/</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Dataset, scripts, pesos del modelo y pruebas del entrenamiento.</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docker/</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Composición de infraestructura y utilidades para servicios auxiliares.</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capturas/</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Evidencias visuales de entrenamiento, validación y predicción.</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start_aplicacion.ps1 / start_aplicaion.sh</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Arranque interactivo del sistema completo.</w:t>
            </w:r>
          </w:p>
        </w:tc>
      </w:tr>
    </w:tbl>
    <w:p>
      <w:pPr>
        <w:pStyle w:val="Normal"/>
        <w:rPr>
          <w:lang w:val="es-ES"/>
        </w:rPr>
      </w:pPr>
      <w:r>
        <w:rPr>
          <w:lang w:val="es-ES"/>
        </w:rPr>
      </w:r>
    </w:p>
    <w:p>
      <w:pPr>
        <w:pStyle w:val="Heading1"/>
        <w:spacing w:before="480" w:after="120"/>
        <w:rPr>
          <w:lang w:val="es-ES"/>
        </w:rPr>
      </w:pPr>
      <w:r>
        <w:rPr>
          <w:lang w:val="es-ES"/>
        </w:rPr>
        <w:t>5. Backend</w:t>
      </w:r>
    </w:p>
    <w:p>
      <w:pPr>
        <w:pStyle w:val="Normal"/>
        <w:spacing w:before="0" w:after="120"/>
        <w:rPr>
          <w:lang w:val="es-ES"/>
        </w:rPr>
      </w:pPr>
      <w:r>
        <w:rPr>
          <w:b w:val="false"/>
          <w:i w:val="false"/>
          <w:lang w:val="es-ES"/>
        </w:rPr>
        <w:t>El backend está implementado como una aplicación FastAPI con GraphQL y arranque centralizado en `backend/main.py`, que instancia `src.app.create_app()`.</w:t>
      </w:r>
    </w:p>
    <w:p>
      <w:pPr>
        <w:pStyle w:val="Normal"/>
        <w:spacing w:before="0" w:after="120"/>
        <w:rPr>
          <w:lang w:val="es-ES"/>
        </w:rPr>
      </w:pPr>
      <w:r>
        <w:rPr>
          <w:b w:val="false"/>
          <w:i w:val="false"/>
          <w:lang w:val="es-ES"/>
        </w:rPr>
        <w:t>Durante el startup se conectan MongoDB, repositorios, servicios de autenticación y análisis, el cargador del modelo YOLO y, opcionalmente, los productores y consumidores de eventos.</w:t>
      </w:r>
    </w:p>
    <w:p>
      <w:pPr>
        <w:pStyle w:val="Heading2"/>
        <w:spacing w:before="200" w:after="120"/>
        <w:rPr>
          <w:lang w:val="es-ES"/>
        </w:rPr>
      </w:pPr>
      <w:r>
        <w:rPr>
          <w:lang w:val="es-ES"/>
        </w:rPr>
        <w:t>5.1. Puntos de entrada y flujo de arranque</w:t>
      </w:r>
    </w:p>
    <w:tbl>
      <w:tblPr>
        <w:tblStyle w:val="TableGrid"/>
        <w:tblW w:w="993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968"/>
        <w:gridCol w:w="4968"/>
      </w:tblGrid>
      <w:tr>
        <w:trPr>
          <w:tblHeader w:val="true"/>
        </w:trPr>
        <w:tc>
          <w:tcPr>
            <w:tcW w:w="4968"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Archivo</w:t>
            </w:r>
          </w:p>
        </w:tc>
        <w:tc>
          <w:tcPr>
            <w:tcW w:w="4968"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Función</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backend/main.py</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Expone la variable `app` para Uvicorn.</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backend/src/app.py</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Construye FastAPI, monta GraphQL, CORS, static files y lifecycle startup/shutdown.</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backend/src/config/settings.py</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Resuelve configuración por entorno y rutas absolutas.</w:t>
            </w:r>
          </w:p>
        </w:tc>
      </w:tr>
    </w:tbl>
    <w:p>
      <w:pPr>
        <w:pStyle w:val="Normal"/>
        <w:rPr>
          <w:lang w:val="es-ES"/>
        </w:rPr>
      </w:pPr>
      <w:r>
        <w:rPr>
          <w:lang w:val="es-ES"/>
        </w:rPr>
      </w:r>
    </w:p>
    <w:p>
      <w:pPr>
        <w:pStyle w:val="ListNumber"/>
        <w:numPr>
          <w:ilvl w:val="0"/>
          <w:numId w:val="4"/>
        </w:numPr>
        <w:spacing w:before="0" w:after="60"/>
        <w:contextualSpacing/>
        <w:rPr>
          <w:lang w:val="es-ES"/>
        </w:rPr>
      </w:pPr>
      <w:r>
        <w:rPr>
          <w:lang w:val="es-ES"/>
        </w:rPr>
        <w:t>FastAPI arranca y configura CORS y GraphQL.</w:t>
      </w:r>
    </w:p>
    <w:p>
      <w:pPr>
        <w:pStyle w:val="ListNumber"/>
        <w:numPr>
          <w:ilvl w:val="0"/>
          <w:numId w:val="4"/>
        </w:numPr>
        <w:spacing w:before="0" w:after="60"/>
        <w:contextualSpacing/>
        <w:rPr>
          <w:lang w:val="es-ES"/>
        </w:rPr>
      </w:pPr>
      <w:r>
        <w:rPr>
          <w:lang w:val="es-ES"/>
        </w:rPr>
        <w:t>Se crea el directorio de uploads y se conecta MongoDB.</w:t>
      </w:r>
    </w:p>
    <w:p>
      <w:pPr>
        <w:pStyle w:val="ListNumber"/>
        <w:numPr>
          <w:ilvl w:val="0"/>
          <w:numId w:val="4"/>
        </w:numPr>
        <w:spacing w:before="0" w:after="60"/>
        <w:contextualSpacing/>
        <w:rPr>
          <w:lang w:val="es-ES"/>
        </w:rPr>
      </w:pPr>
      <w:r>
        <w:rPr>
          <w:lang w:val="es-ES"/>
        </w:rPr>
        <w:t>Se crean índices en `analyses`, `users` y `dead_letter_events`.</w:t>
      </w:r>
    </w:p>
    <w:p>
      <w:pPr>
        <w:pStyle w:val="ListNumber"/>
        <w:numPr>
          <w:ilvl w:val="0"/>
          <w:numId w:val="4"/>
        </w:numPr>
        <w:spacing w:before="0" w:after="60"/>
        <w:contextualSpacing/>
        <w:rPr>
          <w:lang w:val="es-ES"/>
        </w:rPr>
      </w:pPr>
      <w:r>
        <w:rPr>
          <w:lang w:val="es-ES"/>
        </w:rPr>
        <w:t>Se carga el modelo YOLO si `model_warmup_on_startup` está activo.</w:t>
      </w:r>
    </w:p>
    <w:p>
      <w:pPr>
        <w:pStyle w:val="ListNumber"/>
        <w:numPr>
          <w:ilvl w:val="0"/>
          <w:numId w:val="4"/>
        </w:numPr>
        <w:spacing w:before="0" w:after="60"/>
        <w:contextualSpacing/>
        <w:rPr>
          <w:lang w:val="es-ES"/>
        </w:rPr>
      </w:pPr>
      <w:r>
        <w:rPr>
          <w:lang w:val="es-ES"/>
        </w:rPr>
        <w:t>Se inicializan el publicador de eventos y los servicios de negocio.</w:t>
      </w:r>
    </w:p>
    <w:p>
      <w:pPr>
        <w:pStyle w:val="Heading2"/>
        <w:spacing w:before="200" w:after="120"/>
        <w:rPr>
          <w:lang w:val="es-ES"/>
        </w:rPr>
      </w:pPr>
      <w:r>
        <w:rPr>
          <w:lang w:val="es-ES"/>
        </w:rPr>
        <w:t>5.2. Operaciones GraphQL</w:t>
      </w:r>
    </w:p>
    <w:tbl>
      <w:tblPr>
        <w:tblStyle w:val="TableGrid"/>
        <w:tblW w:w="993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484"/>
        <w:gridCol w:w="2484"/>
        <w:gridCol w:w="2484"/>
        <w:gridCol w:w="2484"/>
      </w:tblGrid>
      <w:tr>
        <w:trPr>
          <w:tblHeader w:val="true"/>
        </w:trPr>
        <w:tc>
          <w:tcPr>
            <w:tcW w:w="2484"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Operación</w:t>
            </w:r>
          </w:p>
        </w:tc>
        <w:tc>
          <w:tcPr>
            <w:tcW w:w="2484"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Tipo</w:t>
            </w:r>
          </w:p>
        </w:tc>
        <w:tc>
          <w:tcPr>
            <w:tcW w:w="2484"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Acceso</w:t>
            </w:r>
          </w:p>
        </w:tc>
        <w:tc>
          <w:tcPr>
            <w:tcW w:w="2484"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Descripción</w:t>
            </w:r>
          </w:p>
        </w:tc>
      </w:tr>
      <w:tr>
        <w:trPr/>
        <w:tc>
          <w:tcPr>
            <w:tcW w:w="2484"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registerUser</w:t>
            </w:r>
          </w:p>
        </w:tc>
        <w:tc>
          <w:tcPr>
            <w:tcW w:w="2484"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Mutation</w:t>
            </w:r>
          </w:p>
        </w:tc>
        <w:tc>
          <w:tcPr>
            <w:tcW w:w="2484"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Pública</w:t>
            </w:r>
          </w:p>
        </w:tc>
        <w:tc>
          <w:tcPr>
            <w:tcW w:w="2484"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Crea un usuario nuevo.</w:t>
            </w:r>
          </w:p>
        </w:tc>
      </w:tr>
      <w:tr>
        <w:trPr/>
        <w:tc>
          <w:tcPr>
            <w:tcW w:w="2484"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loginUser</w:t>
            </w:r>
          </w:p>
        </w:tc>
        <w:tc>
          <w:tcPr>
            <w:tcW w:w="2484"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Mutation</w:t>
            </w:r>
          </w:p>
        </w:tc>
        <w:tc>
          <w:tcPr>
            <w:tcW w:w="2484"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Pública</w:t>
            </w:r>
          </w:p>
        </w:tc>
        <w:tc>
          <w:tcPr>
            <w:tcW w:w="2484"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Devuelve JWT y datos del usuario.</w:t>
            </w:r>
          </w:p>
        </w:tc>
      </w:tr>
      <w:tr>
        <w:trPr/>
        <w:tc>
          <w:tcPr>
            <w:tcW w:w="2484"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refreshToken</w:t>
            </w:r>
          </w:p>
        </w:tc>
        <w:tc>
          <w:tcPr>
            <w:tcW w:w="2484"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Mutation</w:t>
            </w:r>
          </w:p>
        </w:tc>
        <w:tc>
          <w:tcPr>
            <w:tcW w:w="2484"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Autenticado</w:t>
            </w:r>
          </w:p>
        </w:tc>
        <w:tc>
          <w:tcPr>
            <w:tcW w:w="2484"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Renueva el token activo.</w:t>
            </w:r>
          </w:p>
        </w:tc>
      </w:tr>
      <w:tr>
        <w:trPr/>
        <w:tc>
          <w:tcPr>
            <w:tcW w:w="2484"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logoutUser</w:t>
            </w:r>
          </w:p>
        </w:tc>
        <w:tc>
          <w:tcPr>
            <w:tcW w:w="2484"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Mutation</w:t>
            </w:r>
          </w:p>
        </w:tc>
        <w:tc>
          <w:tcPr>
            <w:tcW w:w="2484"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Autenticado</w:t>
            </w:r>
          </w:p>
        </w:tc>
        <w:tc>
          <w:tcPr>
            <w:tcW w:w="2484"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Publica el evento de cierre de sesión.</w:t>
            </w:r>
          </w:p>
        </w:tc>
      </w:tr>
      <w:tr>
        <w:trPr/>
        <w:tc>
          <w:tcPr>
            <w:tcW w:w="2484"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uploadRadiography</w:t>
            </w:r>
          </w:p>
        </w:tc>
        <w:tc>
          <w:tcPr>
            <w:tcW w:w="2484"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Mutation</w:t>
            </w:r>
          </w:p>
        </w:tc>
        <w:tc>
          <w:tcPr>
            <w:tcW w:w="2484"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Autenticado</w:t>
            </w:r>
          </w:p>
        </w:tc>
        <w:tc>
          <w:tcPr>
            <w:tcW w:w="2484"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Guarda la imagen, ejecuta inferencia y persiste el análisis.</w:t>
            </w:r>
          </w:p>
        </w:tc>
      </w:tr>
      <w:tr>
        <w:trPr/>
        <w:tc>
          <w:tcPr>
            <w:tcW w:w="2484"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getAnalysisById</w:t>
            </w:r>
          </w:p>
        </w:tc>
        <w:tc>
          <w:tcPr>
            <w:tcW w:w="2484"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Query</w:t>
            </w:r>
          </w:p>
        </w:tc>
        <w:tc>
          <w:tcPr>
            <w:tcW w:w="2484"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Autenticado</w:t>
            </w:r>
          </w:p>
        </w:tc>
        <w:tc>
          <w:tcPr>
            <w:tcW w:w="2484"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Consulta un análisis propio o, si es admin, cualquier análisis.</w:t>
            </w:r>
          </w:p>
        </w:tc>
      </w:tr>
      <w:tr>
        <w:trPr/>
        <w:tc>
          <w:tcPr>
            <w:tcW w:w="2484"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myAnalyses</w:t>
            </w:r>
          </w:p>
        </w:tc>
        <w:tc>
          <w:tcPr>
            <w:tcW w:w="2484"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Query</w:t>
            </w:r>
          </w:p>
        </w:tc>
        <w:tc>
          <w:tcPr>
            <w:tcW w:w="2484"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Autenticado</w:t>
            </w:r>
          </w:p>
        </w:tc>
        <w:tc>
          <w:tcPr>
            <w:tcW w:w="2484"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Lista el historial del usuario actual.</w:t>
            </w:r>
          </w:p>
        </w:tc>
      </w:tr>
      <w:tr>
        <w:trPr/>
        <w:tc>
          <w:tcPr>
            <w:tcW w:w="2484"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listAnalyses</w:t>
            </w:r>
          </w:p>
        </w:tc>
        <w:tc>
          <w:tcPr>
            <w:tcW w:w="2484"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Query</w:t>
            </w:r>
          </w:p>
        </w:tc>
        <w:tc>
          <w:tcPr>
            <w:tcW w:w="2484"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Administrador</w:t>
            </w:r>
          </w:p>
        </w:tc>
        <w:tc>
          <w:tcPr>
            <w:tcW w:w="2484"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Lista global de análisis.</w:t>
            </w:r>
          </w:p>
        </w:tc>
      </w:tr>
      <w:tr>
        <w:trPr/>
        <w:tc>
          <w:tcPr>
            <w:tcW w:w="2484"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getSystemStats</w:t>
            </w:r>
          </w:p>
        </w:tc>
        <w:tc>
          <w:tcPr>
            <w:tcW w:w="2484"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Query</w:t>
            </w:r>
          </w:p>
        </w:tc>
        <w:tc>
          <w:tcPr>
            <w:tcW w:w="2484"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Administrador</w:t>
            </w:r>
          </w:p>
        </w:tc>
        <w:tc>
          <w:tcPr>
            <w:tcW w:w="2484"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Devuelve métricas globales del sistema.</w:t>
            </w:r>
          </w:p>
        </w:tc>
      </w:tr>
      <w:tr>
        <w:trPr/>
        <w:tc>
          <w:tcPr>
            <w:tcW w:w="2484"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me</w:t>
            </w:r>
          </w:p>
        </w:tc>
        <w:tc>
          <w:tcPr>
            <w:tcW w:w="2484"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Query</w:t>
            </w:r>
          </w:p>
        </w:tc>
        <w:tc>
          <w:tcPr>
            <w:tcW w:w="2484"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Autenticado</w:t>
            </w:r>
          </w:p>
        </w:tc>
        <w:tc>
          <w:tcPr>
            <w:tcW w:w="2484"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Devuelve el usuario autenticado.</w:t>
            </w:r>
          </w:p>
        </w:tc>
      </w:tr>
    </w:tbl>
    <w:p>
      <w:pPr>
        <w:pStyle w:val="Normal"/>
        <w:rPr>
          <w:lang w:val="es-ES"/>
        </w:rPr>
      </w:pPr>
      <w:r>
        <w:rPr>
          <w:lang w:val="es-ES"/>
        </w:rPr>
      </w:r>
    </w:p>
    <w:p>
      <w:pPr>
        <w:pStyle w:val="Heading2"/>
        <w:spacing w:before="200" w:after="120"/>
        <w:rPr>
          <w:lang w:val="es-ES"/>
        </w:rPr>
      </w:pPr>
      <w:r>
        <w:rPr>
          <w:lang w:val="es-ES"/>
        </w:rPr>
        <w:t>5.3. Modelos de datos persistidos</w:t>
      </w:r>
    </w:p>
    <w:tbl>
      <w:tblPr>
        <w:tblStyle w:val="TableGrid"/>
        <w:tblW w:w="993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312"/>
        <w:gridCol w:w="3312"/>
        <w:gridCol w:w="3312"/>
      </w:tblGrid>
      <w:tr>
        <w:trPr>
          <w:tblHeader w:val="true"/>
        </w:trPr>
        <w:tc>
          <w:tcPr>
            <w:tcW w:w="3312"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Entidad</w:t>
            </w:r>
          </w:p>
        </w:tc>
        <w:tc>
          <w:tcPr>
            <w:tcW w:w="3312"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Campos principales</w:t>
            </w:r>
          </w:p>
        </w:tc>
        <w:tc>
          <w:tcPr>
            <w:tcW w:w="3312"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Persistencia</w:t>
            </w:r>
          </w:p>
        </w:tc>
      </w:tr>
      <w:tr>
        <w:trPr/>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UserRecord</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user_id, email, name, password_hash, role, is_active, created_at, updated_at</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Colección `users`.</w:t>
            </w:r>
          </w:p>
        </w:tc>
      </w:tr>
      <w:tr>
        <w:trPr/>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AnalysisRecord</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analysis_id, user_id, file_name, file_path, mime_type, detections, status, inference_time_ms, model_version, error_message</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Colección `analyses`.</w:t>
            </w:r>
          </w:p>
        </w:tc>
      </w:tr>
      <w:tr>
        <w:trPr/>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DetectionRecord</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class_id, class_name, confidence, bbox_xyxy, label</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Anidado dentro de `AnalysisRecord`.</w:t>
            </w:r>
          </w:p>
        </w:tc>
      </w:tr>
    </w:tbl>
    <w:p>
      <w:pPr>
        <w:pStyle w:val="Normal"/>
        <w:rPr>
          <w:lang w:val="es-ES"/>
        </w:rPr>
      </w:pPr>
      <w:r>
        <w:rPr>
          <w:lang w:val="es-ES"/>
        </w:rPr>
      </w:r>
    </w:p>
    <w:p>
      <w:pPr>
        <w:pStyle w:val="Heading2"/>
        <w:spacing w:before="200" w:after="120"/>
        <w:rPr>
          <w:lang w:val="es-ES"/>
        </w:rPr>
      </w:pPr>
      <w:r>
        <w:rPr>
          <w:lang w:val="es-ES"/>
        </w:rPr>
        <w:t>5.4. Colecciones MongoDB</w:t>
      </w:r>
    </w:p>
    <w:tbl>
      <w:tblPr>
        <w:tblStyle w:val="TableGrid"/>
        <w:tblW w:w="993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968"/>
        <w:gridCol w:w="4968"/>
      </w:tblGrid>
      <w:tr>
        <w:trPr>
          <w:tblHeader w:val="true"/>
        </w:trPr>
        <w:tc>
          <w:tcPr>
            <w:tcW w:w="4968"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Colección</w:t>
            </w:r>
          </w:p>
        </w:tc>
        <w:tc>
          <w:tcPr>
            <w:tcW w:w="4968"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Uso</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users</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Usuarios autenticados del sistema.</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analyses</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Resultados de los análisis radiográficos.</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dead_letter_events</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Eventos que no se pudieron publicar correctamente.</w:t>
            </w:r>
          </w:p>
        </w:tc>
      </w:tr>
    </w:tbl>
    <w:p>
      <w:pPr>
        <w:pStyle w:val="Normal"/>
        <w:rPr>
          <w:lang w:val="es-ES"/>
        </w:rPr>
      </w:pPr>
      <w:r>
        <w:rPr>
          <w:lang w:val="es-ES"/>
        </w:rPr>
      </w:r>
    </w:p>
    <w:p>
      <w:pPr>
        <w:pStyle w:val="Heading2"/>
        <w:spacing w:before="200" w:after="120"/>
        <w:rPr>
          <w:lang w:val="es-ES"/>
        </w:rPr>
      </w:pPr>
      <w:r>
        <w:rPr>
          <w:lang w:val="es-ES"/>
        </w:rPr>
        <w:t>5.5. Configuración principal del backend</w:t>
      </w:r>
    </w:p>
    <w:tbl>
      <w:tblPr>
        <w:tblStyle w:val="TableGrid"/>
        <w:tblW w:w="993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968"/>
        <w:gridCol w:w="4968"/>
      </w:tblGrid>
      <w:tr>
        <w:trPr>
          <w:tblHeader w:val="true"/>
        </w:trPr>
        <w:tc>
          <w:tcPr>
            <w:tcW w:w="4968"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Variable / clave</w:t>
            </w:r>
          </w:p>
        </w:tc>
        <w:tc>
          <w:tcPr>
            <w:tcW w:w="4968"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Valor o uso por defecto</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DENTAL_AI_MONGO_URI</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MongoDB local por defecto: `mongodb://localhost:27017`.</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DENTAL_AI_MONGO_DB_NAME</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Base de datos: `dental_ai`.</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DENTAL_AI_MODEL_PATH</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Ruta al archivo `best.pt` del modelo entrenado.</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DENTAL_AI_MODEL_CONFIDENCE</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Umbral de confianza de inferencia; por defecto 0.25.</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DENTAL_AI_MODEL_IOU</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Umbral IoU; por defecto 0.45.</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DENTAL_AI_UPLOADS_DIR</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Directorio de archivos subidos; por defecto `./storage/uploads`.</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DENTAL_AI_EVENTS_ENABLED</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Habilita o deshabilita el sistema de eventos.</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DENTAL_AI_EVENTS_TRANSPORT</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Transporte de eventos: `log` o `kafka`.</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DENTAL_AI_AUTH_JWT_SECRET</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Clave de firma JWT.</w:t>
            </w:r>
          </w:p>
        </w:tc>
      </w:tr>
    </w:tbl>
    <w:p>
      <w:pPr>
        <w:pStyle w:val="Normal"/>
        <w:rPr>
          <w:lang w:val="es-ES"/>
        </w:rPr>
      </w:pPr>
      <w:r>
        <w:rPr>
          <w:lang w:val="es-ES"/>
        </w:rPr>
      </w:r>
    </w:p>
    <w:p>
      <w:pPr>
        <w:pStyle w:val="Heading2"/>
        <w:spacing w:before="200" w:after="120"/>
        <w:rPr>
          <w:lang w:val="es-ES"/>
        </w:rPr>
      </w:pPr>
      <w:r>
        <w:rPr>
          <w:lang w:val="es-ES"/>
        </w:rPr>
        <w:t>5.6. Eventos y topics</w:t>
      </w:r>
    </w:p>
    <w:tbl>
      <w:tblPr>
        <w:tblStyle w:val="TableGrid"/>
        <w:tblW w:w="993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312"/>
        <w:gridCol w:w="3312"/>
        <w:gridCol w:w="3312"/>
      </w:tblGrid>
      <w:tr>
        <w:trPr>
          <w:tblHeader w:val="true"/>
        </w:trPr>
        <w:tc>
          <w:tcPr>
            <w:tcW w:w="3312"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Evento</w:t>
            </w:r>
          </w:p>
        </w:tc>
        <w:tc>
          <w:tcPr>
            <w:tcW w:w="3312"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Topic Kafka</w:t>
            </w:r>
          </w:p>
        </w:tc>
        <w:tc>
          <w:tcPr>
            <w:tcW w:w="3312"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Propósito</w:t>
            </w:r>
          </w:p>
        </w:tc>
      </w:tr>
      <w:tr>
        <w:trPr/>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image.uploaded</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dental.image.uploaded</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Se publica al guardar una imagen.</w:t>
            </w:r>
          </w:p>
        </w:tc>
      </w:tr>
      <w:tr>
        <w:trPr/>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analysis.requested</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dental.analysis.requested</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Solicitud de análisis encolada.</w:t>
            </w:r>
          </w:p>
        </w:tc>
      </w:tr>
      <w:tr>
        <w:trPr/>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analysis.started</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dental.analysis.started</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Marca el inicio de la inferencia.</w:t>
            </w:r>
          </w:p>
        </w:tc>
      </w:tr>
      <w:tr>
        <w:trPr/>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analysis.completed</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dental.analysis.completed</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Marca análisis exitoso.</w:t>
            </w:r>
          </w:p>
        </w:tc>
      </w:tr>
      <w:tr>
        <w:trPr/>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analysis.failed</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dental.analysis.failed</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Marca análisis fallido.</w:t>
            </w:r>
          </w:p>
        </w:tc>
      </w:tr>
      <w:tr>
        <w:trPr/>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result.saved</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dental.result.saved</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Confirma persistencia del resultado.</w:t>
            </w:r>
          </w:p>
        </w:tc>
      </w:tr>
      <w:tr>
        <w:trPr/>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metrics.inference</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dental.metrics.inference</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Publica métricas de tiempo y detecciones.</w:t>
            </w:r>
          </w:p>
        </w:tc>
      </w:tr>
      <w:tr>
        <w:trPr/>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auth.login_success / auth.login_failed / auth.register / auth.logout / auth.token_refresh</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dental.auth.events</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Eventos de autenticación.</w:t>
            </w:r>
          </w:p>
        </w:tc>
      </w:tr>
      <w:tr>
        <w:trPr/>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system.log</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dental.system.logs</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Logs estructurados.</w:t>
            </w:r>
          </w:p>
        </w:tc>
      </w:tr>
      <w:tr>
        <w:trPr/>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system.error</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dental.system.errors</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Errores estructurados.</w:t>
            </w:r>
          </w:p>
        </w:tc>
      </w:tr>
      <w:tr>
        <w:trPr/>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cualquier evento sin mapeo</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dental.dead-letter</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Ruta de contingencia.</w:t>
            </w:r>
          </w:p>
        </w:tc>
      </w:tr>
    </w:tbl>
    <w:p>
      <w:pPr>
        <w:pStyle w:val="Normal"/>
        <w:rPr>
          <w:lang w:val="es-ES"/>
        </w:rPr>
      </w:pPr>
      <w:r>
        <w:rPr>
          <w:lang w:val="es-ES"/>
        </w:rPr>
      </w:r>
    </w:p>
    <w:p>
      <w:pPr>
        <w:pStyle w:val="Heading2"/>
        <w:spacing w:before="200" w:after="120"/>
        <w:rPr>
          <w:lang w:val="es-ES"/>
        </w:rPr>
      </w:pPr>
      <w:r>
        <w:rPr>
          <w:lang w:val="es-ES"/>
        </w:rPr>
        <w:t>5.7. Flujo de análisis</w:t>
      </w:r>
    </w:p>
    <w:p>
      <w:pPr>
        <w:pStyle w:val="Normal"/>
        <w:spacing w:before="0" w:after="120"/>
        <w:rPr>
          <w:lang w:val="es-ES"/>
        </w:rPr>
      </w:pPr>
      <w:r>
        <w:rPr>
          <w:b w:val="false"/>
          <w:i w:val="false"/>
          <w:lang w:val="es-ES"/>
        </w:rPr>
        <w:t>El flujo de análisis es el siguiente:</w:t>
      </w:r>
    </w:p>
    <w:p>
      <w:pPr>
        <w:pStyle w:val="ListNumber"/>
        <w:numPr>
          <w:ilvl w:val="0"/>
          <w:numId w:val="4"/>
        </w:numPr>
        <w:spacing w:before="0" w:after="60"/>
        <w:contextualSpacing/>
        <w:rPr>
          <w:lang w:val="es-ES"/>
        </w:rPr>
      </w:pPr>
      <w:r>
        <w:rPr>
          <w:lang w:val="es-ES"/>
        </w:rPr>
        <w:t>El frontend envía la radiografía en base64 a la mutación `uploadRadiography`.</w:t>
      </w:r>
    </w:p>
    <w:p>
      <w:pPr>
        <w:pStyle w:val="ListNumber"/>
        <w:numPr>
          <w:ilvl w:val="0"/>
          <w:numId w:val="4"/>
        </w:numPr>
        <w:spacing w:before="0" w:after="60"/>
        <w:contextualSpacing/>
        <w:rPr>
          <w:lang w:val="es-ES"/>
        </w:rPr>
      </w:pPr>
      <w:r>
        <w:rPr>
          <w:lang w:val="es-ES"/>
        </w:rPr>
        <w:t>El backend valida tipo MIME y tamaño, convierte la imagen y la guarda en `storage/uploads`.</w:t>
      </w:r>
    </w:p>
    <w:p>
      <w:pPr>
        <w:pStyle w:val="ListNumber"/>
        <w:numPr>
          <w:ilvl w:val="0"/>
          <w:numId w:val="4"/>
        </w:numPr>
        <w:spacing w:before="0" w:after="60"/>
        <w:contextualSpacing/>
        <w:rPr>
          <w:lang w:val="es-ES"/>
        </w:rPr>
      </w:pPr>
      <w:r>
        <w:rPr>
          <w:lang w:val="es-ES"/>
        </w:rPr>
        <w:t>Se publica el evento `image.uploaded` y luego `analysis.requested`.</w:t>
      </w:r>
    </w:p>
    <w:p>
      <w:pPr>
        <w:pStyle w:val="ListNumber"/>
        <w:numPr>
          <w:ilvl w:val="0"/>
          <w:numId w:val="4"/>
        </w:numPr>
        <w:spacing w:before="0" w:after="60"/>
        <w:contextualSpacing/>
        <w:rPr>
          <w:lang w:val="es-ES"/>
        </w:rPr>
      </w:pPr>
      <w:r>
        <w:rPr>
          <w:lang w:val="es-ES"/>
        </w:rPr>
        <w:t>El servicio de inferencia carga el modelo YOLO, ejecuta `predict` y normaliza detecciones.</w:t>
      </w:r>
    </w:p>
    <w:p>
      <w:pPr>
        <w:pStyle w:val="ListNumber"/>
        <w:numPr>
          <w:ilvl w:val="0"/>
          <w:numId w:val="4"/>
        </w:numPr>
        <w:spacing w:before="0" w:after="60"/>
        <w:contextualSpacing/>
        <w:rPr>
          <w:lang w:val="es-ES"/>
        </w:rPr>
      </w:pPr>
      <w:r>
        <w:rPr>
          <w:lang w:val="es-ES"/>
        </w:rPr>
        <w:t>Se guarda el `AnalysisRecord` en MongoDB con detecciones, tiempos y versión del modelo.</w:t>
      </w:r>
    </w:p>
    <w:p>
      <w:pPr>
        <w:pStyle w:val="ListNumber"/>
        <w:numPr>
          <w:ilvl w:val="0"/>
          <w:numId w:val="4"/>
        </w:numPr>
        <w:spacing w:before="0" w:after="60"/>
        <w:contextualSpacing/>
        <w:rPr>
          <w:lang w:val="es-ES"/>
        </w:rPr>
      </w:pPr>
      <w:r>
        <w:rPr>
          <w:lang w:val="es-ES"/>
        </w:rPr>
        <w:t>Se publica el resultado y el frontend redirige al diagnóstico.</w:t>
      </w:r>
    </w:p>
    <w:p>
      <w:pPr>
        <w:pStyle w:val="Heading2"/>
        <w:spacing w:before="200" w:after="120"/>
        <w:rPr>
          <w:lang w:val="es-ES"/>
        </w:rPr>
      </w:pPr>
      <w:r>
        <w:rPr>
          <w:lang w:val="es-ES"/>
        </w:rPr>
        <w:t>5.8. Dependencias y pruebas del backend</w:t>
      </w:r>
    </w:p>
    <w:tbl>
      <w:tblPr>
        <w:tblStyle w:val="TableGrid"/>
        <w:tblW w:w="993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968"/>
        <w:gridCol w:w="4968"/>
      </w:tblGrid>
      <w:tr>
        <w:trPr>
          <w:tblHeader w:val="true"/>
        </w:trPr>
        <w:tc>
          <w:tcPr>
            <w:tcW w:w="4968"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Archivo</w:t>
            </w:r>
          </w:p>
        </w:tc>
        <w:tc>
          <w:tcPr>
            <w:tcW w:w="4968"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Contenido relevante</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backend/pyproject.toml</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Define FastAPI, Strawberry GraphQL, Motor, Ultralytics, Pillow, JWT y tests.</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backend/requirements.txt</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Lista de dependencias instalables con pip.</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backend/tests/</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Pruebas smoke de auth, eventos, GraphQL, análisis y salud del sistema.</w:t>
            </w:r>
          </w:p>
        </w:tc>
      </w:tr>
    </w:tbl>
    <w:p>
      <w:pPr>
        <w:pStyle w:val="Normal"/>
        <w:rPr>
          <w:lang w:val="es-ES"/>
        </w:rPr>
      </w:pPr>
      <w:r>
        <w:rPr>
          <w:lang w:val="es-ES"/>
        </w:rPr>
      </w:r>
    </w:p>
    <w:p>
      <w:pPr>
        <w:pStyle w:val="Normal"/>
        <w:spacing w:before="0" w:after="120"/>
        <w:rPr>
          <w:lang w:val="es-ES"/>
        </w:rPr>
      </w:pPr>
      <w:r>
        <w:rPr>
          <w:b w:val="false"/>
          <w:i w:val="false"/>
          <w:lang w:val="es-ES"/>
        </w:rPr>
        <w:t>Comandos habituales de backend:</w:t>
      </w:r>
    </w:p>
    <w:p>
      <w:pPr>
        <w:pStyle w:val="Normal"/>
        <w:spacing w:before="0" w:after="0"/>
        <w:rPr>
          <w:lang w:val="es-ES"/>
        </w:rPr>
      </w:pPr>
      <w:r>
        <w:rPr>
          <w:rFonts w:eastAsia="Consolas" w:ascii="Consolas" w:hAnsi="Consolas"/>
          <w:sz w:val="18"/>
          <w:lang w:val="es-ES"/>
        </w:rPr>
        <w:t>cd backend</w:t>
      </w:r>
    </w:p>
    <w:p>
      <w:pPr>
        <w:pStyle w:val="Normal"/>
        <w:spacing w:before="0" w:after="0"/>
        <w:rPr>
          <w:lang w:val="es-ES"/>
        </w:rPr>
      </w:pPr>
      <w:r>
        <w:rPr>
          <w:rFonts w:eastAsia="Consolas" w:ascii="Consolas" w:hAnsi="Consolas"/>
          <w:sz w:val="18"/>
          <w:lang w:val="es-ES"/>
        </w:rPr>
        <w:t>python -m venv .venv</w:t>
      </w:r>
    </w:p>
    <w:p>
      <w:pPr>
        <w:pStyle w:val="Normal"/>
        <w:spacing w:before="0" w:after="0"/>
        <w:rPr>
          <w:lang w:val="es-ES"/>
        </w:rPr>
      </w:pPr>
      <w:r>
        <w:rPr>
          <w:rFonts w:eastAsia="Consolas" w:ascii="Consolas" w:hAnsi="Consolas"/>
          <w:sz w:val="18"/>
          <w:lang w:val="es-ES"/>
        </w:rPr>
        <w:t>.venv\Scripts\activate</w:t>
      </w:r>
    </w:p>
    <w:p>
      <w:pPr>
        <w:pStyle w:val="Normal"/>
        <w:spacing w:before="0" w:after="0"/>
        <w:rPr>
          <w:lang w:val="es-ES"/>
        </w:rPr>
      </w:pPr>
      <w:r>
        <w:rPr>
          <w:rFonts w:eastAsia="Consolas" w:ascii="Consolas" w:hAnsi="Consolas"/>
          <w:sz w:val="18"/>
          <w:lang w:val="es-ES"/>
        </w:rPr>
        <w:t>pip install -r requirements.txt</w:t>
      </w:r>
    </w:p>
    <w:p>
      <w:pPr>
        <w:pStyle w:val="Normal"/>
        <w:spacing w:before="0" w:after="0"/>
        <w:rPr>
          <w:lang w:val="es-ES"/>
        </w:rPr>
      </w:pPr>
      <w:r>
        <w:rPr>
          <w:rFonts w:eastAsia="Consolas" w:ascii="Consolas" w:hAnsi="Consolas"/>
          <w:sz w:val="18"/>
          <w:lang w:val="es-ES"/>
        </w:rPr>
        <w:t>uvicorn main:app --reload --host 0.0.0.0 --port 8000</w:t>
      </w:r>
    </w:p>
    <w:p>
      <w:pPr>
        <w:pStyle w:val="Heading1"/>
        <w:spacing w:before="480" w:after="120"/>
        <w:rPr>
          <w:lang w:val="es-ES"/>
        </w:rPr>
      </w:pPr>
      <w:r>
        <w:rPr>
          <w:lang w:val="es-ES"/>
        </w:rPr>
        <w:t>6. Frontend</w:t>
      </w:r>
    </w:p>
    <w:p>
      <w:pPr>
        <w:pStyle w:val="Normal"/>
        <w:spacing w:before="0" w:after="120"/>
        <w:rPr>
          <w:lang w:val="es-ES"/>
        </w:rPr>
      </w:pPr>
      <w:r>
        <w:rPr>
          <w:b w:val="false"/>
          <w:i w:val="false"/>
          <w:lang w:val="es-ES"/>
        </w:rPr>
        <w:t>El frontend está construido con Vue 3, Vite y Tailwind CSS v4 con daisyUI. Se organiza como una SPA con rutas públicas y protegidas por sesión en `sessionStorage`.</w:t>
      </w:r>
    </w:p>
    <w:p>
      <w:pPr>
        <w:pStyle w:val="Heading2"/>
        <w:spacing w:before="200" w:after="120"/>
        <w:rPr>
          <w:lang w:val="es-ES"/>
        </w:rPr>
      </w:pPr>
      <w:r>
        <w:rPr>
          <w:lang w:val="es-ES"/>
        </w:rPr>
        <w:t>6.1. Rutas principales</w:t>
      </w:r>
    </w:p>
    <w:tbl>
      <w:tblPr>
        <w:tblStyle w:val="TableGrid"/>
        <w:tblW w:w="993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312"/>
        <w:gridCol w:w="3312"/>
        <w:gridCol w:w="3312"/>
      </w:tblGrid>
      <w:tr>
        <w:trPr>
          <w:tblHeader w:val="true"/>
        </w:trPr>
        <w:tc>
          <w:tcPr>
            <w:tcW w:w="3312"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Ruta</w:t>
            </w:r>
          </w:p>
        </w:tc>
        <w:tc>
          <w:tcPr>
            <w:tcW w:w="3312"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Acceso</w:t>
            </w:r>
          </w:p>
        </w:tc>
        <w:tc>
          <w:tcPr>
            <w:tcW w:w="3312"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Pantalla</w:t>
            </w:r>
          </w:p>
        </w:tc>
      </w:tr>
      <w:tr>
        <w:trPr/>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Pública</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LandingView</w:t>
            </w:r>
          </w:p>
        </w:tc>
      </w:tr>
      <w:tr>
        <w:trPr/>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/login</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Pública</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LoginView</w:t>
            </w:r>
          </w:p>
        </w:tc>
      </w:tr>
      <w:tr>
        <w:trPr/>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/register</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Pública</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RegisterView</w:t>
            </w:r>
          </w:p>
        </w:tc>
      </w:tr>
      <w:tr>
        <w:trPr/>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/dashboard</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Protegida</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DashboardView</w:t>
            </w:r>
          </w:p>
        </w:tc>
      </w:tr>
      <w:tr>
        <w:trPr/>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/analyze</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Protegida</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AnalyzeView</w:t>
            </w:r>
          </w:p>
        </w:tc>
      </w:tr>
      <w:tr>
        <w:trPr/>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/diagnostic</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Protegida</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DiagnosticView</w:t>
            </w:r>
          </w:p>
        </w:tc>
      </w:tr>
    </w:tbl>
    <w:p>
      <w:pPr>
        <w:pStyle w:val="Normal"/>
        <w:rPr>
          <w:lang w:val="es-ES"/>
        </w:rPr>
      </w:pPr>
      <w:r>
        <w:rPr>
          <w:lang w:val="es-ES"/>
        </w:rPr>
      </w:r>
    </w:p>
    <w:p>
      <w:pPr>
        <w:pStyle w:val="Heading2"/>
        <w:spacing w:before="200" w:after="120"/>
        <w:rPr>
          <w:lang w:val="es-ES"/>
        </w:rPr>
      </w:pPr>
      <w:r>
        <w:rPr>
          <w:lang w:val="es-ES"/>
        </w:rPr>
        <w:t>6.2. Componentes y módulos principales</w:t>
      </w:r>
    </w:p>
    <w:tbl>
      <w:tblPr>
        <w:tblStyle w:val="TableGrid"/>
        <w:tblW w:w="993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968"/>
        <w:gridCol w:w="4968"/>
      </w:tblGrid>
      <w:tr>
        <w:trPr>
          <w:tblHeader w:val="true"/>
        </w:trPr>
        <w:tc>
          <w:tcPr>
            <w:tcW w:w="4968"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Módulo</w:t>
            </w:r>
          </w:p>
        </w:tc>
        <w:tc>
          <w:tcPr>
            <w:tcW w:w="4968"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Responsabilidad</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DashboardView.vue</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Compone el resumen clínico, el hero de salud, el último diagnóstico y la gráfica de problemas.</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AnalyzeView.vue</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Pantalla de carga y validación de radiografías.</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DiagnosticView.vue</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Pantalla de resultados con imagen anotada y panel de hallazgos.</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HealthScoreHero.vue + useHealthScoreHero.js</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Calculan el promedio de aciertos y la severidad agregada de los hallazgos.</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LatestDiagnosisSummary.vue + useLatestDiagnosisSummary.js</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Resumen del último análisis completado, incluyendo imagen y métricas.</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ProblemTypesChart.vue + useProblemTypesChart.js</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Calcula conteos y porcentajes de caries, empastes, implantes e impactados.</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useUploadImagesQueue.js</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Gestiona la cola de carga, validación, base64 y envío a GraphQL.</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useDiagnosticAnalysis.js</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Persiste el diagnóstico actual en `sessionStorage` y mantiene la imagen seleccionada.</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authService.js</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Gestión de sesión, login, registro y logout.</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graphqlClient.js</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Cliente HTTP GraphQL con soporte de token Bearer.</w:t>
            </w:r>
          </w:p>
        </w:tc>
      </w:tr>
    </w:tbl>
    <w:p>
      <w:pPr>
        <w:pStyle w:val="Normal"/>
        <w:rPr>
          <w:lang w:val="es-ES"/>
        </w:rPr>
      </w:pPr>
      <w:r>
        <w:rPr>
          <w:lang w:val="es-ES"/>
        </w:rPr>
      </w:r>
    </w:p>
    <w:p>
      <w:pPr>
        <w:pStyle w:val="Heading2"/>
        <w:spacing w:before="200" w:after="120"/>
        <w:rPr>
          <w:lang w:val="es-ES"/>
        </w:rPr>
      </w:pPr>
      <w:r>
        <w:rPr>
          <w:lang w:val="es-ES"/>
        </w:rPr>
        <w:t>6.3. Estado, sesión y persistencia</w:t>
      </w:r>
    </w:p>
    <w:tbl>
      <w:tblPr>
        <w:tblStyle w:val="TableGrid"/>
        <w:tblW w:w="993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968"/>
        <w:gridCol w:w="4968"/>
      </w:tblGrid>
      <w:tr>
        <w:trPr>
          <w:tblHeader w:val="true"/>
        </w:trPr>
        <w:tc>
          <w:tcPr>
            <w:tcW w:w="4968"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Elemento</w:t>
            </w:r>
          </w:p>
        </w:tc>
        <w:tc>
          <w:tcPr>
            <w:tcW w:w="4968"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Uso</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sessionStorage.accessToken</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Autoriza peticiones GraphQL.</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sessionStorage.userId</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Identificador del usuario.</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sessionStorage.email</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Correo mostrado en el informe diagnóstico.</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sessionStorage.role</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Permite distinguir usuario y administrador.</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diagnostic.analysis.v1</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Persistencia del diagnóstico actual entre recargas.</w:t>
            </w:r>
          </w:p>
        </w:tc>
      </w:tr>
    </w:tbl>
    <w:p>
      <w:pPr>
        <w:pStyle w:val="Normal"/>
        <w:rPr>
          <w:lang w:val="es-ES"/>
        </w:rPr>
      </w:pPr>
      <w:r>
        <w:rPr>
          <w:lang w:val="es-ES"/>
        </w:rPr>
      </w:r>
    </w:p>
    <w:p>
      <w:pPr>
        <w:pStyle w:val="Heading2"/>
        <w:spacing w:before="200" w:after="120"/>
        <w:rPr>
          <w:lang w:val="es-ES"/>
        </w:rPr>
      </w:pPr>
      <w:r>
        <w:rPr>
          <w:lang w:val="es-ES"/>
        </w:rPr>
        <w:t>6.4. Responsividad</w:t>
      </w:r>
    </w:p>
    <w:p>
      <w:pPr>
        <w:pStyle w:val="Normal"/>
        <w:spacing w:before="0" w:after="120"/>
        <w:rPr>
          <w:lang w:val="es-ES"/>
        </w:rPr>
      </w:pPr>
      <w:r>
        <w:rPr>
          <w:b w:val="false"/>
          <w:i w:val="false"/>
          <w:lang w:val="es-ES"/>
        </w:rPr>
        <w:t>El dashboard se construye con Flexbox y bloques apilables para adaptarse a móvil, tablet y escritorio. No se usa CSS Grid en el layout principal del dashboard.</w:t>
      </w:r>
    </w:p>
    <w:p>
      <w:pPr>
        <w:pStyle w:val="ListBullet"/>
        <w:numPr>
          <w:ilvl w:val="0"/>
          <w:numId w:val="1"/>
        </w:numPr>
        <w:spacing w:before="0" w:after="60"/>
        <w:contextualSpacing/>
        <w:rPr>
          <w:lang w:val="es-ES"/>
        </w:rPr>
      </w:pPr>
      <w:r>
        <w:rPr>
          <w:lang w:val="es-ES"/>
        </w:rPr>
        <w:t>En móvil, los módulos se apilan verticalmente.</w:t>
      </w:r>
    </w:p>
    <w:p>
      <w:pPr>
        <w:pStyle w:val="ListBullet"/>
        <w:numPr>
          <w:ilvl w:val="0"/>
          <w:numId w:val="1"/>
        </w:numPr>
        <w:spacing w:before="0" w:after="60"/>
        <w:contextualSpacing/>
        <w:rPr>
          <w:lang w:val="es-ES"/>
        </w:rPr>
      </w:pPr>
      <w:r>
        <w:rPr>
          <w:lang w:val="es-ES"/>
        </w:rPr>
        <w:t>En escritorio, los paneles principales se distribuyen en columnas proporcionales.</w:t>
      </w:r>
    </w:p>
    <w:p>
      <w:pPr>
        <w:pStyle w:val="ListBullet"/>
        <w:numPr>
          <w:ilvl w:val="0"/>
          <w:numId w:val="1"/>
        </w:numPr>
        <w:spacing w:before="0" w:after="60"/>
        <w:contextualSpacing/>
        <w:rPr>
          <w:lang w:val="es-ES"/>
        </w:rPr>
      </w:pPr>
      <w:r>
        <w:rPr>
          <w:lang w:val="es-ES"/>
        </w:rPr>
        <w:t>El objetivo es evitar dependencias rígidas de grillas y simplificar el reordenamiento de componentes.</w:t>
      </w:r>
    </w:p>
    <w:p>
      <w:pPr>
        <w:pStyle w:val="Heading2"/>
        <w:spacing w:before="200" w:after="120"/>
        <w:rPr>
          <w:lang w:val="es-ES"/>
        </w:rPr>
      </w:pPr>
      <w:r>
        <w:rPr>
          <w:lang w:val="es-ES"/>
        </w:rPr>
        <w:t>6.5. Configuración del frontend</w:t>
      </w:r>
    </w:p>
    <w:tbl>
      <w:tblPr>
        <w:tblStyle w:val="TableGrid"/>
        <w:tblW w:w="993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968"/>
        <w:gridCol w:w="4968"/>
      </w:tblGrid>
      <w:tr>
        <w:trPr>
          <w:tblHeader w:val="true"/>
        </w:trPr>
        <w:tc>
          <w:tcPr>
            <w:tcW w:w="4968"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Archivo</w:t>
            </w:r>
          </w:p>
        </w:tc>
        <w:tc>
          <w:tcPr>
            <w:tcW w:w="4968"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Detalle</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frontend/package.json</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Scripts: `dev`, `build`, `preview` y `format`.</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frontend/src/config/graphql.js</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Lee `VITE_GRAPHQL_ENDPOINT` y usa fallback local.</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frontend/src/router/index.js</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Guarda rutas públicas/protegidas y guards de autenticación.</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frontend/.env</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Define la URL del backend GraphQL para Vite.</w:t>
            </w:r>
          </w:p>
        </w:tc>
      </w:tr>
    </w:tbl>
    <w:p>
      <w:pPr>
        <w:pStyle w:val="Normal"/>
        <w:rPr>
          <w:lang w:val="es-ES"/>
        </w:rPr>
      </w:pPr>
      <w:r>
        <w:rPr>
          <w:lang w:val="es-ES"/>
        </w:rPr>
      </w:r>
    </w:p>
    <w:p>
      <w:pPr>
        <w:pStyle w:val="Normal"/>
        <w:spacing w:before="0" w:after="120"/>
        <w:rPr>
          <w:lang w:val="es-ES"/>
        </w:rPr>
      </w:pPr>
      <w:r>
        <w:rPr>
          <w:b w:val="false"/>
          <w:i w:val="false"/>
          <w:lang w:val="es-ES"/>
        </w:rPr>
        <w:t>Comandos habituales de frontend:</w:t>
      </w:r>
    </w:p>
    <w:p>
      <w:pPr>
        <w:pStyle w:val="Normal"/>
        <w:spacing w:before="0" w:after="0"/>
        <w:rPr>
          <w:lang w:val="es-ES"/>
        </w:rPr>
      </w:pPr>
      <w:r>
        <w:rPr>
          <w:rFonts w:eastAsia="Consolas" w:ascii="Consolas" w:hAnsi="Consolas"/>
          <w:sz w:val="18"/>
          <w:lang w:val="es-ES"/>
        </w:rPr>
        <w:t>cd frontend</w:t>
      </w:r>
    </w:p>
    <w:p>
      <w:pPr>
        <w:pStyle w:val="Normal"/>
        <w:spacing w:before="0" w:after="0"/>
        <w:rPr>
          <w:lang w:val="es-ES"/>
        </w:rPr>
      </w:pPr>
      <w:r>
        <w:rPr>
          <w:rFonts w:eastAsia="Consolas" w:ascii="Consolas" w:hAnsi="Consolas"/>
          <w:sz w:val="18"/>
          <w:lang w:val="es-ES"/>
        </w:rPr>
        <w:t>pnpm install</w:t>
      </w:r>
    </w:p>
    <w:p>
      <w:pPr>
        <w:pStyle w:val="Normal"/>
        <w:spacing w:before="0" w:after="0"/>
        <w:rPr>
          <w:lang w:val="es-ES"/>
        </w:rPr>
      </w:pPr>
      <w:r>
        <w:rPr>
          <w:rFonts w:eastAsia="Consolas" w:ascii="Consolas" w:hAnsi="Consolas"/>
          <w:sz w:val="18"/>
          <w:lang w:val="es-ES"/>
        </w:rPr>
        <w:t>pnpm dev</w:t>
      </w:r>
    </w:p>
    <w:p>
      <w:pPr>
        <w:pStyle w:val="Normal"/>
        <w:spacing w:before="0" w:after="0"/>
        <w:rPr>
          <w:lang w:val="es-ES"/>
        </w:rPr>
      </w:pPr>
      <w:r>
        <w:rPr>
          <w:rFonts w:eastAsia="Consolas" w:ascii="Consolas" w:hAnsi="Consolas"/>
          <w:sz w:val="18"/>
          <w:lang w:val="es-ES"/>
        </w:rPr>
        <w:t>pnpm build</w:t>
      </w:r>
    </w:p>
    <w:p>
      <w:pPr>
        <w:pStyle w:val="Heading1"/>
        <w:spacing w:before="480" w:after="120"/>
        <w:rPr>
          <w:lang w:val="es-ES"/>
        </w:rPr>
      </w:pPr>
      <w:r>
        <w:rPr>
          <w:lang w:val="es-ES"/>
        </w:rPr>
        <w:t>7. Entrenamiento e inferencia del modelo</w:t>
      </w:r>
    </w:p>
    <w:p>
      <w:pPr>
        <w:pStyle w:val="Normal"/>
        <w:spacing w:before="0" w:after="120"/>
        <w:rPr>
          <w:lang w:val="es-ES"/>
        </w:rPr>
      </w:pPr>
      <w:r>
        <w:rPr>
          <w:b w:val="false"/>
          <w:i w:val="false"/>
          <w:lang w:val="es-ES"/>
        </w:rPr>
        <w:t>La carpeta `entrenamiento ia/` contiene el flujo de preparación del dataset, entrenamiento, evaluación y predicción con YOLO. También incluye scripts de validación y pruebas automatizadas.</w:t>
      </w:r>
    </w:p>
    <w:p>
      <w:pPr>
        <w:pStyle w:val="Heading2"/>
        <w:spacing w:before="200" w:after="120"/>
        <w:rPr>
          <w:lang w:val="es-ES"/>
        </w:rPr>
      </w:pPr>
      <w:r>
        <w:rPr>
          <w:lang w:val="es-ES"/>
        </w:rPr>
        <w:t>7.1. Estructura y scripts</w:t>
      </w:r>
    </w:p>
    <w:tbl>
      <w:tblPr>
        <w:tblStyle w:val="TableGrid"/>
        <w:tblW w:w="993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968"/>
        <w:gridCol w:w="4968"/>
      </w:tblGrid>
      <w:tr>
        <w:trPr>
          <w:tblHeader w:val="true"/>
        </w:trPr>
        <w:tc>
          <w:tcPr>
            <w:tcW w:w="4968"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Elemento</w:t>
            </w:r>
          </w:p>
        </w:tc>
        <w:tc>
          <w:tcPr>
            <w:tcW w:w="4968"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Función</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tools/csv_to_yolo.py</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Convierte anotaciones CSV al formato YOLO.</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tools/train_yolov8.py</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Entrena un modelo YOLO con parámetros configurables.</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tools/eval_predict_yolov8.py</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Evalúa y/o predice usando un modelo entrenado.</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tools/run_train_eval_predict_yolov8.py</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Pipeline completo de entrenamiento, validación y predicción.</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dataset/</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Imágenes, etiquetas y configuración del dataset.</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runs/</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Resultados de entrenamiento, evaluación y predicción.</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tests/</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Pruebas smoke y de extracción de métricas.</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yolo26*.pt</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Pesos base locales para entrenamiento o fine tuning.</w:t>
            </w:r>
          </w:p>
        </w:tc>
      </w:tr>
    </w:tbl>
    <w:p>
      <w:pPr>
        <w:pStyle w:val="Normal"/>
        <w:rPr>
          <w:lang w:val="es-ES"/>
        </w:rPr>
      </w:pPr>
      <w:r>
        <w:rPr>
          <w:lang w:val="es-ES"/>
        </w:rPr>
      </w:r>
    </w:p>
    <w:p>
      <w:pPr>
        <w:pStyle w:val="Heading2"/>
        <w:spacing w:before="200" w:after="120"/>
        <w:rPr>
          <w:lang w:val="es-ES"/>
        </w:rPr>
      </w:pPr>
      <w:r>
        <w:rPr>
          <w:lang w:val="es-ES"/>
        </w:rPr>
        <w:t>7.2. Evidencias visuales</w:t>
      </w:r>
    </w:p>
    <w:p>
      <w:pPr>
        <w:pStyle w:val="Normal"/>
        <w:jc w:val="center"/>
        <w:rPr>
          <w:lang w:val="es-ES"/>
        </w:rPr>
      </w:pPr>
      <w:r>
        <w:rPr>
          <w:lang w:val="es-ES"/>
        </w:rPr>
        <w:drawing>
          <wp:inline distT="0" distB="0" distL="0" distR="0">
            <wp:extent cx="5577840" cy="300805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577840" cy="30080585"/>
                    </a:xfrm>
                    <a:prstGeom prst="rect">
                      <a:avLst/>
                    </a:prstGeom>
                    <a:noFill/>
                  </pic:spPr>
                </pic:pic>
              </a:graphicData>
            </a:graphic>
          </wp:inline>
        </w:drawing>
      </w:r>
    </w:p>
    <w:p>
      <w:pPr>
        <w:pStyle w:val="Normal"/>
        <w:spacing w:before="0" w:after="200"/>
        <w:jc w:val="center"/>
        <w:rPr>
          <w:lang w:val="es-ES"/>
        </w:rPr>
      </w:pPr>
      <w:r>
        <w:rPr>
          <w:i/>
          <w:lang w:val="es-ES"/>
        </w:rPr>
        <w:t>Figura 1. Entrenamiento del modelo YOLO en el entorno de IA dental.</w:t>
      </w:r>
    </w:p>
    <w:p>
      <w:pPr>
        <w:pStyle w:val="Normal"/>
        <w:jc w:val="center"/>
        <w:rPr>
          <w:lang w:val="es-ES"/>
        </w:rPr>
      </w:pPr>
      <w:r>
        <w:rPr>
          <w:lang w:val="es-ES"/>
        </w:rPr>
        <w:drawing>
          <wp:inline distT="0" distB="0" distL="0" distR="0">
            <wp:extent cx="5577840" cy="16414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577840" cy="1641475"/>
                    </a:xfrm>
                    <a:prstGeom prst="rect">
                      <a:avLst/>
                    </a:prstGeom>
                    <a:noFill/>
                  </pic:spPr>
                </pic:pic>
              </a:graphicData>
            </a:graphic>
          </wp:inline>
        </w:drawing>
      </w:r>
    </w:p>
    <w:p>
      <w:pPr>
        <w:pStyle w:val="Normal"/>
        <w:spacing w:before="0" w:after="200"/>
        <w:jc w:val="center"/>
        <w:rPr>
          <w:lang w:val="es-ES"/>
        </w:rPr>
      </w:pPr>
      <w:r>
        <w:rPr>
          <w:i/>
          <w:lang w:val="es-ES"/>
        </w:rPr>
        <w:t>Figura 2. Validación del modelo con métricas y resultados intermedios.</w:t>
      </w:r>
    </w:p>
    <w:p>
      <w:pPr>
        <w:pStyle w:val="Normal"/>
        <w:jc w:val="center"/>
        <w:rPr>
          <w:lang w:val="es-ES"/>
        </w:rPr>
      </w:pPr>
      <w:r>
        <w:rPr>
          <w:lang w:val="es-ES"/>
        </w:rPr>
        <w:drawing>
          <wp:inline distT="0" distB="0" distL="0" distR="0">
            <wp:extent cx="5577840" cy="56286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577840" cy="5628640"/>
                    </a:xfrm>
                    <a:prstGeom prst="rect">
                      <a:avLst/>
                    </a:prstGeom>
                    <a:noFill/>
                  </pic:spPr>
                </pic:pic>
              </a:graphicData>
            </a:graphic>
          </wp:inline>
        </w:drawing>
      </w:r>
    </w:p>
    <w:p>
      <w:pPr>
        <w:pStyle w:val="Normal"/>
        <w:spacing w:before="0" w:after="200"/>
        <w:jc w:val="center"/>
        <w:rPr>
          <w:lang w:val="es-ES"/>
        </w:rPr>
      </w:pPr>
      <w:r>
        <w:rPr>
          <w:i/>
          <w:lang w:val="es-ES"/>
        </w:rPr>
        <w:t>Figura 3. Predicción sobre radiografía y visualización de resultados.</w:t>
      </w:r>
    </w:p>
    <w:p>
      <w:pPr>
        <w:pStyle w:val="Heading2"/>
        <w:spacing w:before="200" w:after="120"/>
        <w:rPr>
          <w:lang w:val="es-ES"/>
        </w:rPr>
      </w:pPr>
      <w:r>
        <w:rPr>
          <w:lang w:val="es-ES"/>
        </w:rPr>
        <w:t>7.3. Salidas esperadas del entrenamiento</w:t>
      </w:r>
    </w:p>
    <w:tbl>
      <w:tblPr>
        <w:tblStyle w:val="TableGrid"/>
        <w:tblW w:w="993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968"/>
        <w:gridCol w:w="4968"/>
      </w:tblGrid>
      <w:tr>
        <w:trPr>
          <w:tblHeader w:val="true"/>
        </w:trPr>
        <w:tc>
          <w:tcPr>
            <w:tcW w:w="4968"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Salida</w:t>
            </w:r>
          </w:p>
        </w:tc>
        <w:tc>
          <w:tcPr>
            <w:tcW w:w="4968"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Ubicación</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Peso mejor del modelo</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runs/train/&lt;run&gt;/weights/best.pt</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Último peso del modelo</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runs/train/&lt;run&gt;/weights/last.pt</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Reporte de evaluación</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runs/eval_predict/&lt;run&gt;/val_metrics.json y val_metrics.csv</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Resultados de predicción</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runs/eval_predict/&lt;run&gt;/</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Reporte del pipeline</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runs/pipeline/&lt;run&gt;/pipeline_report.json</w:t>
            </w:r>
          </w:p>
        </w:tc>
      </w:tr>
    </w:tbl>
    <w:p>
      <w:pPr>
        <w:pStyle w:val="Normal"/>
        <w:rPr>
          <w:lang w:val="es-ES"/>
        </w:rPr>
      </w:pPr>
      <w:r>
        <w:rPr>
          <w:lang w:val="es-ES"/>
        </w:rPr>
      </w:r>
    </w:p>
    <w:p>
      <w:pPr>
        <w:pStyle w:val="Heading1"/>
        <w:spacing w:before="480" w:after="120"/>
        <w:rPr>
          <w:lang w:val="es-ES"/>
        </w:rPr>
      </w:pPr>
      <w:r>
        <w:rPr>
          <w:lang w:val="es-ES"/>
        </w:rPr>
        <w:t>8. Pruebas y verificación</w:t>
      </w:r>
    </w:p>
    <w:tbl>
      <w:tblPr>
        <w:tblStyle w:val="TableGrid"/>
        <w:tblW w:w="993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968"/>
        <w:gridCol w:w="4968"/>
      </w:tblGrid>
      <w:tr>
        <w:trPr>
          <w:tblHeader w:val="true"/>
        </w:trPr>
        <w:tc>
          <w:tcPr>
            <w:tcW w:w="4968"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Área</w:t>
            </w:r>
          </w:p>
        </w:tc>
        <w:tc>
          <w:tcPr>
            <w:tcW w:w="4968"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Tipo de prueba</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backend/tests/</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Smoke tests de auth, eventos, GraphQL y análisis.</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entrenamiento ia/tests/</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Smoke tests del conversor, entrenamiento y pipeline.</w:t>
            </w:r>
          </w:p>
        </w:tc>
      </w:tr>
      <w:tr>
        <w:trPr/>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frontend build</w:t>
            </w:r>
          </w:p>
        </w:tc>
        <w:tc>
          <w:tcPr>
            <w:tcW w:w="4968"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Verificación de compilación con Vite y revisión de errores de plantilla.</w:t>
            </w:r>
          </w:p>
        </w:tc>
      </w:tr>
    </w:tbl>
    <w:p>
      <w:pPr>
        <w:pStyle w:val="Normal"/>
        <w:rPr>
          <w:lang w:val="es-ES"/>
        </w:rPr>
      </w:pPr>
      <w:r>
        <w:rPr>
          <w:lang w:val="es-ES"/>
        </w:rPr>
      </w:r>
    </w:p>
    <w:p>
      <w:pPr>
        <w:pStyle w:val="Normal"/>
        <w:spacing w:before="0" w:after="120"/>
        <w:rPr>
          <w:lang w:val="es-ES"/>
        </w:rPr>
      </w:pPr>
      <w:r>
        <w:rPr>
          <w:b w:val="false"/>
          <w:i w:val="false"/>
          <w:lang w:val="es-ES"/>
        </w:rPr>
        <w:t>Sugerencia de verificación rápida:</w:t>
      </w:r>
    </w:p>
    <w:p>
      <w:pPr>
        <w:pStyle w:val="Normal"/>
        <w:spacing w:before="0" w:after="0"/>
        <w:rPr>
          <w:lang w:val="es-ES"/>
        </w:rPr>
      </w:pPr>
      <w:r>
        <w:rPr>
          <w:rFonts w:eastAsia="Consolas" w:ascii="Consolas" w:hAnsi="Consolas"/>
          <w:sz w:val="18"/>
          <w:lang w:val="es-ES"/>
        </w:rPr>
        <w:t>cd backend</w:t>
      </w:r>
    </w:p>
    <w:p>
      <w:pPr>
        <w:pStyle w:val="Normal"/>
        <w:spacing w:before="0" w:after="0"/>
        <w:rPr>
          <w:lang w:val="es-ES"/>
        </w:rPr>
      </w:pPr>
      <w:r>
        <w:rPr>
          <w:rFonts w:eastAsia="Consolas" w:ascii="Consolas" w:hAnsi="Consolas"/>
          <w:sz w:val="18"/>
          <w:lang w:val="es-ES"/>
        </w:rPr>
        <w:t>python -m pytest</w:t>
      </w:r>
    </w:p>
    <w:p>
      <w:pPr>
        <w:pStyle w:val="Normal"/>
        <w:spacing w:before="0" w:after="0"/>
        <w:rPr>
          <w:lang w:val="es-ES"/>
        </w:rPr>
      </w:pPr>
      <w:r>
        <w:rPr>
          <w:rFonts w:eastAsia="Consolas" w:ascii="Consolas" w:hAnsi="Consolas"/>
          <w:sz w:val="18"/>
          <w:lang w:val="es-ES"/>
        </w:rPr>
        <w:t>cd ..\frontend</w:t>
      </w:r>
    </w:p>
    <w:p>
      <w:pPr>
        <w:pStyle w:val="Normal"/>
        <w:spacing w:before="0" w:after="0"/>
        <w:rPr>
          <w:lang w:val="es-ES"/>
        </w:rPr>
      </w:pPr>
      <w:r>
        <w:rPr>
          <w:rFonts w:eastAsia="Consolas" w:ascii="Consolas" w:hAnsi="Consolas"/>
          <w:sz w:val="18"/>
          <w:lang w:val="es-ES"/>
        </w:rPr>
        <w:t>pnpm build</w:t>
      </w:r>
    </w:p>
    <w:p>
      <w:pPr>
        <w:pStyle w:val="Normal"/>
        <w:spacing w:before="0" w:after="0"/>
        <w:rPr>
          <w:lang w:val="es-ES"/>
        </w:rPr>
      </w:pPr>
      <w:r>
        <w:rPr>
          <w:rFonts w:eastAsia="Consolas" w:ascii="Consolas" w:hAnsi="Consolas"/>
          <w:sz w:val="18"/>
          <w:lang w:val="es-ES"/>
        </w:rPr>
        <w:t>cd ..\entrenamiento ia</w:t>
      </w:r>
    </w:p>
    <w:p>
      <w:pPr>
        <w:pStyle w:val="Normal"/>
        <w:spacing w:before="0" w:after="0"/>
        <w:rPr>
          <w:lang w:val="es-ES"/>
        </w:rPr>
      </w:pPr>
      <w:r>
        <w:rPr>
          <w:rFonts w:eastAsia="Consolas" w:ascii="Consolas" w:hAnsi="Consolas"/>
          <w:sz w:val="18"/>
          <w:lang w:val="es-ES"/>
        </w:rPr>
        <w:t>python -m pytest</w:t>
      </w:r>
    </w:p>
    <w:p>
      <w:pPr>
        <w:pStyle w:val="Heading1"/>
        <w:spacing w:before="480" w:after="120"/>
        <w:rPr>
          <w:lang w:val="es-ES"/>
        </w:rPr>
      </w:pPr>
      <w:r>
        <w:rPr>
          <w:lang w:val="es-ES"/>
        </w:rPr>
        <w:t>9. Problemas conocidos y recomendaciones</w:t>
      </w:r>
    </w:p>
    <w:tbl>
      <w:tblPr>
        <w:tblStyle w:val="TableGrid"/>
        <w:tblW w:w="993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312"/>
        <w:gridCol w:w="3312"/>
        <w:gridCol w:w="3312"/>
      </w:tblGrid>
      <w:tr>
        <w:trPr>
          <w:tblHeader w:val="true"/>
        </w:trPr>
        <w:tc>
          <w:tcPr>
            <w:tcW w:w="3312"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Problema</w:t>
            </w:r>
          </w:p>
        </w:tc>
        <w:tc>
          <w:tcPr>
            <w:tcW w:w="3312"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Causa probable</w:t>
            </w:r>
          </w:p>
        </w:tc>
        <w:tc>
          <w:tcPr>
            <w:tcW w:w="3312" w:type="dxa"/>
            <w:tcBorders/>
            <w:shd w:fill="D9EAF7" w:val="clear"/>
          </w:tcPr>
          <w:p>
            <w:pPr>
              <w:pStyle w:val="Normal"/>
              <w:widowControl/>
              <w:spacing w:lineRule="auto" w:line="240" w:before="0" w:after="0"/>
              <w:jc w:val="start"/>
              <w:rPr>
                <w:rFonts w:eastAsia="ＭＳ 明朝" w:cs=""/>
                <w:kern w:val="0"/>
                <w:szCs w:val="22"/>
                <w:lang w:val="es-ES" w:eastAsia="en-US" w:bidi="ar-SA"/>
              </w:rPr>
            </w:pPr>
            <w:r>
              <w:rPr>
                <w:rFonts w:eastAsia="ＭＳ 明朝" w:cs=""/>
                <w:b/>
                <w:kern w:val="0"/>
                <w:szCs w:val="22"/>
                <w:lang w:val="es-ES" w:eastAsia="en-US" w:bidi="ar-SA"/>
              </w:rPr>
              <w:t>Solución</w:t>
            </w:r>
          </w:p>
        </w:tc>
      </w:tr>
      <w:tr>
        <w:trPr/>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El backend no arranca</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La ruta de `MODEL_PATH` apunta a un `best.pt` inexistente.</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Corregir la ruta o restaurar el peso entrenado.</w:t>
            </w:r>
          </w:p>
        </w:tc>
      </w:tr>
      <w:tr>
        <w:trPr/>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El frontend no ve GraphQL</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URL incorrecta en `VITE_GRAPHQL_ENDPOINT`.</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Ajustar `.env` y reiniciar Vite.</w:t>
            </w:r>
          </w:p>
        </w:tc>
      </w:tr>
      <w:tr>
        <w:trPr/>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MongoDB no conecta</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El servicio no está levantado o la URI es incorrecta.</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Iniciar MongoDB y revisar la variable `DENTAL_AI_MONGO_URI`.</w:t>
            </w:r>
          </w:p>
        </w:tc>
      </w:tr>
      <w:tr>
        <w:trPr/>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No aparecen resultados en dashboard</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Aún no hay análisis completados en la sesión o en la base de datos.</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Subir una radiografía o revisar el historial del usuario.</w:t>
            </w:r>
          </w:p>
        </w:tc>
      </w:tr>
      <w:tr>
        <w:trPr/>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Kafka falla al iniciar</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No está disponible o no hay conexión.</w:t>
            </w:r>
          </w:p>
        </w:tc>
        <w:tc>
          <w:tcPr>
            <w:tcW w:w="3312" w:type="dxa"/>
            <w:tcBorders/>
          </w:tcPr>
          <w:p>
            <w:pPr>
              <w:pStyle w:val="Normal"/>
              <w:widowControl/>
              <w:spacing w:lineRule="auto" w:line="240" w:before="0" w:after="0"/>
              <w:jc w:val="start"/>
              <w:rPr>
                <w:rFonts w:eastAsia="ＭＳ 明朝" w:cs=""/>
                <w:kern w:val="0"/>
                <w:szCs w:val="22"/>
                <w:lang w:val="es-ES" w:eastAsia="en-US" w:bidi="ar-SA"/>
              </w:rPr>
            </w:pPr>
            <w:r>
              <w:rPr>
                <w:rFonts w:eastAsia="ＭＳ 明朝" w:cs=""/>
                <w:b w:val="false"/>
                <w:kern w:val="0"/>
                <w:szCs w:val="22"/>
                <w:lang w:val="es-ES" w:eastAsia="en-US" w:bidi="ar-SA"/>
              </w:rPr>
              <w:t>Usar transporte `log` como fallback o deshabilitar eventos.</w:t>
            </w:r>
          </w:p>
        </w:tc>
      </w:tr>
    </w:tbl>
    <w:p>
      <w:pPr>
        <w:pStyle w:val="Normal"/>
        <w:rPr>
          <w:lang w:val="es-ES"/>
        </w:rPr>
      </w:pPr>
      <w:r>
        <w:rPr>
          <w:lang w:val="es-ES"/>
        </w:rPr>
      </w:r>
    </w:p>
    <w:p>
      <w:pPr>
        <w:pStyle w:val="Normal"/>
        <w:spacing w:before="0" w:after="120"/>
        <w:rPr>
          <w:lang w:val="es-ES"/>
        </w:rPr>
      </w:pPr>
      <w:r>
        <w:rPr>
          <w:b w:val="false"/>
          <w:i w:val="false"/>
          <w:lang w:val="es-ES"/>
        </w:rPr>
        <w:t>Nota importante: en la sesión de trabajo se detectó un fallo de arranque del backend por falta del archivo `best.pt` en la ruta configurada. Ese punto debe resolverse para ejecutar inferencia real.</w:t>
      </w:r>
    </w:p>
    <w:p>
      <w:pPr>
        <w:pStyle w:val="Heading1"/>
        <w:spacing w:before="480" w:after="120"/>
        <w:rPr>
          <w:lang w:val="es-ES"/>
        </w:rPr>
      </w:pPr>
      <w:r>
        <w:rPr>
          <w:lang w:val="es-ES"/>
        </w:rPr>
        <w:t>10. Conclusión</w:t>
      </w:r>
    </w:p>
    <w:p>
      <w:pPr>
        <w:pStyle w:val="Normal"/>
        <w:spacing w:before="0" w:after="120"/>
        <w:rPr>
          <w:lang w:val="es-ES"/>
        </w:rPr>
      </w:pPr>
      <w:r>
        <w:rPr>
          <w:b w:val="false"/>
          <w:i w:val="false"/>
          <w:lang w:val="es-ES"/>
        </w:rPr>
        <w:t>El proyecto combina una interfaz web moderna, una API GraphQL, persistencia en MongoDB, un motor de inferencia YOLO y una capa de eventos preparada para crecimiento. Esta documentación resume la arquitectura real del repositorio y sirve como base para despliegue, mantenimiento y futura evolución.</w:t>
      </w:r>
    </w:p>
    <w:sectPr>
      <w:type w:val="nextPage"/>
      <w:pgSz w:w="12240" w:h="15840"/>
      <w:pgMar w:left="1152" w:right="1152" w:gutter="0" w:header="0" w:top="1152" w:footer="0" w:bottom="1152"/>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Arial">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onsolas">
    <w:charset w:val="00" w:characterSet="windows-1252"/>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Arial" w:hAnsi="Arial" w:eastAsia="ＭＳ 明朝"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ndice">
    <w:name w:val="Índice"/>
    <w:basedOn w:val="Normal"/>
    <w:qFormat/>
    <w:pPr>
      <w:suppressLineNumbers/>
    </w:pPr>
    <w:rPr>
      <w:rFonts w:cs="Arial"/>
    </w:rPr>
  </w:style>
  <w:style w:type="paragraph" w:styleId="Cabeceraypie">
    <w:name w:val="Cabecera y pie"/>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Ttulo"/>
    <w:pPr/>
    <w:rPr/>
  </w:style>
  <w:style w:type="paragraph" w:styleId="TOCHeading">
    <w:name w:val="TOC Heading"/>
    <w:basedOn w:val="Heading1"/>
    <w:next w:val="Normal"/>
    <w:uiPriority w:val="39"/>
    <w:semiHidden/>
    <w:unhideWhenUsed/>
    <w:qFormat/>
    <w:rsid w:val="00fc693f"/>
    <w:pPr>
      <w:outlineLvl w:val="9"/>
    </w:pPr>
    <w:rPr/>
  </w:style>
  <w:style w:type="numbering" w:styleId="Ningunalista" w:default="1">
    <w:name w:val="Ninguna lista"/>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LibreOffice/26.2.3.2$Windows_X86_64 LibreOffice_project/70e089b17412e4cb7773e41413306b17a2328c34</Application>
  <AppVersion>15.0000</AppVersion>
  <Pages>11</Pages>
  <Words>1670</Words>
  <Characters>11303</Characters>
  <CharactersWithSpaces>12570</CharactersWithSpaces>
  <Paragraphs>384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es-ES</dc:language>
  <cp:lastModifiedBy/>
  <dcterms:modified xsi:type="dcterms:W3CDTF">2026-05-23T15:47:31Z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