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Discursive negotiations of style guides on the open-source collaborative platform GitHub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Pierre Depaz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New York University Berlin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pierre.depaz@nyu.edu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Writing s</w:t>
      </w:r>
      <w:r>
        <w:rPr/>
        <w:t>tyle</w:t>
      </w:r>
      <w:r>
        <w:rPr/>
        <w:t>s</w:t>
      </w:r>
      <w:r>
        <w:rPr/>
        <w:t xml:space="preserve"> have been closely linked to the development of software development as a professional endeavor, as was highlighted most by Edgar Djikstra's open letter on the harmfulness of the the </w:t>
      </w:r>
      <w:r>
        <w:rPr>
          <w:i/>
          <w:iCs/>
        </w:rPr>
        <w:t>GOTO</w:t>
      </w:r>
      <w:r>
        <w:rPr/>
        <w:t xml:space="preserve"> statement </w:t>
      </w:r>
      <w:r>
        <w:rPr/>
        <w:t>(Djikstra, 1968) with regards to</w:t>
      </w:r>
      <w:r>
        <w:rPr/>
        <w:t xml:space="preserve"> the formal and conceptual clarity of source code. </w:t>
      </w:r>
      <w:r>
        <w:rPr/>
        <w:t>Formalized into style guides, t</w:t>
      </w:r>
      <w:r>
        <w:rPr/>
        <w:t xml:space="preserve">he tensions inherent to </w:t>
      </w:r>
      <w:r>
        <w:rPr/>
        <w:t>the individual writing of source code for collective purposes</w:t>
      </w:r>
      <w:r>
        <w:rPr/>
        <w:t xml:space="preserve"> is that everyone seems to have a different opinion on what should a universal way of writing </w:t>
      </w:r>
      <w:r>
        <w:rPr/>
        <w:t>be</w:t>
      </w:r>
      <w:r>
        <w:rPr/>
        <w:t xml:space="preserve">. </w:t>
      </w:r>
      <w:r>
        <w:rPr/>
        <w:t>Indeed, s</w:t>
      </w:r>
      <w:r>
        <w:rPr/>
        <w:t xml:space="preserve">oftware development is caught between the professional need to have programs be formally consistent across a whole code base, while at the same time </w:t>
      </w:r>
      <w:r>
        <w:rPr/>
        <w:t>being unable to escape</w:t>
      </w:r>
      <w:r>
        <w:rPr/>
        <w:t xml:space="preserve"> the inherent individualities of practices from which writing code cannot be separated (Kitchin and Dodge, 2014).  </w:t>
      </w:r>
      <w:r>
        <w:rPr/>
        <w:t>Published today on collaborative web platforms, this</w:t>
      </w:r>
      <w:r>
        <w:rPr/>
        <w:t xml:space="preserve"> tension is further highlighted by its location within the technical environment of open-source development.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paper seeks to examine the </w:t>
      </w:r>
      <w:r>
        <w:rPr/>
        <w:t>discursive aspect of the evolution</w:t>
      </w:r>
      <w:r>
        <w:rPr/>
        <w:t xml:space="preserve"> of style guides </w:t>
      </w:r>
      <w:r>
        <w:rPr/>
        <w:t>between its different actors</w:t>
      </w:r>
      <w:r>
        <w:rPr/>
        <w:t xml:space="preserve">, from large-scale commercial structures to non-profit organizations and individual practices </w:t>
      </w:r>
      <w:r>
        <w:rPr/>
        <w:t>in the technological milieu of collaborative infrastructure</w:t>
      </w:r>
      <w:r>
        <w:rPr/>
        <w:t xml:space="preserve">. </w:t>
      </w:r>
      <w:r>
        <w:rPr>
          <w:i/>
          <w:iCs/>
        </w:rPr>
        <w:t>What are the forms of discursive</w:t>
      </w:r>
      <w:r>
        <w:rPr>
          <w:i/>
          <w:iCs/>
        </w:rPr>
        <w:t xml:space="preserve"> negotiation </w:t>
      </w:r>
      <w:r>
        <w:rPr>
          <w:i/>
          <w:iCs/>
        </w:rPr>
        <w:t>of</w:t>
      </w:r>
      <w:r>
        <w:rPr>
          <w:i/>
          <w:iCs/>
        </w:rPr>
        <w:t xml:space="preserve"> styl</w:t>
      </w:r>
      <w:r>
        <w:rPr>
          <w:i/>
          <w:iCs/>
        </w:rPr>
        <w:t>istic</w:t>
      </w:r>
      <w:r>
        <w:rPr>
          <w:i/>
          <w:iCs/>
        </w:rPr>
        <w:t xml:space="preserve"> guidelines between these different groups in the context of the GitHub open version control platform?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do so, I propose to look at the discussions happening on three main repositories, each representing different approaches to style guides. From </w:t>
      </w:r>
      <w:r>
        <w:rPr/>
        <w:t>lea</w:t>
      </w:r>
      <w:r>
        <w:rPr/>
        <w:t xml:space="preserve">st-open to </w:t>
      </w:r>
      <w:r>
        <w:rPr/>
        <w:t>mo</w:t>
      </w:r>
      <w:r>
        <w:rPr/>
        <w:t xml:space="preserve">st-open, they include the JavaScript style guide as published by the Airbnb company, the semi-formal Ruby style guide as maintained by the Ruby community and the independent JavaScript style guide Idiomatic.js. </w:t>
      </w:r>
      <w:r>
        <w:rPr/>
        <w:t xml:space="preserve">Building on previous critical discourse theory as applied to open-source discussions (Berry, 2006), </w:t>
      </w:r>
      <w:r>
        <w:rPr/>
        <w:t xml:space="preserve"> these three repositories, </w:t>
      </w:r>
      <w:r>
        <w:rPr/>
        <w:t>their</w:t>
      </w:r>
      <w:r>
        <w:rPr/>
        <w:t xml:space="preserve"> issues, pull requests and forks, will </w:t>
      </w:r>
      <w:r>
        <w:rPr/>
        <w:t>highlight</w:t>
      </w:r>
      <w:r>
        <w:rPr/>
        <w:t xml:space="preserve"> the language deployed both from the maintainers, the contributors and the users and </w:t>
      </w:r>
      <w:r>
        <w:rPr/>
        <w:t>how</w:t>
      </w:r>
      <w:r>
        <w:rPr/>
        <w:t xml:space="preserve"> </w:t>
      </w:r>
      <w:r>
        <w:rPr/>
        <w:t>different discursive approaches are used to justify</w:t>
      </w:r>
      <w:r>
        <w:rPr/>
        <w:t xml:space="preserve"> </w:t>
      </w:r>
      <w:r>
        <w:rPr>
          <w:i/>
          <w:iCs/>
        </w:rPr>
        <w:t>arbitrary</w:t>
      </w:r>
      <w:r>
        <w:rPr/>
        <w:t xml:space="preserve"> formal choices (e.g. single quotes vs. double quotes) through didactic approaches to </w:t>
      </w:r>
      <w:r>
        <w:rPr>
          <w:i/>
          <w:iCs/>
        </w:rPr>
        <w:t>non-arbitrary</w:t>
      </w:r>
      <w:r>
        <w:rPr/>
        <w:t xml:space="preserve"> ends (code interoperability between teams) to improve productivity.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These contributions will be analyzed through the theoretical frameworks of both cultural studies, </w:t>
      </w:r>
      <w:r>
        <w:rPr/>
        <w:t xml:space="preserve">particularly </w:t>
      </w:r>
      <w:r>
        <w:rPr/>
        <w:t xml:space="preserve">how the impositions and re-appropriations of style guides can reflect relations of strategies and tactics in human organizations </w:t>
      </w:r>
      <w:r>
        <w:rPr/>
        <w:t xml:space="preserve">(De Certeau, 1990) </w:t>
      </w:r>
      <w:r>
        <w:rPr/>
        <w:t>and literary criticism’</w:t>
      </w:r>
      <w:r>
        <w:rPr/>
        <w:t>s</w:t>
      </w:r>
      <w:r>
        <w:rPr/>
        <w:t xml:space="preserve"> distinction between a </w:t>
      </w:r>
      <w:r>
        <w:rPr>
          <w:i/>
          <w:iCs/>
        </w:rPr>
        <w:t>readerly</w:t>
      </w:r>
      <w:r>
        <w:rPr>
          <w:i w:val="false"/>
          <w:iCs w:val="false"/>
        </w:rPr>
        <w:t xml:space="preserve"> and a </w:t>
      </w:r>
      <w:r>
        <w:rPr>
          <w:i/>
          <w:iCs/>
        </w:rPr>
        <w:t>writerly</w:t>
      </w:r>
      <w:r>
        <w:rPr>
          <w:i w:val="false"/>
          <w:iCs w:val="false"/>
        </w:rPr>
        <w:t xml:space="preserve"> text </w:t>
      </w:r>
      <w:r>
        <w:rPr>
          <w:i w:val="false"/>
          <w:iCs w:val="false"/>
        </w:rPr>
        <w:t xml:space="preserve">(Barthes, </w:t>
      </w:r>
      <w:r>
        <w:rPr>
          <w:i w:val="false"/>
          <w:iCs w:val="false"/>
        </w:rPr>
        <w:t>1973</w:t>
      </w:r>
      <w:r>
        <w:rPr>
          <w:i w:val="false"/>
          <w:iCs w:val="false"/>
        </w:rPr>
        <w:t>)</w:t>
      </w:r>
      <w:r>
        <w:rPr>
          <w:i w:val="false"/>
          <w:iCs w:val="false"/>
        </w:rPr>
        <w:t xml:space="preserve">, between a style standard set in stone and thousands of forks re-mixing that standard. These </w:t>
      </w:r>
      <w:r>
        <w:rPr>
          <w:i w:val="false"/>
          <w:iCs w:val="false"/>
        </w:rPr>
        <w:t>approaches</w:t>
      </w:r>
      <w:r>
        <w:rPr>
          <w:i w:val="false"/>
          <w:iCs w:val="false"/>
        </w:rPr>
        <w:t xml:space="preserve"> will allow us to better understand the </w:t>
      </w:r>
      <w:r>
        <w:rPr>
          <w:i w:val="false"/>
          <w:iCs w:val="false"/>
        </w:rPr>
        <w:t xml:space="preserve">nature of the </w:t>
      </w:r>
      <w:r>
        <w:rPr>
          <w:i w:val="false"/>
          <w:iCs w:val="false"/>
        </w:rPr>
        <w:t xml:space="preserve">constant negotiations between change and immutability in the para-texts which occupy a significant place within the culture of writing code, both at the level </w:t>
      </w:r>
      <w:r>
        <w:rPr>
          <w:i w:val="false"/>
          <w:iCs w:val="false"/>
        </w:rPr>
        <w:t>of discourse</w:t>
      </w:r>
      <w:r>
        <w:rPr>
          <w:i w:val="false"/>
          <w:iCs w:val="false"/>
        </w:rPr>
        <w:t xml:space="preserve"> (issues, </w:t>
      </w:r>
      <w:r>
        <w:rPr>
          <w:i w:val="false"/>
          <w:iCs w:val="false"/>
        </w:rPr>
        <w:t>pull requests</w:t>
      </w:r>
      <w:r>
        <w:rPr>
          <w:i w:val="false"/>
          <w:iCs w:val="false"/>
        </w:rPr>
        <w:t xml:space="preserve">) and at the level </w:t>
      </w:r>
      <w:r>
        <w:rPr>
          <w:i w:val="false"/>
          <w:iCs w:val="false"/>
        </w:rPr>
        <w:t>of practice</w:t>
      </w:r>
      <w:r>
        <w:rPr>
          <w:i w:val="false"/>
          <w:iCs w:val="false"/>
        </w:rPr>
        <w:t xml:space="preserve"> (forks).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i w:val="false"/>
          <w:iCs w:val="false"/>
          <w:u w:val="single"/>
        </w:rPr>
        <w:t>References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BARTHES, Roland, </w:t>
      </w:r>
      <w:r>
        <w:rPr>
          <w:i/>
          <w:iCs/>
        </w:rPr>
        <w:t>Le Plaisir du Texte</w:t>
      </w:r>
      <w:r>
        <w:rPr>
          <w:i w:val="false"/>
          <w:iCs w:val="false"/>
        </w:rPr>
        <w:t>, Tel Quel, 1973.</w:t>
      </w:r>
    </w:p>
    <w:p>
      <w:pPr>
        <w:pStyle w:val="Normal"/>
        <w:rPr/>
      </w:pPr>
      <w:r>
        <w:rPr>
          <w:i w:val="false"/>
          <w:iCs w:val="false"/>
        </w:rPr>
        <w:t xml:space="preserve">BERRY, David M., </w:t>
      </w:r>
      <w:r>
        <w:rPr>
          <w:i/>
          <w:iCs/>
        </w:rPr>
        <w:t>The Contestation of Code</w:t>
      </w:r>
      <w:r>
        <w:rPr>
          <w:i w:val="false"/>
          <w:iCs w:val="false"/>
        </w:rPr>
        <w:t>, in Critical Discourse Studies, Vol. 1, 2004.</w:t>
      </w:r>
    </w:p>
    <w:p>
      <w:pPr>
        <w:pStyle w:val="Normal"/>
        <w:rPr/>
      </w:pPr>
      <w:r>
        <w:rPr>
          <w:i w:val="false"/>
          <w:iCs w:val="false"/>
        </w:rPr>
        <w:t xml:space="preserve">DE CERTEAU, Michel, </w:t>
      </w:r>
      <w:r>
        <w:rPr>
          <w:i/>
          <w:iCs/>
        </w:rPr>
        <w:t>L’Invention du Quotidien I</w:t>
      </w:r>
      <w:r>
        <w:rPr>
          <w:i w:val="false"/>
          <w:iCs w:val="false"/>
        </w:rPr>
        <w:t>, Gallimard, 1970.</w:t>
      </w:r>
    </w:p>
    <w:p>
      <w:pPr>
        <w:pStyle w:val="Normal"/>
        <w:rPr/>
      </w:pPr>
      <w:r>
        <w:rPr>
          <w:i w:val="false"/>
          <w:iCs w:val="false"/>
        </w:rPr>
        <w:t xml:space="preserve">DJIKSTRA, Edsger W., </w:t>
      </w:r>
      <w:r>
        <w:rPr>
          <w:i/>
          <w:iCs/>
        </w:rPr>
        <w:t>GOTO Statement Considered Harmful</w:t>
      </w:r>
      <w:r>
        <w:rPr>
          <w:i w:val="false"/>
          <w:iCs w:val="false"/>
        </w:rPr>
        <w:t>, Communications of the ACM, 1968.</w:t>
      </w:r>
    </w:p>
    <w:p>
      <w:pPr>
        <w:pStyle w:val="Normal"/>
        <w:rPr/>
      </w:pPr>
      <w:r>
        <w:rPr>
          <w:i w:val="false"/>
          <w:iCs w:val="false"/>
        </w:rPr>
        <w:t xml:space="preserve">KITCHIN, Rob, DODGE, Martin, </w:t>
      </w:r>
      <w:r>
        <w:rPr>
          <w:i/>
          <w:iCs/>
        </w:rPr>
        <w:t>Code/Space: Software and Everyday Life</w:t>
      </w:r>
      <w:r>
        <w:rPr>
          <w:i w:val="false"/>
          <w:iCs w:val="false"/>
        </w:rPr>
        <w:t>, MIT Press, 2011.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LibreOffice/6.2.7.1$Linux_X86_64 LibreOffice_project/20$Build-1</Application>
  <Pages>1</Pages>
  <Words>514</Words>
  <Characters>3031</Characters>
  <CharactersWithSpaces>3534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2020-01-15T12:02:45Z</dcterms:created>
  <dc:creator/>
  <dc:description/>
  <dc:language>en-US</dc:language>
  <cp:lastModifiedBy/>
  <dcterms:modified xsi:type="dcterms:W3CDTF">2020-01-17T11:40:13Z</dcterms:modified>
  <cp:revision>19</cp:revision>
  <dc:subject/>
  <dc:title/>
</cp:coreProperties>
</file>