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LASSO Medical Image Classification Toolbox (Shimizu, July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016)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toolbox was developed to facilitate reproduction of the procedure given in Shimizu et al., PLoS ONE 10(5)2015 (http://dx.doi.org/10.1371/journal.pone.0123524)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code makes use of following toolboxes: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spm8 (</w:t>
      </w: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http://www.fil.ion.ucl.ac.uk/spm/software/spm8/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NIFTI_20110921 (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https://www.mathworks.com/matlabcentral/fileexchange/8797-tools-for-nifti-and-analyze-image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SLEP (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http://www.yelab.net/software/SLEP/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They are already included in the toolbox under LASSOMedIC/main/downloads.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Redundant functions as well as code possible.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manual is so far only a list of points I considered necessary to work with the program and will be updated.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https://docs.google.com/document/d/1348NQ2xm9CqnI-Yd4GUOsAdY-omYsAetMmXYWbIzUg8/edit?usp=sharing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The author does not take any responsibility for possible bugs in the code.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fil.ion.ucl.ac.uk/spm/software/spm8/" TargetMode="External"/><Relationship Id="rId6" Type="http://schemas.openxmlformats.org/officeDocument/2006/relationships/hyperlink" Target="https://www.mathworks.com/matlabcentral/fileexchange/8797-tools-for-nifti-and-analyze-image" TargetMode="External"/><Relationship Id="rId7" Type="http://schemas.openxmlformats.org/officeDocument/2006/relationships/hyperlink" Target="http://www.yelab.net/software/SLEP/" TargetMode="External"/></Relationships>
</file>