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3D24" w14:textId="77777777" w:rsidR="00BF146A" w:rsidRPr="00BF146A" w:rsidRDefault="00BF146A" w:rsidP="00BF146A">
      <w:pPr>
        <w:pStyle w:val="Heading1"/>
      </w:pPr>
      <w:bookmarkStart w:id="0" w:name="_Toc456429444"/>
      <w:bookmarkStart w:id="1" w:name="_Toc456429507"/>
      <w:bookmarkStart w:id="2" w:name="_Toc457988509"/>
      <w:r w:rsidRPr="00BF146A">
        <w:t>Clavipectoral fascia</w:t>
      </w:r>
      <w:bookmarkEnd w:id="0"/>
      <w:bookmarkEnd w:id="1"/>
      <w:bookmarkEnd w:id="2"/>
      <w:r w:rsidRPr="00BF146A">
        <w:t xml:space="preserve"> </w:t>
      </w:r>
    </w:p>
    <w:p w14:paraId="3B315E54" w14:textId="77777777" w:rsidR="00BF146A" w:rsidRDefault="00BF146A" w:rsidP="00BF146A">
      <w:pPr>
        <w:pStyle w:val="ListParagraph"/>
        <w:numPr>
          <w:ilvl w:val="0"/>
          <w:numId w:val="1"/>
        </w:numPr>
        <w:spacing w:before="200" w:after="200" w:line="276" w:lineRule="auto"/>
        <w:jc w:val="center"/>
      </w:pPr>
      <w:r>
        <w:t>Fills the space between pectoralis minor and clavicle</w:t>
      </w:r>
      <w:r>
        <w:rPr>
          <w:noProof/>
          <w:lang w:eastAsia="en-IN"/>
        </w:rPr>
        <w:drawing>
          <wp:inline distT="0" distB="0" distL="0" distR="0" wp14:anchorId="59AB920E" wp14:editId="260F1295">
            <wp:extent cx="4476750" cy="4605020"/>
            <wp:effectExtent l="0" t="0" r="0" b="0"/>
            <wp:docPr id="4" name="Picture 4" descr="C:\Viveka Sudha\viv\Anatomy related\anatomy\books\images v singh\UL\Chapter_3_Pectoral_Region\V03-F003-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Viveka Sudha\viv\Anatomy related\anatomy\books\images v singh\UL\Chapter_3_Pectoral_Region\V03-F003-0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0" b="35138"/>
                    <a:stretch>
                      <a:fillRect/>
                    </a:stretch>
                  </pic:blipFill>
                  <pic:spPr>
                    <a:xfrm>
                      <a:off x="0" y="0"/>
                      <a:ext cx="4484637" cy="461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8498" w14:textId="77777777" w:rsidR="00BF146A" w:rsidRDefault="00BF146A" w:rsidP="00BF146A">
      <w:pPr>
        <w:pStyle w:val="Heading2"/>
      </w:pPr>
      <w:r>
        <w:t xml:space="preserve">Extent </w:t>
      </w:r>
    </w:p>
    <w:p w14:paraId="4577B161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From clavicle to axillary fascia below</w:t>
      </w:r>
    </w:p>
    <w:p w14:paraId="1BDCC150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In the upper part, it slits to enclose the subclavius and adjacent clavicle. Posterior lamina continues as investing layer of deep cervical fascia</w:t>
      </w:r>
    </w:p>
    <w:p w14:paraId="7EF0E330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In the middle it splits and enclose the pectoralis minor muscle</w:t>
      </w:r>
    </w:p>
    <w:p w14:paraId="7A48B36D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In the lower part it blends with axillary fascia</w:t>
      </w:r>
    </w:p>
    <w:p w14:paraId="52185AB4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In the lower part it is called suspensory ligament of axilla</w:t>
      </w:r>
    </w:p>
    <w:p w14:paraId="0B5C79D8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Medially – it blends with external intercostal membrane of upper two intercostal spaces</w:t>
      </w:r>
    </w:p>
    <w:p w14:paraId="75BB0DC3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 xml:space="preserve">Laterally – it is attached to coracoid process and blends with coracoclavicular ligament </w:t>
      </w:r>
    </w:p>
    <w:p w14:paraId="240BD7D2" w14:textId="70999A79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lastRenderedPageBreak/>
        <w:t>Thick upper part of fascia extending from the first rib near costochondral junction to coracoid process is called costoclavicular ligament</w:t>
      </w:r>
      <w:r>
        <w:rPr>
          <w:noProof/>
          <w:lang w:eastAsia="en-IN"/>
        </w:rPr>
        <w:drawing>
          <wp:inline distT="0" distB="0" distL="0" distR="0" wp14:anchorId="2B489C65" wp14:editId="1BA4A65C">
            <wp:extent cx="4565015" cy="2448560"/>
            <wp:effectExtent l="0" t="0" r="6985" b="8890"/>
            <wp:docPr id="5" name="Picture 5" descr="C:\Viveka Sudha\viv\Anatomy related\anatomy\books\images v singh\UL\Chapter_3_Pectoral_Region\V03-F003-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Viveka Sudha\viv\Anatomy related\anatomy\books\images v singh\UL\Chapter_3_Pectoral_Region\V03-F003-0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" t="65609"/>
                    <a:stretch>
                      <a:fillRect/>
                    </a:stretch>
                  </pic:blipFill>
                  <pic:spPr>
                    <a:xfrm>
                      <a:off x="0" y="0"/>
                      <a:ext cx="4570918" cy="24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4F01" w14:textId="77777777" w:rsidR="00BF146A" w:rsidRDefault="00BF146A" w:rsidP="00BF146A">
      <w:pPr>
        <w:pStyle w:val="Heading2"/>
      </w:pPr>
      <w:r>
        <w:t xml:space="preserve">Structures piercing clavipectoral fascia </w:t>
      </w:r>
    </w:p>
    <w:p w14:paraId="7DDAD0A5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Lateral pectoral nerve</w:t>
      </w:r>
    </w:p>
    <w:p w14:paraId="4E8350BD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 xml:space="preserve">Thoraco-acromial artery </w:t>
      </w:r>
    </w:p>
    <w:p w14:paraId="1EBD33CF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 xml:space="preserve">Lymphatics </w:t>
      </w:r>
    </w:p>
    <w:p w14:paraId="5B795B2C" w14:textId="77777777" w:rsidR="00BF146A" w:rsidRDefault="00BF146A" w:rsidP="00BF146A">
      <w:pPr>
        <w:pStyle w:val="ListParagraph"/>
        <w:numPr>
          <w:ilvl w:val="1"/>
          <w:numId w:val="1"/>
        </w:numPr>
        <w:spacing w:before="200" w:after="200" w:line="276" w:lineRule="auto"/>
      </w:pPr>
      <w:r>
        <w:t>Cephalic vein</w:t>
      </w:r>
    </w:p>
    <w:p w14:paraId="509BE73E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342B8"/>
    <w:multiLevelType w:val="multilevel"/>
    <w:tmpl w:val="559342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1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6A"/>
    <w:rsid w:val="004C2BF6"/>
    <w:rsid w:val="005E08F3"/>
    <w:rsid w:val="00BF146A"/>
    <w:rsid w:val="00D109E9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44A4"/>
  <w15:chartTrackingRefBased/>
  <w15:docId w15:val="{45C19A19-906E-4F20-B1E8-B04E318A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F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2026-01-07T16:34:00Z</dcterms:created>
  <dcterms:modified xsi:type="dcterms:W3CDTF">2026-01-07T16:35:00Z</dcterms:modified>
</cp:coreProperties>
</file>