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C0218" w14:textId="77777777" w:rsidR="00CB0CA7" w:rsidRDefault="00CB0CA7" w:rsidP="00CB0CA7">
      <w:pPr>
        <w:pStyle w:val="Heading1"/>
      </w:pPr>
      <w:bookmarkStart w:id="0" w:name="_Toc457988530"/>
      <w:bookmarkStart w:id="1" w:name="_Toc469168779"/>
      <w:r>
        <w:t>Brachial artery</w:t>
      </w:r>
      <w:bookmarkEnd w:id="0"/>
      <w:bookmarkEnd w:id="1"/>
      <w:r>
        <w:t xml:space="preserve"> </w:t>
      </w:r>
    </w:p>
    <w:p w14:paraId="6D391A93" w14:textId="2E9C80BA" w:rsidR="00CB0CA7" w:rsidRDefault="00CB0CA7" w:rsidP="00CB0CA7">
      <w:pPr>
        <w:pStyle w:val="ListParagraph"/>
        <w:numPr>
          <w:ilvl w:val="0"/>
          <w:numId w:val="1"/>
        </w:numPr>
        <w:spacing w:before="200" w:after="200" w:line="276" w:lineRule="auto"/>
      </w:pPr>
      <w:r>
        <w:t xml:space="preserve">Continuation of axillary artery beyond lower border of teres major </w:t>
      </w:r>
    </w:p>
    <w:p w14:paraId="42BD5AA9" w14:textId="77777777" w:rsidR="00CB0CA7" w:rsidRDefault="00CB0CA7" w:rsidP="00CB0CA7">
      <w:pPr>
        <w:pStyle w:val="ListParagraph"/>
        <w:numPr>
          <w:ilvl w:val="0"/>
          <w:numId w:val="1"/>
        </w:numPr>
        <w:spacing w:before="200" w:after="200" w:line="276" w:lineRule="auto"/>
      </w:pPr>
      <w:r>
        <w:t xml:space="preserve">Terminates by dividing into radial artery and ulnar artery </w:t>
      </w:r>
    </w:p>
    <w:p w14:paraId="092E8437" w14:textId="15B90973" w:rsidR="000A7FFD" w:rsidRDefault="000A7FFD" w:rsidP="000A7FFD">
      <w:pPr>
        <w:spacing w:before="200" w:after="200" w:line="276" w:lineRule="auto"/>
      </w:pPr>
      <w:r>
        <w:rPr>
          <w:noProof/>
        </w:rPr>
        <w:drawing>
          <wp:inline distT="0" distB="0" distL="0" distR="0" wp14:anchorId="194D768C" wp14:editId="1E3284A2">
            <wp:extent cx="5731510" cy="5281930"/>
            <wp:effectExtent l="0" t="0" r="0" b="0"/>
            <wp:docPr id="84151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BD68A" w14:textId="77777777" w:rsidR="00CB0CA7" w:rsidRDefault="00CB0CA7" w:rsidP="00CB0CA7">
      <w:pPr>
        <w:pStyle w:val="Heading2"/>
      </w:pPr>
      <w:r>
        <w:t xml:space="preserve">Branches: </w:t>
      </w:r>
    </w:p>
    <w:p w14:paraId="79726178" w14:textId="77777777" w:rsidR="00CB0CA7" w:rsidRDefault="00CB0CA7" w:rsidP="00CB0CA7">
      <w:pPr>
        <w:pStyle w:val="ListParagraph"/>
        <w:numPr>
          <w:ilvl w:val="1"/>
          <w:numId w:val="1"/>
        </w:numPr>
        <w:spacing w:before="200" w:after="200" w:line="276" w:lineRule="auto"/>
      </w:pPr>
      <w:r>
        <w:t>Muscular branches – to muscles of arm</w:t>
      </w:r>
    </w:p>
    <w:p w14:paraId="341223D1" w14:textId="77777777" w:rsidR="00CB0CA7" w:rsidRDefault="00CB0CA7" w:rsidP="00CB0CA7">
      <w:pPr>
        <w:pStyle w:val="ListParagraph"/>
        <w:numPr>
          <w:ilvl w:val="1"/>
          <w:numId w:val="1"/>
        </w:numPr>
        <w:spacing w:before="200" w:after="200" w:line="276" w:lineRule="auto"/>
      </w:pPr>
      <w:r>
        <w:t>Profunda brachii artery</w:t>
      </w:r>
    </w:p>
    <w:p w14:paraId="36F4E011" w14:textId="77777777" w:rsidR="00CB0CA7" w:rsidRDefault="00CB0CA7" w:rsidP="00CB0CA7">
      <w:pPr>
        <w:pStyle w:val="ListParagraph"/>
        <w:numPr>
          <w:ilvl w:val="1"/>
          <w:numId w:val="1"/>
        </w:numPr>
        <w:spacing w:before="200" w:after="200" w:line="276" w:lineRule="auto"/>
      </w:pPr>
      <w:r>
        <w:t>Nutrient artery of humerus</w:t>
      </w:r>
    </w:p>
    <w:p w14:paraId="6B44CF87" w14:textId="77777777" w:rsidR="00CB0CA7" w:rsidRDefault="00CB0CA7" w:rsidP="00CB0CA7">
      <w:pPr>
        <w:pStyle w:val="ListParagraph"/>
        <w:numPr>
          <w:ilvl w:val="1"/>
          <w:numId w:val="1"/>
        </w:numPr>
        <w:spacing w:before="200" w:after="200" w:line="276" w:lineRule="auto"/>
      </w:pPr>
      <w:r>
        <w:t>Superior ulnar collateral artery</w:t>
      </w:r>
    </w:p>
    <w:p w14:paraId="49DA68B3" w14:textId="77777777" w:rsidR="00CB0CA7" w:rsidRDefault="00CB0CA7" w:rsidP="00CB0CA7">
      <w:pPr>
        <w:pStyle w:val="ListParagraph"/>
        <w:numPr>
          <w:ilvl w:val="1"/>
          <w:numId w:val="1"/>
        </w:numPr>
        <w:spacing w:before="200" w:after="200" w:line="276" w:lineRule="auto"/>
      </w:pPr>
      <w:r>
        <w:t xml:space="preserve">Inferior ulnar collateral artery </w:t>
      </w:r>
    </w:p>
    <w:p w14:paraId="5AEF8234" w14:textId="77777777" w:rsidR="00CB0CA7" w:rsidRDefault="00CB0CA7" w:rsidP="00CB0CA7">
      <w:pPr>
        <w:pStyle w:val="ListParagraph"/>
        <w:numPr>
          <w:ilvl w:val="1"/>
          <w:numId w:val="1"/>
        </w:numPr>
        <w:spacing w:before="200" w:after="200" w:line="276" w:lineRule="auto"/>
      </w:pPr>
      <w:r>
        <w:t>Terminally – radial and ulnar artery</w:t>
      </w:r>
    </w:p>
    <w:p w14:paraId="3162E34D" w14:textId="77777777" w:rsidR="00CB0CA7" w:rsidRDefault="00CB0CA7" w:rsidP="00CB0CA7"/>
    <w:p w14:paraId="39B6D5B8" w14:textId="77777777" w:rsidR="00CB0CA7" w:rsidRDefault="00CB0CA7" w:rsidP="00CB0CA7"/>
    <w:p w14:paraId="6871F5FC" w14:textId="01A5D28C" w:rsidR="00CB0CA7" w:rsidRDefault="00CB0CA7" w:rsidP="00CB0CA7">
      <w:r>
        <w:lastRenderedPageBreak/>
        <w:t xml:space="preserve">[CLINICAL]Brachial blood pressure measurement – anatomical viewpoint </w:t>
      </w:r>
    </w:p>
    <w:p w14:paraId="76F6B2B0" w14:textId="4249F62A" w:rsidR="00CB0CA7" w:rsidRDefault="00CB0CA7" w:rsidP="00CB0CA7">
      <w:pPr>
        <w:spacing w:before="200" w:after="200" w:line="276" w:lineRule="auto"/>
      </w:pPr>
      <w:r>
        <w:t>[NOTE]</w:t>
      </w:r>
      <w:r w:rsidRPr="00D64831">
        <w:t>Riva–Rocci cuff</w:t>
      </w:r>
      <w:r>
        <w:t xml:space="preserve"> must cover 2/3</w:t>
      </w:r>
      <w:r w:rsidRPr="00CB0CA7">
        <w:rPr>
          <w:vertAlign w:val="superscript"/>
        </w:rPr>
        <w:t>rd</w:t>
      </w:r>
      <w:r>
        <w:t xml:space="preserve"> of length of brachial artery </w:t>
      </w:r>
    </w:p>
    <w:p w14:paraId="71320A96" w14:textId="5DE1464D" w:rsidR="00CB0CA7" w:rsidRDefault="00CB0CA7" w:rsidP="00CB0CA7">
      <w:pPr>
        <w:spacing w:before="200" w:after="200" w:line="276" w:lineRule="auto"/>
      </w:pPr>
      <w:r>
        <w:t>[TIP]]</w:t>
      </w:r>
      <w:r w:rsidRPr="00D64831">
        <w:t>Korotkoff</w:t>
      </w:r>
      <w:r>
        <w:t xml:space="preserve">’s sounds are heard over the brachial artery. Brachial artery is located </w:t>
      </w:r>
      <w:r w:rsidRPr="00CB0CA7">
        <w:rPr>
          <w:b/>
        </w:rPr>
        <w:t>medial</w:t>
      </w:r>
      <w:r>
        <w:t xml:space="preserve"> to the tendon of biceps brachi just distal to the elbow line.  </w:t>
      </w:r>
    </w:p>
    <w:p w14:paraId="6D913528" w14:textId="78ED638A" w:rsidR="00310B55" w:rsidRDefault="00310B55" w:rsidP="00310B55">
      <w:pPr>
        <w:pStyle w:val="Heading1"/>
      </w:pPr>
      <w:r>
        <w:t xml:space="preserve">Anastomoses around elbow joint </w:t>
      </w:r>
    </w:p>
    <w:p w14:paraId="51C6F5D1" w14:textId="5FF64F68" w:rsidR="00310B55" w:rsidRPr="00310B55" w:rsidRDefault="00310B55" w:rsidP="00310B55">
      <w:r>
        <w:t>I</w:t>
      </w:r>
      <w:r w:rsidRPr="00310B55">
        <w:t>mportant in cases of injury or surgical ligation of the brachial artery</w:t>
      </w:r>
    </w:p>
    <w:p w14:paraId="36ECA6CE" w14:textId="42D42759" w:rsidR="00310B55" w:rsidRDefault="00310B55" w:rsidP="00310B55">
      <w:r>
        <w:t>Arteries involved</w:t>
      </w:r>
    </w:p>
    <w:p w14:paraId="7ACF08DB" w14:textId="77777777" w:rsidR="00310B55" w:rsidRDefault="00310B55" w:rsidP="00310B55">
      <w:pPr>
        <w:pStyle w:val="ListParagraph"/>
        <w:numPr>
          <w:ilvl w:val="0"/>
          <w:numId w:val="2"/>
        </w:numPr>
      </w:pPr>
      <w:r>
        <w:t>Brachial Artery Branches: Superior ulnar collateral and inferior ulnar collateral arteries.</w:t>
      </w:r>
    </w:p>
    <w:p w14:paraId="7393B137" w14:textId="77777777" w:rsidR="00310B55" w:rsidRDefault="00310B55" w:rsidP="00310B55">
      <w:pPr>
        <w:pStyle w:val="ListParagraph"/>
        <w:numPr>
          <w:ilvl w:val="0"/>
          <w:numId w:val="2"/>
        </w:numPr>
      </w:pPr>
      <w:r>
        <w:t>Profunda Brachii Artery Branches: Radial collateral artery and middle collateral artery (posterior descending).</w:t>
      </w:r>
    </w:p>
    <w:p w14:paraId="04028E55" w14:textId="77777777" w:rsidR="00310B55" w:rsidRDefault="00310B55" w:rsidP="00310B55">
      <w:pPr>
        <w:pStyle w:val="ListParagraph"/>
        <w:numPr>
          <w:ilvl w:val="0"/>
          <w:numId w:val="2"/>
        </w:numPr>
      </w:pPr>
      <w:r>
        <w:t>Radial Artery Branches: Radial recurrent artery.</w:t>
      </w:r>
    </w:p>
    <w:p w14:paraId="711B1663" w14:textId="77777777" w:rsidR="00310B55" w:rsidRDefault="00310B55" w:rsidP="00310B55">
      <w:pPr>
        <w:pStyle w:val="ListParagraph"/>
        <w:numPr>
          <w:ilvl w:val="0"/>
          <w:numId w:val="2"/>
        </w:numPr>
      </w:pPr>
      <w:r>
        <w:t>Ulnar Artery Branches: Anterior and posterior ulnar recurrent arteries.</w:t>
      </w:r>
    </w:p>
    <w:p w14:paraId="4694F0D7" w14:textId="3736C70E" w:rsidR="00310B55" w:rsidRDefault="00310B55" w:rsidP="00310B55">
      <w:pPr>
        <w:pStyle w:val="ListParagraph"/>
        <w:numPr>
          <w:ilvl w:val="0"/>
          <w:numId w:val="2"/>
        </w:numPr>
      </w:pPr>
      <w:r>
        <w:t>Interosseous Artery Branches: Posterior interosseous (recurrent) artery.</w:t>
      </w:r>
    </w:p>
    <w:p w14:paraId="203C919B" w14:textId="77777777" w:rsidR="00310B55" w:rsidRPr="00310B55" w:rsidRDefault="00310B55" w:rsidP="00310B55"/>
    <w:p w14:paraId="27CD180D" w14:textId="77777777" w:rsidR="00CB0CA7" w:rsidRDefault="00CB0CA7" w:rsidP="00310B55">
      <w:pPr>
        <w:spacing w:after="0" w:line="240" w:lineRule="auto"/>
      </w:pPr>
    </w:p>
    <w:p w14:paraId="2621896C" w14:textId="3E3AB5C4" w:rsidR="00310B55" w:rsidRDefault="00310B55" w:rsidP="00310B55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3E4A70E1" wp14:editId="05FFEA96">
            <wp:extent cx="5731510" cy="6087110"/>
            <wp:effectExtent l="0" t="0" r="0" b="0"/>
            <wp:docPr id="1267177761" name="Picture 1" descr="A diagram of a human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77761" name="Picture 1" descr="A diagram of a human bod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CDBD0" w14:textId="77777777" w:rsidR="00CB0CA7" w:rsidRDefault="00CB0CA7" w:rsidP="00CB0CA7"/>
    <w:p w14:paraId="3631B808" w14:textId="77777777" w:rsidR="00CB0CA7" w:rsidRDefault="00CB0CA7" w:rsidP="00CB0CA7"/>
    <w:p w14:paraId="2C6DC99F" w14:textId="77777777" w:rsidR="00CB0CA7" w:rsidRDefault="00CB0CA7" w:rsidP="00CB0CA7"/>
    <w:p w14:paraId="0ADCB3E1" w14:textId="77777777" w:rsidR="00CB0CA7" w:rsidRDefault="00CB0CA7" w:rsidP="00CB0CA7"/>
    <w:p w14:paraId="4FED6D6B" w14:textId="0325CAC9" w:rsidR="00CB0CA7" w:rsidRDefault="00CB0CA7" w:rsidP="00CB0CA7"/>
    <w:p w14:paraId="54013D1A" w14:textId="77777777" w:rsidR="00D674B7" w:rsidRDefault="00D674B7"/>
    <w:sectPr w:rsidR="00D67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30259"/>
    <w:multiLevelType w:val="hybridMultilevel"/>
    <w:tmpl w:val="8146C1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401BC8"/>
    <w:multiLevelType w:val="hybridMultilevel"/>
    <w:tmpl w:val="FF9A5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494780">
    <w:abstractNumId w:val="1"/>
  </w:num>
  <w:num w:numId="2" w16cid:durableId="399715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A7"/>
    <w:rsid w:val="000A7FFD"/>
    <w:rsid w:val="00310B55"/>
    <w:rsid w:val="004C2BF6"/>
    <w:rsid w:val="005E08F3"/>
    <w:rsid w:val="00AD7EC0"/>
    <w:rsid w:val="00CB0CA7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CF179"/>
  <w15:chartTrackingRefBased/>
  <w15:docId w15:val="{6F84C62E-0F91-4CEE-97DD-52369ECB2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CA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0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0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B0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0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3</cp:revision>
  <dcterms:created xsi:type="dcterms:W3CDTF">2026-01-09T04:17:00Z</dcterms:created>
  <dcterms:modified xsi:type="dcterms:W3CDTF">2026-01-09T07:01:00Z</dcterms:modified>
</cp:coreProperties>
</file>