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BB9A7" w14:textId="77777777" w:rsidR="00E147A1" w:rsidRDefault="00E147A1" w:rsidP="00E147A1">
      <w:pPr>
        <w:pStyle w:val="Heading1"/>
      </w:pPr>
      <w:bookmarkStart w:id="0" w:name="_Toc456429448"/>
      <w:bookmarkStart w:id="1" w:name="_Toc456429511"/>
      <w:bookmarkStart w:id="2" w:name="_Toc457988513"/>
      <w:bookmarkStart w:id="3" w:name="_Toc469168762"/>
      <w:r>
        <w:t>Latissimus dorsi</w:t>
      </w:r>
      <w:bookmarkEnd w:id="0"/>
      <w:bookmarkEnd w:id="1"/>
      <w:bookmarkEnd w:id="2"/>
      <w:bookmarkEnd w:id="3"/>
      <w:r>
        <w:t xml:space="preserve"> </w:t>
      </w:r>
    </w:p>
    <w:p w14:paraId="559E2039" w14:textId="77777777" w:rsidR="00E147A1" w:rsidRDefault="00E147A1" w:rsidP="00E147A1">
      <w:pPr>
        <w:pStyle w:val="Heading2"/>
      </w:pPr>
      <w:r>
        <w:t xml:space="preserve">Origin: </w:t>
      </w:r>
    </w:p>
    <w:p w14:paraId="2E46FB68" w14:textId="77777777" w:rsidR="00E147A1" w:rsidRDefault="00E147A1" w:rsidP="00E147A1">
      <w:pPr>
        <w:pStyle w:val="ListParagraph"/>
        <w:numPr>
          <w:ilvl w:val="0"/>
          <w:numId w:val="1"/>
        </w:numPr>
        <w:spacing w:after="0" w:line="240" w:lineRule="auto"/>
      </w:pPr>
      <w:r>
        <w:t>Spines of lower six thoracic vertebrae</w:t>
      </w:r>
    </w:p>
    <w:p w14:paraId="7427904E" w14:textId="77777777" w:rsidR="00E147A1" w:rsidRDefault="00E147A1" w:rsidP="00E147A1">
      <w:pPr>
        <w:pStyle w:val="ListParagraph"/>
        <w:numPr>
          <w:ilvl w:val="0"/>
          <w:numId w:val="1"/>
        </w:numPr>
        <w:spacing w:after="0" w:line="240" w:lineRule="auto"/>
      </w:pPr>
      <w:r>
        <w:t>Posterior lamina of thoraco-lumbar fascia</w:t>
      </w:r>
    </w:p>
    <w:p w14:paraId="2CD80423" w14:textId="77777777" w:rsidR="00E147A1" w:rsidRDefault="00E147A1" w:rsidP="00E147A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Outer lip of posterior part of iliac crest </w:t>
      </w:r>
    </w:p>
    <w:p w14:paraId="762379AB" w14:textId="77777777" w:rsidR="00E147A1" w:rsidRDefault="00E147A1" w:rsidP="00E147A1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Lower three ribs </w:t>
      </w:r>
    </w:p>
    <w:p w14:paraId="49FF95D9" w14:textId="77777777" w:rsidR="00E147A1" w:rsidRDefault="00E147A1" w:rsidP="00E147A1">
      <w:pPr>
        <w:pStyle w:val="ListParagraph"/>
        <w:numPr>
          <w:ilvl w:val="0"/>
          <w:numId w:val="1"/>
        </w:numPr>
        <w:spacing w:after="0" w:line="240" w:lineRule="auto"/>
      </w:pPr>
      <w:r>
        <w:t>Inferior angle of scapula</w:t>
      </w:r>
    </w:p>
    <w:p w14:paraId="13339EF5" w14:textId="77777777" w:rsidR="00E147A1" w:rsidRDefault="00E147A1" w:rsidP="00E147A1">
      <w:pPr>
        <w:spacing w:after="0" w:line="240" w:lineRule="auto"/>
      </w:pPr>
      <w:r w:rsidRPr="00E147A1">
        <w:rPr>
          <w:rStyle w:val="Heading2Char"/>
        </w:rPr>
        <w:t>Course</w:t>
      </w:r>
      <w:r>
        <w:t xml:space="preserve">: </w:t>
      </w:r>
    </w:p>
    <w:p w14:paraId="6D248211" w14:textId="4981976C" w:rsidR="00E147A1" w:rsidRDefault="00E147A1" w:rsidP="00E147A1">
      <w:pPr>
        <w:spacing w:after="0" w:line="240" w:lineRule="auto"/>
      </w:pPr>
      <w:r>
        <w:t>M</w:t>
      </w:r>
      <w:r>
        <w:t>uscle forms a sheet at its superior aspect – this sheet curves around the inferolateral border of teres major. With teres major, latissimus dorsi forms posterior fold of axilla</w:t>
      </w:r>
    </w:p>
    <w:p w14:paraId="2C9EB705" w14:textId="77777777" w:rsidR="00E147A1" w:rsidRDefault="00E147A1" w:rsidP="00E147A1">
      <w:pPr>
        <w:spacing w:after="0" w:line="240" w:lineRule="auto"/>
      </w:pPr>
      <w:r>
        <w:t>Insertion:</w:t>
      </w:r>
    </w:p>
    <w:p w14:paraId="5FE00392" w14:textId="5B21E992" w:rsidR="00E147A1" w:rsidRDefault="00E147A1" w:rsidP="00E147A1">
      <w:pPr>
        <w:pStyle w:val="ListParagraph"/>
        <w:numPr>
          <w:ilvl w:val="0"/>
          <w:numId w:val="2"/>
        </w:numPr>
        <w:spacing w:after="0" w:line="240" w:lineRule="auto"/>
      </w:pPr>
      <w:r>
        <w:t>Floor of intertubercular sulcus</w:t>
      </w:r>
    </w:p>
    <w:p w14:paraId="10BBB67C" w14:textId="77777777" w:rsidR="00E147A1" w:rsidRDefault="00E147A1" w:rsidP="00E147A1">
      <w:pPr>
        <w:spacing w:after="0" w:line="240" w:lineRule="auto"/>
      </w:pPr>
    </w:p>
    <w:p w14:paraId="5F3B2853" w14:textId="15771AB4" w:rsidR="00E147A1" w:rsidRDefault="00E147A1" w:rsidP="00E147A1">
      <w:pPr>
        <w:spacing w:after="0" w:line="240" w:lineRule="auto"/>
      </w:pPr>
      <w:r>
        <w:t>[TIP]</w:t>
      </w:r>
      <w:r>
        <w:t>With thoraco-dorsal artery, this muscle and covering skin can be flap can be used as musculocutaneous flap for reconstruction of breast post mastectomy</w:t>
      </w:r>
    </w:p>
    <w:p w14:paraId="7B86EF23" w14:textId="488226C2" w:rsidR="00E147A1" w:rsidRDefault="00E147A1" w:rsidP="00E147A1">
      <w:pPr>
        <w:spacing w:after="0" w:line="240" w:lineRule="auto"/>
      </w:pPr>
      <w:r>
        <w:t>[WARNING]</w:t>
      </w:r>
      <w:r>
        <w:t>Latissimus dorsi – can be used to reconstruct left ventricle in cases of dilated cardiomyopathy</w:t>
      </w:r>
    </w:p>
    <w:p w14:paraId="0290FCA4" w14:textId="1366316D" w:rsidR="00E147A1" w:rsidRDefault="00E147A1" w:rsidP="00E147A1">
      <w:pPr>
        <w:spacing w:after="0" w:line="240" w:lineRule="auto"/>
      </w:pPr>
      <w:r>
        <w:rPr>
          <w:noProof/>
        </w:rPr>
        <w:drawing>
          <wp:inline distT="0" distB="0" distL="0" distR="0" wp14:anchorId="5282F0E6" wp14:editId="04607A48">
            <wp:extent cx="4188460" cy="2962456"/>
            <wp:effectExtent l="0" t="0" r="0" b="0"/>
            <wp:docPr id="655825370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80" cy="2965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DADA" w14:textId="77777777" w:rsidR="00E147A1" w:rsidRDefault="00E147A1" w:rsidP="00E147A1">
      <w:pPr>
        <w:spacing w:after="0" w:line="240" w:lineRule="auto"/>
      </w:pPr>
    </w:p>
    <w:p w14:paraId="13308450" w14:textId="77777777" w:rsidR="00E147A1" w:rsidRDefault="00E147A1" w:rsidP="00E147A1">
      <w:pPr>
        <w:spacing w:after="0" w:line="240" w:lineRule="auto"/>
      </w:pPr>
    </w:p>
    <w:p w14:paraId="24E8C9BC" w14:textId="77777777" w:rsidR="00E147A1" w:rsidRDefault="00E147A1" w:rsidP="00E147A1">
      <w:pPr>
        <w:pStyle w:val="Heading2"/>
      </w:pPr>
      <w:r>
        <w:t xml:space="preserve">Nerve supply: </w:t>
      </w:r>
    </w:p>
    <w:p w14:paraId="2FF5E031" w14:textId="119002F9" w:rsidR="00E147A1" w:rsidRDefault="00E147A1" w:rsidP="00E147A1">
      <w:pPr>
        <w:spacing w:after="0"/>
      </w:pPr>
      <w:r>
        <w:t>t</w:t>
      </w:r>
      <w:r>
        <w:t>horaco-dorsal nerve</w:t>
      </w:r>
    </w:p>
    <w:p w14:paraId="06A67DB6" w14:textId="77777777" w:rsidR="00E147A1" w:rsidRDefault="00E147A1" w:rsidP="00E147A1">
      <w:pPr>
        <w:spacing w:after="0"/>
      </w:pPr>
      <w:r>
        <w:t>Arterial supply: by a single dominant thoraco-dorsal artery</w:t>
      </w:r>
    </w:p>
    <w:p w14:paraId="3C3174A7" w14:textId="77777777" w:rsidR="00E147A1" w:rsidRDefault="00E147A1" w:rsidP="00E147A1">
      <w:pPr>
        <w:pStyle w:val="Heading2"/>
      </w:pPr>
      <w:r>
        <w:t xml:space="preserve">Action: </w:t>
      </w:r>
    </w:p>
    <w:p w14:paraId="5054F3B9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t>Pulls the lower trunk up as in climbing</w:t>
      </w:r>
    </w:p>
    <w:p w14:paraId="6616DDDE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t>Assist in backward swinging of arm in walking</w:t>
      </w:r>
    </w:p>
    <w:p w14:paraId="164A6970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t>Adduction, extension and rotation of shoulder</w:t>
      </w:r>
    </w:p>
    <w:p w14:paraId="3FBBB4B8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lastRenderedPageBreak/>
        <w:t>Accessory respiratory muscle</w:t>
      </w:r>
    </w:p>
    <w:p w14:paraId="1F10D82E" w14:textId="77777777" w:rsidR="00E147A1" w:rsidRDefault="00E147A1" w:rsidP="00E147A1">
      <w:pPr>
        <w:spacing w:after="0"/>
      </w:pPr>
    </w:p>
    <w:p w14:paraId="64420E50" w14:textId="77777777" w:rsidR="00E147A1" w:rsidRDefault="00E147A1" w:rsidP="00E147A1">
      <w:pPr>
        <w:pStyle w:val="Heading2"/>
      </w:pPr>
      <w:bookmarkStart w:id="4" w:name="_Toc456429449"/>
      <w:bookmarkStart w:id="5" w:name="_Toc456429512"/>
      <w:bookmarkStart w:id="6" w:name="_Toc457988514"/>
      <w:bookmarkStart w:id="7" w:name="_Toc469168763"/>
      <w:r>
        <w:t>Triangle of auscultation</w:t>
      </w:r>
      <w:bookmarkEnd w:id="4"/>
      <w:bookmarkEnd w:id="5"/>
      <w:bookmarkEnd w:id="6"/>
      <w:bookmarkEnd w:id="7"/>
      <w:r>
        <w:t xml:space="preserve"> </w:t>
      </w:r>
    </w:p>
    <w:p w14:paraId="552BF657" w14:textId="77777777" w:rsidR="00E147A1" w:rsidRDefault="00E147A1" w:rsidP="00E147A1">
      <w:r>
        <w:t xml:space="preserve">Intermuscular gap in posterior thoracic wall </w:t>
      </w:r>
    </w:p>
    <w:p w14:paraId="12965B4C" w14:textId="25CB4B9B" w:rsidR="00E147A1" w:rsidRDefault="00E147A1" w:rsidP="00E147A1">
      <w:pPr>
        <w:spacing w:after="0"/>
      </w:pPr>
      <w:r>
        <w:t xml:space="preserve">Boundaries: </w:t>
      </w:r>
    </w:p>
    <w:p w14:paraId="2D393778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Medially – </w:t>
      </w:r>
      <w:proofErr w:type="gramStart"/>
      <w:r>
        <w:t>Latissimus  dorsi</w:t>
      </w:r>
      <w:proofErr w:type="gramEnd"/>
    </w:p>
    <w:p w14:paraId="0711CDAA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proofErr w:type="spellStart"/>
      <w:r>
        <w:t>Inferolaterally</w:t>
      </w:r>
      <w:proofErr w:type="spellEnd"/>
      <w:r>
        <w:t xml:space="preserve"> – trapezius </w:t>
      </w:r>
    </w:p>
    <w:p w14:paraId="510BA8C8" w14:textId="77777777" w:rsidR="00E147A1" w:rsidRDefault="00E147A1" w:rsidP="00E147A1">
      <w:pPr>
        <w:pStyle w:val="ListParagraph"/>
        <w:numPr>
          <w:ilvl w:val="0"/>
          <w:numId w:val="2"/>
        </w:numPr>
        <w:spacing w:after="0" w:line="276" w:lineRule="auto"/>
      </w:pPr>
      <w:r>
        <w:t xml:space="preserve">Laterally – </w:t>
      </w:r>
      <w:proofErr w:type="gramStart"/>
      <w:r>
        <w:t>Scapula  medial</w:t>
      </w:r>
      <w:proofErr w:type="gramEnd"/>
      <w:r>
        <w:t xml:space="preserve"> border </w:t>
      </w:r>
    </w:p>
    <w:p w14:paraId="4756D912" w14:textId="77777777" w:rsidR="00E147A1" w:rsidRDefault="00E147A1" w:rsidP="00E147A1">
      <w:pPr>
        <w:spacing w:after="0"/>
      </w:pPr>
    </w:p>
    <w:p w14:paraId="53E65697" w14:textId="174A4D06" w:rsidR="00E147A1" w:rsidRDefault="00E147A1" w:rsidP="00E147A1">
      <w:pPr>
        <w:spacing w:after="0" w:line="240" w:lineRule="auto"/>
      </w:pPr>
      <w:r>
        <w:t>[CLINICAL]</w:t>
      </w:r>
      <w:r>
        <w:t xml:space="preserve">Breath sounds are better heard over this area </w:t>
      </w:r>
    </w:p>
    <w:p w14:paraId="62ABFD06" w14:textId="77777777" w:rsidR="00E147A1" w:rsidRDefault="00E147A1" w:rsidP="00E147A1">
      <w:pPr>
        <w:spacing w:after="0"/>
      </w:pPr>
    </w:p>
    <w:p w14:paraId="6C62C535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B1D86"/>
    <w:multiLevelType w:val="hybridMultilevel"/>
    <w:tmpl w:val="95EAC314"/>
    <w:lvl w:ilvl="0" w:tplc="5608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A36E1"/>
    <w:multiLevelType w:val="hybridMultilevel"/>
    <w:tmpl w:val="799CB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10387">
    <w:abstractNumId w:val="0"/>
  </w:num>
  <w:num w:numId="2" w16cid:durableId="547256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A1"/>
    <w:rsid w:val="004C2BF6"/>
    <w:rsid w:val="005E08F3"/>
    <w:rsid w:val="00AD7EC0"/>
    <w:rsid w:val="00D674B7"/>
    <w:rsid w:val="00E147A1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250F"/>
  <w15:chartTrackingRefBased/>
  <w15:docId w15:val="{A6DF5EA5-4640-4F72-BF2E-EB13E673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7A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1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2026-01-09T04:05:00Z</dcterms:created>
  <dcterms:modified xsi:type="dcterms:W3CDTF">2026-01-09T04:07:00Z</dcterms:modified>
</cp:coreProperties>
</file>