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AB0C" w14:textId="2E9C76B1" w:rsidR="00041829" w:rsidRDefault="00041829" w:rsidP="00041829">
      <w:pPr>
        <w:pStyle w:val="Heading1"/>
        <w:rPr>
          <w:lang w:val="en-US"/>
        </w:rPr>
      </w:pPr>
      <w:r w:rsidRPr="00041829">
        <w:rPr>
          <w:lang w:val="en-US"/>
        </w:rPr>
        <w:t>Radius and Ulna</w:t>
      </w:r>
    </w:p>
    <w:p w14:paraId="76B93B32" w14:textId="2AA7418C" w:rsidR="00041829" w:rsidRDefault="00041829" w:rsidP="00041829">
      <w:pPr>
        <w:pStyle w:val="Heading2"/>
        <w:rPr>
          <w:lang w:val="en-US"/>
        </w:rPr>
      </w:pPr>
      <w:r w:rsidRPr="00041829">
        <w:rPr>
          <w:lang w:val="en-US"/>
        </w:rPr>
        <w:t>Ulna</w:t>
      </w:r>
    </w:p>
    <w:p w14:paraId="3F56FDBD" w14:textId="77777777" w:rsidR="00041829" w:rsidRPr="00041829" w:rsidRDefault="00041829" w:rsidP="00041829">
      <w:r w:rsidRPr="00041829">
        <w:t xml:space="preserve">Ulna is the medial bone of the forearm. It is the postaxial bone of the </w:t>
      </w:r>
      <w:proofErr w:type="spellStart"/>
      <w:r w:rsidRPr="00041829">
        <w:t>upperlimb</w:t>
      </w:r>
      <w:proofErr w:type="spellEnd"/>
    </w:p>
    <w:p w14:paraId="4B037492" w14:textId="37FEAB1A" w:rsidR="00041829" w:rsidRPr="00041829" w:rsidRDefault="00041829" w:rsidP="00041829">
      <w:r w:rsidRPr="00041829">
        <w:t xml:space="preserve">Long axis is </w:t>
      </w:r>
      <w:r w:rsidRPr="00041829">
        <w:t>in line</w:t>
      </w:r>
      <w:r w:rsidRPr="00041829">
        <w:t xml:space="preserve"> with humerus</w:t>
      </w:r>
    </w:p>
    <w:p w14:paraId="1D57A8B0" w14:textId="77777777" w:rsidR="00041829" w:rsidRPr="00041829" w:rsidRDefault="00041829" w:rsidP="00041829">
      <w:r w:rsidRPr="00041829">
        <w:t>It has upper end, shaft and lower end (head)</w:t>
      </w:r>
    </w:p>
    <w:p w14:paraId="70E2CC99" w14:textId="1BCBDEA5" w:rsidR="00041829" w:rsidRDefault="00041829" w:rsidP="00041829">
      <w:pPr>
        <w:pStyle w:val="Heading3"/>
        <w:rPr>
          <w:lang w:val="en-US"/>
        </w:rPr>
      </w:pPr>
      <w:r w:rsidRPr="00041829">
        <w:rPr>
          <w:lang w:val="en-US"/>
        </w:rPr>
        <w:t>Upper end</w:t>
      </w:r>
    </w:p>
    <w:p w14:paraId="7C416C37" w14:textId="77777777" w:rsidR="00041829" w:rsidRPr="00041829" w:rsidRDefault="00041829" w:rsidP="00041829">
      <w:r w:rsidRPr="00041829">
        <w:t>Olecranon - curved eminence in the upper end, receives insertion of triceps </w:t>
      </w:r>
    </w:p>
    <w:p w14:paraId="74E16919" w14:textId="77777777" w:rsidR="00041829" w:rsidRPr="00041829" w:rsidRDefault="00041829" w:rsidP="00041829">
      <w:r w:rsidRPr="00041829">
        <w:t>Coronoid process - triangular eminence project forwards, receives insertion of brachialis </w:t>
      </w:r>
    </w:p>
    <w:p w14:paraId="0689CC50" w14:textId="77777777" w:rsidR="00041829" w:rsidRPr="00041829" w:rsidRDefault="00041829" w:rsidP="00041829">
      <w:r w:rsidRPr="00041829">
        <w:t>Semilunar notch - articular space between olecranon and coronoid process </w:t>
      </w:r>
    </w:p>
    <w:p w14:paraId="6F6FBFA6" w14:textId="77777777" w:rsidR="00041829" w:rsidRPr="00041829" w:rsidRDefault="00041829" w:rsidP="00041829">
      <w:r w:rsidRPr="00041829">
        <w:t>Radial notch - narrow depression on the lateral side of olecranon, articulates with radius (lateral bone)</w:t>
      </w:r>
    </w:p>
    <w:p w14:paraId="01221BC9" w14:textId="12AA878B" w:rsidR="00041829" w:rsidRDefault="00041829" w:rsidP="00041829">
      <w:pPr>
        <w:pStyle w:val="Heading3"/>
        <w:rPr>
          <w:lang w:val="en-US"/>
        </w:rPr>
      </w:pPr>
      <w:r w:rsidRPr="00041829">
        <w:rPr>
          <w:lang w:val="en-US"/>
        </w:rPr>
        <w:t>Body (shaft)</w:t>
      </w:r>
    </w:p>
    <w:p w14:paraId="037498BD" w14:textId="77777777" w:rsidR="00041829" w:rsidRPr="00041829" w:rsidRDefault="00041829" w:rsidP="00041829">
      <w:r w:rsidRPr="00041829">
        <w:t>Borders - anterior, posterior and lateral border </w:t>
      </w:r>
    </w:p>
    <w:p w14:paraId="2B1448ED" w14:textId="4D4DBCD9" w:rsidR="00041829" w:rsidRPr="00041829" w:rsidRDefault="00041829" w:rsidP="00041829">
      <w:r w:rsidRPr="00041829">
        <w:t>Lateral bo</w:t>
      </w:r>
      <w:r>
        <w:t>r</w:t>
      </w:r>
      <w:r w:rsidRPr="00041829">
        <w:t>der is sharp - interosseous border </w:t>
      </w:r>
    </w:p>
    <w:p w14:paraId="2D51BD9C" w14:textId="77777777" w:rsidR="00041829" w:rsidRPr="00041829" w:rsidRDefault="00041829" w:rsidP="00041829">
      <w:r w:rsidRPr="00041829">
        <w:t>Surface - anterior, posterior and medial surface </w:t>
      </w:r>
    </w:p>
    <w:p w14:paraId="49344368" w14:textId="77777777" w:rsidR="00041829" w:rsidRPr="00041829" w:rsidRDefault="00041829" w:rsidP="00041829">
      <w:proofErr w:type="gramStart"/>
      <w:r w:rsidRPr="00041829">
        <w:t>Generally</w:t>
      </w:r>
      <w:proofErr w:type="gramEnd"/>
      <w:r w:rsidRPr="00041829">
        <w:t xml:space="preserve"> flexors of the wrist and digits arise from the anterior surface </w:t>
      </w:r>
    </w:p>
    <w:p w14:paraId="750AD1EE" w14:textId="77777777" w:rsidR="00041829" w:rsidRPr="00041829" w:rsidRDefault="00041829" w:rsidP="00041829">
      <w:r w:rsidRPr="00041829">
        <w:t xml:space="preserve">All extensors arise </w:t>
      </w:r>
      <w:proofErr w:type="spellStart"/>
      <w:r w:rsidRPr="00041829">
        <w:t>fom</w:t>
      </w:r>
      <w:proofErr w:type="spellEnd"/>
      <w:r w:rsidRPr="00041829">
        <w:t xml:space="preserve"> the posterior surface </w:t>
      </w:r>
    </w:p>
    <w:p w14:paraId="3A51C597" w14:textId="37B80352" w:rsidR="00041829" w:rsidRDefault="00041829" w:rsidP="00041829">
      <w:pPr>
        <w:pStyle w:val="Heading3"/>
        <w:rPr>
          <w:lang w:val="en-US"/>
        </w:rPr>
      </w:pPr>
      <w:r w:rsidRPr="00041829">
        <w:rPr>
          <w:lang w:val="en-US"/>
        </w:rPr>
        <w:t>Lower end (head of ulna)</w:t>
      </w:r>
    </w:p>
    <w:p w14:paraId="2037AE83" w14:textId="77777777" w:rsidR="00041829" w:rsidRPr="00041829" w:rsidRDefault="00041829" w:rsidP="00041829">
      <w:r w:rsidRPr="00041829">
        <w:t>Articulates with the upper surface of the triangular articular disc</w:t>
      </w:r>
    </w:p>
    <w:p w14:paraId="7BFE7851" w14:textId="77777777" w:rsidR="00041829" w:rsidRPr="00041829" w:rsidRDefault="00041829" w:rsidP="00041829">
      <w:r w:rsidRPr="00041829">
        <w:t>Ulnar styloid process - directed laterally, non-articular projection of the lower end</w:t>
      </w:r>
    </w:p>
    <w:p w14:paraId="05B9BDB3" w14:textId="77777777" w:rsidR="00041829" w:rsidRDefault="00041829">
      <w:pPr>
        <w:rPr>
          <w:lang w:val="en-US"/>
        </w:rPr>
      </w:pPr>
    </w:p>
    <w:p w14:paraId="3B8F07D4" w14:textId="3F3459A8" w:rsidR="00041829" w:rsidRDefault="0004182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61E9BA6" wp14:editId="216A90D2">
            <wp:extent cx="5731510" cy="3820795"/>
            <wp:effectExtent l="0" t="0" r="2540" b="8255"/>
            <wp:docPr id="2087197243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06BD4" w14:textId="43AB1D5A" w:rsidR="00041829" w:rsidRDefault="00041829" w:rsidP="00041829">
      <w:pPr>
        <w:pStyle w:val="Heading2"/>
        <w:rPr>
          <w:lang w:val="en-US"/>
        </w:rPr>
      </w:pPr>
      <w:r w:rsidRPr="00041829">
        <w:rPr>
          <w:lang w:val="en-US"/>
        </w:rPr>
        <w:t>Radius</w:t>
      </w:r>
    </w:p>
    <w:p w14:paraId="0EFD9BD1" w14:textId="77777777" w:rsidR="00041829" w:rsidRPr="00041829" w:rsidRDefault="00041829" w:rsidP="00041829">
      <w:r w:rsidRPr="00041829">
        <w:t xml:space="preserve">Radius is the lateral bone of the forearm. It is the preaxial bone of the </w:t>
      </w:r>
      <w:proofErr w:type="spellStart"/>
      <w:r w:rsidRPr="00041829">
        <w:t>upperlimb</w:t>
      </w:r>
      <w:proofErr w:type="spellEnd"/>
    </w:p>
    <w:p w14:paraId="2B9EBFFA" w14:textId="77777777" w:rsidR="00041829" w:rsidRPr="00041829" w:rsidRDefault="00041829" w:rsidP="00041829">
      <w:r w:rsidRPr="00041829">
        <w:t>Weight is transmitted through radius (from hand) and interosseous membrane to ulna, in turn to humerus</w:t>
      </w:r>
    </w:p>
    <w:p w14:paraId="631D43CE" w14:textId="77777777" w:rsidR="00041829" w:rsidRPr="00041829" w:rsidRDefault="00041829" w:rsidP="00041829">
      <w:r w:rsidRPr="00041829">
        <w:t>Parts of radius - upper end, shaft and lower end</w:t>
      </w:r>
    </w:p>
    <w:p w14:paraId="77DFBDEB" w14:textId="4CB2B9F8" w:rsidR="00041829" w:rsidRDefault="00041829" w:rsidP="00041829">
      <w:pPr>
        <w:pStyle w:val="Heading3"/>
        <w:rPr>
          <w:lang w:val="en-US"/>
        </w:rPr>
      </w:pPr>
      <w:r w:rsidRPr="00041829">
        <w:rPr>
          <w:lang w:val="en-US"/>
        </w:rPr>
        <w:t>Upper end</w:t>
      </w:r>
    </w:p>
    <w:p w14:paraId="62EFEB85" w14:textId="77777777" w:rsidR="00041829" w:rsidRPr="00041829" w:rsidRDefault="00041829" w:rsidP="00041829">
      <w:r w:rsidRPr="00041829">
        <w:t>Head of the radius - forms joint (humeroradial - hinge) with capitulum of the humerus</w:t>
      </w:r>
    </w:p>
    <w:p w14:paraId="292B4940" w14:textId="77777777" w:rsidR="00041829" w:rsidRPr="00041829" w:rsidRDefault="00041829" w:rsidP="00041829">
      <w:r w:rsidRPr="00041829">
        <w:t>Neck - located below the head, this is the usual level of division of brachial artery into radial artery and ulnar artery</w:t>
      </w:r>
    </w:p>
    <w:p w14:paraId="7CA5E05B" w14:textId="77777777" w:rsidR="00041829" w:rsidRPr="00041829" w:rsidRDefault="00041829" w:rsidP="00041829">
      <w:r w:rsidRPr="00041829">
        <w:t>Radial tuberosity - located on the medial side. Biceps brachii is inserted into its posterior aspect, separated by a bursa (related to anterior aspect of radial tuberosity)</w:t>
      </w:r>
    </w:p>
    <w:p w14:paraId="0C256B10" w14:textId="0F8331D4" w:rsidR="00041829" w:rsidRDefault="00041829" w:rsidP="00041829">
      <w:pPr>
        <w:pStyle w:val="Heading3"/>
        <w:rPr>
          <w:lang w:val="en-US"/>
        </w:rPr>
      </w:pPr>
      <w:r w:rsidRPr="00041829">
        <w:rPr>
          <w:lang w:val="en-US"/>
        </w:rPr>
        <w:t>Shaft</w:t>
      </w:r>
    </w:p>
    <w:p w14:paraId="1A8E01EF" w14:textId="77777777" w:rsidR="00041829" w:rsidRPr="00041829" w:rsidRDefault="00041829" w:rsidP="00041829">
      <w:r w:rsidRPr="00041829">
        <w:t>Borders - anterior, posterior and medial border (interosseous border)</w:t>
      </w:r>
    </w:p>
    <w:p w14:paraId="2207308E" w14:textId="77777777" w:rsidR="00041829" w:rsidRPr="00041829" w:rsidRDefault="00041829" w:rsidP="00041829">
      <w:r w:rsidRPr="00041829">
        <w:t>Surface - anterior, posterior and lateral surfaces</w:t>
      </w:r>
    </w:p>
    <w:p w14:paraId="5BB1E8F6" w14:textId="712F508F" w:rsidR="00041829" w:rsidRPr="00041829" w:rsidRDefault="00041829" w:rsidP="00041829">
      <w:r w:rsidRPr="00041829">
        <w:t>Generally,</w:t>
      </w:r>
      <w:r w:rsidRPr="00041829">
        <w:t xml:space="preserve"> flexors of the wrist and digits arise from the anterior surface </w:t>
      </w:r>
    </w:p>
    <w:p w14:paraId="534305F3" w14:textId="77777777" w:rsidR="00041829" w:rsidRPr="00041829" w:rsidRDefault="00041829" w:rsidP="00041829">
      <w:r w:rsidRPr="00041829">
        <w:t xml:space="preserve">All extensors arise </w:t>
      </w:r>
      <w:proofErr w:type="spellStart"/>
      <w:r w:rsidRPr="00041829">
        <w:t>fom</w:t>
      </w:r>
      <w:proofErr w:type="spellEnd"/>
      <w:r w:rsidRPr="00041829">
        <w:t xml:space="preserve"> the posterior surface </w:t>
      </w:r>
    </w:p>
    <w:p w14:paraId="2B686E68" w14:textId="1A88D40C" w:rsidR="00041829" w:rsidRDefault="00041829" w:rsidP="00041829">
      <w:pPr>
        <w:pStyle w:val="Heading3"/>
        <w:rPr>
          <w:lang w:val="en-US"/>
        </w:rPr>
      </w:pPr>
      <w:r w:rsidRPr="00041829">
        <w:rPr>
          <w:lang w:val="en-US"/>
        </w:rPr>
        <w:lastRenderedPageBreak/>
        <w:t>Lower end</w:t>
      </w:r>
    </w:p>
    <w:p w14:paraId="3265E4FF" w14:textId="77777777" w:rsidR="00041829" w:rsidRPr="00041829" w:rsidRDefault="00041829" w:rsidP="00041829">
      <w:r w:rsidRPr="00041829">
        <w:t>Large and quadrilateral, has anterior, posterior, medial, lateral and inferior surfaces </w:t>
      </w:r>
    </w:p>
    <w:p w14:paraId="79686217" w14:textId="77777777" w:rsidR="00041829" w:rsidRPr="00041829" w:rsidRDefault="00041829" w:rsidP="00041829">
      <w:r w:rsidRPr="00041829">
        <w:t>Radial artery is palpated over the distal and lateral aspect of the anterior surface of the radius</w:t>
      </w:r>
    </w:p>
    <w:p w14:paraId="62F1D4B6" w14:textId="77777777" w:rsidR="00041829" w:rsidRPr="00041829" w:rsidRDefault="00041829" w:rsidP="00041829">
      <w:r w:rsidRPr="00041829">
        <w:t>Inferior surface articulates with the carpal bones (scaphoid and lunate) to form radiocarpal (wrist) joint</w:t>
      </w:r>
    </w:p>
    <w:p w14:paraId="1D6B4CD6" w14:textId="77777777" w:rsidR="00041829" w:rsidRPr="00041829" w:rsidRDefault="00041829">
      <w:pPr>
        <w:rPr>
          <w:lang w:val="en-US"/>
        </w:rPr>
      </w:pPr>
    </w:p>
    <w:sectPr w:rsidR="00041829" w:rsidRPr="00041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829"/>
    <w:rsid w:val="00041829"/>
    <w:rsid w:val="00491B8A"/>
    <w:rsid w:val="004C2BF6"/>
    <w:rsid w:val="005E08F3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1DD3F"/>
  <w15:chartTrackingRefBased/>
  <w15:docId w15:val="{95DB9255-0BDB-4F3D-8A29-013D7673A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4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2026-01-10T11:18:00Z</dcterms:created>
  <dcterms:modified xsi:type="dcterms:W3CDTF">2026-01-10T11:23:00Z</dcterms:modified>
</cp:coreProperties>
</file>