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2335" w14:textId="77777777" w:rsidR="00405BDC" w:rsidRPr="008D1A11" w:rsidRDefault="00405BDC" w:rsidP="00405BDC">
      <w:pPr>
        <w:pStyle w:val="Heading1"/>
      </w:pPr>
      <w:r w:rsidRPr="008D1A11">
        <w:t>Oropharyngeal membrane and cloacal membrane</w:t>
      </w:r>
    </w:p>
    <w:p w14:paraId="29DE0D4C" w14:textId="0D0FCF6F" w:rsidR="00405BDC" w:rsidRDefault="00405BDC" w:rsidP="00405BDC">
      <w:pPr>
        <w:pStyle w:val="Heading2"/>
      </w:pPr>
      <w:r>
        <w:t>Oropharyngeal membrane</w:t>
      </w:r>
    </w:p>
    <w:p w14:paraId="6E0CABA2" w14:textId="21A3F440" w:rsidR="00405BDC" w:rsidRDefault="00405BDC" w:rsidP="00405BDC">
      <w:pPr>
        <w:spacing w:after="200" w:line="276" w:lineRule="auto"/>
      </w:pPr>
      <w:r w:rsidRPr="00210546">
        <w:t xml:space="preserve">Oropharyngeal membrane is located at the cranial end of the developing </w:t>
      </w:r>
      <w:r>
        <w:t>trilaminar disc</w:t>
      </w:r>
      <w:r w:rsidRPr="00210546">
        <w:t xml:space="preserve">. </w:t>
      </w:r>
    </w:p>
    <w:p w14:paraId="0D904A81" w14:textId="77777777" w:rsidR="00405BDC" w:rsidRDefault="00405BDC" w:rsidP="00405BDC">
      <w:pPr>
        <w:spacing w:after="200" w:line="276" w:lineRule="auto"/>
      </w:pPr>
      <w:r>
        <w:t>E</w:t>
      </w:r>
      <w:r w:rsidRPr="00405BDC">
        <w:t>ctoderm-endoderm fused (no mesoderm)</w:t>
      </w:r>
    </w:p>
    <w:p w14:paraId="05452C48" w14:textId="77777777" w:rsidR="00405BDC" w:rsidRDefault="00405BDC" w:rsidP="00405BDC">
      <w:pPr>
        <w:spacing w:after="200" w:line="276" w:lineRule="auto"/>
      </w:pPr>
      <w:r>
        <w:t>P</w:t>
      </w:r>
      <w:r w:rsidRPr="00405BDC">
        <w:t xml:space="preserve">rechordal plate caudal, induces it via SHH. </w:t>
      </w:r>
    </w:p>
    <w:p w14:paraId="239AA773" w14:textId="535F2CC4" w:rsidR="00405BDC" w:rsidRPr="00405BDC" w:rsidRDefault="00405BDC" w:rsidP="00405BDC">
      <w:pPr>
        <w:spacing w:after="200" w:line="276" w:lineRule="auto"/>
      </w:pPr>
      <w:r w:rsidRPr="00405BDC">
        <w:t>Perforates week 4 → oral cavity opening</w:t>
      </w:r>
    </w:p>
    <w:p w14:paraId="55D3CA29" w14:textId="2DDA5C52" w:rsidR="00405BDC" w:rsidRDefault="00405BDC" w:rsidP="00405BDC">
      <w:pPr>
        <w:pStyle w:val="Heading2"/>
      </w:pPr>
      <w:r>
        <w:t>Cloacal membrane</w:t>
      </w:r>
    </w:p>
    <w:p w14:paraId="1F0F012D" w14:textId="77777777" w:rsidR="00EC3BD4" w:rsidRDefault="00405BDC" w:rsidP="00405BDC">
      <w:pPr>
        <w:spacing w:after="200" w:line="276" w:lineRule="auto"/>
      </w:pPr>
      <w:r w:rsidRPr="00210546">
        <w:t xml:space="preserve">Cloacal membrane is located at the caudal end of the developing embryo. </w:t>
      </w:r>
    </w:p>
    <w:p w14:paraId="281C9868" w14:textId="77777777" w:rsidR="00EC3BD4" w:rsidRDefault="00EC3BD4" w:rsidP="00EC3BD4">
      <w:r>
        <w:t>V</w:t>
      </w:r>
      <w:r w:rsidRPr="00EC3BD4">
        <w:t>entral ectoderm-endoderm fusion (no mesoderm)</w:t>
      </w:r>
    </w:p>
    <w:p w14:paraId="0988DC3F" w14:textId="6C0F9470" w:rsidR="00EC3BD4" w:rsidRDefault="00EC3BD4" w:rsidP="00EC3BD4">
      <w:r>
        <w:t>F</w:t>
      </w:r>
      <w:r w:rsidRPr="00EC3BD4">
        <w:t>uture cloaca (anal/urogenital); divides week 7</w:t>
      </w:r>
    </w:p>
    <w:p w14:paraId="2116A7DB" w14:textId="77777777" w:rsidR="00EC3BD4" w:rsidRPr="00EC3BD4" w:rsidRDefault="00EC3BD4" w:rsidP="00EC3BD4"/>
    <w:p w14:paraId="7D9F508C" w14:textId="336AADEC" w:rsidR="00405BDC" w:rsidRDefault="00405BDC" w:rsidP="00405BDC">
      <w:pPr>
        <w:ind w:left="720"/>
        <w:jc w:val="center"/>
      </w:pPr>
    </w:p>
    <w:p w14:paraId="6EA50E5D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41B5"/>
    <w:multiLevelType w:val="hybridMultilevel"/>
    <w:tmpl w:val="880CD72A"/>
    <w:lvl w:ilvl="0" w:tplc="23387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F27C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EAA4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BA34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504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1812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9268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8827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226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9075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DC"/>
    <w:rsid w:val="001435CC"/>
    <w:rsid w:val="00405BDC"/>
    <w:rsid w:val="004C2BF6"/>
    <w:rsid w:val="005E08F3"/>
    <w:rsid w:val="00D674B7"/>
    <w:rsid w:val="00E212B7"/>
    <w:rsid w:val="00EC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CAF3"/>
  <w15:chartTrackingRefBased/>
  <w15:docId w15:val="{C606603F-E419-4953-A541-4D1D51F4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BD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05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2026-01-13T06:50:00Z</dcterms:created>
  <dcterms:modified xsi:type="dcterms:W3CDTF">2026-01-13T06:58:00Z</dcterms:modified>
</cp:coreProperties>
</file>