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DE818" w14:textId="77777777" w:rsidR="003E43A6" w:rsidRDefault="003E43A6" w:rsidP="003E43A6">
      <w:pPr>
        <w:pStyle w:val="Heading1"/>
      </w:pPr>
      <w:bookmarkStart w:id="0" w:name="_Toc469169038"/>
      <w:bookmarkStart w:id="1" w:name="_Toc218437390"/>
      <w:r w:rsidRPr="007B0757">
        <w:t>Spermatogenesis</w:t>
      </w:r>
      <w:bookmarkEnd w:id="0"/>
      <w:bookmarkEnd w:id="1"/>
      <w:r>
        <w:fldChar w:fldCharType="begin"/>
      </w:r>
      <w:r>
        <w:instrText xml:space="preserve"> XE "</w:instrText>
      </w:r>
      <w:r w:rsidRPr="00D1718B">
        <w:instrText>Spermatogenesis</w:instrText>
      </w:r>
      <w:r>
        <w:instrText xml:space="preserve">" </w:instrText>
      </w:r>
      <w:r>
        <w:fldChar w:fldCharType="end"/>
      </w:r>
    </w:p>
    <w:p w14:paraId="70CDA679" w14:textId="77777777" w:rsidR="003E43A6" w:rsidRDefault="003E43A6" w:rsidP="003E43A6">
      <w:pPr>
        <w:spacing w:after="0" w:line="240" w:lineRule="auto"/>
      </w:pPr>
      <w:r>
        <w:t xml:space="preserve">It is the process of formation of mature spermatozoa </w:t>
      </w:r>
    </w:p>
    <w:p w14:paraId="228EC6D9" w14:textId="77777777" w:rsidR="00041F07" w:rsidRPr="00041F07" w:rsidRDefault="00041F07" w:rsidP="00041F07">
      <w:pPr>
        <w:spacing w:after="0" w:line="240" w:lineRule="auto"/>
      </w:pPr>
      <w:r w:rsidRPr="00041F07">
        <w:t>Pubertal onset in seminiferous tubules; lifelong, FSH/testosterone-driven</w:t>
      </w:r>
    </w:p>
    <w:p w14:paraId="4707F19E" w14:textId="77777777" w:rsidR="00041F07" w:rsidRDefault="00041F07" w:rsidP="003E43A6">
      <w:pPr>
        <w:spacing w:after="0" w:line="240" w:lineRule="auto"/>
      </w:pPr>
    </w:p>
    <w:p w14:paraId="1C787448" w14:textId="77777777" w:rsidR="003E43A6" w:rsidRDefault="003E43A6" w:rsidP="003E43A6">
      <w:pPr>
        <w:spacing w:after="0" w:line="240" w:lineRule="auto"/>
      </w:pPr>
    </w:p>
    <w:p w14:paraId="2CA600C4" w14:textId="77777777" w:rsidR="003E43A6" w:rsidRDefault="003E43A6" w:rsidP="003E43A6">
      <w:pPr>
        <w:pStyle w:val="Heading2"/>
      </w:pPr>
      <w:r w:rsidRPr="007B0757">
        <w:t>Primordial germ cells</w:t>
      </w:r>
      <w:r>
        <w:fldChar w:fldCharType="begin"/>
      </w:r>
      <w:r>
        <w:instrText xml:space="preserve"> XE "</w:instrText>
      </w:r>
      <w:r w:rsidRPr="00273665">
        <w:instrText>Primordial germ cells</w:instrText>
      </w:r>
      <w:r>
        <w:instrText xml:space="preserve">" </w:instrText>
      </w:r>
      <w:r>
        <w:fldChar w:fldCharType="end"/>
      </w:r>
      <w:r w:rsidRPr="007B0757">
        <w:t xml:space="preserve"> (PGCs) </w:t>
      </w:r>
    </w:p>
    <w:p w14:paraId="5411BF9A" w14:textId="0CC0C747" w:rsidR="003E43A6" w:rsidRPr="007B0757" w:rsidRDefault="003E43A6" w:rsidP="003E43A6">
      <w:pPr>
        <w:spacing w:after="0" w:line="240" w:lineRule="auto"/>
      </w:pPr>
      <w:r>
        <w:t>A</w:t>
      </w:r>
      <w:r w:rsidRPr="007B0757">
        <w:t>ppear in the dorsal wall of yolk sac in the 3rd week of intrauterine life (IUL).</w:t>
      </w:r>
    </w:p>
    <w:p w14:paraId="47F061CB" w14:textId="77777777" w:rsidR="003E43A6" w:rsidRPr="007B0757" w:rsidRDefault="003E43A6" w:rsidP="003E43A6">
      <w:pPr>
        <w:spacing w:after="0" w:line="240" w:lineRule="auto"/>
        <w:ind w:left="720"/>
      </w:pPr>
      <w:r w:rsidRPr="007B0757">
        <w:t>- These migrate and settle in the gonadal ridge (mesenchymal condensation under coelomic epithelium) by the 5th week of IUL</w:t>
      </w:r>
    </w:p>
    <w:p w14:paraId="6BE48355" w14:textId="77777777" w:rsidR="003E43A6" w:rsidRPr="007B0757" w:rsidRDefault="003E43A6" w:rsidP="003E43A6">
      <w:pPr>
        <w:spacing w:after="0" w:line="240" w:lineRule="auto"/>
        <w:ind w:left="720"/>
      </w:pPr>
      <w:r w:rsidRPr="007B0757">
        <w:t>- If the embryo is genetically male, the gonadal ridge would form testis.</w:t>
      </w:r>
    </w:p>
    <w:p w14:paraId="388F44DF" w14:textId="77777777" w:rsidR="003E43A6" w:rsidRDefault="003E43A6" w:rsidP="003E43A6">
      <w:pPr>
        <w:spacing w:after="0" w:line="240" w:lineRule="auto"/>
        <w:ind w:left="720"/>
      </w:pPr>
      <w:r w:rsidRPr="007B0757">
        <w:t xml:space="preserve">- In foetus the testis is made up of sex cords. </w:t>
      </w:r>
    </w:p>
    <w:p w14:paraId="6B51F58D" w14:textId="77777777" w:rsidR="003E43A6" w:rsidRDefault="003E43A6" w:rsidP="003E43A6">
      <w:pPr>
        <w:spacing w:after="0" w:line="240" w:lineRule="auto"/>
      </w:pPr>
    </w:p>
    <w:p w14:paraId="42461A8F" w14:textId="77777777" w:rsidR="003E43A6" w:rsidRPr="007B0757" w:rsidRDefault="003E43A6" w:rsidP="003E43A6">
      <w:pPr>
        <w:spacing w:after="0" w:line="240" w:lineRule="auto"/>
      </w:pPr>
      <w:r w:rsidRPr="007B0757">
        <w:t>Each sex cord is made up of two types of cells:</w:t>
      </w:r>
    </w:p>
    <w:p w14:paraId="1675AF00" w14:textId="77777777" w:rsidR="003E43A6" w:rsidRPr="009F65DF" w:rsidRDefault="003E43A6" w:rsidP="003E43A6">
      <w:pPr>
        <w:pStyle w:val="ListParagraph"/>
        <w:numPr>
          <w:ilvl w:val="0"/>
          <w:numId w:val="1"/>
        </w:numPr>
        <w:spacing w:after="0" w:line="240" w:lineRule="auto"/>
        <w:rPr>
          <w:b/>
          <w:bCs/>
        </w:rPr>
      </w:pPr>
      <w:r w:rsidRPr="009F65DF">
        <w:rPr>
          <w:b/>
          <w:bCs/>
        </w:rPr>
        <w:t>Spermatogonia</w:t>
      </w:r>
      <w:r>
        <w:rPr>
          <w:b/>
          <w:bCs/>
        </w:rPr>
        <w:fldChar w:fldCharType="begin"/>
      </w:r>
      <w:r>
        <w:instrText xml:space="preserve"> XE "</w:instrText>
      </w:r>
      <w:r w:rsidRPr="00835614">
        <w:rPr>
          <w:b/>
          <w:bCs/>
        </w:rPr>
        <w:instrText>Spermatogonia</w:instrText>
      </w:r>
      <w:r>
        <w:instrText xml:space="preserve">" </w:instrText>
      </w:r>
      <w:r>
        <w:rPr>
          <w:b/>
          <w:bCs/>
        </w:rPr>
        <w:fldChar w:fldCharType="end"/>
      </w:r>
      <w:r w:rsidRPr="009F65DF">
        <w:rPr>
          <w:b/>
          <w:bCs/>
        </w:rPr>
        <w:t xml:space="preserve"> (from PGCs)</w:t>
      </w:r>
    </w:p>
    <w:p w14:paraId="2AE2F111" w14:textId="77777777" w:rsidR="00CC1EBE" w:rsidRPr="00CC1EBE" w:rsidRDefault="00CC1EBE" w:rsidP="00CC1EBE">
      <w:pPr>
        <w:pStyle w:val="ListParagraph"/>
        <w:numPr>
          <w:ilvl w:val="0"/>
          <w:numId w:val="1"/>
        </w:numPr>
        <w:spacing w:after="0" w:line="240" w:lineRule="auto"/>
        <w:rPr>
          <w:b/>
          <w:bCs/>
        </w:rPr>
      </w:pPr>
      <w:r w:rsidRPr="00CC1EBE">
        <w:rPr>
          <w:b/>
          <w:bCs/>
        </w:rPr>
        <w:t>Pre-Sertoli cells (from coelomic epithelium; become supporting Sertoli cells)</w:t>
      </w:r>
      <w:r>
        <w:rPr>
          <w:b/>
          <w:bCs/>
        </w:rPr>
        <w:t xml:space="preserve">. </w:t>
      </w:r>
      <w:r w:rsidRPr="00CC1EBE">
        <w:rPr>
          <w:b/>
          <w:bCs/>
        </w:rPr>
        <w:t>Mesenchymal cells outside cords differentiate into Leydig cells (testosterone-producing)</w:t>
      </w:r>
    </w:p>
    <w:p w14:paraId="6A87FE38" w14:textId="7CB2E3FE" w:rsidR="003E43A6" w:rsidRDefault="003E43A6" w:rsidP="003E43A6">
      <w:pPr>
        <w:pStyle w:val="Heading2"/>
      </w:pPr>
      <w:r>
        <w:t xml:space="preserve">Spermatogenesis is divided into three phases </w:t>
      </w:r>
    </w:p>
    <w:p w14:paraId="7E308F58" w14:textId="77777777" w:rsidR="003E43A6" w:rsidRPr="009F65DF" w:rsidRDefault="003E43A6" w:rsidP="003E43A6">
      <w:pPr>
        <w:numPr>
          <w:ilvl w:val="0"/>
          <w:numId w:val="2"/>
        </w:numPr>
        <w:spacing w:after="0" w:line="240" w:lineRule="auto"/>
      </w:pPr>
      <w:proofErr w:type="spellStart"/>
      <w:r w:rsidRPr="009F65DF">
        <w:rPr>
          <w:lang w:val="en-US"/>
        </w:rPr>
        <w:t>Spermatocytogenesis</w:t>
      </w:r>
      <w:proofErr w:type="spellEnd"/>
    </w:p>
    <w:p w14:paraId="27F81D7A" w14:textId="77777777" w:rsidR="003E43A6" w:rsidRPr="009F65DF" w:rsidRDefault="003E43A6" w:rsidP="003E43A6">
      <w:pPr>
        <w:numPr>
          <w:ilvl w:val="0"/>
          <w:numId w:val="2"/>
        </w:numPr>
        <w:spacing w:after="0" w:line="240" w:lineRule="auto"/>
      </w:pPr>
      <w:r w:rsidRPr="009F65DF">
        <w:rPr>
          <w:lang w:val="en-US"/>
        </w:rPr>
        <w:t>Meiosis</w:t>
      </w:r>
    </w:p>
    <w:p w14:paraId="748FAA8F" w14:textId="77777777" w:rsidR="003E43A6" w:rsidRPr="009F65DF" w:rsidRDefault="003E43A6" w:rsidP="003E43A6">
      <w:pPr>
        <w:numPr>
          <w:ilvl w:val="0"/>
          <w:numId w:val="2"/>
        </w:numPr>
        <w:spacing w:after="0" w:line="240" w:lineRule="auto"/>
      </w:pPr>
      <w:r w:rsidRPr="009F65DF">
        <w:rPr>
          <w:lang w:val="en-US"/>
        </w:rPr>
        <w:t>Spermiogenesis</w:t>
      </w:r>
    </w:p>
    <w:p w14:paraId="5B11EE34" w14:textId="77777777" w:rsidR="003E43A6" w:rsidRDefault="003E43A6" w:rsidP="003E43A6">
      <w:pPr>
        <w:spacing w:after="0" w:line="240" w:lineRule="auto"/>
      </w:pPr>
    </w:p>
    <w:p w14:paraId="6085CA95" w14:textId="7E95D9FF" w:rsidR="00041F07" w:rsidRDefault="00041F07" w:rsidP="00041F07">
      <w:pPr>
        <w:spacing w:after="0" w:line="240" w:lineRule="auto"/>
      </w:pPr>
      <w:r>
        <w:t>[TIP]</w:t>
      </w:r>
      <w:r w:rsidRPr="00041F07">
        <w:t>Mnemonic</w:t>
      </w:r>
      <w:r>
        <w:t xml:space="preserve"> = </w:t>
      </w:r>
      <w:r w:rsidRPr="00041F07">
        <w:t>S-M-S</w:t>
      </w:r>
    </w:p>
    <w:p w14:paraId="7A692988" w14:textId="2B6FE44B" w:rsidR="00041F07" w:rsidRDefault="00041F07" w:rsidP="00041F07">
      <w:pPr>
        <w:spacing w:after="0" w:line="240" w:lineRule="auto"/>
      </w:pPr>
      <w:r>
        <w:t>[TIP]</w:t>
      </w:r>
      <w:proofErr w:type="spellStart"/>
      <w:r w:rsidRPr="00041F07">
        <w:t>Spermatocytogenesis</w:t>
      </w:r>
      <w:proofErr w:type="spellEnd"/>
      <w:r w:rsidRPr="00041F07">
        <w:t>-Mitotic, Meiosis-</w:t>
      </w:r>
      <w:proofErr w:type="spellStart"/>
      <w:r w:rsidRPr="00041F07">
        <w:t>Reduct</w:t>
      </w:r>
      <w:proofErr w:type="spellEnd"/>
      <w:r w:rsidRPr="00041F07">
        <w:t>., Spermiogenesis-Shape</w:t>
      </w:r>
    </w:p>
    <w:p w14:paraId="51DB96B1" w14:textId="216FC32F" w:rsidR="003E43A6" w:rsidRDefault="003E43A6" w:rsidP="003E43A6">
      <w:pPr>
        <w:pStyle w:val="Heading2"/>
      </w:pPr>
      <w:proofErr w:type="spellStart"/>
      <w:r>
        <w:t>Spermatocytogenesis</w:t>
      </w:r>
      <w:proofErr w:type="spellEnd"/>
      <w:r>
        <w:t xml:space="preserve"> </w:t>
      </w:r>
    </w:p>
    <w:p w14:paraId="231612EB" w14:textId="77777777" w:rsidR="003E43A6" w:rsidRDefault="003E43A6" w:rsidP="003E43A6">
      <w:pPr>
        <w:spacing w:after="0" w:line="240" w:lineRule="auto"/>
      </w:pPr>
    </w:p>
    <w:p w14:paraId="468F169A" w14:textId="3E9F99AF" w:rsidR="003E43A6" w:rsidRDefault="003E43A6" w:rsidP="003E43A6">
      <w:pPr>
        <w:spacing w:after="0" w:line="240" w:lineRule="auto"/>
      </w:pPr>
      <w:proofErr w:type="spellStart"/>
      <w:r>
        <w:t>Spermatocytogenesis</w:t>
      </w:r>
      <w:proofErr w:type="spellEnd"/>
      <w:r>
        <w:t xml:space="preserve"> is the process of replenishment of </w:t>
      </w:r>
      <w:proofErr w:type="spellStart"/>
      <w:r>
        <w:t>spermatogonial</w:t>
      </w:r>
      <w:proofErr w:type="spellEnd"/>
      <w:r>
        <w:t xml:space="preserve"> cells. </w:t>
      </w:r>
      <w:r w:rsidRPr="005B33E5">
        <w:t>Spermatogonium divides mitotically to form spermato</w:t>
      </w:r>
      <w:r>
        <w:t xml:space="preserve">gonia A and B. Spermatogonium A, </w:t>
      </w:r>
      <w:r w:rsidRPr="005B33E5">
        <w:t>on division</w:t>
      </w:r>
      <w:r>
        <w:t xml:space="preserve"> gives rise to spermatogonium B</w:t>
      </w:r>
      <w:r w:rsidRPr="005B33E5">
        <w:t>. Only spermatogonium B on division gives rise t</w:t>
      </w:r>
      <w:r>
        <w:t>o primary spermatocyte.</w:t>
      </w:r>
    </w:p>
    <w:p w14:paraId="3FC7C781" w14:textId="77777777" w:rsidR="00CC1EBE" w:rsidRDefault="00CC1EBE" w:rsidP="003E43A6">
      <w:pPr>
        <w:spacing w:after="0" w:line="240" w:lineRule="auto"/>
      </w:pPr>
    </w:p>
    <w:p w14:paraId="4605B07D" w14:textId="5B377691" w:rsidR="00CC1EBE" w:rsidRDefault="00CC1EBE" w:rsidP="00CC1EBE">
      <w:pPr>
        <w:pStyle w:val="Heading3"/>
      </w:pPr>
      <w:r w:rsidRPr="00CC1EBE">
        <w:t>Spermatogonia Type A (stem cells)</w:t>
      </w:r>
    </w:p>
    <w:p w14:paraId="20F8523D" w14:textId="77777777" w:rsidR="00CC1EBE" w:rsidRDefault="00CC1EBE" w:rsidP="00CC1EBE">
      <w:pPr>
        <w:spacing w:after="0" w:line="240" w:lineRule="auto"/>
      </w:pPr>
      <w:r w:rsidRPr="00CC1EBE">
        <w:t xml:space="preserve">Divide mitotically—some self-renew (Ad), others produce Type Ap → Type B. </w:t>
      </w:r>
    </w:p>
    <w:p w14:paraId="168EEFBC" w14:textId="77777777" w:rsidR="00CC1EBE" w:rsidRDefault="00CC1EBE" w:rsidP="00CC1EBE">
      <w:pPr>
        <w:spacing w:after="0" w:line="240" w:lineRule="auto"/>
      </w:pPr>
      <w:r w:rsidRPr="00CC1EBE">
        <w:t xml:space="preserve">Type B → primary spermatocyte (enters meiosis). </w:t>
      </w:r>
    </w:p>
    <w:p w14:paraId="1B7054F0" w14:textId="77777777" w:rsidR="00CC1EBE" w:rsidRDefault="00CC1EBE" w:rsidP="00CC1EBE">
      <w:pPr>
        <w:spacing w:after="0" w:line="240" w:lineRule="auto"/>
      </w:pPr>
    </w:p>
    <w:p w14:paraId="2F25ED1C" w14:textId="0323CFB0" w:rsidR="00CC1EBE" w:rsidRPr="00CC1EBE" w:rsidRDefault="00CC1EBE" w:rsidP="00CC1EBE">
      <w:pPr>
        <w:spacing w:after="0" w:line="240" w:lineRule="auto"/>
      </w:pPr>
      <w:r>
        <w:t>[TIP]</w:t>
      </w:r>
      <w:r w:rsidRPr="00CC1EBE">
        <w:t>Mnemonic: A (Always) renews, B (Becomes) primary</w:t>
      </w:r>
    </w:p>
    <w:p w14:paraId="649EED1A" w14:textId="77777777" w:rsidR="00CC1EBE" w:rsidRDefault="00CC1EBE" w:rsidP="003E43A6">
      <w:pPr>
        <w:spacing w:after="0" w:line="240" w:lineRule="auto"/>
      </w:pPr>
    </w:p>
    <w:p w14:paraId="48B6E587" w14:textId="5B19A550" w:rsidR="005707B7" w:rsidRPr="005707B7" w:rsidRDefault="005707B7" w:rsidP="005707B7">
      <w:pPr>
        <w:spacing w:after="0" w:line="240" w:lineRule="auto"/>
      </w:pPr>
      <w:r>
        <w:t>[WARNING]</w:t>
      </w:r>
      <w:r w:rsidRPr="005707B7">
        <w:t>Type A: Self-renew (</w:t>
      </w:r>
      <w:proofErr w:type="spellStart"/>
      <w:r w:rsidRPr="005707B7">
        <w:t>A_d</w:t>
      </w:r>
      <w:proofErr w:type="spellEnd"/>
      <w:r w:rsidRPr="005707B7">
        <w:t>) or commit (</w:t>
      </w:r>
      <w:proofErr w:type="spellStart"/>
      <w:r w:rsidRPr="005707B7">
        <w:t>A_p</w:t>
      </w:r>
      <w:proofErr w:type="spellEnd"/>
      <w:r w:rsidRPr="005707B7">
        <w:t>) → Type B → primary spermatocyte</w:t>
      </w:r>
    </w:p>
    <w:p w14:paraId="4DA5AB05" w14:textId="77777777" w:rsidR="005707B7" w:rsidRDefault="005707B7" w:rsidP="003E43A6">
      <w:pPr>
        <w:spacing w:after="0" w:line="240" w:lineRule="auto"/>
      </w:pPr>
    </w:p>
    <w:p w14:paraId="7A62E616" w14:textId="77777777" w:rsidR="003E43A6" w:rsidRDefault="003E43A6" w:rsidP="003E43A6">
      <w:pPr>
        <w:spacing w:after="0" w:line="240" w:lineRule="auto"/>
      </w:pPr>
    </w:p>
    <w:p w14:paraId="0D856592" w14:textId="0F4E6F99" w:rsidR="003E43A6" w:rsidRDefault="003E43A6" w:rsidP="003E43A6">
      <w:pPr>
        <w:pStyle w:val="Heading2"/>
      </w:pPr>
      <w:r>
        <w:lastRenderedPageBreak/>
        <w:t>Meiosis</w:t>
      </w:r>
    </w:p>
    <w:p w14:paraId="2CF8C7C4" w14:textId="77777777" w:rsidR="00B974C5" w:rsidRDefault="00CC1EBE" w:rsidP="00CC1EBE">
      <w:r w:rsidRPr="00CC1EBE">
        <w:t xml:space="preserve">Primary spermatocyte (largest, diploid 2n=46, XX </w:t>
      </w:r>
      <w:r>
        <w:t xml:space="preserve">or </w:t>
      </w:r>
      <w:r w:rsidR="00B974C5">
        <w:t xml:space="preserve">46, </w:t>
      </w:r>
      <w:r w:rsidRPr="00CC1EBE">
        <w:t xml:space="preserve">XY) undergoes Meiosis I → two secondary spermatocytes (haploid n=23: one X, one Y). </w:t>
      </w:r>
    </w:p>
    <w:p w14:paraId="21C93E5F" w14:textId="3D9E4E05" w:rsidR="00CC1EBE" w:rsidRPr="00CC1EBE" w:rsidRDefault="00CC1EBE" w:rsidP="00CC1EBE">
      <w:r w:rsidRPr="00CC1EBE">
        <w:t xml:space="preserve">Each secondary </w:t>
      </w:r>
      <w:r w:rsidR="00B974C5">
        <w:t xml:space="preserve">spermatocyte forms </w:t>
      </w:r>
      <w:r w:rsidRPr="00CC1EBE">
        <w:t>→ two spermatids via Meiosis II (total: two 23X + two 23Y spermatids)</w:t>
      </w:r>
    </w:p>
    <w:p w14:paraId="0DB51830" w14:textId="77777777" w:rsidR="00CC1EBE" w:rsidRPr="00CC1EBE" w:rsidRDefault="00CC1EBE" w:rsidP="00CC1EBE"/>
    <w:p w14:paraId="49E11740" w14:textId="76022000" w:rsidR="003E43A6" w:rsidRDefault="003E43A6" w:rsidP="003E43A6">
      <w:pPr>
        <w:spacing w:after="0" w:line="240" w:lineRule="auto"/>
      </w:pPr>
      <w:r w:rsidRPr="009F65DF">
        <w:rPr>
          <w:noProof/>
          <w:lang w:eastAsia="en-IN"/>
        </w:rPr>
        <w:drawing>
          <wp:inline distT="0" distB="0" distL="0" distR="0" wp14:anchorId="4A92A586" wp14:editId="319EBF2B">
            <wp:extent cx="2990215" cy="3987800"/>
            <wp:effectExtent l="0" t="0" r="635" b="0"/>
            <wp:docPr id="8194" name="Picture 2" descr="A diagram of different types of spermatox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descr="A diagram of different types of spermatoxin&#10;&#10;AI-generated content may be incorrect."/>
                    <pic:cNvPicPr>
                      <a:picLocks noChangeAspect="1" noChangeArrowheads="1"/>
                    </pic:cNvPicPr>
                  </pic:nvPicPr>
                  <pic:blipFill>
                    <a:blip r:embed="rId5">
                      <a:extLst>
                        <a:ext uri="{BEBA8EAE-BF5A-486C-A8C5-ECC9F3942E4B}">
                          <a14:imgProps xmlns:a14="http://schemas.microsoft.com/office/drawing/2010/main">
                            <a14:imgLayer r:embed="rId6">
                              <a14:imgEffect>
                                <a14:sharpenSoften amount="50000"/>
                              </a14:imgEffect>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990215" cy="3987800"/>
                    </a:xfrm>
                    <a:prstGeom prst="rect">
                      <a:avLst/>
                    </a:prstGeom>
                    <a:noFill/>
                    <a:ln>
                      <a:noFill/>
                    </a:ln>
                    <a:effectLst/>
                  </pic:spPr>
                </pic:pic>
              </a:graphicData>
            </a:graphic>
          </wp:inline>
        </w:drawing>
      </w:r>
    </w:p>
    <w:p w14:paraId="78EC6AE6" w14:textId="77777777" w:rsidR="00AD5AAB" w:rsidRDefault="00AD5AAB" w:rsidP="003E43A6">
      <w:pPr>
        <w:spacing w:after="0" w:line="240" w:lineRule="auto"/>
      </w:pPr>
    </w:p>
    <w:p w14:paraId="7FAE373B" w14:textId="77777777" w:rsidR="00AD5AAB" w:rsidRDefault="00AD5AAB" w:rsidP="003E43A6">
      <w:pPr>
        <w:spacing w:after="0" w:line="240" w:lineRule="auto"/>
      </w:pPr>
    </w:p>
    <w:p w14:paraId="23F29D9B" w14:textId="12E3C302" w:rsidR="003E43A6" w:rsidRPr="00AD0917" w:rsidRDefault="00AD5AAB" w:rsidP="00AD5AAB">
      <w:pPr>
        <w:pStyle w:val="Heading2"/>
      </w:pPr>
      <w:bookmarkStart w:id="2" w:name="_Toc393892770"/>
      <w:bookmarkStart w:id="3" w:name="_Toc469169039"/>
      <w:bookmarkStart w:id="4" w:name="_Toc218437391"/>
      <w:r w:rsidRPr="00AD0917">
        <w:t>Spermiogenesis</w:t>
      </w:r>
      <w:bookmarkEnd w:id="2"/>
      <w:bookmarkEnd w:id="3"/>
      <w:bookmarkEnd w:id="4"/>
    </w:p>
    <w:p w14:paraId="2D9501E0" w14:textId="77777777" w:rsidR="003E43A6" w:rsidRDefault="003E43A6" w:rsidP="003E43A6">
      <w:pPr>
        <w:spacing w:after="0" w:line="240" w:lineRule="auto"/>
      </w:pPr>
      <w:r>
        <w:t>- It is the conversion / metamorphosis of spermatid into sperm/ spermatozoa.</w:t>
      </w:r>
    </w:p>
    <w:p w14:paraId="4875BB8D" w14:textId="77777777" w:rsidR="003E43A6" w:rsidRDefault="003E43A6" w:rsidP="003E43A6">
      <w:pPr>
        <w:spacing w:after="0" w:line="240" w:lineRule="auto"/>
      </w:pPr>
      <w:r>
        <w:t>- This process takes place in Sertoli cells. It takes 24 days for spermatids to mature into spermatozoa.</w:t>
      </w:r>
    </w:p>
    <w:p w14:paraId="67A8ED82" w14:textId="77777777" w:rsidR="003E43A6" w:rsidRDefault="003E43A6" w:rsidP="003E43A6">
      <w:pPr>
        <w:spacing w:after="0" w:line="240" w:lineRule="auto"/>
      </w:pPr>
      <w:r>
        <w:t xml:space="preserve">- The cell organelles of spermatid undergo changes that contribute </w:t>
      </w:r>
      <w:proofErr w:type="gramStart"/>
      <w:r>
        <w:t>in</w:t>
      </w:r>
      <w:proofErr w:type="gramEnd"/>
      <w:r>
        <w:t xml:space="preserve"> the final shape of the sperm.</w:t>
      </w:r>
    </w:p>
    <w:p w14:paraId="6CA1A2B1" w14:textId="22D1E0D4" w:rsidR="00041F07" w:rsidRPr="00041F07" w:rsidRDefault="00041F07" w:rsidP="00041F07">
      <w:pPr>
        <w:spacing w:after="0" w:line="240" w:lineRule="auto"/>
      </w:pPr>
      <w:r>
        <w:t>[TIP]</w:t>
      </w:r>
      <w:r w:rsidRPr="00041F07">
        <w:t>Spermatids embed in Sertoli cytoplasm for nourishment/protection</w:t>
      </w:r>
    </w:p>
    <w:p w14:paraId="75652937" w14:textId="77777777" w:rsidR="00041F07" w:rsidRDefault="00041F07" w:rsidP="003E43A6">
      <w:pPr>
        <w:spacing w:after="0" w:line="240" w:lineRule="auto"/>
      </w:pPr>
    </w:p>
    <w:p w14:paraId="56AC7389" w14:textId="77777777" w:rsidR="003E43A6" w:rsidRDefault="003E43A6" w:rsidP="003E43A6">
      <w:pPr>
        <w:spacing w:after="0" w:line="240" w:lineRule="auto"/>
      </w:pPr>
    </w:p>
    <w:p w14:paraId="3197C2BE" w14:textId="523DC2D0" w:rsidR="00AD5AAB" w:rsidRDefault="00AD5AAB" w:rsidP="003E43A6">
      <w:pPr>
        <w:spacing w:after="0" w:line="240" w:lineRule="auto"/>
      </w:pPr>
      <w:r w:rsidRPr="005B33E5">
        <w:rPr>
          <w:noProof/>
          <w:lang w:eastAsia="en-IN"/>
        </w:rPr>
        <w:lastRenderedPageBreak/>
        <w:drawing>
          <wp:inline distT="0" distB="0" distL="0" distR="0" wp14:anchorId="266788FF" wp14:editId="7D118086">
            <wp:extent cx="2121408" cy="2184019"/>
            <wp:effectExtent l="0" t="0" r="0" b="6985"/>
            <wp:docPr id="22555" name="Picture 4" descr="http://www.uh.edu/~tgill2/image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 name="Picture 4" descr="http://www.uh.edu/~tgill2/image016.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21408" cy="2184019"/>
                    </a:xfrm>
                    <a:prstGeom prst="rect">
                      <a:avLst/>
                    </a:prstGeom>
                    <a:noFill/>
                  </pic:spPr>
                </pic:pic>
              </a:graphicData>
            </a:graphic>
          </wp:inline>
        </w:drawing>
      </w:r>
    </w:p>
    <w:p w14:paraId="30D92A68" w14:textId="77777777" w:rsidR="003E43A6" w:rsidRDefault="003E43A6" w:rsidP="003E43A6">
      <w:pPr>
        <w:spacing w:after="0" w:line="240" w:lineRule="auto"/>
        <w:jc w:val="center"/>
      </w:pPr>
    </w:p>
    <w:p w14:paraId="163CB73E" w14:textId="77777777" w:rsidR="003E43A6" w:rsidRDefault="003E43A6" w:rsidP="00AD5AAB">
      <w:pPr>
        <w:pStyle w:val="Heading2"/>
        <w:rPr>
          <w:rStyle w:val="apple-converted-space"/>
          <w:rFonts w:ascii="Arial" w:hAnsi="Arial" w:cs="Arial"/>
          <w:color w:val="000000"/>
          <w:sz w:val="21"/>
          <w:szCs w:val="21"/>
          <w:shd w:val="clear" w:color="auto" w:fill="FFFFF0"/>
        </w:rPr>
      </w:pPr>
      <w:r>
        <w:rPr>
          <w:shd w:val="clear" w:color="auto" w:fill="FFFFF0"/>
        </w:rPr>
        <w:t xml:space="preserve">Comprises the following phases: </w:t>
      </w:r>
      <w:r>
        <w:rPr>
          <w:rStyle w:val="apple-converted-space"/>
          <w:rFonts w:ascii="Arial" w:hAnsi="Arial" w:cs="Arial"/>
          <w:color w:val="000000"/>
          <w:sz w:val="21"/>
          <w:szCs w:val="21"/>
          <w:shd w:val="clear" w:color="auto" w:fill="FFFFF0"/>
        </w:rPr>
        <w:t> </w:t>
      </w:r>
    </w:p>
    <w:p w14:paraId="57141700" w14:textId="77777777" w:rsidR="00041F07" w:rsidRPr="00041F07" w:rsidRDefault="00041F07" w:rsidP="00041F07">
      <w:pPr>
        <w:spacing w:after="0" w:line="240" w:lineRule="auto"/>
        <w:rPr>
          <w:rFonts w:ascii="Arial" w:hAnsi="Arial" w:cs="Arial"/>
          <w:bCs/>
          <w:color w:val="000000"/>
          <w:sz w:val="21"/>
          <w:szCs w:val="21"/>
          <w:shd w:val="clear" w:color="auto" w:fill="FFFFF0"/>
        </w:rPr>
      </w:pPr>
      <w:r w:rsidRPr="00041F07">
        <w:rPr>
          <w:rFonts w:ascii="Arial" w:hAnsi="Arial" w:cs="Arial"/>
          <w:bCs/>
          <w:i/>
          <w:iCs/>
          <w:color w:val="000000"/>
          <w:sz w:val="21"/>
          <w:szCs w:val="21"/>
          <w:shd w:val="clear" w:color="auto" w:fill="FFFFF0"/>
        </w:rPr>
        <w:t>Metamorphosis of round spermatid → streamlined spermatozoon in Sertoli cells (~24 days).</w:t>
      </w:r>
      <w:r w:rsidRPr="00041F07">
        <w:rPr>
          <w:rFonts w:ascii="Arial" w:hAnsi="Arial" w:cs="Arial"/>
          <w:bCs/>
          <w:color w:val="000000"/>
          <w:sz w:val="21"/>
          <w:szCs w:val="21"/>
          <w:shd w:val="clear" w:color="auto" w:fill="FFFFF0"/>
        </w:rPr>
        <w:t xml:space="preserve"> </w:t>
      </w:r>
      <w:r w:rsidRPr="00041F07">
        <w:rPr>
          <w:rFonts w:ascii="Arial" w:hAnsi="Arial" w:cs="Arial"/>
          <w:b/>
          <w:bCs/>
          <w:color w:val="000000"/>
          <w:sz w:val="21"/>
          <w:szCs w:val="21"/>
          <w:shd w:val="clear" w:color="auto" w:fill="FFFFF0"/>
        </w:rPr>
        <w:t>Phases</w:t>
      </w:r>
      <w:r w:rsidRPr="00041F07">
        <w:rPr>
          <w:rFonts w:ascii="Arial" w:hAnsi="Arial" w:cs="Arial"/>
          <w:bCs/>
          <w:color w:val="000000"/>
          <w:sz w:val="21"/>
          <w:szCs w:val="21"/>
          <w:shd w:val="clear" w:color="auto" w:fill="FFFFF0"/>
        </w:rPr>
        <w:t>:</w:t>
      </w:r>
    </w:p>
    <w:p w14:paraId="38C339EF" w14:textId="77777777" w:rsidR="00041F07" w:rsidRPr="00041F07" w:rsidRDefault="00041F07" w:rsidP="00041F07">
      <w:pPr>
        <w:numPr>
          <w:ilvl w:val="0"/>
          <w:numId w:val="5"/>
        </w:numPr>
        <w:spacing w:after="0" w:line="240" w:lineRule="auto"/>
        <w:rPr>
          <w:rFonts w:ascii="Arial" w:hAnsi="Arial" w:cs="Arial"/>
          <w:bCs/>
          <w:color w:val="000000"/>
          <w:sz w:val="21"/>
          <w:szCs w:val="21"/>
          <w:shd w:val="clear" w:color="auto" w:fill="FFFFF0"/>
        </w:rPr>
      </w:pPr>
      <w:r w:rsidRPr="00041F07">
        <w:rPr>
          <w:rFonts w:ascii="Arial" w:hAnsi="Arial" w:cs="Arial"/>
          <w:b/>
          <w:bCs/>
          <w:color w:val="000000"/>
          <w:sz w:val="21"/>
          <w:szCs w:val="21"/>
          <w:shd w:val="clear" w:color="auto" w:fill="FFFFF0"/>
        </w:rPr>
        <w:t>Golgi</w:t>
      </w:r>
      <w:r w:rsidRPr="00041F07">
        <w:rPr>
          <w:rFonts w:ascii="Arial" w:hAnsi="Arial" w:cs="Arial"/>
          <w:bCs/>
          <w:color w:val="000000"/>
          <w:sz w:val="21"/>
          <w:szCs w:val="21"/>
          <w:shd w:val="clear" w:color="auto" w:fill="FFFFF0"/>
        </w:rPr>
        <w:t>: Golgi forms acrosomal vesicle over nucleus.</w:t>
      </w:r>
    </w:p>
    <w:p w14:paraId="349264FC" w14:textId="77777777" w:rsidR="00041F07" w:rsidRPr="00041F07" w:rsidRDefault="00041F07" w:rsidP="00041F07">
      <w:pPr>
        <w:numPr>
          <w:ilvl w:val="0"/>
          <w:numId w:val="5"/>
        </w:numPr>
        <w:spacing w:after="0" w:line="240" w:lineRule="auto"/>
        <w:rPr>
          <w:rFonts w:ascii="Arial" w:hAnsi="Arial" w:cs="Arial"/>
          <w:bCs/>
          <w:color w:val="000000"/>
          <w:sz w:val="21"/>
          <w:szCs w:val="21"/>
          <w:shd w:val="clear" w:color="auto" w:fill="FFFFF0"/>
        </w:rPr>
      </w:pPr>
      <w:r w:rsidRPr="00041F07">
        <w:rPr>
          <w:rFonts w:ascii="Arial" w:hAnsi="Arial" w:cs="Arial"/>
          <w:b/>
          <w:bCs/>
          <w:color w:val="000000"/>
          <w:sz w:val="21"/>
          <w:szCs w:val="21"/>
          <w:shd w:val="clear" w:color="auto" w:fill="FFFFF0"/>
        </w:rPr>
        <w:t>Cap</w:t>
      </w:r>
      <w:r w:rsidRPr="00041F07">
        <w:rPr>
          <w:rFonts w:ascii="Arial" w:hAnsi="Arial" w:cs="Arial"/>
          <w:bCs/>
          <w:color w:val="000000"/>
          <w:sz w:val="21"/>
          <w:szCs w:val="21"/>
          <w:shd w:val="clear" w:color="auto" w:fill="FFFFF0"/>
        </w:rPr>
        <w:t>: Vesicle flattens into acrosomal cap (hyaluronidase/acrosin enzymes).</w:t>
      </w:r>
    </w:p>
    <w:p w14:paraId="6F38E53F" w14:textId="77777777" w:rsidR="00041F07" w:rsidRPr="00041F07" w:rsidRDefault="00041F07" w:rsidP="00041F07">
      <w:pPr>
        <w:numPr>
          <w:ilvl w:val="0"/>
          <w:numId w:val="5"/>
        </w:numPr>
        <w:spacing w:after="0" w:line="240" w:lineRule="auto"/>
        <w:rPr>
          <w:rFonts w:ascii="Arial" w:hAnsi="Arial" w:cs="Arial"/>
          <w:bCs/>
          <w:color w:val="000000"/>
          <w:sz w:val="21"/>
          <w:szCs w:val="21"/>
          <w:shd w:val="clear" w:color="auto" w:fill="FFFFF0"/>
        </w:rPr>
      </w:pPr>
      <w:r w:rsidRPr="00041F07">
        <w:rPr>
          <w:rFonts w:ascii="Arial" w:hAnsi="Arial" w:cs="Arial"/>
          <w:b/>
          <w:bCs/>
          <w:color w:val="000000"/>
          <w:sz w:val="21"/>
          <w:szCs w:val="21"/>
          <w:shd w:val="clear" w:color="auto" w:fill="FFFFF0"/>
        </w:rPr>
        <w:t>Acrosome</w:t>
      </w:r>
      <w:r w:rsidRPr="00041F07">
        <w:rPr>
          <w:rFonts w:ascii="Arial" w:hAnsi="Arial" w:cs="Arial"/>
          <w:bCs/>
          <w:color w:val="000000"/>
          <w:sz w:val="21"/>
          <w:szCs w:val="21"/>
          <w:shd w:val="clear" w:color="auto" w:fill="FFFFF0"/>
        </w:rPr>
        <w:t>: Cap spreads; nucleus condenses; flagellum elongates.</w:t>
      </w:r>
    </w:p>
    <w:p w14:paraId="74BF8996" w14:textId="77777777" w:rsidR="00041F07" w:rsidRPr="00041F07" w:rsidRDefault="00041F07" w:rsidP="00041F07">
      <w:pPr>
        <w:numPr>
          <w:ilvl w:val="0"/>
          <w:numId w:val="5"/>
        </w:numPr>
        <w:spacing w:after="0" w:line="240" w:lineRule="auto"/>
        <w:rPr>
          <w:rFonts w:ascii="Arial" w:hAnsi="Arial" w:cs="Arial"/>
          <w:bCs/>
          <w:color w:val="000000"/>
          <w:sz w:val="21"/>
          <w:szCs w:val="21"/>
          <w:shd w:val="clear" w:color="auto" w:fill="FFFFF0"/>
        </w:rPr>
      </w:pPr>
      <w:r w:rsidRPr="00041F07">
        <w:rPr>
          <w:rFonts w:ascii="Arial" w:hAnsi="Arial" w:cs="Arial"/>
          <w:b/>
          <w:bCs/>
          <w:color w:val="000000"/>
          <w:sz w:val="21"/>
          <w:szCs w:val="21"/>
          <w:shd w:val="clear" w:color="auto" w:fill="FFFFF0"/>
        </w:rPr>
        <w:t>Maturation</w:t>
      </w:r>
      <w:r w:rsidRPr="00041F07">
        <w:rPr>
          <w:rFonts w:ascii="Arial" w:hAnsi="Arial" w:cs="Arial"/>
          <w:bCs/>
          <w:color w:val="000000"/>
          <w:sz w:val="21"/>
          <w:szCs w:val="21"/>
          <w:shd w:val="clear" w:color="auto" w:fill="FFFFF0"/>
        </w:rPr>
        <w:t>: Cytoplasm sheds; midpiece mitochondria coil for ATP.</w:t>
      </w:r>
    </w:p>
    <w:p w14:paraId="5504C330" w14:textId="77777777" w:rsidR="003E43A6" w:rsidRDefault="003E43A6" w:rsidP="003E43A6">
      <w:pPr>
        <w:spacing w:after="0" w:line="240" w:lineRule="auto"/>
      </w:pPr>
    </w:p>
    <w:p w14:paraId="4A0FBE18" w14:textId="0F7C3252" w:rsidR="00AD5AAB" w:rsidRDefault="00AD5AAB" w:rsidP="003E43A6">
      <w:pPr>
        <w:spacing w:after="0" w:line="240" w:lineRule="auto"/>
      </w:pPr>
      <w:r w:rsidRPr="005B33E5">
        <w:rPr>
          <w:noProof/>
          <w:lang w:eastAsia="en-IN"/>
        </w:rPr>
        <w:drawing>
          <wp:inline distT="0" distB="0" distL="0" distR="0" wp14:anchorId="2AA32F0F" wp14:editId="729FFAF9">
            <wp:extent cx="3672230" cy="2194560"/>
            <wp:effectExtent l="0" t="0" r="4445" b="0"/>
            <wp:docPr id="22556" name="Picture 3" descr="Diagram of a human reproductiv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6" name="Picture 3" descr="Diagram of a human reproductive system&#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t="1" r="1133" b="3537"/>
                    <a:stretch/>
                  </pic:blipFill>
                  <pic:spPr bwMode="auto">
                    <a:xfrm>
                      <a:off x="0" y="0"/>
                      <a:ext cx="3672230" cy="2194560"/>
                    </a:xfrm>
                    <a:prstGeom prst="rect">
                      <a:avLst/>
                    </a:prstGeom>
                    <a:noFill/>
                    <a:ln>
                      <a:noFill/>
                    </a:ln>
                    <a:effectLst/>
                    <a:extLst>
                      <a:ext uri="{53640926-AAD7-44D8-BBD7-CCE9431645EC}">
                        <a14:shadowObscured xmlns:a14="http://schemas.microsoft.com/office/drawing/2010/main"/>
                      </a:ext>
                    </a:extLst>
                  </pic:spPr>
                </pic:pic>
              </a:graphicData>
            </a:graphic>
          </wp:inline>
        </w:drawing>
      </w:r>
    </w:p>
    <w:p w14:paraId="4BA52BAF" w14:textId="77777777" w:rsidR="00041F07" w:rsidRDefault="00041F07" w:rsidP="003E43A6">
      <w:pPr>
        <w:spacing w:after="0" w:line="240" w:lineRule="auto"/>
      </w:pPr>
    </w:p>
    <w:p w14:paraId="11C02A15" w14:textId="77777777" w:rsidR="00AD5AAB" w:rsidRDefault="00AD5AAB" w:rsidP="003E43A6">
      <w:pPr>
        <w:spacing w:after="0" w:line="240" w:lineRule="auto"/>
      </w:pPr>
    </w:p>
    <w:p w14:paraId="32C0E7DC" w14:textId="77777777" w:rsidR="003E43A6" w:rsidRDefault="003E43A6" w:rsidP="00AD5AAB">
      <w:pPr>
        <w:pStyle w:val="Heading3"/>
      </w:pPr>
      <w:r>
        <w:t>The changes are:</w:t>
      </w:r>
    </w:p>
    <w:p w14:paraId="2D8BB5CB" w14:textId="77777777" w:rsidR="003E43A6" w:rsidRDefault="003E43A6" w:rsidP="003E43A6">
      <w:pPr>
        <w:spacing w:after="0" w:line="240" w:lineRule="auto"/>
      </w:pPr>
      <w:r w:rsidRPr="005B33E5">
        <w:rPr>
          <w:b/>
          <w:bCs/>
        </w:rPr>
        <w:t>Nucleus</w:t>
      </w:r>
      <w:r>
        <w:t xml:space="preserve">: From rounded it becomes oval or elongated. </w:t>
      </w:r>
    </w:p>
    <w:p w14:paraId="63CA028A" w14:textId="77777777" w:rsidR="003E43A6" w:rsidRDefault="003E43A6" w:rsidP="003E43A6">
      <w:pPr>
        <w:spacing w:after="0" w:line="240" w:lineRule="auto"/>
      </w:pPr>
      <w:r w:rsidRPr="005B33E5">
        <w:rPr>
          <w:b/>
          <w:bCs/>
        </w:rPr>
        <w:t>Golgi apparatus</w:t>
      </w:r>
      <w:r>
        <w:t>: Settles on one pole of the nucleus to form acrosomal cap.</w:t>
      </w:r>
    </w:p>
    <w:p w14:paraId="57D04126" w14:textId="77777777" w:rsidR="003E43A6" w:rsidRDefault="003E43A6" w:rsidP="003E43A6">
      <w:pPr>
        <w:spacing w:after="0" w:line="240" w:lineRule="auto"/>
      </w:pPr>
      <w:r w:rsidRPr="005B33E5">
        <w:rPr>
          <w:b/>
          <w:bCs/>
        </w:rPr>
        <w:t>Centriole</w:t>
      </w:r>
      <w:r>
        <w:t>: It divides into two. One part of centriole settles at the other pole of the nucleus opposite the acrosomal cap. It gives off axial filament.</w:t>
      </w:r>
    </w:p>
    <w:p w14:paraId="6B60208D" w14:textId="29F8E16F" w:rsidR="003E43A6" w:rsidRDefault="003E43A6" w:rsidP="003E43A6">
      <w:pPr>
        <w:spacing w:after="0" w:line="240" w:lineRule="auto"/>
      </w:pPr>
      <w:r w:rsidRPr="005B33E5">
        <w:rPr>
          <w:b/>
          <w:bCs/>
        </w:rPr>
        <w:t>Mitochondria</w:t>
      </w:r>
      <w:r>
        <w:t xml:space="preserve">: They start arranging below the centriole around proximal part of the axial filament. This arrangement of mitochondrial sheath is limited caudally by the other part of centriole (which is arranged in the form of a ring). </w:t>
      </w:r>
      <w:proofErr w:type="gramStart"/>
      <w:r>
        <w:t>Thus</w:t>
      </w:r>
      <w:proofErr w:type="gramEnd"/>
      <w:r>
        <w:t xml:space="preserve"> the middle piece is formed.</w:t>
      </w:r>
    </w:p>
    <w:p w14:paraId="61CDA194" w14:textId="77777777" w:rsidR="003E43A6" w:rsidRDefault="003E43A6" w:rsidP="003E43A6">
      <w:pPr>
        <w:spacing w:after="0" w:line="240" w:lineRule="auto"/>
      </w:pPr>
      <w:r w:rsidRPr="005B33E5">
        <w:rPr>
          <w:b/>
          <w:bCs/>
        </w:rPr>
        <w:t>Cytoplasm</w:t>
      </w:r>
      <w:r>
        <w:t>: It is seen as a thin layer surrounding the head, middle piece and the axial filament. The remaining cytoplasm is extruded.</w:t>
      </w:r>
    </w:p>
    <w:p w14:paraId="05131654" w14:textId="77777777" w:rsidR="00AD5AAB" w:rsidRDefault="00AD5AAB" w:rsidP="003E43A6">
      <w:pPr>
        <w:spacing w:after="0" w:line="240" w:lineRule="auto"/>
      </w:pPr>
    </w:p>
    <w:p w14:paraId="1459ECF0" w14:textId="50CB29BB" w:rsidR="00F0062B" w:rsidRDefault="00F0062B" w:rsidP="003E43A6">
      <w:pPr>
        <w:spacing w:after="0" w:line="240" w:lineRule="auto"/>
      </w:pPr>
      <w:r>
        <w:t>[YOUTUBE]</w:t>
      </w:r>
      <w:r w:rsidRPr="00F0062B">
        <w:t xml:space="preserve"> </w:t>
      </w:r>
      <w:r w:rsidRPr="00F0062B">
        <w:t>https://www.youtube.com/watch?v=VCwjWLlrU8U</w:t>
      </w:r>
    </w:p>
    <w:p w14:paraId="1FF24B7B" w14:textId="668E9DD6" w:rsidR="00CC1EBE" w:rsidRDefault="00CC1EBE" w:rsidP="00041F07">
      <w:pPr>
        <w:pStyle w:val="Heading2"/>
      </w:pPr>
      <w:r>
        <w:lastRenderedPageBreak/>
        <w:t xml:space="preserve">Duration of spermatogenesis </w:t>
      </w:r>
    </w:p>
    <w:p w14:paraId="5A9F8462" w14:textId="78A4F8EC" w:rsidR="00041F07" w:rsidRDefault="00041F07" w:rsidP="00041F07">
      <w:pPr>
        <w:spacing w:after="0" w:line="240" w:lineRule="auto"/>
      </w:pPr>
      <w:r w:rsidRPr="00041F07">
        <w:t>~7</w:t>
      </w:r>
      <w:r>
        <w:t xml:space="preserve">2 to 76 </w:t>
      </w:r>
      <w:r w:rsidRPr="00041F07">
        <w:t xml:space="preserve">days in humans, with waves every ~16 days for continuous output. </w:t>
      </w:r>
    </w:p>
    <w:p w14:paraId="6A5A3E57" w14:textId="77777777" w:rsidR="00041F07" w:rsidRDefault="00041F07" w:rsidP="00041F07">
      <w:pPr>
        <w:spacing w:after="0" w:line="240" w:lineRule="auto"/>
      </w:pPr>
    </w:p>
    <w:p w14:paraId="35798DE6" w14:textId="77777777" w:rsidR="003A22E1" w:rsidRDefault="003A22E1" w:rsidP="003E43A6">
      <w:pPr>
        <w:spacing w:after="0" w:line="240" w:lineRule="auto"/>
      </w:pPr>
      <w:proofErr w:type="spellStart"/>
      <w:r w:rsidRPr="003A22E1">
        <w:rPr>
          <w:b/>
          <w:bCs/>
        </w:rPr>
        <w:t>Spermatocytogenesis</w:t>
      </w:r>
      <w:proofErr w:type="spellEnd"/>
      <w:r w:rsidRPr="003A22E1">
        <w:t> </w:t>
      </w:r>
      <w:r>
        <w:t>= 16 days</w:t>
      </w:r>
    </w:p>
    <w:p w14:paraId="0AFDBEAE" w14:textId="77777777" w:rsidR="003A22E1" w:rsidRDefault="003A22E1" w:rsidP="003E43A6">
      <w:pPr>
        <w:spacing w:after="0" w:line="240" w:lineRule="auto"/>
      </w:pPr>
      <w:r w:rsidRPr="003A22E1">
        <w:rPr>
          <w:b/>
          <w:bCs/>
        </w:rPr>
        <w:t>Meiosis</w:t>
      </w:r>
      <w:r w:rsidRPr="003A22E1">
        <w:t> </w:t>
      </w:r>
      <w:r>
        <w:t xml:space="preserve">= </w:t>
      </w:r>
      <w:r w:rsidRPr="003A22E1">
        <w:t>24 days</w:t>
      </w:r>
    </w:p>
    <w:p w14:paraId="1C211CCC" w14:textId="51F750DF" w:rsidR="00CC1EBE" w:rsidRDefault="003A22E1" w:rsidP="003E43A6">
      <w:pPr>
        <w:spacing w:after="0" w:line="240" w:lineRule="auto"/>
      </w:pPr>
      <w:r w:rsidRPr="003A22E1">
        <w:rPr>
          <w:b/>
          <w:bCs/>
        </w:rPr>
        <w:t>Spermiogenesis</w:t>
      </w:r>
      <w:r>
        <w:t xml:space="preserve"> =</w:t>
      </w:r>
      <w:r w:rsidRPr="003A22E1">
        <w:t xml:space="preserve"> 24 days</w:t>
      </w:r>
    </w:p>
    <w:p w14:paraId="7CB08593" w14:textId="51B24DA5" w:rsidR="003A22E1" w:rsidRDefault="003A22E1" w:rsidP="003E43A6">
      <w:pPr>
        <w:spacing w:after="0" w:line="240" w:lineRule="auto"/>
      </w:pPr>
      <w:r w:rsidRPr="003A22E1">
        <w:rPr>
          <w:b/>
          <w:bCs/>
        </w:rPr>
        <w:t>Epididymal Transit (Maturation/Motility)</w:t>
      </w:r>
      <w:r>
        <w:t xml:space="preserve"> = </w:t>
      </w:r>
      <w:r w:rsidRPr="003A22E1">
        <w:t>8-12 days</w:t>
      </w:r>
    </w:p>
    <w:p w14:paraId="4A9CFF60" w14:textId="77777777" w:rsidR="00933DE7" w:rsidRDefault="00933DE7" w:rsidP="003E43A6">
      <w:pPr>
        <w:spacing w:after="0" w:line="240" w:lineRule="auto"/>
      </w:pPr>
    </w:p>
    <w:p w14:paraId="01F0A4BE" w14:textId="070F61FA" w:rsidR="00933DE7" w:rsidRDefault="00933DE7" w:rsidP="00933DE7">
      <w:pPr>
        <w:pStyle w:val="Heading3"/>
      </w:pPr>
      <w:proofErr w:type="spellStart"/>
      <w:r>
        <w:t>Spermiation</w:t>
      </w:r>
      <w:proofErr w:type="spellEnd"/>
    </w:p>
    <w:p w14:paraId="7A4ED492" w14:textId="661E41E8" w:rsidR="00933DE7" w:rsidRPr="00933DE7" w:rsidRDefault="00933DE7" w:rsidP="00933DE7">
      <w:pPr>
        <w:spacing w:after="0" w:line="240" w:lineRule="auto"/>
      </w:pPr>
      <w:r>
        <w:t>P</w:t>
      </w:r>
      <w:r w:rsidRPr="00933DE7">
        <w:t>ost-spermiogenesis release from Sertoli cells into tubule lumen</w:t>
      </w:r>
    </w:p>
    <w:p w14:paraId="33715DF4" w14:textId="77777777" w:rsidR="00933DE7" w:rsidRDefault="00933DE7" w:rsidP="003E43A6">
      <w:pPr>
        <w:spacing w:after="0" w:line="240" w:lineRule="auto"/>
      </w:pPr>
    </w:p>
    <w:p w14:paraId="65C55CCB" w14:textId="78FCCB8E" w:rsidR="00AD5AAB" w:rsidRDefault="00AD5AAB" w:rsidP="00AD5AAB">
      <w:pPr>
        <w:pStyle w:val="Heading2"/>
      </w:pPr>
      <w:r>
        <w:t xml:space="preserve">Structure of mature spermatozoa </w:t>
      </w:r>
    </w:p>
    <w:p w14:paraId="28BC9B62" w14:textId="77777777" w:rsidR="003E43A6" w:rsidRDefault="003E43A6" w:rsidP="003E43A6">
      <w:pPr>
        <w:spacing w:after="0" w:line="240" w:lineRule="auto"/>
      </w:pPr>
    </w:p>
    <w:p w14:paraId="66A1D8AA" w14:textId="371CB382" w:rsidR="003E43A6" w:rsidRDefault="00041F07" w:rsidP="003E43A6">
      <w:pPr>
        <w:spacing w:after="0" w:line="240" w:lineRule="auto"/>
      </w:pPr>
      <w:r>
        <w:t>Thus,</w:t>
      </w:r>
      <w:r w:rsidR="003E43A6">
        <w:t xml:space="preserve"> from the rounded spermatid </w:t>
      </w:r>
      <w:r w:rsidR="003E43A6" w:rsidRPr="005B33E5">
        <w:rPr>
          <w:b/>
          <w:bCs/>
        </w:rPr>
        <w:t>mature sperm</w:t>
      </w:r>
      <w:r w:rsidR="003E43A6">
        <w:t xml:space="preserve"> (</w:t>
      </w:r>
      <w:r w:rsidR="003E43A6" w:rsidRPr="005B33E5">
        <w:rPr>
          <w:b/>
          <w:bCs/>
        </w:rPr>
        <w:t>spermatozoon</w:t>
      </w:r>
      <w:r w:rsidR="003E43A6">
        <w:t>) is formed having:</w:t>
      </w:r>
    </w:p>
    <w:p w14:paraId="6A01D855" w14:textId="77777777" w:rsidR="003E43A6" w:rsidRDefault="003E43A6" w:rsidP="003E43A6">
      <w:pPr>
        <w:spacing w:after="0" w:line="240" w:lineRule="auto"/>
      </w:pPr>
    </w:p>
    <w:p w14:paraId="63D52844" w14:textId="77777777" w:rsidR="003E43A6" w:rsidRDefault="003E43A6" w:rsidP="003E43A6">
      <w:pPr>
        <w:pStyle w:val="ListParagraph"/>
        <w:numPr>
          <w:ilvl w:val="0"/>
          <w:numId w:val="4"/>
        </w:numPr>
        <w:spacing w:after="0" w:line="240" w:lineRule="auto"/>
      </w:pPr>
      <w:r>
        <w:t xml:space="preserve">Head: Nucleus </w:t>
      </w:r>
    </w:p>
    <w:p w14:paraId="0376AE6B" w14:textId="77777777" w:rsidR="003E43A6" w:rsidRDefault="003E43A6" w:rsidP="003E43A6">
      <w:pPr>
        <w:pStyle w:val="ListParagraph"/>
        <w:numPr>
          <w:ilvl w:val="0"/>
          <w:numId w:val="4"/>
        </w:numPr>
        <w:spacing w:after="0" w:line="240" w:lineRule="auto"/>
      </w:pPr>
      <w:r>
        <w:t>Acrosomal cap: Golgi apparatus</w:t>
      </w:r>
    </w:p>
    <w:p w14:paraId="7B0E000E" w14:textId="77777777" w:rsidR="003E43A6" w:rsidRDefault="003E43A6" w:rsidP="003E43A6">
      <w:pPr>
        <w:pStyle w:val="ListParagraph"/>
        <w:numPr>
          <w:ilvl w:val="0"/>
          <w:numId w:val="4"/>
        </w:numPr>
        <w:spacing w:after="0" w:line="240" w:lineRule="auto"/>
      </w:pPr>
      <w:r>
        <w:t>Neck: Proximal centriole</w:t>
      </w:r>
    </w:p>
    <w:p w14:paraId="63251A56" w14:textId="77777777" w:rsidR="003E43A6" w:rsidRDefault="003E43A6" w:rsidP="003E43A6">
      <w:pPr>
        <w:pStyle w:val="ListParagraph"/>
        <w:numPr>
          <w:ilvl w:val="0"/>
          <w:numId w:val="4"/>
        </w:numPr>
        <w:spacing w:after="0" w:line="240" w:lineRule="auto"/>
      </w:pPr>
      <w:r>
        <w:t>Middle piece: Mitochondria around the axial filament</w:t>
      </w:r>
    </w:p>
    <w:p w14:paraId="72B0FC80" w14:textId="1ACF9843" w:rsidR="00041F07" w:rsidRDefault="003E43A6" w:rsidP="00041F07">
      <w:pPr>
        <w:pStyle w:val="ListParagraph"/>
        <w:numPr>
          <w:ilvl w:val="0"/>
          <w:numId w:val="4"/>
        </w:numPr>
        <w:spacing w:after="0" w:line="240" w:lineRule="auto"/>
      </w:pPr>
      <w:r>
        <w:t>Tail: Axial filament</w:t>
      </w:r>
      <w:r w:rsidR="00041F07">
        <w:t xml:space="preserve"> </w:t>
      </w:r>
      <w:r w:rsidR="00041F07" w:rsidRPr="00041F07">
        <w:t>(microtubules in 9+2 arrangement) extends into principal piece (fibrous sheath) and end piece</w:t>
      </w:r>
    </w:p>
    <w:p w14:paraId="0B14E034" w14:textId="77777777" w:rsidR="00041F07" w:rsidRDefault="00041F07" w:rsidP="00041F07">
      <w:pPr>
        <w:spacing w:after="0" w:line="240" w:lineRule="auto"/>
      </w:pPr>
    </w:p>
    <w:p w14:paraId="614B82A7" w14:textId="77777777" w:rsidR="00AD5AAB" w:rsidRDefault="00AD5AAB" w:rsidP="00AD5AAB">
      <w:pPr>
        <w:spacing w:after="0" w:line="240" w:lineRule="auto"/>
      </w:pPr>
    </w:p>
    <w:p w14:paraId="2F6B0E71" w14:textId="3915E183" w:rsidR="00AD5AAB" w:rsidRDefault="00AD5AAB" w:rsidP="00AD5AAB">
      <w:pPr>
        <w:spacing w:after="0" w:line="240" w:lineRule="auto"/>
      </w:pPr>
      <w:r w:rsidRPr="005B33E5">
        <w:rPr>
          <w:noProof/>
          <w:lang w:eastAsia="en-IN"/>
        </w:rPr>
        <w:drawing>
          <wp:inline distT="0" distB="0" distL="0" distR="0" wp14:anchorId="17793DFA" wp14:editId="554C59A1">
            <wp:extent cx="2865120" cy="3855720"/>
            <wp:effectExtent l="0" t="0" r="0" b="0"/>
            <wp:docPr id="22557" name="Picture 2" descr="Diagram of a sperm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7" name="Picture 2" descr="Diagram of a sperm cell&#10;&#10;AI-generated content may be incorrect."/>
                    <pic:cNvPicPr>
                      <a:picLocks noChangeAspect="1" noChangeArrowheads="1"/>
                    </pic:cNvPicPr>
                  </pic:nvPicPr>
                  <pic:blipFill>
                    <a:blip r:embed="rId9">
                      <a:extLst>
                        <a:ext uri="{BEBA8EAE-BF5A-486C-A8C5-ECC9F3942E4B}">
                          <a14:imgProps xmlns:a14="http://schemas.microsoft.com/office/drawing/2010/main">
                            <a14:imgLayer r:embed="rId10">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865120" cy="3855720"/>
                    </a:xfrm>
                    <a:prstGeom prst="rect">
                      <a:avLst/>
                    </a:prstGeom>
                    <a:noFill/>
                    <a:ln>
                      <a:noFill/>
                    </a:ln>
                    <a:effectLst/>
                  </pic:spPr>
                </pic:pic>
              </a:graphicData>
            </a:graphic>
          </wp:inline>
        </w:drawing>
      </w:r>
    </w:p>
    <w:p w14:paraId="62D9370F" w14:textId="77777777" w:rsidR="00AD5AAB" w:rsidRDefault="00AD5AAB" w:rsidP="00AD5AAB">
      <w:pPr>
        <w:spacing w:after="0" w:line="240" w:lineRule="auto"/>
      </w:pPr>
    </w:p>
    <w:p w14:paraId="35D4EE7B" w14:textId="6FE1FAE5" w:rsidR="00AD5AAB" w:rsidRDefault="00AD5AAB" w:rsidP="00041F07">
      <w:pPr>
        <w:pStyle w:val="Heading2"/>
      </w:pPr>
      <w:r>
        <w:lastRenderedPageBreak/>
        <w:t xml:space="preserve">Numbers </w:t>
      </w:r>
    </w:p>
    <w:p w14:paraId="322CCFA7" w14:textId="77777777" w:rsidR="00AD5AAB" w:rsidRDefault="00AD5AAB" w:rsidP="00AD5AAB">
      <w:pPr>
        <w:spacing w:after="0" w:line="240" w:lineRule="auto"/>
      </w:pPr>
    </w:p>
    <w:p w14:paraId="6F3C7103" w14:textId="6DDF9BB9" w:rsidR="00041F07" w:rsidRDefault="00041F07" w:rsidP="00041F07">
      <w:r w:rsidRPr="00041F07">
        <w:t>~100-400 million spermatozoa/day per testis</w:t>
      </w:r>
      <w:r>
        <w:t>.</w:t>
      </w:r>
    </w:p>
    <w:p w14:paraId="0257E197" w14:textId="4B27EB33" w:rsidR="00041F07" w:rsidRDefault="00041F07" w:rsidP="00041F07">
      <w:r>
        <w:t>O</w:t>
      </w:r>
      <w:r w:rsidRPr="00041F07">
        <w:t xml:space="preserve">nly ~50% motile/viable. </w:t>
      </w:r>
    </w:p>
    <w:p w14:paraId="19A0F6ED" w14:textId="5576F3D7" w:rsidR="00041F07" w:rsidRDefault="00041F07" w:rsidP="00041F07">
      <w:r w:rsidRPr="00041F07">
        <w:t xml:space="preserve">From 1 spermatogonium → 4 </w:t>
      </w:r>
      <w:proofErr w:type="gramStart"/>
      <w:r w:rsidRPr="00041F07">
        <w:t>spermatozoa</w:t>
      </w:r>
      <w:proofErr w:type="gramEnd"/>
      <w:r w:rsidRPr="00041F07">
        <w:t xml:space="preserve"> (but some degenerate</w:t>
      </w:r>
      <w:r>
        <w:t>)</w:t>
      </w:r>
    </w:p>
    <w:p w14:paraId="62A01C12" w14:textId="77777777" w:rsidR="00041F07" w:rsidRPr="00041F07" w:rsidRDefault="00041F07" w:rsidP="00041F07"/>
    <w:p w14:paraId="73F36360" w14:textId="77777777" w:rsidR="00041F07" w:rsidRPr="00041F07" w:rsidRDefault="00041F07" w:rsidP="00041F07">
      <w:pPr>
        <w:pStyle w:val="Heading2"/>
      </w:pPr>
      <w:r w:rsidRPr="00041F07">
        <w:t>Hormonal Regulation</w:t>
      </w:r>
    </w:p>
    <w:p w14:paraId="02F85FD3" w14:textId="77777777" w:rsidR="00041F07" w:rsidRDefault="00041F07" w:rsidP="00041F07">
      <w:r w:rsidRPr="00041F07">
        <w:t xml:space="preserve">Regulation: Hypothalamus (GnRH) → Pituitary (FSH: Sertoli proliferation; LH: Leydig testosterone). </w:t>
      </w:r>
    </w:p>
    <w:p w14:paraId="370DA58D" w14:textId="33F96DDC" w:rsidR="00041F07" w:rsidRDefault="00041F07" w:rsidP="00041F07">
      <w:r w:rsidRPr="00041F07">
        <w:t>Testosterone + inhibin feedback loop maintains balance</w:t>
      </w:r>
    </w:p>
    <w:p w14:paraId="4384A571" w14:textId="77777777" w:rsidR="00041F07" w:rsidRPr="00041F07" w:rsidRDefault="00041F07" w:rsidP="00041F07"/>
    <w:p w14:paraId="0682787B" w14:textId="6BDB1AB6" w:rsidR="00041F07" w:rsidRDefault="00DC2961" w:rsidP="00994E31">
      <w:pPr>
        <w:pStyle w:val="Heading2"/>
      </w:pPr>
      <w:r>
        <w:t xml:space="preserve">Clinical corelations </w:t>
      </w:r>
    </w:p>
    <w:p w14:paraId="5958F900" w14:textId="0516605C" w:rsidR="00994E31" w:rsidRDefault="00994E31" w:rsidP="00994E31">
      <w:r>
        <w:t>Chemotherapy</w:t>
      </w:r>
      <w:r>
        <w:t xml:space="preserve"> or radiotherapy can affect spermatogenesis: </w:t>
      </w:r>
      <w:r>
        <w:t>Alkylating agents disrupt meiosis/spermiogenesis, causing oligospermia. Cryopreservation pre-treatment preserves spermatogonia; knowledge of 74-day cycle informs recovery timelines.</w:t>
      </w:r>
    </w:p>
    <w:p w14:paraId="58E9DF69" w14:textId="77777777" w:rsidR="00DC2961" w:rsidRDefault="00DC2961" w:rsidP="00DC2961">
      <w:r>
        <w:t>Genetic Screening for Aneuploidy: Meiotic errors (e.g., nondisjunction in primary/secondary spermatocytes) cause conditions like Klinefelter syndrome (</w:t>
      </w:r>
      <w:proofErr w:type="gramStart"/>
      <w:r>
        <w:t>47,XXY</w:t>
      </w:r>
      <w:proofErr w:type="gramEnd"/>
      <w:r>
        <w:t>) or translocations, leading to azoospermia. Karyotyping detects these, enabling preimplantation genetic testing (PGT) in IVF.</w:t>
      </w:r>
    </w:p>
    <w:p w14:paraId="1F2C9B29" w14:textId="24860D75" w:rsidR="00DC2961" w:rsidRDefault="00DC2961" w:rsidP="00DC2961">
      <w:r>
        <w:t xml:space="preserve">Infertility Subtyping: Defects in </w:t>
      </w:r>
      <w:proofErr w:type="spellStart"/>
      <w:r>
        <w:t>spermatocytogenesis</w:t>
      </w:r>
      <w:proofErr w:type="spellEnd"/>
      <w:r>
        <w:t xml:space="preserve"> (e.g., Sertoli cell-only syndrome) differentiate obstructive vs. non-obstructive azoospermia. Testicular biopsy targets specific phases for TESE (testicular sperm extraction) in ICSI</w:t>
      </w:r>
      <w:r w:rsidR="00994E31">
        <w:t xml:space="preserve"> (</w:t>
      </w:r>
      <w:r w:rsidR="00994E31" w:rsidRPr="00994E31">
        <w:t>Intracytoplasmic Sperm Injection</w:t>
      </w:r>
      <w:r w:rsidR="00994E31">
        <w:t>)</w:t>
      </w:r>
      <w:r>
        <w:t>.</w:t>
      </w:r>
    </w:p>
    <w:p w14:paraId="4AA948C5" w14:textId="77777777" w:rsidR="00994E31" w:rsidRDefault="00DC2961" w:rsidP="00DC2961">
      <w:r>
        <w:t xml:space="preserve">Endocrine Management: </w:t>
      </w:r>
    </w:p>
    <w:p w14:paraId="7ED82EE5" w14:textId="77777777" w:rsidR="00994E31" w:rsidRDefault="00DC2961" w:rsidP="00994E31">
      <w:pPr>
        <w:pStyle w:val="ListParagraph"/>
        <w:numPr>
          <w:ilvl w:val="0"/>
          <w:numId w:val="6"/>
        </w:numPr>
      </w:pPr>
      <w:r>
        <w:t xml:space="preserve">Hypogonadism impairs FSH-driven </w:t>
      </w:r>
      <w:proofErr w:type="spellStart"/>
      <w:r>
        <w:t>spermatocytogenesis</w:t>
      </w:r>
      <w:proofErr w:type="spellEnd"/>
    </w:p>
    <w:p w14:paraId="128F0D3B" w14:textId="77777777" w:rsidR="00994E31" w:rsidRDefault="00DC2961" w:rsidP="00994E31">
      <w:pPr>
        <w:pStyle w:val="ListParagraph"/>
        <w:numPr>
          <w:ilvl w:val="0"/>
          <w:numId w:val="6"/>
        </w:numPr>
      </w:pPr>
      <w:proofErr w:type="spellStart"/>
      <w:r>
        <w:t>hCG</w:t>
      </w:r>
      <w:proofErr w:type="spellEnd"/>
      <w:r>
        <w:t>/FSH therapy stimulates Leydig/Sertoli function</w:t>
      </w:r>
    </w:p>
    <w:p w14:paraId="4AC8B590" w14:textId="09713067" w:rsidR="00DC2961" w:rsidRDefault="00DC2961" w:rsidP="00994E31">
      <w:pPr>
        <w:pStyle w:val="ListParagraph"/>
        <w:numPr>
          <w:ilvl w:val="0"/>
          <w:numId w:val="6"/>
        </w:numPr>
      </w:pPr>
      <w:r>
        <w:t>Monitoring testosterone levels ties to mesenchymal (Leydig) differentiation, treating hypogonadotropic hypogonadism.</w:t>
      </w:r>
    </w:p>
    <w:p w14:paraId="7AAA21B2" w14:textId="210CA48D" w:rsidR="00D674B7" w:rsidRDefault="00DC2961">
      <w:r>
        <w:t xml:space="preserve">Environmental/Toxin Exposure: Pesticides/heavy metals target mitochondrial arrangement in spermiogenesis, causing </w:t>
      </w:r>
      <w:proofErr w:type="spellStart"/>
      <w:r>
        <w:t>asthenozoospermia</w:t>
      </w:r>
      <w:proofErr w:type="spellEnd"/>
      <w:r>
        <w:t xml:space="preserve"> (low motility). Occupational screening (e.g., for farmers) uses phase-specific biomarkers for early intervention</w:t>
      </w:r>
    </w:p>
    <w:sectPr w:rsidR="00D674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A79AC"/>
    <w:multiLevelType w:val="hybridMultilevel"/>
    <w:tmpl w:val="46B060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80266E"/>
    <w:multiLevelType w:val="hybridMultilevel"/>
    <w:tmpl w:val="FACE4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17645D"/>
    <w:multiLevelType w:val="multilevel"/>
    <w:tmpl w:val="0E727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D40E70"/>
    <w:multiLevelType w:val="hybridMultilevel"/>
    <w:tmpl w:val="10B693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79A4163"/>
    <w:multiLevelType w:val="hybridMultilevel"/>
    <w:tmpl w:val="6F440AA2"/>
    <w:lvl w:ilvl="0" w:tplc="652E0FBE">
      <w:start w:val="1"/>
      <w:numFmt w:val="bullet"/>
      <w:lvlText w:val=""/>
      <w:lvlJc w:val="left"/>
      <w:pPr>
        <w:tabs>
          <w:tab w:val="num" w:pos="720"/>
        </w:tabs>
        <w:ind w:left="720" w:hanging="360"/>
      </w:pPr>
      <w:rPr>
        <w:rFonts w:ascii="Wingdings" w:hAnsi="Wingdings" w:hint="default"/>
      </w:rPr>
    </w:lvl>
    <w:lvl w:ilvl="1" w:tplc="5ABAF2A6" w:tentative="1">
      <w:start w:val="1"/>
      <w:numFmt w:val="bullet"/>
      <w:lvlText w:val=""/>
      <w:lvlJc w:val="left"/>
      <w:pPr>
        <w:tabs>
          <w:tab w:val="num" w:pos="1440"/>
        </w:tabs>
        <w:ind w:left="1440" w:hanging="360"/>
      </w:pPr>
      <w:rPr>
        <w:rFonts w:ascii="Wingdings" w:hAnsi="Wingdings" w:hint="default"/>
      </w:rPr>
    </w:lvl>
    <w:lvl w:ilvl="2" w:tplc="5B505E5E" w:tentative="1">
      <w:start w:val="1"/>
      <w:numFmt w:val="bullet"/>
      <w:lvlText w:val=""/>
      <w:lvlJc w:val="left"/>
      <w:pPr>
        <w:tabs>
          <w:tab w:val="num" w:pos="2160"/>
        </w:tabs>
        <w:ind w:left="2160" w:hanging="360"/>
      </w:pPr>
      <w:rPr>
        <w:rFonts w:ascii="Wingdings" w:hAnsi="Wingdings" w:hint="default"/>
      </w:rPr>
    </w:lvl>
    <w:lvl w:ilvl="3" w:tplc="929C03E0" w:tentative="1">
      <w:start w:val="1"/>
      <w:numFmt w:val="bullet"/>
      <w:lvlText w:val=""/>
      <w:lvlJc w:val="left"/>
      <w:pPr>
        <w:tabs>
          <w:tab w:val="num" w:pos="2880"/>
        </w:tabs>
        <w:ind w:left="2880" w:hanging="360"/>
      </w:pPr>
      <w:rPr>
        <w:rFonts w:ascii="Wingdings" w:hAnsi="Wingdings" w:hint="default"/>
      </w:rPr>
    </w:lvl>
    <w:lvl w:ilvl="4" w:tplc="ECBC6E4C" w:tentative="1">
      <w:start w:val="1"/>
      <w:numFmt w:val="bullet"/>
      <w:lvlText w:val=""/>
      <w:lvlJc w:val="left"/>
      <w:pPr>
        <w:tabs>
          <w:tab w:val="num" w:pos="3600"/>
        </w:tabs>
        <w:ind w:left="3600" w:hanging="360"/>
      </w:pPr>
      <w:rPr>
        <w:rFonts w:ascii="Wingdings" w:hAnsi="Wingdings" w:hint="default"/>
      </w:rPr>
    </w:lvl>
    <w:lvl w:ilvl="5" w:tplc="B5FE479E" w:tentative="1">
      <w:start w:val="1"/>
      <w:numFmt w:val="bullet"/>
      <w:lvlText w:val=""/>
      <w:lvlJc w:val="left"/>
      <w:pPr>
        <w:tabs>
          <w:tab w:val="num" w:pos="4320"/>
        </w:tabs>
        <w:ind w:left="4320" w:hanging="360"/>
      </w:pPr>
      <w:rPr>
        <w:rFonts w:ascii="Wingdings" w:hAnsi="Wingdings" w:hint="default"/>
      </w:rPr>
    </w:lvl>
    <w:lvl w:ilvl="6" w:tplc="EB2694B2" w:tentative="1">
      <w:start w:val="1"/>
      <w:numFmt w:val="bullet"/>
      <w:lvlText w:val=""/>
      <w:lvlJc w:val="left"/>
      <w:pPr>
        <w:tabs>
          <w:tab w:val="num" w:pos="5040"/>
        </w:tabs>
        <w:ind w:left="5040" w:hanging="360"/>
      </w:pPr>
      <w:rPr>
        <w:rFonts w:ascii="Wingdings" w:hAnsi="Wingdings" w:hint="default"/>
      </w:rPr>
    </w:lvl>
    <w:lvl w:ilvl="7" w:tplc="DD546440" w:tentative="1">
      <w:start w:val="1"/>
      <w:numFmt w:val="bullet"/>
      <w:lvlText w:val=""/>
      <w:lvlJc w:val="left"/>
      <w:pPr>
        <w:tabs>
          <w:tab w:val="num" w:pos="5760"/>
        </w:tabs>
        <w:ind w:left="5760" w:hanging="360"/>
      </w:pPr>
      <w:rPr>
        <w:rFonts w:ascii="Wingdings" w:hAnsi="Wingdings" w:hint="default"/>
      </w:rPr>
    </w:lvl>
    <w:lvl w:ilvl="8" w:tplc="6D80414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C2A5F54"/>
    <w:multiLevelType w:val="hybridMultilevel"/>
    <w:tmpl w:val="DFAA20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75832241">
    <w:abstractNumId w:val="5"/>
  </w:num>
  <w:num w:numId="2" w16cid:durableId="199167558">
    <w:abstractNumId w:val="4"/>
  </w:num>
  <w:num w:numId="3" w16cid:durableId="130440667">
    <w:abstractNumId w:val="1"/>
  </w:num>
  <w:num w:numId="4" w16cid:durableId="447895921">
    <w:abstractNumId w:val="0"/>
  </w:num>
  <w:num w:numId="5" w16cid:durableId="1831410878">
    <w:abstractNumId w:val="2"/>
  </w:num>
  <w:num w:numId="6" w16cid:durableId="10158112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3A6"/>
    <w:rsid w:val="00041F07"/>
    <w:rsid w:val="00214FF1"/>
    <w:rsid w:val="003A22E1"/>
    <w:rsid w:val="003E43A6"/>
    <w:rsid w:val="00491B8A"/>
    <w:rsid w:val="004C2BF6"/>
    <w:rsid w:val="005707B7"/>
    <w:rsid w:val="005E08F3"/>
    <w:rsid w:val="007D7D91"/>
    <w:rsid w:val="00933DE7"/>
    <w:rsid w:val="00994E31"/>
    <w:rsid w:val="00AD5AAB"/>
    <w:rsid w:val="00B974C5"/>
    <w:rsid w:val="00CC1EBE"/>
    <w:rsid w:val="00CE49B8"/>
    <w:rsid w:val="00D55755"/>
    <w:rsid w:val="00D674B7"/>
    <w:rsid w:val="00DC2961"/>
    <w:rsid w:val="00E212B7"/>
    <w:rsid w:val="00F0062B"/>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739EA"/>
  <w15:chartTrackingRefBased/>
  <w15:docId w15:val="{E4F7F5B5-A7CE-4A3B-82D9-4A191B49E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3A6"/>
    <w:pPr>
      <w:spacing w:line="259" w:lineRule="auto"/>
    </w:pPr>
    <w:rPr>
      <w:kern w:val="0"/>
      <w:sz w:val="22"/>
      <w:szCs w:val="22"/>
      <w14:ligatures w14:val="none"/>
    </w:rPr>
  </w:style>
  <w:style w:type="paragraph" w:styleId="Heading1">
    <w:name w:val="heading 1"/>
    <w:basedOn w:val="Normal"/>
    <w:next w:val="Normal"/>
    <w:link w:val="Heading1Char"/>
    <w:uiPriority w:val="9"/>
    <w:qFormat/>
    <w:rsid w:val="003E43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43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43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3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3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3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3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3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3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box">
    <w:name w:val="note-box"/>
    <w:basedOn w:val="Normal"/>
    <w:link w:val="note-boxChar"/>
    <w:autoRedefine/>
    <w:qFormat/>
    <w:rsid w:val="004C2BF6"/>
    <w:rPr>
      <w:b/>
      <w:color w:val="A02B93" w:themeColor="accent5"/>
      <w:sz w:val="32"/>
    </w:rPr>
  </w:style>
  <w:style w:type="character" w:customStyle="1" w:styleId="note-boxChar">
    <w:name w:val="note-box Char"/>
    <w:basedOn w:val="DefaultParagraphFont"/>
    <w:link w:val="note-box"/>
    <w:rsid w:val="004C2BF6"/>
    <w:rPr>
      <w:b/>
      <w:color w:val="A02B93" w:themeColor="accent5"/>
      <w:kern w:val="0"/>
      <w:sz w:val="32"/>
      <w:szCs w:val="22"/>
      <w14:ligatures w14:val="none"/>
    </w:rPr>
  </w:style>
  <w:style w:type="paragraph" w:customStyle="1" w:styleId="warning-box">
    <w:name w:val="warning-box"/>
    <w:basedOn w:val="Normal"/>
    <w:link w:val="warning-boxChar"/>
    <w:autoRedefine/>
    <w:qFormat/>
    <w:rsid w:val="004C2BF6"/>
    <w:rPr>
      <w:rFonts w:ascii="Cambria" w:hAnsi="Cambria"/>
      <w:color w:val="EE0000"/>
      <w:sz w:val="32"/>
    </w:rPr>
  </w:style>
  <w:style w:type="character" w:customStyle="1" w:styleId="warning-boxChar">
    <w:name w:val="warning-box Char"/>
    <w:basedOn w:val="DefaultParagraphFont"/>
    <w:link w:val="warning-box"/>
    <w:rsid w:val="004C2BF6"/>
    <w:rPr>
      <w:rFonts w:ascii="Cambria" w:hAnsi="Cambria"/>
      <w:color w:val="EE0000"/>
      <w:kern w:val="0"/>
      <w:sz w:val="32"/>
      <w:szCs w:val="22"/>
      <w14:ligatures w14:val="none"/>
    </w:rPr>
  </w:style>
  <w:style w:type="paragraph" w:customStyle="1" w:styleId="clinical-box">
    <w:name w:val="clinical-box"/>
    <w:basedOn w:val="Normal"/>
    <w:link w:val="clinical-boxChar"/>
    <w:autoRedefine/>
    <w:qFormat/>
    <w:rsid w:val="004C2BF6"/>
    <w:rPr>
      <w:rFonts w:ascii="Candara" w:hAnsi="Candara"/>
      <w:color w:val="E97132" w:themeColor="accent2"/>
      <w:sz w:val="28"/>
    </w:rPr>
  </w:style>
  <w:style w:type="character" w:customStyle="1" w:styleId="clinical-boxChar">
    <w:name w:val="clinical-box Char"/>
    <w:basedOn w:val="DefaultParagraphFont"/>
    <w:link w:val="clinical-box"/>
    <w:rsid w:val="004C2BF6"/>
    <w:rPr>
      <w:rFonts w:ascii="Candara" w:hAnsi="Candara"/>
      <w:color w:val="E97132" w:themeColor="accent2"/>
      <w:kern w:val="0"/>
      <w:sz w:val="28"/>
      <w:szCs w:val="22"/>
      <w14:ligatures w14:val="none"/>
    </w:rPr>
  </w:style>
  <w:style w:type="character" w:customStyle="1" w:styleId="Heading1Char">
    <w:name w:val="Heading 1 Char"/>
    <w:basedOn w:val="DefaultParagraphFont"/>
    <w:link w:val="Heading1"/>
    <w:uiPriority w:val="9"/>
    <w:rsid w:val="003E43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43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43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3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3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3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3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3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3A6"/>
    <w:rPr>
      <w:rFonts w:eastAsiaTheme="majorEastAsia" w:cstheme="majorBidi"/>
      <w:color w:val="272727" w:themeColor="text1" w:themeTint="D8"/>
    </w:rPr>
  </w:style>
  <w:style w:type="paragraph" w:styleId="Title">
    <w:name w:val="Title"/>
    <w:basedOn w:val="Normal"/>
    <w:next w:val="Normal"/>
    <w:link w:val="TitleChar"/>
    <w:uiPriority w:val="10"/>
    <w:qFormat/>
    <w:rsid w:val="003E43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3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3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3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3A6"/>
    <w:pPr>
      <w:spacing w:before="160"/>
      <w:jc w:val="center"/>
    </w:pPr>
    <w:rPr>
      <w:i/>
      <w:iCs/>
      <w:color w:val="404040" w:themeColor="text1" w:themeTint="BF"/>
    </w:rPr>
  </w:style>
  <w:style w:type="character" w:customStyle="1" w:styleId="QuoteChar">
    <w:name w:val="Quote Char"/>
    <w:basedOn w:val="DefaultParagraphFont"/>
    <w:link w:val="Quote"/>
    <w:uiPriority w:val="29"/>
    <w:rsid w:val="003E43A6"/>
    <w:rPr>
      <w:i/>
      <w:iCs/>
      <w:color w:val="404040" w:themeColor="text1" w:themeTint="BF"/>
    </w:rPr>
  </w:style>
  <w:style w:type="paragraph" w:styleId="ListParagraph">
    <w:name w:val="List Paragraph"/>
    <w:basedOn w:val="Normal"/>
    <w:uiPriority w:val="34"/>
    <w:qFormat/>
    <w:rsid w:val="003E43A6"/>
    <w:pPr>
      <w:ind w:left="720"/>
      <w:contextualSpacing/>
    </w:pPr>
  </w:style>
  <w:style w:type="character" w:styleId="IntenseEmphasis">
    <w:name w:val="Intense Emphasis"/>
    <w:basedOn w:val="DefaultParagraphFont"/>
    <w:uiPriority w:val="21"/>
    <w:qFormat/>
    <w:rsid w:val="003E43A6"/>
    <w:rPr>
      <w:i/>
      <w:iCs/>
      <w:color w:val="0F4761" w:themeColor="accent1" w:themeShade="BF"/>
    </w:rPr>
  </w:style>
  <w:style w:type="paragraph" w:styleId="IntenseQuote">
    <w:name w:val="Intense Quote"/>
    <w:basedOn w:val="Normal"/>
    <w:next w:val="Normal"/>
    <w:link w:val="IntenseQuoteChar"/>
    <w:uiPriority w:val="30"/>
    <w:qFormat/>
    <w:rsid w:val="003E43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3A6"/>
    <w:rPr>
      <w:i/>
      <w:iCs/>
      <w:color w:val="0F4761" w:themeColor="accent1" w:themeShade="BF"/>
    </w:rPr>
  </w:style>
  <w:style w:type="character" w:styleId="IntenseReference">
    <w:name w:val="Intense Reference"/>
    <w:basedOn w:val="DefaultParagraphFont"/>
    <w:uiPriority w:val="32"/>
    <w:qFormat/>
    <w:rsid w:val="003E43A6"/>
    <w:rPr>
      <w:b/>
      <w:bCs/>
      <w:smallCaps/>
      <w:color w:val="0F4761" w:themeColor="accent1" w:themeShade="BF"/>
      <w:spacing w:val="5"/>
    </w:rPr>
  </w:style>
  <w:style w:type="character" w:customStyle="1" w:styleId="apple-converted-space">
    <w:name w:val="apple-converted-space"/>
    <w:basedOn w:val="DefaultParagraphFont"/>
    <w:rsid w:val="003E43A6"/>
  </w:style>
  <w:style w:type="paragraph" w:styleId="NormalWeb">
    <w:name w:val="Normal (Web)"/>
    <w:basedOn w:val="Normal"/>
    <w:uiPriority w:val="99"/>
    <w:semiHidden/>
    <w:unhideWhenUsed/>
    <w:rsid w:val="00CC1EB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fontTable" Target="fontTable.xml"/><Relationship Id="rId5" Type="http://schemas.openxmlformats.org/officeDocument/2006/relationships/image" Target="media/image1.png"/><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320</TotalTime>
  <Pages>5</Pages>
  <Words>846</Words>
  <Characters>4823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6</cp:revision>
  <dcterms:created xsi:type="dcterms:W3CDTF">2026-01-10T12:11:00Z</dcterms:created>
  <dcterms:modified xsi:type="dcterms:W3CDTF">2026-01-11T09:09:00Z</dcterms:modified>
</cp:coreProperties>
</file>