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1878" w14:textId="7B3B2BF1" w:rsidR="0081726E" w:rsidRPr="0081726E" w:rsidRDefault="00E76012" w:rsidP="0081726E">
      <w:pPr>
        <w:pStyle w:val="Heading1"/>
      </w:pPr>
      <w:r w:rsidRPr="00E76012">
        <w:t>Week 2: Implantation and Bilaminar Disc Formation</w:t>
      </w:r>
    </w:p>
    <w:p w14:paraId="2ABAB719" w14:textId="77777777" w:rsidR="00D674B7" w:rsidRDefault="00D674B7"/>
    <w:p w14:paraId="4B37A103" w14:textId="77777777" w:rsidR="00E76012" w:rsidRPr="00E76012" w:rsidRDefault="00E76012" w:rsidP="00E76012">
      <w:pPr>
        <w:pStyle w:val="Heading2"/>
      </w:pPr>
      <w:r w:rsidRPr="00E76012">
        <w:t>Key Timeline and Events</w:t>
      </w:r>
    </w:p>
    <w:p w14:paraId="19662DF8" w14:textId="77777777" w:rsidR="00E76012" w:rsidRDefault="00E76012" w:rsidP="00E76012">
      <w:pPr>
        <w:numPr>
          <w:ilvl w:val="0"/>
          <w:numId w:val="3"/>
        </w:numPr>
      </w:pPr>
      <w:r w:rsidRPr="00E76012">
        <w:rPr>
          <w:b/>
          <w:bCs/>
        </w:rPr>
        <w:t>Day 7 (Early Implantation)</w:t>
      </w:r>
      <w:r w:rsidRPr="00E76012">
        <w:t xml:space="preserve">: </w:t>
      </w:r>
    </w:p>
    <w:p w14:paraId="7C367AAA" w14:textId="77777777" w:rsidR="00E76012" w:rsidRDefault="00E76012" w:rsidP="00E76012">
      <w:pPr>
        <w:numPr>
          <w:ilvl w:val="1"/>
          <w:numId w:val="3"/>
        </w:numPr>
      </w:pPr>
      <w:r w:rsidRPr="00E76012">
        <w:t>Hatched blastocyst apposes to endometrium (fundus wall, posterior preferred)</w:t>
      </w:r>
    </w:p>
    <w:p w14:paraId="481EF3EB" w14:textId="77777777" w:rsidR="00E76012" w:rsidRDefault="00E76012" w:rsidP="00E76012">
      <w:pPr>
        <w:numPr>
          <w:ilvl w:val="1"/>
          <w:numId w:val="3"/>
        </w:numPr>
      </w:pPr>
      <w:r>
        <w:t>T</w:t>
      </w:r>
      <w:r w:rsidRPr="00E76012">
        <w:t xml:space="preserve">rophectoderm adheres via integrins/L-selectins to uterine selectins. </w:t>
      </w:r>
    </w:p>
    <w:p w14:paraId="3028C536" w14:textId="6A795D64" w:rsidR="00E76012" w:rsidRPr="00E76012" w:rsidRDefault="00E76012" w:rsidP="00E76012">
      <w:pPr>
        <w:numPr>
          <w:ilvl w:val="1"/>
          <w:numId w:val="3"/>
        </w:numPr>
      </w:pPr>
      <w:r w:rsidRPr="00E76012">
        <w:t>Syncytiotrophoblast invades decidua, forming lacunae for maternal blood pooling (start of hemochorial placentation).</w:t>
      </w:r>
    </w:p>
    <w:p w14:paraId="2E6AE953" w14:textId="77777777" w:rsidR="00E76012" w:rsidRDefault="00E76012" w:rsidP="00E76012">
      <w:pPr>
        <w:numPr>
          <w:ilvl w:val="0"/>
          <w:numId w:val="3"/>
        </w:numPr>
      </w:pPr>
      <w:r w:rsidRPr="00E76012">
        <w:rPr>
          <w:b/>
          <w:bCs/>
        </w:rPr>
        <w:t>Days 8-9 (Deep Implantation)</w:t>
      </w:r>
      <w:r w:rsidRPr="00E76012">
        <w:t xml:space="preserve">: </w:t>
      </w:r>
    </w:p>
    <w:p w14:paraId="59B4A60B" w14:textId="77777777" w:rsidR="00E76012" w:rsidRDefault="00E76012" w:rsidP="00E76012">
      <w:pPr>
        <w:numPr>
          <w:ilvl w:val="1"/>
          <w:numId w:val="3"/>
        </w:numPr>
      </w:pPr>
      <w:r w:rsidRPr="00E76012">
        <w:t>Syncytiotrophoblast erodes spiral arteries (MMPs/secreted proteases)</w:t>
      </w:r>
    </w:p>
    <w:p w14:paraId="73CF4D78" w14:textId="77777777" w:rsidR="00E76012" w:rsidRDefault="00E76012" w:rsidP="00E76012">
      <w:pPr>
        <w:numPr>
          <w:ilvl w:val="1"/>
          <w:numId w:val="3"/>
        </w:numPr>
      </w:pPr>
      <w:r>
        <w:t>C</w:t>
      </w:r>
      <w:r w:rsidRPr="00E76012">
        <w:t>ytotrophoblast proliferates as stem cells</w:t>
      </w:r>
    </w:p>
    <w:p w14:paraId="6069D108" w14:textId="77777777" w:rsidR="00E76012" w:rsidRDefault="00E76012" w:rsidP="00E76012">
      <w:pPr>
        <w:numPr>
          <w:ilvl w:val="1"/>
          <w:numId w:val="3"/>
        </w:numPr>
      </w:pPr>
      <w:r w:rsidRPr="00E76012">
        <w:t>Embryonic pole embeds ~0.2 mm</w:t>
      </w:r>
    </w:p>
    <w:p w14:paraId="28EF7CC1" w14:textId="77777777" w:rsidR="00E76012" w:rsidRDefault="00E76012" w:rsidP="00E76012">
      <w:pPr>
        <w:numPr>
          <w:ilvl w:val="1"/>
          <w:numId w:val="3"/>
        </w:numPr>
      </w:pPr>
      <w:r>
        <w:t>A</w:t>
      </w:r>
      <w:r w:rsidRPr="00E76012">
        <w:t>bembryonic pole remains superficial</w:t>
      </w:r>
    </w:p>
    <w:p w14:paraId="27226948" w14:textId="21C8FF7B" w:rsidR="00E76012" w:rsidRPr="00E76012" w:rsidRDefault="00E76012" w:rsidP="00E76012">
      <w:pPr>
        <w:numPr>
          <w:ilvl w:val="1"/>
          <w:numId w:val="3"/>
        </w:numPr>
      </w:pPr>
      <w:r w:rsidRPr="00E76012">
        <w:t>hCG detectable in maternal serum (~5 mIU/mL).</w:t>
      </w:r>
    </w:p>
    <w:p w14:paraId="61BC34D1" w14:textId="77777777" w:rsidR="00D6191E" w:rsidRDefault="00E76012" w:rsidP="00E76012">
      <w:pPr>
        <w:numPr>
          <w:ilvl w:val="0"/>
          <w:numId w:val="3"/>
        </w:numPr>
      </w:pPr>
      <w:r w:rsidRPr="00E76012">
        <w:rPr>
          <w:b/>
          <w:bCs/>
        </w:rPr>
        <w:t>Days 10-12 (Bilaminar Disc Emergence)</w:t>
      </w:r>
      <w:r w:rsidRPr="00E76012">
        <w:t xml:space="preserve">: </w:t>
      </w:r>
    </w:p>
    <w:p w14:paraId="08249150" w14:textId="77777777" w:rsidR="00D6191E" w:rsidRDefault="00E76012" w:rsidP="00D6191E">
      <w:pPr>
        <w:numPr>
          <w:ilvl w:val="1"/>
          <w:numId w:val="3"/>
        </w:numPr>
      </w:pPr>
      <w:r w:rsidRPr="00E76012">
        <w:t xml:space="preserve">Embryoblast (inner cell mass) flattens into bilaminar disc (~0.1-0.2 mm oval/pear-shaped). </w:t>
      </w:r>
    </w:p>
    <w:p w14:paraId="2FE829B6" w14:textId="77777777" w:rsidR="00D6191E" w:rsidRDefault="00E76012" w:rsidP="00D6191E">
      <w:pPr>
        <w:numPr>
          <w:ilvl w:val="1"/>
          <w:numId w:val="3"/>
        </w:numPr>
      </w:pPr>
      <w:r w:rsidRPr="00E76012">
        <w:t xml:space="preserve">Epiblast (dorsal, columnar) → embryo body; hypoblast (ventral, cuboidal) → extraembryonic endoderm. </w:t>
      </w:r>
    </w:p>
    <w:p w14:paraId="6E2DBFA0" w14:textId="7DE75D03" w:rsidR="00E76012" w:rsidRPr="00E76012" w:rsidRDefault="00E76012" w:rsidP="00D6191E">
      <w:pPr>
        <w:numPr>
          <w:ilvl w:val="1"/>
          <w:numId w:val="3"/>
        </w:numPr>
      </w:pPr>
      <w:r w:rsidRPr="00E76012">
        <w:t>Cavities form: Amniotic (epiblast-derived, small) and primary yolk sac (hypoblast + exocoelomic membrane).</w:t>
      </w:r>
    </w:p>
    <w:p w14:paraId="06708DC0" w14:textId="77777777" w:rsidR="00D6191E" w:rsidRDefault="00E76012" w:rsidP="00E76012">
      <w:pPr>
        <w:numPr>
          <w:ilvl w:val="0"/>
          <w:numId w:val="3"/>
        </w:numPr>
      </w:pPr>
      <w:r w:rsidRPr="00E76012">
        <w:rPr>
          <w:b/>
          <w:bCs/>
        </w:rPr>
        <w:t>Days 13-14 (End of Week 2)</w:t>
      </w:r>
      <w:r w:rsidRPr="00E76012">
        <w:t xml:space="preserve">: </w:t>
      </w:r>
    </w:p>
    <w:p w14:paraId="09B9B4CB" w14:textId="77777777" w:rsidR="00D6191E" w:rsidRDefault="00E76012" w:rsidP="00D6191E">
      <w:pPr>
        <w:numPr>
          <w:ilvl w:val="1"/>
          <w:numId w:val="3"/>
        </w:numPr>
      </w:pPr>
      <w:r w:rsidRPr="00E76012">
        <w:t>Uterine epithelium regenerates over abembryonic pole (covering lacunae)</w:t>
      </w:r>
    </w:p>
    <w:p w14:paraId="2487DAA3" w14:textId="77777777" w:rsidR="00D6191E" w:rsidRDefault="00D6191E" w:rsidP="00D6191E">
      <w:pPr>
        <w:numPr>
          <w:ilvl w:val="1"/>
          <w:numId w:val="3"/>
        </w:numPr>
      </w:pPr>
      <w:r>
        <w:t>L</w:t>
      </w:r>
      <w:r w:rsidR="00E76012" w:rsidRPr="00E76012">
        <w:t xml:space="preserve">acunar networks connect to maternal sinusoids (primitive circulation). </w:t>
      </w:r>
    </w:p>
    <w:p w14:paraId="20472531" w14:textId="77777777" w:rsidR="00D6191E" w:rsidRDefault="00E76012" w:rsidP="00D6191E">
      <w:pPr>
        <w:numPr>
          <w:ilvl w:val="1"/>
          <w:numId w:val="3"/>
        </w:numPr>
      </w:pPr>
      <w:r w:rsidRPr="00E76012">
        <w:t>Decidua capsularis forms around conceptus</w:t>
      </w:r>
    </w:p>
    <w:p w14:paraId="6C1D6079" w14:textId="0C2E54E6" w:rsidR="00E76012" w:rsidRDefault="00D6191E" w:rsidP="00D6191E">
      <w:pPr>
        <w:numPr>
          <w:ilvl w:val="1"/>
          <w:numId w:val="3"/>
        </w:numPr>
      </w:pPr>
      <w:r>
        <w:t>H</w:t>
      </w:r>
      <w:r w:rsidR="00E76012" w:rsidRPr="00E76012">
        <w:t>istiotrophic nutrition peaks via gland secretions (glycoproteins, lipids).</w:t>
      </w:r>
    </w:p>
    <w:p w14:paraId="7304703B" w14:textId="55F02AE5" w:rsidR="00D813E9" w:rsidRPr="00E76012" w:rsidRDefault="00D813E9" w:rsidP="00D813E9">
      <w:r>
        <w:rPr>
          <w:noProof/>
        </w:rPr>
        <w:lastRenderedPageBreak/>
        <w:drawing>
          <wp:inline distT="0" distB="0" distL="0" distR="0" wp14:anchorId="685C585E" wp14:editId="6F92E990">
            <wp:extent cx="5731510" cy="4505960"/>
            <wp:effectExtent l="0" t="0" r="2540" b="8890"/>
            <wp:docPr id="1720481996" name="Picture 1" descr="Second Week of Development : Bilaminar Germ Disc pptx - D. Saba -  Muhadhara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cond Week of Development : Bilaminar Germ Disc pptx - D. Saba -  Muhadharaty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371F7" w14:textId="77777777" w:rsidR="00D6191E" w:rsidRPr="00D6191E" w:rsidRDefault="00D6191E" w:rsidP="00D6191E">
      <w:r w:rsidRPr="00D6191E">
        <w:rPr>
          <w:b/>
          <w:bCs/>
        </w:rPr>
        <w:t>Key Structures Formed</w:t>
      </w:r>
    </w:p>
    <w:p w14:paraId="1DC80ED6" w14:textId="7CC39FDC" w:rsidR="00D6191E" w:rsidRPr="00D6191E" w:rsidRDefault="00D6191E" w:rsidP="00D6191E">
      <w:pPr>
        <w:numPr>
          <w:ilvl w:val="0"/>
          <w:numId w:val="4"/>
        </w:numPr>
      </w:pPr>
      <w:r w:rsidRPr="00D6191E">
        <w:rPr>
          <w:b/>
          <w:bCs/>
        </w:rPr>
        <w:t>Trophoblast Differentiation</w:t>
      </w:r>
      <w:r w:rsidRPr="00D6191E">
        <w:t>:</w:t>
      </w:r>
      <w:r w:rsidRPr="00D6191E">
        <w:rPr>
          <w:b/>
          <w:bCs/>
        </w:rPr>
        <w:t xml:space="preserve"> Syncytiotrophoblast</w:t>
      </w:r>
      <w:r>
        <w:rPr>
          <w:b/>
          <w:bCs/>
        </w:rPr>
        <w:t xml:space="preserve"> and </w:t>
      </w:r>
      <w:r w:rsidRPr="00D6191E">
        <w:rPr>
          <w:b/>
          <w:bCs/>
        </w:rPr>
        <w:t>Cytotrophoblast</w:t>
      </w:r>
    </w:p>
    <w:p w14:paraId="51D17DE3" w14:textId="77777777" w:rsidR="00D6191E" w:rsidRDefault="00D6191E" w:rsidP="00D6191E">
      <w:pPr>
        <w:numPr>
          <w:ilvl w:val="0"/>
          <w:numId w:val="4"/>
        </w:numPr>
      </w:pPr>
      <w:r w:rsidRPr="00D6191E">
        <w:rPr>
          <w:b/>
          <w:bCs/>
        </w:rPr>
        <w:t>Bilaminar Disc</w:t>
      </w:r>
      <w:r w:rsidRPr="00D6191E">
        <w:t xml:space="preserve">: Epiblast (future ectoderm/mesoderm/endoderm via gastrulation) and hypoblast (yolk sac endoderm). </w:t>
      </w:r>
    </w:p>
    <w:p w14:paraId="733AEC7A" w14:textId="77D8C383" w:rsidR="00D6191E" w:rsidRPr="00D6191E" w:rsidRDefault="00D6191E" w:rsidP="00D6191E">
      <w:pPr>
        <w:numPr>
          <w:ilvl w:val="0"/>
          <w:numId w:val="4"/>
        </w:numPr>
      </w:pPr>
      <w:r w:rsidRPr="00D6191E">
        <w:rPr>
          <w:b/>
          <w:bCs/>
        </w:rPr>
        <w:t>Adhesions</w:t>
      </w:r>
      <w:r w:rsidRPr="00D6191E">
        <w:t xml:space="preserve"> at cranial (prechordal plate precursor) and caudal (cloacal membrane) ends.</w:t>
      </w:r>
    </w:p>
    <w:p w14:paraId="5A5A336B" w14:textId="77777777" w:rsidR="00D6191E" w:rsidRDefault="00D6191E" w:rsidP="00D6191E">
      <w:pPr>
        <w:numPr>
          <w:ilvl w:val="0"/>
          <w:numId w:val="4"/>
        </w:numPr>
      </w:pPr>
      <w:r w:rsidRPr="00D6191E">
        <w:rPr>
          <w:b/>
          <w:bCs/>
        </w:rPr>
        <w:t>Extraembryonic Membranes</w:t>
      </w:r>
      <w:r w:rsidRPr="00D6191E">
        <w:t xml:space="preserve">: </w:t>
      </w:r>
    </w:p>
    <w:p w14:paraId="4D97850F" w14:textId="77777777" w:rsidR="00D6191E" w:rsidRDefault="00D6191E" w:rsidP="00D6191E">
      <w:pPr>
        <w:numPr>
          <w:ilvl w:val="1"/>
          <w:numId w:val="4"/>
        </w:numPr>
      </w:pPr>
      <w:r w:rsidRPr="00D6191E">
        <w:t>Amniotic cavity (roof: amnioblasts from epiblast)</w:t>
      </w:r>
    </w:p>
    <w:p w14:paraId="545C3D58" w14:textId="77777777" w:rsidR="00D6191E" w:rsidRDefault="00D6191E" w:rsidP="00D6191E">
      <w:pPr>
        <w:numPr>
          <w:ilvl w:val="1"/>
          <w:numId w:val="4"/>
        </w:numPr>
      </w:pPr>
      <w:r>
        <w:t>Y</w:t>
      </w:r>
      <w:r w:rsidRPr="00D6191E">
        <w:t>olk sac (floor: hypoblast, nutrient role until week 8)</w:t>
      </w:r>
    </w:p>
    <w:p w14:paraId="368F0CB1" w14:textId="71AA3E7E" w:rsidR="00D6191E" w:rsidRPr="00D6191E" w:rsidRDefault="00D6191E" w:rsidP="00D6191E">
      <w:pPr>
        <w:numPr>
          <w:ilvl w:val="1"/>
          <w:numId w:val="4"/>
        </w:numPr>
      </w:pPr>
      <w:r>
        <w:t>C</w:t>
      </w:r>
      <w:r w:rsidRPr="00D6191E">
        <w:t>horion (trophoblast + extraembryonic mesoderm, future placenta).</w:t>
      </w:r>
    </w:p>
    <w:p w14:paraId="4C982FAF" w14:textId="77777777" w:rsidR="00D813E9" w:rsidRDefault="00D6191E" w:rsidP="00D6191E">
      <w:pPr>
        <w:numPr>
          <w:ilvl w:val="0"/>
          <w:numId w:val="4"/>
        </w:numPr>
      </w:pPr>
      <w:r w:rsidRPr="00D6191E">
        <w:rPr>
          <w:b/>
          <w:bCs/>
        </w:rPr>
        <w:t>Decidua</w:t>
      </w:r>
      <w:r w:rsidRPr="00D6191E">
        <w:t xml:space="preserve">: </w:t>
      </w:r>
    </w:p>
    <w:p w14:paraId="6C1C4EA1" w14:textId="77777777" w:rsidR="00D813E9" w:rsidRDefault="00D6191E" w:rsidP="00D813E9">
      <w:pPr>
        <w:numPr>
          <w:ilvl w:val="1"/>
          <w:numId w:val="4"/>
        </w:numPr>
      </w:pPr>
      <w:r w:rsidRPr="00D6191E">
        <w:t>Progesterone</w:t>
      </w:r>
      <w:r w:rsidR="00D813E9">
        <w:t xml:space="preserve"> and Leukemia inhibitory factor (LIF) </w:t>
      </w:r>
      <w:r w:rsidRPr="00D6191E">
        <w:t>induced stromal changes</w:t>
      </w:r>
    </w:p>
    <w:p w14:paraId="28E6AC42" w14:textId="2667C778" w:rsidR="00D6191E" w:rsidRPr="00D6191E" w:rsidRDefault="00D813E9" w:rsidP="00D813E9">
      <w:pPr>
        <w:numPr>
          <w:ilvl w:val="1"/>
          <w:numId w:val="4"/>
        </w:numPr>
      </w:pPr>
      <w:r>
        <w:t>Natural Killer cells (</w:t>
      </w:r>
      <w:r w:rsidR="00D6191E" w:rsidRPr="00D6191E">
        <w:t>uNK cells</w:t>
      </w:r>
      <w:r>
        <w:t>) of uterus</w:t>
      </w:r>
      <w:r w:rsidR="00D6191E" w:rsidRPr="00D6191E">
        <w:t xml:space="preserve"> remodel arteries for low-resistance flow</w:t>
      </w:r>
    </w:p>
    <w:p w14:paraId="13A63B94" w14:textId="1E94B3F6" w:rsidR="00E76012" w:rsidRDefault="00B25837">
      <w:r>
        <w:t>[YOUTUBE]</w:t>
      </w:r>
      <w:r w:rsidRPr="00B25837">
        <w:t xml:space="preserve"> </w:t>
      </w:r>
      <w:r w:rsidRPr="00B25837">
        <w:t>https://youtu.be/ju6JemauyXQ</w:t>
      </w:r>
    </w:p>
    <w:sectPr w:rsidR="00E76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A41B5"/>
    <w:multiLevelType w:val="hybridMultilevel"/>
    <w:tmpl w:val="880CD72A"/>
    <w:lvl w:ilvl="0" w:tplc="23387D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F27C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EAA4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BA34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5043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1812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9268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8827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2266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9481F4B"/>
    <w:multiLevelType w:val="multilevel"/>
    <w:tmpl w:val="7D14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50C7C"/>
    <w:multiLevelType w:val="multilevel"/>
    <w:tmpl w:val="6A94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0C3D14"/>
    <w:multiLevelType w:val="multilevel"/>
    <w:tmpl w:val="DB8C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759473">
    <w:abstractNumId w:val="0"/>
  </w:num>
  <w:num w:numId="2" w16cid:durableId="138888663">
    <w:abstractNumId w:val="2"/>
  </w:num>
  <w:num w:numId="3" w16cid:durableId="1842966993">
    <w:abstractNumId w:val="3"/>
  </w:num>
  <w:num w:numId="4" w16cid:durableId="311373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26E"/>
    <w:rsid w:val="004C2BF6"/>
    <w:rsid w:val="005E08F3"/>
    <w:rsid w:val="0081726E"/>
    <w:rsid w:val="00B15EB3"/>
    <w:rsid w:val="00B25837"/>
    <w:rsid w:val="00CF3BD6"/>
    <w:rsid w:val="00D6191E"/>
    <w:rsid w:val="00D674B7"/>
    <w:rsid w:val="00D813E9"/>
    <w:rsid w:val="00E212B7"/>
    <w:rsid w:val="00E76012"/>
    <w:rsid w:val="00F43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EB7D6"/>
  <w15:chartTrackingRefBased/>
  <w15:docId w15:val="{BBCBF214-7759-4D71-9934-A0DD57E83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26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7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7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rPr>
      <w:b/>
      <w:color w:val="A02B93" w:themeColor="accent5"/>
      <w:sz w:val="32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rPr>
      <w:rFonts w:ascii="Cambria" w:hAnsi="Cambria"/>
      <w:color w:val="EE0000"/>
      <w:sz w:val="32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rPr>
      <w:rFonts w:ascii="Candara" w:hAnsi="Candara"/>
      <w:color w:val="E97132" w:themeColor="accent2"/>
      <w:sz w:val="28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7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7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2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3A6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3</cp:revision>
  <dcterms:created xsi:type="dcterms:W3CDTF">2026-01-12T05:04:00Z</dcterms:created>
  <dcterms:modified xsi:type="dcterms:W3CDTF">2026-01-14T06:28:00Z</dcterms:modified>
</cp:coreProperties>
</file>