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5285" w14:textId="77777777" w:rsidR="008677F4" w:rsidRPr="00A248D6" w:rsidRDefault="008677F4" w:rsidP="00D9119F">
      <w:pPr>
        <w:pStyle w:val="Heading1"/>
      </w:pPr>
      <w:bookmarkStart w:id="0" w:name="_Toc450213759"/>
      <w:r w:rsidRPr="00A248D6">
        <w:t>Lymphatic drainage of breast</w:t>
      </w:r>
      <w:bookmarkEnd w:id="0"/>
    </w:p>
    <w:p w14:paraId="6BBEECD3" w14:textId="77777777" w:rsidR="008677F4" w:rsidRDefault="008677F4" w:rsidP="008677F4"/>
    <w:p w14:paraId="3A2EE15A" w14:textId="13EC2E66" w:rsidR="008677F4" w:rsidRDefault="008677F4" w:rsidP="008677F4">
      <w:pPr>
        <w:jc w:val="center"/>
      </w:pPr>
      <w:r w:rsidRPr="008677F4">
        <w:rPr>
          <w:noProof/>
        </w:rPr>
        <w:drawing>
          <wp:inline distT="0" distB="0" distL="0" distR="0" wp14:anchorId="62911606" wp14:editId="540853F9">
            <wp:extent cx="3122295" cy="1761437"/>
            <wp:effectExtent l="0" t="0" r="1905" b="0"/>
            <wp:docPr id="1026" name="Picture 2" descr="Lymphatics of breast drains into axillary and internal mammary group of lymph nodes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Lymphatics of breast drains into axillary and internal mammary group of lymph nodes"/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87" cy="1824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CB0BB" w14:textId="44A8A166" w:rsidR="008677F4" w:rsidRPr="008677F4" w:rsidRDefault="008677F4" w:rsidP="008677F4">
      <w:pPr>
        <w:jc w:val="center"/>
        <w:rPr>
          <w:sz w:val="32"/>
          <w:szCs w:val="32"/>
        </w:rPr>
      </w:pPr>
      <w:r w:rsidRPr="008677F4">
        <w:rPr>
          <w:sz w:val="32"/>
          <w:szCs w:val="32"/>
        </w:rPr>
        <w:t>Axillary drainage</w:t>
      </w:r>
    </w:p>
    <w:p w14:paraId="69A27D4F" w14:textId="4E653C8B" w:rsidR="008677F4" w:rsidRPr="008677F4" w:rsidRDefault="008677F4" w:rsidP="008677F4">
      <w:pPr>
        <w:jc w:val="center"/>
      </w:pPr>
      <w:r w:rsidRPr="00FC2D00">
        <w:rPr>
          <w:noProof/>
          <w:sz w:val="20"/>
          <w:szCs w:val="20"/>
        </w:rPr>
        <w:drawing>
          <wp:inline distT="0" distB="0" distL="0" distR="0" wp14:anchorId="1CD07E9C" wp14:editId="497353A5">
            <wp:extent cx="2549769" cy="890905"/>
            <wp:effectExtent l="0" t="0" r="22225" b="444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12122331" w14:textId="77777777" w:rsidR="008677F4" w:rsidRPr="00FC2D00" w:rsidRDefault="008677F4" w:rsidP="002230D0">
      <w:pPr>
        <w:pStyle w:val="Heading2"/>
      </w:pPr>
      <w:r w:rsidRPr="00FC2D00">
        <w:t xml:space="preserve">Axillary group of lymph nodes </w:t>
      </w:r>
    </w:p>
    <w:p w14:paraId="5CDCBE27" w14:textId="599A02A4" w:rsidR="008677F4" w:rsidRPr="00FC2D00" w:rsidRDefault="008677F4" w:rsidP="002230D0">
      <w:pPr>
        <w:pStyle w:val="Heading3"/>
      </w:pPr>
      <w:r w:rsidRPr="00FC2D00">
        <w:t>Anterior pectoral group (external mammary group)</w:t>
      </w:r>
    </w:p>
    <w:p w14:paraId="6111E4AD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Along lateral border of pectoralis minor</w:t>
      </w:r>
    </w:p>
    <w:p w14:paraId="067EBD4F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Deep to pectoralis major</w:t>
      </w:r>
    </w:p>
    <w:p w14:paraId="473127DC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Along medial side of lateral thoracic artery from 2nd to 6th rib</w:t>
      </w:r>
    </w:p>
    <w:p w14:paraId="43D30A8C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Deep to areola – extensive plexus of lymphatics present</w:t>
      </w:r>
    </w:p>
    <w:p w14:paraId="12487EB8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Called Subareolar plexus of Sappey</w:t>
      </w:r>
    </w:p>
    <w:p w14:paraId="023214DE" w14:textId="161AC83D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Pass around the lateral border of pectoralis major to reach external mammary group.</w:t>
      </w:r>
    </w:p>
    <w:p w14:paraId="1C808FE6" w14:textId="75CAB6AB" w:rsidR="008677F4" w:rsidRPr="008677F4" w:rsidRDefault="00AB77DC" w:rsidP="00AB77DC">
      <w:pPr>
        <w:jc w:val="center"/>
      </w:pPr>
      <w:r>
        <w:rPr>
          <w:noProof/>
        </w:rPr>
        <w:lastRenderedPageBreak/>
        <w:drawing>
          <wp:inline distT="0" distB="0" distL="0" distR="0" wp14:anchorId="129F157D" wp14:editId="6287A389">
            <wp:extent cx="3205318" cy="3132667"/>
            <wp:effectExtent l="0" t="0" r="0" b="0"/>
            <wp:docPr id="13" name="Picture 13" descr="Subareolar plexus of Sapp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ubareolar plexus of Sappe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2" b="23356"/>
                    <a:stretch/>
                  </pic:blipFill>
                  <pic:spPr bwMode="auto">
                    <a:xfrm>
                      <a:off x="0" y="0"/>
                      <a:ext cx="3256787" cy="318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B365E" w14:textId="253B1F3B" w:rsidR="008677F4" w:rsidRPr="00FC2D00" w:rsidRDefault="008677F4" w:rsidP="002230D0">
      <w:pPr>
        <w:pStyle w:val="Heading3"/>
      </w:pPr>
      <w:r w:rsidRPr="00FC2D00">
        <w:t>Scapular nodes (posterior group)</w:t>
      </w:r>
    </w:p>
    <w:p w14:paraId="79B194E1" w14:textId="4812A86C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lie on the subscapular vessels and their thoracodorsal branches</w:t>
      </w:r>
    </w:p>
    <w:p w14:paraId="0ED414D3" w14:textId="7E493D7D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Intercommunicate with intercostal lymph nodes</w:t>
      </w:r>
    </w:p>
    <w:p w14:paraId="2CA968AF" w14:textId="77777777" w:rsidR="008677F4" w:rsidRPr="00FC2D00" w:rsidRDefault="008677F4" w:rsidP="002230D0">
      <w:pPr>
        <w:pStyle w:val="Heading3"/>
      </w:pPr>
      <w:r w:rsidRPr="00FC2D00">
        <w:t>Central nodes</w:t>
      </w:r>
    </w:p>
    <w:p w14:paraId="7A21DF9B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largest group of lymph nodes</w:t>
      </w:r>
    </w:p>
    <w:p w14:paraId="008C3BF1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they can be easily palpable in axilla</w:t>
      </w:r>
    </w:p>
    <w:p w14:paraId="1EE43F21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embedded in fat in the centre of the axilla</w:t>
      </w:r>
    </w:p>
    <w:p w14:paraId="35569FC5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When these nodes enlarge, they can compress the intercostobrachial nerve, the lateral cutaneous branch of the second or third thoracic nerve that results in pain</w:t>
      </w:r>
    </w:p>
    <w:p w14:paraId="573C122F" w14:textId="77777777" w:rsidR="008677F4" w:rsidRPr="00FC2D00" w:rsidRDefault="008677F4" w:rsidP="002230D0">
      <w:pPr>
        <w:pStyle w:val="Heading3"/>
      </w:pPr>
      <w:r w:rsidRPr="00FC2D00">
        <w:t xml:space="preserve">Interpectoral nodes (Rotter's nodes) </w:t>
      </w:r>
    </w:p>
    <w:p w14:paraId="36926D74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lie between the pectoralis major and minor muscles</w:t>
      </w:r>
    </w:p>
    <w:p w14:paraId="2A7DCB2A" w14:textId="2D6BAD5A" w:rsidR="008677F4" w:rsidRPr="00FC2D00" w:rsidRDefault="008677F4" w:rsidP="002230D0">
      <w:pPr>
        <w:pStyle w:val="Heading3"/>
      </w:pPr>
      <w:r w:rsidRPr="00FC2D00">
        <w:t>Axillary vein nodes (lateral group)</w:t>
      </w:r>
    </w:p>
    <w:p w14:paraId="36E7E3CC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lie on the caudal and ventral surfaces of the lateral part of the axillary vein</w:t>
      </w:r>
    </w:p>
    <w:p w14:paraId="791AE545" w14:textId="21B8AE88" w:rsidR="008677F4" w:rsidRPr="00FC2D00" w:rsidRDefault="008677F4" w:rsidP="00280F89">
      <w:pPr>
        <w:pStyle w:val="Heading3"/>
      </w:pPr>
      <w:r w:rsidRPr="00FC2D00">
        <w:t>Subclavicular nodes (apical group)</w:t>
      </w:r>
    </w:p>
    <w:p w14:paraId="6913E643" w14:textId="77777777" w:rsidR="00F65F2E" w:rsidRDefault="008677F4" w:rsidP="00266FA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B4262">
        <w:rPr>
          <w:sz w:val="24"/>
          <w:szCs w:val="24"/>
        </w:rPr>
        <w:t>lie on the caudal and ventral surfaces of the medial part of the axillary vein</w:t>
      </w:r>
    </w:p>
    <w:p w14:paraId="5C5B6229" w14:textId="3B759193" w:rsidR="008677F4" w:rsidRDefault="008677F4" w:rsidP="00266FA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Inaccessible unless Pectoralis major is sacrificed</w:t>
      </w:r>
    </w:p>
    <w:p w14:paraId="285E8A32" w14:textId="77777777" w:rsidR="00F65F2E" w:rsidRPr="00F65F2E" w:rsidRDefault="00F65F2E" w:rsidP="00F65F2E">
      <w:pPr>
        <w:rPr>
          <w:sz w:val="24"/>
          <w:szCs w:val="24"/>
        </w:rPr>
      </w:pPr>
    </w:p>
    <w:p w14:paraId="26D03731" w14:textId="4F3F46BE" w:rsidR="008677F4" w:rsidRPr="008677F4" w:rsidRDefault="008B4262" w:rsidP="008677F4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0177452" wp14:editId="01C63418">
            <wp:simplePos x="0" y="0"/>
            <wp:positionH relativeFrom="page">
              <wp:align>left</wp:align>
            </wp:positionH>
            <wp:positionV relativeFrom="paragraph">
              <wp:posOffset>103233</wp:posOffset>
            </wp:positionV>
            <wp:extent cx="7664450" cy="4064000"/>
            <wp:effectExtent l="0" t="0" r="0" b="0"/>
            <wp:wrapThrough wrapText="bothSides">
              <wp:wrapPolygon edited="0">
                <wp:start x="0" y="0"/>
                <wp:lineTo x="0" y="21465"/>
                <wp:lineTo x="21528" y="21465"/>
                <wp:lineTo x="2152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0" t="22130" r="13072" b="8650"/>
                    <a:stretch/>
                  </pic:blipFill>
                  <pic:spPr bwMode="auto">
                    <a:xfrm>
                      <a:off x="0" y="0"/>
                      <a:ext cx="7664450" cy="40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9E6A4" w14:textId="6A9BEC1E" w:rsidR="00280F89" w:rsidRDefault="00280F89" w:rsidP="008677F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[YOUTUBE]</w:t>
      </w:r>
      <w:r w:rsidRPr="00280F89">
        <w:t xml:space="preserve"> </w:t>
      </w:r>
      <w:r w:rsidRPr="00280F89">
        <w:rPr>
          <w:sz w:val="24"/>
          <w:szCs w:val="24"/>
          <w:lang w:val="en-US"/>
        </w:rPr>
        <w:t>https://youtu.be/86840hDuToQ</w:t>
      </w:r>
    </w:p>
    <w:p w14:paraId="39CB9A75" w14:textId="77777777" w:rsidR="00280F89" w:rsidRDefault="00280F89" w:rsidP="008677F4">
      <w:pPr>
        <w:rPr>
          <w:sz w:val="24"/>
          <w:szCs w:val="24"/>
          <w:lang w:val="en-US"/>
        </w:rPr>
      </w:pPr>
    </w:p>
    <w:p w14:paraId="76B4E805" w14:textId="1C13AC74" w:rsidR="008677F4" w:rsidRPr="008677F4" w:rsidRDefault="008677F4" w:rsidP="00280F89">
      <w:pPr>
        <w:pStyle w:val="Heading2"/>
      </w:pPr>
      <w:r w:rsidRPr="008677F4">
        <w:rPr>
          <w:lang w:val="en-US"/>
        </w:rPr>
        <w:t>Axillary lymph nodes can be divided into surgical levels:</w:t>
      </w:r>
    </w:p>
    <w:p w14:paraId="1535F66A" w14:textId="51ACD80B" w:rsidR="008677F4" w:rsidRPr="008677F4" w:rsidRDefault="008677F4" w:rsidP="008677F4">
      <w:pPr>
        <w:numPr>
          <w:ilvl w:val="0"/>
          <w:numId w:val="6"/>
        </w:numPr>
        <w:rPr>
          <w:sz w:val="24"/>
          <w:szCs w:val="24"/>
        </w:rPr>
      </w:pPr>
      <w:r w:rsidRPr="008677F4">
        <w:rPr>
          <w:b/>
          <w:bCs/>
          <w:sz w:val="24"/>
          <w:szCs w:val="24"/>
          <w:lang w:val="en-US"/>
        </w:rPr>
        <w:t>level 1</w:t>
      </w:r>
      <w:r w:rsidRPr="008677F4">
        <w:rPr>
          <w:sz w:val="24"/>
          <w:szCs w:val="24"/>
          <w:lang w:val="en-US"/>
        </w:rPr>
        <w:t>: lying below pectoralis minor</w:t>
      </w:r>
    </w:p>
    <w:p w14:paraId="523AF7E1" w14:textId="561A5713" w:rsidR="008677F4" w:rsidRPr="008677F4" w:rsidRDefault="008677F4" w:rsidP="008677F4">
      <w:pPr>
        <w:numPr>
          <w:ilvl w:val="0"/>
          <w:numId w:val="6"/>
        </w:numPr>
        <w:rPr>
          <w:sz w:val="24"/>
          <w:szCs w:val="24"/>
        </w:rPr>
      </w:pPr>
      <w:r w:rsidRPr="008677F4">
        <w:rPr>
          <w:b/>
          <w:bCs/>
          <w:sz w:val="24"/>
          <w:szCs w:val="24"/>
          <w:lang w:val="en-US"/>
        </w:rPr>
        <w:t>level 2</w:t>
      </w:r>
      <w:r w:rsidRPr="008677F4">
        <w:rPr>
          <w:sz w:val="24"/>
          <w:szCs w:val="24"/>
          <w:lang w:val="en-US"/>
        </w:rPr>
        <w:t>: lying behind pectoralis minor</w:t>
      </w:r>
    </w:p>
    <w:p w14:paraId="3B44557F" w14:textId="14442A98" w:rsidR="008677F4" w:rsidRPr="00280F89" w:rsidRDefault="008677F4" w:rsidP="008677F4">
      <w:pPr>
        <w:numPr>
          <w:ilvl w:val="0"/>
          <w:numId w:val="6"/>
        </w:numPr>
        <w:rPr>
          <w:sz w:val="24"/>
          <w:szCs w:val="24"/>
        </w:rPr>
      </w:pPr>
      <w:r w:rsidRPr="008677F4">
        <w:rPr>
          <w:b/>
          <w:bCs/>
          <w:sz w:val="24"/>
          <w:szCs w:val="24"/>
          <w:lang w:val="en-US"/>
        </w:rPr>
        <w:t>level 3</w:t>
      </w:r>
      <w:r w:rsidRPr="008677F4">
        <w:rPr>
          <w:sz w:val="24"/>
          <w:szCs w:val="24"/>
          <w:lang w:val="en-US"/>
        </w:rPr>
        <w:t>: lying between the upper border of pectoralis minor and lower border of the clavicle</w:t>
      </w:r>
    </w:p>
    <w:p w14:paraId="1B476521" w14:textId="2B0700A3" w:rsidR="00280F89" w:rsidRPr="008677F4" w:rsidRDefault="00280F89" w:rsidP="00280F89">
      <w:pPr>
        <w:jc w:val="center"/>
        <w:rPr>
          <w:sz w:val="24"/>
          <w:szCs w:val="24"/>
        </w:rPr>
      </w:pPr>
      <w:r w:rsidRPr="00280F89">
        <w:rPr>
          <w:noProof/>
          <w:sz w:val="24"/>
          <w:szCs w:val="24"/>
        </w:rPr>
        <w:lastRenderedPageBreak/>
        <w:drawing>
          <wp:inline distT="0" distB="0" distL="0" distR="0" wp14:anchorId="46B0372B" wp14:editId="71D3FC0B">
            <wp:extent cx="4397121" cy="3010161"/>
            <wp:effectExtent l="0" t="0" r="3810" b="0"/>
            <wp:docPr id="284294152" name="Picture 1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94152" name="Picture 1" descr="A diagram of a human bod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F75A" w14:textId="4434369A" w:rsidR="008677F4" w:rsidRPr="00FC2D00" w:rsidRDefault="008677F4" w:rsidP="002230D0">
      <w:pPr>
        <w:pStyle w:val="Heading2"/>
      </w:pPr>
      <w:r w:rsidRPr="00FC2D00">
        <w:t>Internal mammary group of lymph nodes</w:t>
      </w:r>
    </w:p>
    <w:p w14:paraId="0D8B1882" w14:textId="77777777" w:rsidR="008677F4" w:rsidRPr="00FC2D00" w:rsidRDefault="008677F4" w:rsidP="008677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C2D00">
        <w:rPr>
          <w:sz w:val="24"/>
          <w:szCs w:val="24"/>
        </w:rPr>
        <w:t>Located on medial edge of the breast on the pectoralis fascia</w:t>
      </w:r>
    </w:p>
    <w:p w14:paraId="2C37DA6A" w14:textId="77777777" w:rsidR="008677F4" w:rsidRPr="00FC2D00" w:rsidRDefault="008677F4" w:rsidP="008677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C2D00">
        <w:rPr>
          <w:sz w:val="24"/>
          <w:szCs w:val="24"/>
        </w:rPr>
        <w:t>accompany the perforating blood vessels</w:t>
      </w:r>
    </w:p>
    <w:p w14:paraId="75C2EE45" w14:textId="77777777" w:rsidR="008677F4" w:rsidRPr="00FC2D00" w:rsidRDefault="008677F4" w:rsidP="008677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C2D00">
        <w:rPr>
          <w:sz w:val="24"/>
          <w:szCs w:val="24"/>
        </w:rPr>
        <w:t>also receive lymphatic trunks from the skin of the opposite breast, the liver, the diaphragm, the rectus sheath, and the upper part of the rectus abdominis</w:t>
      </w:r>
    </w:p>
    <w:p w14:paraId="523BBE22" w14:textId="532C8124" w:rsidR="008677F4" w:rsidRPr="00FC2D00" w:rsidRDefault="008677F4" w:rsidP="008677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C2D00">
        <w:rPr>
          <w:sz w:val="24"/>
          <w:szCs w:val="24"/>
        </w:rPr>
        <w:t>This route to the venous system is shorter than the axillary route</w:t>
      </w:r>
    </w:p>
    <w:p w14:paraId="6D631B2A" w14:textId="0B5662E6" w:rsidR="008677F4" w:rsidRPr="00FC2D00" w:rsidRDefault="008677F4" w:rsidP="00280F89">
      <w:pPr>
        <w:pStyle w:val="Heading2"/>
      </w:pPr>
      <w:r w:rsidRPr="00FC2D00">
        <w:t xml:space="preserve">Drainage route </w:t>
      </w:r>
    </w:p>
    <w:p w14:paraId="0A423A17" w14:textId="77777777" w:rsidR="008677F4" w:rsidRPr="00FC2D00" w:rsidRDefault="008677F4" w:rsidP="008677F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C2D00">
        <w:rPr>
          <w:sz w:val="24"/>
          <w:szCs w:val="24"/>
        </w:rPr>
        <w:t>In general lymphatic from breast accompany blood vessels</w:t>
      </w:r>
    </w:p>
    <w:p w14:paraId="29BB312A" w14:textId="77777777" w:rsidR="008677F4" w:rsidRPr="00FC2D00" w:rsidRDefault="008677F4" w:rsidP="008677F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C2D00">
        <w:rPr>
          <w:sz w:val="24"/>
          <w:szCs w:val="24"/>
        </w:rPr>
        <w:t>Spread of tumor will be to lower axilla first, then to middle axilla before reaching upper axilla</w:t>
      </w:r>
    </w:p>
    <w:p w14:paraId="6B1ED920" w14:textId="77777777" w:rsidR="008677F4" w:rsidRPr="00FC2D00" w:rsidRDefault="008677F4" w:rsidP="008677F4">
      <w:pPr>
        <w:rPr>
          <w:sz w:val="24"/>
          <w:szCs w:val="24"/>
        </w:rPr>
      </w:pPr>
    </w:p>
    <w:p w14:paraId="6A673D6F" w14:textId="60A59690" w:rsidR="00224DD0" w:rsidRPr="00FC2D00" w:rsidRDefault="008677F4" w:rsidP="00AB77DC">
      <w:pPr>
        <w:jc w:val="center"/>
        <w:rPr>
          <w:sz w:val="24"/>
          <w:szCs w:val="24"/>
        </w:rPr>
      </w:pPr>
      <w:r w:rsidRPr="00FC2D00">
        <w:rPr>
          <w:noProof/>
          <w:sz w:val="24"/>
          <w:szCs w:val="24"/>
        </w:rPr>
        <w:lastRenderedPageBreak/>
        <w:drawing>
          <wp:inline distT="0" distB="0" distL="0" distR="0" wp14:anchorId="7E8FC89C" wp14:editId="629F13E2">
            <wp:extent cx="4615507" cy="3530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70" cy="35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9A733" w14:textId="2971089F" w:rsidR="00280F89" w:rsidRDefault="00280F89" w:rsidP="00280F8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[CLINICAL]Learn to draw the diagram</w:t>
      </w:r>
    </w:p>
    <w:p w14:paraId="0C88D877" w14:textId="6D887BFE" w:rsidR="00280F89" w:rsidRDefault="00280F89" w:rsidP="00280F8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[YOUTUBE]</w:t>
      </w:r>
      <w:r w:rsidRPr="00280F89">
        <w:t xml:space="preserve"> </w:t>
      </w:r>
      <w:hyperlink r:id="rId18" w:history="1">
        <w:r w:rsidRPr="0071208E">
          <w:rPr>
            <w:rStyle w:val="Hyperlink"/>
            <w:sz w:val="24"/>
            <w:szCs w:val="24"/>
            <w:lang w:val="en-US"/>
          </w:rPr>
          <w:t>https://youtu.be/q4jyfOVvci8</w:t>
        </w:r>
      </w:hyperlink>
    </w:p>
    <w:p w14:paraId="4084D660" w14:textId="77777777" w:rsidR="008B4262" w:rsidRDefault="008B4262">
      <w:pPr>
        <w:rPr>
          <w:b/>
          <w:bCs/>
          <w:sz w:val="24"/>
          <w:szCs w:val="24"/>
        </w:rPr>
      </w:pPr>
    </w:p>
    <w:p w14:paraId="4B8E0A33" w14:textId="36F06CA5" w:rsidR="00AB77DC" w:rsidRPr="00FC2D00" w:rsidRDefault="00AB77DC" w:rsidP="00280F89">
      <w:pPr>
        <w:pStyle w:val="Heading1"/>
      </w:pPr>
      <w:r w:rsidRPr="00FC2D00">
        <w:t xml:space="preserve">Applied aspects </w:t>
      </w:r>
    </w:p>
    <w:p w14:paraId="3CBE5C74" w14:textId="77777777" w:rsidR="00AB77DC" w:rsidRPr="00FC2D00" w:rsidRDefault="00AB77DC" w:rsidP="00280F89">
      <w:pPr>
        <w:pStyle w:val="Heading2"/>
      </w:pPr>
      <w:r w:rsidRPr="00FC2D00">
        <w:t>Spread of breast cancer</w:t>
      </w:r>
    </w:p>
    <w:p w14:paraId="5080434C" w14:textId="77777777" w:rsidR="00AB77DC" w:rsidRPr="00FC2D00" w:rsidRDefault="00AB77DC" w:rsidP="00AB77D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>Lymphatic metastasis occurs primarily to the axillary and the internal mammary lymph nodes.</w:t>
      </w:r>
    </w:p>
    <w:p w14:paraId="6E2E9C92" w14:textId="4F37D2C5" w:rsidR="00AB77DC" w:rsidRPr="00FC2D00" w:rsidRDefault="00AB77DC" w:rsidP="00AB77D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>Tumours in the posterior one-third of the breast are more likely to drain to the internal mammary nodes.</w:t>
      </w:r>
    </w:p>
    <w:p w14:paraId="6F7A087B" w14:textId="77777777" w:rsidR="00AB77DC" w:rsidRPr="00FC2D00" w:rsidRDefault="00AB77DC" w:rsidP="00AB77D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>Spread by the bloodstream - initial spread may be via the lymphatic system.</w:t>
      </w:r>
    </w:p>
    <w:p w14:paraId="7A91A717" w14:textId="77777777" w:rsidR="00AB77DC" w:rsidRPr="00FC2D00" w:rsidRDefault="00AB77DC" w:rsidP="004F492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 xml:space="preserve">In order of frequency the lumbar vertebrae, femur, thoracic vertebrae, rib and skull </w:t>
      </w:r>
    </w:p>
    <w:p w14:paraId="65579724" w14:textId="40C406C8" w:rsidR="00AB77DC" w:rsidRPr="00FC2D00" w:rsidRDefault="00AB77DC" w:rsidP="004F492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>Metastases may also commonly occur in the liver, lungs and brain</w:t>
      </w:r>
    </w:p>
    <w:p w14:paraId="3B44F003" w14:textId="0BCAA217" w:rsidR="00AB77DC" w:rsidRDefault="00AB77DC" w:rsidP="00AB77DC">
      <w:r>
        <w:rPr>
          <w:noProof/>
        </w:rPr>
        <w:lastRenderedPageBreak/>
        <w:drawing>
          <wp:inline distT="0" distB="0" distL="0" distR="0" wp14:anchorId="0D25932E" wp14:editId="14A00AAE">
            <wp:extent cx="6186547" cy="6455229"/>
            <wp:effectExtent l="0" t="0" r="5080" b="3175"/>
            <wp:docPr id="12" name="Picture 12" descr="Spread of breast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pread of breast canc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799" cy="645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BF48" w14:textId="77777777" w:rsidR="008B4262" w:rsidRDefault="008B426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B90FCA" w14:textId="208952FD" w:rsidR="00AB77DC" w:rsidRPr="00FC2D00" w:rsidRDefault="00AB77DC" w:rsidP="00280F89">
      <w:pPr>
        <w:pStyle w:val="Heading1"/>
      </w:pPr>
      <w:r w:rsidRPr="00FC2D00">
        <w:lastRenderedPageBreak/>
        <w:t xml:space="preserve">Sentinel node </w:t>
      </w:r>
    </w:p>
    <w:p w14:paraId="3847BE58" w14:textId="70A90DF5" w:rsidR="00AB77DC" w:rsidRPr="00FC2D00" w:rsidRDefault="00AB77DC" w:rsidP="00FD50D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C2D00">
        <w:rPr>
          <w:sz w:val="24"/>
          <w:szCs w:val="24"/>
        </w:rPr>
        <w:t xml:space="preserve">First site of </w:t>
      </w:r>
      <w:r w:rsidR="00280F89" w:rsidRPr="00FC2D00">
        <w:rPr>
          <w:sz w:val="24"/>
          <w:szCs w:val="24"/>
        </w:rPr>
        <w:t>metastatic</w:t>
      </w:r>
      <w:r w:rsidRPr="00FC2D00">
        <w:rPr>
          <w:sz w:val="24"/>
          <w:szCs w:val="24"/>
        </w:rPr>
        <w:t xml:space="preserve"> disease </w:t>
      </w:r>
    </w:p>
    <w:p w14:paraId="38BCBEF4" w14:textId="5B5368BE" w:rsidR="00AB77DC" w:rsidRPr="00FC2D00" w:rsidRDefault="00AB77DC" w:rsidP="00A91EA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C2D00">
        <w:rPr>
          <w:sz w:val="24"/>
          <w:szCs w:val="24"/>
        </w:rPr>
        <w:t xml:space="preserve">It is the first node receiving lymph from primary tumor </w:t>
      </w:r>
    </w:p>
    <w:p w14:paraId="3CCF49E9" w14:textId="29E636D0" w:rsidR="00AB77DC" w:rsidRPr="00FC2D00" w:rsidRDefault="00AB77DC" w:rsidP="00AB77D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C2D00">
        <w:rPr>
          <w:sz w:val="24"/>
          <w:szCs w:val="24"/>
        </w:rPr>
        <w:t>Detected using blue- dye and gamma camera</w:t>
      </w:r>
    </w:p>
    <w:p w14:paraId="7FD191B7" w14:textId="57294BDB" w:rsidR="00AB77DC" w:rsidRDefault="00AB77DC" w:rsidP="00AB77DC">
      <w:pPr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7402CC" wp14:editId="6608F005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911677" cy="2529341"/>
            <wp:effectExtent l="0" t="0" r="3175" b="4445"/>
            <wp:wrapThrough wrapText="bothSides">
              <wp:wrapPolygon edited="0">
                <wp:start x="0" y="0"/>
                <wp:lineTo x="0" y="21475"/>
                <wp:lineTo x="21482" y="21475"/>
                <wp:lineTo x="21482" y="0"/>
                <wp:lineTo x="0" y="0"/>
              </wp:wrapPolygon>
            </wp:wrapThrough>
            <wp:docPr id="14" name="Picture 14" descr="After the excision of an abnormal growth from br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fter the excision of an abnormal growth from breas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677" cy="252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513338" w14:textId="77777777" w:rsidR="00FC2D00" w:rsidRDefault="00FC2D00" w:rsidP="00AB77DC">
      <w:pPr>
        <w:ind w:left="360"/>
        <w:jc w:val="center"/>
      </w:pPr>
    </w:p>
    <w:p w14:paraId="664FF9FB" w14:textId="4846CDC7" w:rsidR="00AB77DC" w:rsidRPr="00FC2D00" w:rsidRDefault="00AB77DC" w:rsidP="00AB77DC">
      <w:pPr>
        <w:ind w:left="360"/>
        <w:jc w:val="center"/>
        <w:rPr>
          <w:sz w:val="24"/>
          <w:szCs w:val="24"/>
        </w:rPr>
      </w:pPr>
      <w:r w:rsidRPr="00FC2D00">
        <w:rPr>
          <w:sz w:val="24"/>
          <w:szCs w:val="24"/>
        </w:rPr>
        <w:t>After the excision of an abnormal growth from breast</w:t>
      </w:r>
    </w:p>
    <w:p w14:paraId="1A9D2ADF" w14:textId="1EDD5932" w:rsidR="00AB77DC" w:rsidRPr="00FC2D00" w:rsidRDefault="00AB77DC" w:rsidP="00AB77DC">
      <w:pPr>
        <w:ind w:left="360"/>
        <w:jc w:val="center"/>
        <w:rPr>
          <w:sz w:val="24"/>
          <w:szCs w:val="24"/>
        </w:rPr>
      </w:pPr>
    </w:p>
    <w:p w14:paraId="0DADA341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564122A4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36A7BCEF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3A0A185C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548137AF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1026A80A" w14:textId="4A2553F3" w:rsidR="00AB77DC" w:rsidRPr="00FC2D00" w:rsidRDefault="00AB77DC" w:rsidP="00AB77DC">
      <w:pPr>
        <w:ind w:left="360"/>
        <w:rPr>
          <w:sz w:val="24"/>
          <w:szCs w:val="24"/>
        </w:rPr>
      </w:pPr>
      <w:r w:rsidRPr="00FC2D00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71801AC" wp14:editId="2DB40BF4">
            <wp:simplePos x="0" y="0"/>
            <wp:positionH relativeFrom="margin">
              <wp:posOffset>266912</wp:posOffset>
            </wp:positionH>
            <wp:positionV relativeFrom="paragraph">
              <wp:posOffset>262890</wp:posOffset>
            </wp:positionV>
            <wp:extent cx="3234055" cy="2809240"/>
            <wp:effectExtent l="0" t="0" r="4445" b="0"/>
            <wp:wrapThrough wrapText="bothSides">
              <wp:wrapPolygon edited="0">
                <wp:start x="0" y="0"/>
                <wp:lineTo x="0" y="21385"/>
                <wp:lineTo x="21502" y="21385"/>
                <wp:lineTo x="21502" y="0"/>
                <wp:lineTo x="0" y="0"/>
              </wp:wrapPolygon>
            </wp:wrapThrough>
            <wp:docPr id="15" name="Picture 15" descr="Blue dye is injected to its walls and first node receiving the dye is observed using gamma 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lue dye is injected to its walls and first node receiving the dye is observed using gamma camer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5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D0C8F2" w14:textId="79E7BC07" w:rsidR="00AB77DC" w:rsidRPr="00FC2D00" w:rsidRDefault="00AB77DC" w:rsidP="00AB77DC">
      <w:pPr>
        <w:ind w:left="360"/>
        <w:rPr>
          <w:sz w:val="24"/>
          <w:szCs w:val="24"/>
        </w:rPr>
      </w:pPr>
    </w:p>
    <w:p w14:paraId="26593B5B" w14:textId="77777777" w:rsidR="00FC2D00" w:rsidRPr="00FC2D00" w:rsidRDefault="00FC2D00" w:rsidP="00AB77DC">
      <w:pPr>
        <w:ind w:left="360"/>
        <w:rPr>
          <w:sz w:val="24"/>
          <w:szCs w:val="24"/>
        </w:rPr>
      </w:pPr>
    </w:p>
    <w:p w14:paraId="7B25E2F7" w14:textId="024B85D0" w:rsidR="00AB77DC" w:rsidRPr="00FC2D00" w:rsidRDefault="00AB77DC" w:rsidP="00AB77DC">
      <w:pPr>
        <w:ind w:left="360"/>
        <w:rPr>
          <w:sz w:val="24"/>
          <w:szCs w:val="24"/>
        </w:rPr>
      </w:pPr>
      <w:r w:rsidRPr="00FC2D00">
        <w:rPr>
          <w:sz w:val="24"/>
          <w:szCs w:val="24"/>
        </w:rPr>
        <w:t>Blue dye is injected to its walls and first node receiving the dye is observed using gamma camera</w:t>
      </w:r>
    </w:p>
    <w:p w14:paraId="249DC21C" w14:textId="22F1B883" w:rsidR="008677F4" w:rsidRDefault="008677F4"/>
    <w:p w14:paraId="40D3977D" w14:textId="77777777" w:rsidR="00D9119F" w:rsidRDefault="00D9119F"/>
    <w:p w14:paraId="6C9A69CA" w14:textId="77777777" w:rsidR="00D9119F" w:rsidRDefault="00D9119F"/>
    <w:p w14:paraId="7E8514B8" w14:textId="77777777" w:rsidR="00D9119F" w:rsidRDefault="00D9119F"/>
    <w:p w14:paraId="025A280A" w14:textId="77777777" w:rsidR="00D9119F" w:rsidRDefault="00D9119F"/>
    <w:p w14:paraId="4B0E937E" w14:textId="77777777" w:rsidR="00D9119F" w:rsidRDefault="00D9119F"/>
    <w:p w14:paraId="0A1DAA6F" w14:textId="41564129" w:rsidR="00D9119F" w:rsidRDefault="00D9119F">
      <w:r w:rsidRPr="00D9119F">
        <w:t>___MCQ_START___</w:t>
      </w:r>
    </w:p>
    <w:p w14:paraId="321F0C4E" w14:textId="77777777" w:rsidR="00D9119F" w:rsidRPr="00D9119F" w:rsidRDefault="00D9119F" w:rsidP="00D9119F">
      <w:r w:rsidRPr="00D9119F">
        <w:t>Q1. What is the primary route of lymphatic drainage of the breast?</w:t>
      </w:r>
      <w:r w:rsidRPr="00D9119F">
        <w:br/>
        <w:t>A. Internal mammary lymph nodes</w:t>
      </w:r>
      <w:r w:rsidRPr="00D9119F">
        <w:br/>
        <w:t>B. Supraclavicular lymph nodes</w:t>
      </w:r>
      <w:r w:rsidRPr="00D9119F">
        <w:br/>
        <w:t>C. Axillary lymph nodes [CORRECT]</w:t>
      </w:r>
      <w:r w:rsidRPr="00D9119F">
        <w:br/>
        <w:t>D. Posterior intercostal lymph nodes</w:t>
      </w:r>
    </w:p>
    <w:p w14:paraId="52D59116" w14:textId="20183B8B" w:rsidR="00D9119F" w:rsidRPr="00D9119F" w:rsidRDefault="00D9119F" w:rsidP="00D9119F">
      <w:r>
        <w:t>___</w:t>
      </w:r>
    </w:p>
    <w:p w14:paraId="662BDC6C" w14:textId="7948464A" w:rsidR="00D9119F" w:rsidRPr="00D9119F" w:rsidRDefault="00D9119F" w:rsidP="00D9119F">
      <w:r w:rsidRPr="00D9119F">
        <w:lastRenderedPageBreak/>
        <w:t>Q2. Which group of axillary lymph nodes receives lymph directly from the breast parenchyma?</w:t>
      </w:r>
      <w:r w:rsidRPr="00D9119F">
        <w:br/>
        <w:t>A. Apical group</w:t>
      </w:r>
      <w:r w:rsidRPr="00D9119F">
        <w:br/>
        <w:t>B. Central group</w:t>
      </w:r>
      <w:r w:rsidRPr="00D9119F">
        <w:br/>
        <w:t>C. Lateral group</w:t>
      </w:r>
      <w:r w:rsidRPr="00D9119F">
        <w:br/>
        <w:t>D. Anterior (pectoral) group [CORRECT]</w:t>
      </w:r>
    </w:p>
    <w:p w14:paraId="0204491F" w14:textId="469D82CD" w:rsidR="00D9119F" w:rsidRPr="00D9119F" w:rsidRDefault="00D9119F" w:rsidP="00D9119F">
      <w:r>
        <w:t>___</w:t>
      </w:r>
    </w:p>
    <w:p w14:paraId="7975DBB6" w14:textId="77777777" w:rsidR="00D9119F" w:rsidRPr="00D9119F" w:rsidRDefault="00D9119F" w:rsidP="00D9119F">
      <w:r w:rsidRPr="00D9119F">
        <w:t>Q3. Lymph from the medial quadrants of the breast predominantly drains into which lymph nodes?</w:t>
      </w:r>
      <w:r w:rsidRPr="00D9119F">
        <w:br/>
        <w:t>A. Axillary lymph nodes</w:t>
      </w:r>
      <w:r w:rsidRPr="00D9119F">
        <w:br/>
        <w:t>B. Supraclavicular lymph nodes</w:t>
      </w:r>
      <w:r w:rsidRPr="00D9119F">
        <w:br/>
        <w:t>C. Internal mammary (parasternal) lymph nodes [CORRECT]</w:t>
      </w:r>
      <w:r w:rsidRPr="00D9119F">
        <w:br/>
        <w:t>D. Posterior mediastinal lymph nodes</w:t>
      </w:r>
    </w:p>
    <w:p w14:paraId="37AA1B39" w14:textId="2967424A" w:rsidR="00D9119F" w:rsidRPr="00D9119F" w:rsidRDefault="00D9119F" w:rsidP="00D9119F">
      <w:r>
        <w:t>___</w:t>
      </w:r>
    </w:p>
    <w:p w14:paraId="13E33B1E" w14:textId="77777777" w:rsidR="00D9119F" w:rsidRPr="00D9119F" w:rsidRDefault="00D9119F" w:rsidP="00D9119F">
      <w:r w:rsidRPr="00D9119F">
        <w:t>Q4. Which lymph node group acts as the final collecting station before lymph enters the subclavian lymph trunk?</w:t>
      </w:r>
      <w:r w:rsidRPr="00D9119F">
        <w:br/>
        <w:t>A. Central axillary nodes</w:t>
      </w:r>
      <w:r w:rsidRPr="00D9119F">
        <w:br/>
        <w:t>B. Lateral axillary nodes</w:t>
      </w:r>
      <w:r w:rsidRPr="00D9119F">
        <w:br/>
        <w:t>C. Apical axillary nodes [CORRECT]</w:t>
      </w:r>
      <w:r w:rsidRPr="00D9119F">
        <w:br/>
        <w:t>D. Posterior axillary nodes</w:t>
      </w:r>
    </w:p>
    <w:p w14:paraId="3049B96B" w14:textId="04265A37" w:rsidR="00D9119F" w:rsidRDefault="00D9119F" w:rsidP="00D9119F">
      <w:r>
        <w:t>___</w:t>
      </w:r>
    </w:p>
    <w:p w14:paraId="136241D1" w14:textId="70DED978" w:rsidR="00D9119F" w:rsidRPr="00D9119F" w:rsidRDefault="00D9119F" w:rsidP="00D9119F">
      <w:r w:rsidRPr="00D9119F">
        <w:t>Q5. Lymphatic spread of carcinoma of the breast to the opposite breast most commonly occurs through which pathway?</w:t>
      </w:r>
      <w:r w:rsidRPr="00D9119F">
        <w:br/>
        <w:t>A. Axillary lymph nodes</w:t>
      </w:r>
      <w:r w:rsidRPr="00D9119F">
        <w:br/>
        <w:t>B. Internal mammary lymph nodes [CORRECT]</w:t>
      </w:r>
      <w:r w:rsidRPr="00D9119F">
        <w:br/>
        <w:t>C. Supraclavicular lymph nodes</w:t>
      </w:r>
      <w:r w:rsidRPr="00D9119F">
        <w:br/>
        <w:t>D. Posterior intercostal lymph nodes</w:t>
      </w:r>
      <w:r>
        <w:br/>
        <w:t>___</w:t>
      </w:r>
    </w:p>
    <w:p w14:paraId="1DD0A085" w14:textId="77777777" w:rsidR="00D9119F" w:rsidRPr="00D9119F" w:rsidRDefault="00D9119F" w:rsidP="00D9119F">
      <w:r w:rsidRPr="00D9119F">
        <w:t>Q6. The sentinel lymph node in breast cancer is most commonly located in which axillary lymph node group?</w:t>
      </w:r>
      <w:r w:rsidRPr="00D9119F">
        <w:br/>
        <w:t>A. Posterior (subscapular) group</w:t>
      </w:r>
      <w:r w:rsidRPr="00D9119F">
        <w:br/>
        <w:t>B. Central group</w:t>
      </w:r>
      <w:r w:rsidRPr="00D9119F">
        <w:br/>
        <w:t>C. Anterior (pectoral) group [CORRECT]</w:t>
      </w:r>
      <w:r w:rsidRPr="00D9119F">
        <w:br/>
        <w:t>D. Apical group</w:t>
      </w:r>
    </w:p>
    <w:p w14:paraId="7DE49DA4" w14:textId="5EE7FF68" w:rsidR="00D9119F" w:rsidRDefault="00D9119F" w:rsidP="00D9119F">
      <w:r>
        <w:t>___MCQ_END___</w:t>
      </w:r>
    </w:p>
    <w:sectPr w:rsidR="00D9119F" w:rsidSect="008B4262">
      <w:headerReference w:type="default" r:id="rId22"/>
      <w:footerReference w:type="default" r:id="rId23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80B9D" w14:textId="77777777" w:rsidR="008F4F02" w:rsidRDefault="008F4F02" w:rsidP="008B4262">
      <w:pPr>
        <w:spacing w:after="0" w:line="240" w:lineRule="auto"/>
      </w:pPr>
      <w:r>
        <w:separator/>
      </w:r>
    </w:p>
  </w:endnote>
  <w:endnote w:type="continuationSeparator" w:id="0">
    <w:p w14:paraId="2F1EF065" w14:textId="77777777" w:rsidR="008F4F02" w:rsidRDefault="008F4F02" w:rsidP="008B4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5C6B" w14:textId="1EBFE7D6" w:rsidR="008B4262" w:rsidRPr="00F65F2E" w:rsidRDefault="008B4262" w:rsidP="008B4262">
    <w:pPr>
      <w:pStyle w:val="Footer"/>
      <w:jc w:val="center"/>
      <w:rPr>
        <w:color w:val="000000" w:themeColor="text1"/>
      </w:rPr>
    </w:pPr>
    <w:hyperlink r:id="rId1" w:history="1">
      <w:r w:rsidRPr="00F65F2E">
        <w:rPr>
          <w:rStyle w:val="Hyperlink"/>
          <w:color w:val="000000" w:themeColor="text1"/>
        </w:rPr>
        <w:t>Healiosmed.com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60F0" w14:textId="77777777" w:rsidR="008F4F02" w:rsidRDefault="008F4F02" w:rsidP="008B4262">
      <w:pPr>
        <w:spacing w:after="0" w:line="240" w:lineRule="auto"/>
      </w:pPr>
      <w:r>
        <w:separator/>
      </w:r>
    </w:p>
  </w:footnote>
  <w:footnote w:type="continuationSeparator" w:id="0">
    <w:p w14:paraId="3E7994F9" w14:textId="77777777" w:rsidR="008F4F02" w:rsidRDefault="008F4F02" w:rsidP="008B4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1653203306"/>
      <w:docPartObj>
        <w:docPartGallery w:val="Page Numbers (Top of Page)"/>
        <w:docPartUnique/>
      </w:docPartObj>
    </w:sdtPr>
    <w:sdtContent>
      <w:p w14:paraId="74920C06" w14:textId="4BF3456F" w:rsidR="00F65F2E" w:rsidRDefault="00F65F2E">
        <w:pPr>
          <w:pStyle w:val="Head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25D8267F" w14:textId="77DC0A7F" w:rsidR="008B4262" w:rsidRDefault="008B4262" w:rsidP="008B426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5D9"/>
    <w:multiLevelType w:val="hybridMultilevel"/>
    <w:tmpl w:val="A2B0B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D5D35"/>
    <w:multiLevelType w:val="hybridMultilevel"/>
    <w:tmpl w:val="04CA0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C4A9F"/>
    <w:multiLevelType w:val="hybridMultilevel"/>
    <w:tmpl w:val="FC946AC6"/>
    <w:lvl w:ilvl="0" w:tplc="C890C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424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F25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E29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4CB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090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D8D5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524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F039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40A68BA"/>
    <w:multiLevelType w:val="hybridMultilevel"/>
    <w:tmpl w:val="FD16E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61ED7"/>
    <w:multiLevelType w:val="hybridMultilevel"/>
    <w:tmpl w:val="CE7038EE"/>
    <w:lvl w:ilvl="0" w:tplc="590A40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8C27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1647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26F2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8E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5C0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363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102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214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09041AC"/>
    <w:multiLevelType w:val="hybridMultilevel"/>
    <w:tmpl w:val="2FFA0D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81A40"/>
    <w:multiLevelType w:val="hybridMultilevel"/>
    <w:tmpl w:val="5A62FA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B00C7"/>
    <w:multiLevelType w:val="hybridMultilevel"/>
    <w:tmpl w:val="FE083544"/>
    <w:lvl w:ilvl="0" w:tplc="DCB81D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48C6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6EB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E868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2C2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785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E22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822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C022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CCF6D68"/>
    <w:multiLevelType w:val="hybridMultilevel"/>
    <w:tmpl w:val="FC24A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845154">
    <w:abstractNumId w:val="5"/>
  </w:num>
  <w:num w:numId="2" w16cid:durableId="1852597711">
    <w:abstractNumId w:val="6"/>
  </w:num>
  <w:num w:numId="3" w16cid:durableId="1154881914">
    <w:abstractNumId w:val="0"/>
  </w:num>
  <w:num w:numId="4" w16cid:durableId="96947487">
    <w:abstractNumId w:val="2"/>
  </w:num>
  <w:num w:numId="5" w16cid:durableId="110168417">
    <w:abstractNumId w:val="7"/>
  </w:num>
  <w:num w:numId="6" w16cid:durableId="1364357778">
    <w:abstractNumId w:val="4"/>
  </w:num>
  <w:num w:numId="7" w16cid:durableId="1654139787">
    <w:abstractNumId w:val="8"/>
  </w:num>
  <w:num w:numId="8" w16cid:durableId="2007632093">
    <w:abstractNumId w:val="1"/>
  </w:num>
  <w:num w:numId="9" w16cid:durableId="1078090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F4"/>
    <w:rsid w:val="000A150E"/>
    <w:rsid w:val="000C5666"/>
    <w:rsid w:val="001D0725"/>
    <w:rsid w:val="002230D0"/>
    <w:rsid w:val="00224DD0"/>
    <w:rsid w:val="00280F89"/>
    <w:rsid w:val="002E4807"/>
    <w:rsid w:val="00326447"/>
    <w:rsid w:val="008677F4"/>
    <w:rsid w:val="008B4262"/>
    <w:rsid w:val="008F4F02"/>
    <w:rsid w:val="00AB77DC"/>
    <w:rsid w:val="00C61C7B"/>
    <w:rsid w:val="00D9119F"/>
    <w:rsid w:val="00F16694"/>
    <w:rsid w:val="00F17A7F"/>
    <w:rsid w:val="00F65F2E"/>
    <w:rsid w:val="00FC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09E15"/>
  <w15:chartTrackingRefBased/>
  <w15:docId w15:val="{937800CF-C58E-4BF9-AA6E-C6543D3D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F4"/>
  </w:style>
  <w:style w:type="paragraph" w:styleId="Heading1">
    <w:name w:val="heading 1"/>
    <w:basedOn w:val="Normal"/>
    <w:next w:val="Normal"/>
    <w:link w:val="Heading1Char"/>
    <w:uiPriority w:val="9"/>
    <w:qFormat/>
    <w:rsid w:val="00280F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7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F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77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677F4"/>
    <w:pPr>
      <w:spacing w:before="200" w:after="200" w:line="276" w:lineRule="auto"/>
      <w:ind w:left="720"/>
      <w:contextualSpacing/>
    </w:pPr>
    <w:rPr>
      <w:rFonts w:eastAsiaTheme="minorEastAsia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77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B4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262"/>
  </w:style>
  <w:style w:type="paragraph" w:styleId="Footer">
    <w:name w:val="footer"/>
    <w:basedOn w:val="Normal"/>
    <w:link w:val="FooterChar"/>
    <w:uiPriority w:val="99"/>
    <w:unhideWhenUsed/>
    <w:rsid w:val="008B4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262"/>
  </w:style>
  <w:style w:type="character" w:styleId="Hyperlink">
    <w:name w:val="Hyperlink"/>
    <w:basedOn w:val="DefaultParagraphFont"/>
    <w:uiPriority w:val="99"/>
    <w:unhideWhenUsed/>
    <w:rsid w:val="008B4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26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80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F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18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57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505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561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410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321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866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08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989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018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53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58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53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hyperlink" Target="https://youtu.be/q4jyfOVvci8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diagramLayout" Target="diagrams/layout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iosmed.com/courses/ani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45B84EB-7EF6-445B-AF33-DF976C0C79A1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E762531D-F49F-4630-B59E-935B17C34BAC}">
      <dgm:prSet phldrT="[Text]"/>
      <dgm:spPr/>
      <dgm:t>
        <a:bodyPr/>
        <a:lstStyle/>
        <a:p>
          <a:r>
            <a:rPr lang="en-IN"/>
            <a:t>Into the axillary lymph nodes </a:t>
          </a:r>
        </a:p>
      </dgm:t>
    </dgm:pt>
    <dgm:pt modelId="{80CB4BA0-F499-47E7-B152-79EEDCFB6021}" type="parTrans" cxnId="{98CAED29-880A-4515-AEC2-4CA2344AF2C7}">
      <dgm:prSet/>
      <dgm:spPr/>
      <dgm:t>
        <a:bodyPr/>
        <a:lstStyle/>
        <a:p>
          <a:endParaRPr lang="en-IN"/>
        </a:p>
      </dgm:t>
    </dgm:pt>
    <dgm:pt modelId="{5D996B52-3CF2-4A50-B727-40F1BCA39FD0}" type="sibTrans" cxnId="{98CAED29-880A-4515-AEC2-4CA2344AF2C7}">
      <dgm:prSet/>
      <dgm:spPr/>
      <dgm:t>
        <a:bodyPr/>
        <a:lstStyle/>
        <a:p>
          <a:endParaRPr lang="en-IN"/>
        </a:p>
      </dgm:t>
    </dgm:pt>
    <dgm:pt modelId="{46F0A340-33EC-47FF-9CC1-23EDDBC6692A}">
      <dgm:prSet phldrT="[Text]"/>
      <dgm:spPr/>
      <dgm:t>
        <a:bodyPr/>
        <a:lstStyle/>
        <a:p>
          <a:r>
            <a:rPr lang="en-IN"/>
            <a:t>Divided into 6 groups</a:t>
          </a:r>
        </a:p>
      </dgm:t>
    </dgm:pt>
    <dgm:pt modelId="{68726EA4-D8D2-4178-8504-E0BE050F1B8C}" type="parTrans" cxnId="{B6FB48E3-9322-4922-AFB9-E77D7C7C371D}">
      <dgm:prSet/>
      <dgm:spPr/>
      <dgm:t>
        <a:bodyPr/>
        <a:lstStyle/>
        <a:p>
          <a:endParaRPr lang="en-IN"/>
        </a:p>
      </dgm:t>
    </dgm:pt>
    <dgm:pt modelId="{6721020F-69D1-4621-826C-7600B08913A2}" type="sibTrans" cxnId="{B6FB48E3-9322-4922-AFB9-E77D7C7C371D}">
      <dgm:prSet/>
      <dgm:spPr/>
      <dgm:t>
        <a:bodyPr/>
        <a:lstStyle/>
        <a:p>
          <a:endParaRPr lang="en-IN"/>
        </a:p>
      </dgm:t>
    </dgm:pt>
    <dgm:pt modelId="{02296B3F-A404-44E1-A5CE-4917DCACACE2}" type="pres">
      <dgm:prSet presAssocID="{A45B84EB-7EF6-445B-AF33-DF976C0C79A1}" presName="linear" presStyleCnt="0">
        <dgm:presLayoutVars>
          <dgm:dir/>
          <dgm:animLvl val="lvl"/>
          <dgm:resizeHandles val="exact"/>
        </dgm:presLayoutVars>
      </dgm:prSet>
      <dgm:spPr/>
    </dgm:pt>
    <dgm:pt modelId="{44BE4BBC-DC1A-4551-8187-BBD9AB1B6F13}" type="pres">
      <dgm:prSet presAssocID="{E762531D-F49F-4630-B59E-935B17C34BAC}" presName="parentLin" presStyleCnt="0"/>
      <dgm:spPr/>
    </dgm:pt>
    <dgm:pt modelId="{F093AD9C-0690-4491-848F-983A6129EF2D}" type="pres">
      <dgm:prSet presAssocID="{E762531D-F49F-4630-B59E-935B17C34BAC}" presName="parentLeftMargin" presStyleLbl="node1" presStyleIdx="0" presStyleCnt="2"/>
      <dgm:spPr/>
    </dgm:pt>
    <dgm:pt modelId="{94630CF4-F60E-4427-8E68-7B0ADF42A321}" type="pres">
      <dgm:prSet presAssocID="{E762531D-F49F-4630-B59E-935B17C34BAC}" presName="parentText" presStyleLbl="node1" presStyleIdx="0" presStyleCnt="2">
        <dgm:presLayoutVars>
          <dgm:chMax val="0"/>
          <dgm:bulletEnabled val="1"/>
        </dgm:presLayoutVars>
      </dgm:prSet>
      <dgm:spPr/>
    </dgm:pt>
    <dgm:pt modelId="{9B2CEBED-B620-481A-A81D-4407AE1B8270}" type="pres">
      <dgm:prSet presAssocID="{E762531D-F49F-4630-B59E-935B17C34BAC}" presName="negativeSpace" presStyleCnt="0"/>
      <dgm:spPr/>
    </dgm:pt>
    <dgm:pt modelId="{34C54E5C-CF30-4585-BC0E-B59E26B3D92D}" type="pres">
      <dgm:prSet presAssocID="{E762531D-F49F-4630-B59E-935B17C34BAC}" presName="childText" presStyleLbl="conFgAcc1" presStyleIdx="0" presStyleCnt="2">
        <dgm:presLayoutVars>
          <dgm:bulletEnabled val="1"/>
        </dgm:presLayoutVars>
      </dgm:prSet>
      <dgm:spPr/>
    </dgm:pt>
    <dgm:pt modelId="{AC1F9492-65ED-47A0-8964-495952FD0178}" type="pres">
      <dgm:prSet presAssocID="{5D996B52-3CF2-4A50-B727-40F1BCA39FD0}" presName="spaceBetweenRectangles" presStyleCnt="0"/>
      <dgm:spPr/>
    </dgm:pt>
    <dgm:pt modelId="{617BA954-78BF-40ED-BF1B-177BD581F2AC}" type="pres">
      <dgm:prSet presAssocID="{46F0A340-33EC-47FF-9CC1-23EDDBC6692A}" presName="parentLin" presStyleCnt="0"/>
      <dgm:spPr/>
    </dgm:pt>
    <dgm:pt modelId="{0C182DDD-7C0E-45B4-BFF3-6C6BBC12E7EA}" type="pres">
      <dgm:prSet presAssocID="{46F0A340-33EC-47FF-9CC1-23EDDBC6692A}" presName="parentLeftMargin" presStyleLbl="node1" presStyleIdx="0" presStyleCnt="2"/>
      <dgm:spPr/>
    </dgm:pt>
    <dgm:pt modelId="{1E9377FE-8F41-4949-A016-06EBB82FB604}" type="pres">
      <dgm:prSet presAssocID="{46F0A340-33EC-47FF-9CC1-23EDDBC6692A}" presName="parentText" presStyleLbl="node1" presStyleIdx="1" presStyleCnt="2">
        <dgm:presLayoutVars>
          <dgm:chMax val="0"/>
          <dgm:bulletEnabled val="1"/>
        </dgm:presLayoutVars>
      </dgm:prSet>
      <dgm:spPr/>
    </dgm:pt>
    <dgm:pt modelId="{9AF28D1A-7CC3-42E9-8DAF-9A188F976ABB}" type="pres">
      <dgm:prSet presAssocID="{46F0A340-33EC-47FF-9CC1-23EDDBC6692A}" presName="negativeSpace" presStyleCnt="0"/>
      <dgm:spPr/>
    </dgm:pt>
    <dgm:pt modelId="{DD79FF6E-9DDB-487B-9AC8-C4A6237C22D3}" type="pres">
      <dgm:prSet presAssocID="{46F0A340-33EC-47FF-9CC1-23EDDBC6692A}" presName="childText" presStyleLbl="conFgAcc1" presStyleIdx="1" presStyleCnt="2">
        <dgm:presLayoutVars>
          <dgm:bulletEnabled val="1"/>
        </dgm:presLayoutVars>
      </dgm:prSet>
      <dgm:spPr/>
    </dgm:pt>
  </dgm:ptLst>
  <dgm:cxnLst>
    <dgm:cxn modelId="{98CAED29-880A-4515-AEC2-4CA2344AF2C7}" srcId="{A45B84EB-7EF6-445B-AF33-DF976C0C79A1}" destId="{E762531D-F49F-4630-B59E-935B17C34BAC}" srcOrd="0" destOrd="0" parTransId="{80CB4BA0-F499-47E7-B152-79EEDCFB6021}" sibTransId="{5D996B52-3CF2-4A50-B727-40F1BCA39FD0}"/>
    <dgm:cxn modelId="{233FE230-8C99-4DCD-B7D8-A99FDFCD378E}" type="presOf" srcId="{E762531D-F49F-4630-B59E-935B17C34BAC}" destId="{F093AD9C-0690-4491-848F-983A6129EF2D}" srcOrd="0" destOrd="0" presId="urn:microsoft.com/office/officeart/2005/8/layout/list1"/>
    <dgm:cxn modelId="{35000FA4-FDB0-4F7C-85F8-22A840321361}" type="presOf" srcId="{46F0A340-33EC-47FF-9CC1-23EDDBC6692A}" destId="{1E9377FE-8F41-4949-A016-06EBB82FB604}" srcOrd="1" destOrd="0" presId="urn:microsoft.com/office/officeart/2005/8/layout/list1"/>
    <dgm:cxn modelId="{B2A152AB-B2CE-4325-92C8-BBE6F0930ADD}" type="presOf" srcId="{A45B84EB-7EF6-445B-AF33-DF976C0C79A1}" destId="{02296B3F-A404-44E1-A5CE-4917DCACACE2}" srcOrd="0" destOrd="0" presId="urn:microsoft.com/office/officeart/2005/8/layout/list1"/>
    <dgm:cxn modelId="{DF1BACAB-2955-4CE3-B398-892677590317}" type="presOf" srcId="{46F0A340-33EC-47FF-9CC1-23EDDBC6692A}" destId="{0C182DDD-7C0E-45B4-BFF3-6C6BBC12E7EA}" srcOrd="0" destOrd="0" presId="urn:microsoft.com/office/officeart/2005/8/layout/list1"/>
    <dgm:cxn modelId="{6C4FA9D8-2054-4E3D-AFB6-C812CE897BDC}" type="presOf" srcId="{E762531D-F49F-4630-B59E-935B17C34BAC}" destId="{94630CF4-F60E-4427-8E68-7B0ADF42A321}" srcOrd="1" destOrd="0" presId="urn:microsoft.com/office/officeart/2005/8/layout/list1"/>
    <dgm:cxn modelId="{B6FB48E3-9322-4922-AFB9-E77D7C7C371D}" srcId="{A45B84EB-7EF6-445B-AF33-DF976C0C79A1}" destId="{46F0A340-33EC-47FF-9CC1-23EDDBC6692A}" srcOrd="1" destOrd="0" parTransId="{68726EA4-D8D2-4178-8504-E0BE050F1B8C}" sibTransId="{6721020F-69D1-4621-826C-7600B08913A2}"/>
    <dgm:cxn modelId="{CD499923-60DE-490A-B92D-B332E048EC6C}" type="presParOf" srcId="{02296B3F-A404-44E1-A5CE-4917DCACACE2}" destId="{44BE4BBC-DC1A-4551-8187-BBD9AB1B6F13}" srcOrd="0" destOrd="0" presId="urn:microsoft.com/office/officeart/2005/8/layout/list1"/>
    <dgm:cxn modelId="{40E3ED14-7BED-461F-B728-C3A1950EC50A}" type="presParOf" srcId="{44BE4BBC-DC1A-4551-8187-BBD9AB1B6F13}" destId="{F093AD9C-0690-4491-848F-983A6129EF2D}" srcOrd="0" destOrd="0" presId="urn:microsoft.com/office/officeart/2005/8/layout/list1"/>
    <dgm:cxn modelId="{85056B9A-3BA9-46BE-9FCE-DC52089D0B7B}" type="presParOf" srcId="{44BE4BBC-DC1A-4551-8187-BBD9AB1B6F13}" destId="{94630CF4-F60E-4427-8E68-7B0ADF42A321}" srcOrd="1" destOrd="0" presId="urn:microsoft.com/office/officeart/2005/8/layout/list1"/>
    <dgm:cxn modelId="{27A66D5D-DBB6-422D-AEF3-831F6FA3BDBA}" type="presParOf" srcId="{02296B3F-A404-44E1-A5CE-4917DCACACE2}" destId="{9B2CEBED-B620-481A-A81D-4407AE1B8270}" srcOrd="1" destOrd="0" presId="urn:microsoft.com/office/officeart/2005/8/layout/list1"/>
    <dgm:cxn modelId="{07231876-04C8-4671-B16D-329F69F6F9E1}" type="presParOf" srcId="{02296B3F-A404-44E1-A5CE-4917DCACACE2}" destId="{34C54E5C-CF30-4585-BC0E-B59E26B3D92D}" srcOrd="2" destOrd="0" presId="urn:microsoft.com/office/officeart/2005/8/layout/list1"/>
    <dgm:cxn modelId="{2FB215BF-FA84-4B93-9FC1-90780127E511}" type="presParOf" srcId="{02296B3F-A404-44E1-A5CE-4917DCACACE2}" destId="{AC1F9492-65ED-47A0-8964-495952FD0178}" srcOrd="3" destOrd="0" presId="urn:microsoft.com/office/officeart/2005/8/layout/list1"/>
    <dgm:cxn modelId="{99B22E52-AC3F-4DB7-9A51-537608A71345}" type="presParOf" srcId="{02296B3F-A404-44E1-A5CE-4917DCACACE2}" destId="{617BA954-78BF-40ED-BF1B-177BD581F2AC}" srcOrd="4" destOrd="0" presId="urn:microsoft.com/office/officeart/2005/8/layout/list1"/>
    <dgm:cxn modelId="{F5244BD6-5479-4029-B4B6-DBFEC5409672}" type="presParOf" srcId="{617BA954-78BF-40ED-BF1B-177BD581F2AC}" destId="{0C182DDD-7C0E-45B4-BFF3-6C6BBC12E7EA}" srcOrd="0" destOrd="0" presId="urn:microsoft.com/office/officeart/2005/8/layout/list1"/>
    <dgm:cxn modelId="{26CC896D-FACD-4911-B260-195FF47F11A6}" type="presParOf" srcId="{617BA954-78BF-40ED-BF1B-177BD581F2AC}" destId="{1E9377FE-8F41-4949-A016-06EBB82FB604}" srcOrd="1" destOrd="0" presId="urn:microsoft.com/office/officeart/2005/8/layout/list1"/>
    <dgm:cxn modelId="{340590D3-E147-42D1-BBA0-DDD5525AB336}" type="presParOf" srcId="{02296B3F-A404-44E1-A5CE-4917DCACACE2}" destId="{9AF28D1A-7CC3-42E9-8DAF-9A188F976ABB}" srcOrd="5" destOrd="0" presId="urn:microsoft.com/office/officeart/2005/8/layout/list1"/>
    <dgm:cxn modelId="{FFF31370-B708-4F4B-867C-6635E5516C91}" type="presParOf" srcId="{02296B3F-A404-44E1-A5CE-4917DCACACE2}" destId="{DD79FF6E-9DDB-487B-9AC8-C4A6237C22D3}" srcOrd="6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C54E5C-CF30-4585-BC0E-B59E26B3D92D}">
      <dsp:nvSpPr>
        <dsp:cNvPr id="0" name=""/>
        <dsp:cNvSpPr/>
      </dsp:nvSpPr>
      <dsp:spPr>
        <a:xfrm>
          <a:off x="0" y="166452"/>
          <a:ext cx="254976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4630CF4-F60E-4427-8E68-7B0ADF42A321}">
      <dsp:nvSpPr>
        <dsp:cNvPr id="0" name=""/>
        <dsp:cNvSpPr/>
      </dsp:nvSpPr>
      <dsp:spPr>
        <a:xfrm>
          <a:off x="127488" y="18852"/>
          <a:ext cx="1784838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7463" tIns="0" rIns="6746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Into the axillary lymph nodes </a:t>
          </a:r>
        </a:p>
      </dsp:txBody>
      <dsp:txXfrm>
        <a:off x="141898" y="33262"/>
        <a:ext cx="1756018" cy="266380"/>
      </dsp:txXfrm>
    </dsp:sp>
    <dsp:sp modelId="{DD79FF6E-9DDB-487B-9AC8-C4A6237C22D3}">
      <dsp:nvSpPr>
        <dsp:cNvPr id="0" name=""/>
        <dsp:cNvSpPr/>
      </dsp:nvSpPr>
      <dsp:spPr>
        <a:xfrm>
          <a:off x="0" y="620052"/>
          <a:ext cx="254976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E9377FE-8F41-4949-A016-06EBB82FB604}">
      <dsp:nvSpPr>
        <dsp:cNvPr id="0" name=""/>
        <dsp:cNvSpPr/>
      </dsp:nvSpPr>
      <dsp:spPr>
        <a:xfrm>
          <a:off x="127488" y="472452"/>
          <a:ext cx="1784838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7463" tIns="0" rIns="6746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Divided into 6 groups</a:t>
          </a:r>
        </a:p>
      </dsp:txBody>
      <dsp:txXfrm>
        <a:off x="141898" y="486862"/>
        <a:ext cx="1756018" cy="2663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68F24-F2BA-40F5-8FEB-C1E1B6042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6</cp:revision>
  <dcterms:created xsi:type="dcterms:W3CDTF">2026-01-01T10:32:00Z</dcterms:created>
  <dcterms:modified xsi:type="dcterms:W3CDTF">2026-01-05T23:34:00Z</dcterms:modified>
</cp:coreProperties>
</file>