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C8220" w14:textId="6E5388A4" w:rsidR="00702AEE" w:rsidRDefault="0051693D" w:rsidP="0051693D">
      <w:pPr>
        <w:pStyle w:val="Heading1"/>
      </w:pPr>
      <w:r w:rsidRPr="0051693D">
        <w:t>Seminal vesicles and ejaculatory ducts</w:t>
      </w:r>
    </w:p>
    <w:p w14:paraId="4C36F522" w14:textId="422CD5EC" w:rsidR="0051693D" w:rsidRDefault="0051693D" w:rsidP="0051693D">
      <w:pPr>
        <w:pStyle w:val="Heading2"/>
      </w:pPr>
      <w:r w:rsidRPr="0051693D">
        <w:t>Gland and location</w:t>
      </w:r>
    </w:p>
    <w:p w14:paraId="1A2BB4C5" w14:textId="491A1A32" w:rsidR="0051693D" w:rsidRDefault="0051693D" w:rsidP="0051693D">
      <w:r w:rsidRPr="0051693D">
        <w:t>Saccular tubular glands located on posterior surface of the base of the urinary bladder</w:t>
      </w:r>
    </w:p>
    <w:p w14:paraId="2BD4AD84" w14:textId="792D891F" w:rsidR="0051693D" w:rsidRDefault="0051693D" w:rsidP="0051693D">
      <w:pPr>
        <w:pStyle w:val="Heading2"/>
      </w:pPr>
      <w:r w:rsidRPr="0051693D">
        <w:t>Relations</w:t>
      </w:r>
    </w:p>
    <w:p w14:paraId="31B0DDFA" w14:textId="77777777" w:rsidR="0051693D" w:rsidRPr="0051693D" w:rsidRDefault="0051693D" w:rsidP="0051693D">
      <w:r w:rsidRPr="0051693D">
        <w:t xml:space="preserve">Anterior and superior: urinary bladder </w:t>
      </w:r>
    </w:p>
    <w:p w14:paraId="6940959C" w14:textId="77777777" w:rsidR="0051693D" w:rsidRPr="0051693D" w:rsidRDefault="0051693D" w:rsidP="0051693D">
      <w:r w:rsidRPr="0051693D">
        <w:t xml:space="preserve">Posterior and inferior: </w:t>
      </w:r>
      <w:proofErr w:type="spellStart"/>
      <w:r w:rsidRPr="0051693D">
        <w:t>Denonvillier’s</w:t>
      </w:r>
      <w:proofErr w:type="spellEnd"/>
      <w:r w:rsidRPr="0051693D">
        <w:t xml:space="preserve"> fascia</w:t>
      </w:r>
    </w:p>
    <w:p w14:paraId="6DB8810C" w14:textId="0CFECDC4" w:rsidR="0051693D" w:rsidRPr="0051693D" w:rsidRDefault="0051693D" w:rsidP="0051693D">
      <w:r w:rsidRPr="0051693D">
        <w:t xml:space="preserve">Medial: ductus deferens </w:t>
      </w:r>
    </w:p>
    <w:p w14:paraId="5A3BA178" w14:textId="77777777" w:rsidR="0051693D" w:rsidRPr="0051693D" w:rsidRDefault="0051693D" w:rsidP="0051693D">
      <w:r w:rsidRPr="0051693D">
        <w:t xml:space="preserve">Lateral: levator ani </w:t>
      </w:r>
    </w:p>
    <w:p w14:paraId="3CAE5907" w14:textId="77777777" w:rsidR="0051693D" w:rsidRDefault="0051693D" w:rsidP="0051693D">
      <w:r w:rsidRPr="0051693D">
        <w:t>Below: ejaculatory duct</w:t>
      </w:r>
    </w:p>
    <w:p w14:paraId="623C8B6C" w14:textId="13E8F05F" w:rsidR="00406778" w:rsidRDefault="00406778" w:rsidP="00406778">
      <w:pPr>
        <w:pStyle w:val="Heading2"/>
      </w:pPr>
      <w:r w:rsidRPr="00406778">
        <w:t>Length</w:t>
      </w:r>
    </w:p>
    <w:p w14:paraId="5589E66C" w14:textId="6E80D239" w:rsidR="00406778" w:rsidRPr="00406778" w:rsidRDefault="00406778" w:rsidP="00406778">
      <w:r w:rsidRPr="00406778">
        <w:t>15 cm when uncoiled</w:t>
      </w:r>
    </w:p>
    <w:p w14:paraId="1980089A" w14:textId="07FF70AC" w:rsidR="00406778" w:rsidRPr="00406778" w:rsidRDefault="00CD2745" w:rsidP="00406778">
      <w:r>
        <w:t>[WARNING]</w:t>
      </w:r>
      <w:r w:rsidR="00406778" w:rsidRPr="00406778">
        <w:t>Interesting fact</w:t>
      </w:r>
      <w:r>
        <w:t xml:space="preserve">: </w:t>
      </w:r>
      <w:r w:rsidR="00406778" w:rsidRPr="00406778">
        <w:t>Seminal vesicles are present only in herbivorous animals.</w:t>
      </w:r>
      <w:r>
        <w:t xml:space="preserve"> </w:t>
      </w:r>
      <w:r w:rsidR="00406778" w:rsidRPr="00406778">
        <w:t>All carnivorous animals do not have seminal vesicles</w:t>
      </w:r>
      <w:r>
        <w:t xml:space="preserve">. </w:t>
      </w:r>
      <w:r w:rsidR="00406778" w:rsidRPr="00406778">
        <w:t xml:space="preserve">This is one of the anatomical factors pointing the vegetarian-ness of the humans </w:t>
      </w:r>
      <w:r>
        <w:t>ALONG WITH</w:t>
      </w:r>
    </w:p>
    <w:p w14:paraId="5FD6C440" w14:textId="77777777" w:rsidR="00406778" w:rsidRPr="00406778" w:rsidRDefault="00406778" w:rsidP="00406778">
      <w:pPr>
        <w:pStyle w:val="ListParagraph"/>
        <w:numPr>
          <w:ilvl w:val="0"/>
          <w:numId w:val="2"/>
        </w:numPr>
      </w:pPr>
      <w:r w:rsidRPr="00406778">
        <w:t>Grinding teeth</w:t>
      </w:r>
    </w:p>
    <w:p w14:paraId="4D33AFF4" w14:textId="77777777" w:rsidR="00406778" w:rsidRPr="00406778" w:rsidRDefault="00406778" w:rsidP="00406778">
      <w:pPr>
        <w:pStyle w:val="ListParagraph"/>
        <w:numPr>
          <w:ilvl w:val="0"/>
          <w:numId w:val="2"/>
        </w:numPr>
      </w:pPr>
      <w:r w:rsidRPr="00406778">
        <w:t>Ptyalin in saliva</w:t>
      </w:r>
    </w:p>
    <w:p w14:paraId="52F20246" w14:textId="77777777" w:rsidR="00406778" w:rsidRPr="00406778" w:rsidRDefault="00406778" w:rsidP="00406778">
      <w:pPr>
        <w:pStyle w:val="ListParagraph"/>
        <w:numPr>
          <w:ilvl w:val="0"/>
          <w:numId w:val="2"/>
        </w:numPr>
      </w:pPr>
      <w:r w:rsidRPr="00406778">
        <w:t>Very long intestinal tract</w:t>
      </w:r>
    </w:p>
    <w:p w14:paraId="294E2115" w14:textId="77777777" w:rsidR="00406778" w:rsidRPr="00406778" w:rsidRDefault="00406778" w:rsidP="00406778">
      <w:pPr>
        <w:pStyle w:val="ListParagraph"/>
        <w:numPr>
          <w:ilvl w:val="0"/>
          <w:numId w:val="2"/>
        </w:numPr>
      </w:pPr>
      <w:r w:rsidRPr="00406778">
        <w:t>Small liver</w:t>
      </w:r>
    </w:p>
    <w:p w14:paraId="3557DA74" w14:textId="77777777" w:rsidR="00406778" w:rsidRPr="00406778" w:rsidRDefault="00406778" w:rsidP="00406778">
      <w:pPr>
        <w:pStyle w:val="ListParagraph"/>
        <w:numPr>
          <w:ilvl w:val="0"/>
          <w:numId w:val="2"/>
        </w:numPr>
      </w:pPr>
      <w:r w:rsidRPr="00406778">
        <w:t>Convoluted colon</w:t>
      </w:r>
    </w:p>
    <w:p w14:paraId="066453FC" w14:textId="77777777" w:rsidR="00406778" w:rsidRDefault="00406778" w:rsidP="00406778">
      <w:pPr>
        <w:pStyle w:val="ListParagraph"/>
        <w:numPr>
          <w:ilvl w:val="0"/>
          <w:numId w:val="2"/>
        </w:numPr>
      </w:pPr>
      <w:r w:rsidRPr="00406778">
        <w:t>Millions of pores</w:t>
      </w:r>
    </w:p>
    <w:p w14:paraId="3665BA61" w14:textId="2FFE3853" w:rsidR="00FC2AAA" w:rsidRPr="00406778" w:rsidRDefault="00FC2AAA" w:rsidP="00FC2AAA">
      <w:r w:rsidRPr="00FC2AAA">
        <w:lastRenderedPageBreak/>
        <w:drawing>
          <wp:inline distT="0" distB="0" distL="0" distR="0" wp14:anchorId="46C38944" wp14:editId="37C4B2CC">
            <wp:extent cx="5690089" cy="4932045"/>
            <wp:effectExtent l="0" t="0" r="6350" b="1905"/>
            <wp:docPr id="1327181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181048" name=""/>
                    <pic:cNvPicPr/>
                  </pic:nvPicPr>
                  <pic:blipFill rotWithShape="1">
                    <a:blip r:embed="rId5"/>
                    <a:srcRect l="511" t="1167" r="204" b="5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0479" cy="49323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0BD054" w14:textId="40B49EBE" w:rsidR="00406778" w:rsidRDefault="00406778" w:rsidP="00406778">
      <w:pPr>
        <w:pStyle w:val="Heading2"/>
      </w:pPr>
      <w:r w:rsidRPr="00406778">
        <w:t>Corresponding structure in females</w:t>
      </w:r>
    </w:p>
    <w:p w14:paraId="3DA81633" w14:textId="2A531012" w:rsidR="00406778" w:rsidRDefault="00406778" w:rsidP="00406778">
      <w:r w:rsidRPr="00406778">
        <w:t>Skene glands / paraurethral glands / female prostate</w:t>
      </w:r>
    </w:p>
    <w:p w14:paraId="33842C03" w14:textId="126774C6" w:rsidR="00406778" w:rsidRDefault="00406778" w:rsidP="00406778">
      <w:pPr>
        <w:pStyle w:val="Heading2"/>
      </w:pPr>
      <w:r w:rsidRPr="00406778">
        <w:t>Blood and nerve supply</w:t>
      </w:r>
    </w:p>
    <w:p w14:paraId="7B4108B6" w14:textId="48FCD149" w:rsidR="00406778" w:rsidRPr="00406778" w:rsidRDefault="00406778" w:rsidP="00406778">
      <w:r w:rsidRPr="00406778">
        <w:t xml:space="preserve">Arterial supply: from </w:t>
      </w:r>
      <w:proofErr w:type="spellStart"/>
      <w:r w:rsidRPr="00406778">
        <w:t>vesiculodeferential</w:t>
      </w:r>
      <w:proofErr w:type="spellEnd"/>
      <w:r w:rsidRPr="00406778">
        <w:t xml:space="preserve"> artery</w:t>
      </w:r>
    </w:p>
    <w:p w14:paraId="08F81E97" w14:textId="77777777" w:rsidR="00406778" w:rsidRPr="00406778" w:rsidRDefault="00406778" w:rsidP="00406778">
      <w:r w:rsidRPr="00406778">
        <w:t xml:space="preserve">Veins: drain into prostatic plexus of veins </w:t>
      </w:r>
    </w:p>
    <w:p w14:paraId="31BA2CB2" w14:textId="77777777" w:rsidR="00406778" w:rsidRPr="00406778" w:rsidRDefault="00406778" w:rsidP="00406778">
      <w:r w:rsidRPr="00406778">
        <w:t>Innervation: hypogastric nerve</w:t>
      </w:r>
    </w:p>
    <w:p w14:paraId="67E1E499" w14:textId="3EBF774A" w:rsidR="00406778" w:rsidRDefault="00406778" w:rsidP="00406778">
      <w:pPr>
        <w:pStyle w:val="Heading2"/>
      </w:pPr>
      <w:r w:rsidRPr="00406778">
        <w:t>Ejaculatory duct</w:t>
      </w:r>
    </w:p>
    <w:p w14:paraId="6EC41EE5" w14:textId="61F6A408" w:rsidR="00406778" w:rsidRDefault="00406778" w:rsidP="00406778">
      <w:pPr>
        <w:pStyle w:val="Heading3"/>
      </w:pPr>
      <w:r w:rsidRPr="00406778">
        <w:t>Formation</w:t>
      </w:r>
    </w:p>
    <w:p w14:paraId="0EE5AEE4" w14:textId="2E8F9EDA" w:rsidR="00406778" w:rsidRDefault="00406778" w:rsidP="00406778">
      <w:r w:rsidRPr="00406778">
        <w:t>By union of ampulla of ductus deferens and distal part of seminal vesicle</w:t>
      </w:r>
    </w:p>
    <w:p w14:paraId="509C2BDB" w14:textId="13CCBFE7" w:rsidR="00406778" w:rsidRDefault="00406778" w:rsidP="00406778">
      <w:pPr>
        <w:pStyle w:val="Heading3"/>
      </w:pPr>
      <w:r w:rsidRPr="00406778">
        <w:t>Dimensions</w:t>
      </w:r>
    </w:p>
    <w:p w14:paraId="2E088E75" w14:textId="728BA01E" w:rsidR="00406778" w:rsidRDefault="00406778" w:rsidP="00406778">
      <w:r w:rsidRPr="00406778">
        <w:t>2 cm length and 1 mm diameter</w:t>
      </w:r>
    </w:p>
    <w:p w14:paraId="03469CC5" w14:textId="1DF51EDB" w:rsidR="00406778" w:rsidRDefault="00406778" w:rsidP="00406778">
      <w:pPr>
        <w:pStyle w:val="Heading3"/>
      </w:pPr>
      <w:r w:rsidRPr="00406778">
        <w:lastRenderedPageBreak/>
        <w:t>Course and termination</w:t>
      </w:r>
    </w:p>
    <w:p w14:paraId="74A5D3F3" w14:textId="77777777" w:rsidR="00406778" w:rsidRPr="00406778" w:rsidRDefault="00406778" w:rsidP="00406778">
      <w:r w:rsidRPr="00406778">
        <w:t xml:space="preserve">Passes distally through the prostate </w:t>
      </w:r>
    </w:p>
    <w:p w14:paraId="18C119F3" w14:textId="77777777" w:rsidR="00406778" w:rsidRPr="00406778" w:rsidRDefault="00406778" w:rsidP="00406778">
      <w:r w:rsidRPr="00406778">
        <w:t xml:space="preserve">End as small opening on either side of </w:t>
      </w:r>
      <w:proofErr w:type="spellStart"/>
      <w:r w:rsidRPr="00406778">
        <w:t>verumonatum</w:t>
      </w:r>
      <w:proofErr w:type="spellEnd"/>
      <w:r w:rsidRPr="00406778">
        <w:t xml:space="preserve"> of urethral ridge</w:t>
      </w:r>
    </w:p>
    <w:p w14:paraId="6B12A40A" w14:textId="1448D8E4" w:rsidR="00406778" w:rsidRDefault="00CD2745" w:rsidP="00CD2745">
      <w:r>
        <w:t>[CLINICAL]</w:t>
      </w:r>
      <w:r w:rsidR="00406778" w:rsidRPr="00406778">
        <w:t>Retrograde ejaculation</w:t>
      </w:r>
    </w:p>
    <w:p w14:paraId="02F66274" w14:textId="77777777" w:rsidR="00406778" w:rsidRPr="00406778" w:rsidRDefault="00406778" w:rsidP="00CD2745">
      <w:pPr>
        <w:pStyle w:val="ListParagraph"/>
        <w:numPr>
          <w:ilvl w:val="0"/>
          <w:numId w:val="3"/>
        </w:numPr>
      </w:pPr>
      <w:r w:rsidRPr="00406778">
        <w:t xml:space="preserve">Smooth muscle of the prostatic urethra prevents the retrograde ejaculation </w:t>
      </w:r>
    </w:p>
    <w:p w14:paraId="412BB04A" w14:textId="1B584D4A" w:rsidR="00406778" w:rsidRPr="00406778" w:rsidRDefault="00406778" w:rsidP="00CD2745">
      <w:pPr>
        <w:pStyle w:val="ListParagraph"/>
        <w:numPr>
          <w:ilvl w:val="0"/>
          <w:numId w:val="3"/>
        </w:numPr>
      </w:pPr>
      <w:r w:rsidRPr="00406778">
        <w:t xml:space="preserve">There is no mechanism detailed in the ejaculatory duct preventing retrograde ejaculation. </w:t>
      </w:r>
    </w:p>
    <w:p w14:paraId="4416F0E9" w14:textId="77777777" w:rsidR="00406778" w:rsidRDefault="00406778" w:rsidP="00CD2745">
      <w:pPr>
        <w:pStyle w:val="ListParagraph"/>
        <w:numPr>
          <w:ilvl w:val="0"/>
          <w:numId w:val="3"/>
        </w:numPr>
      </w:pPr>
      <w:r w:rsidRPr="00406778">
        <w:t>Curvy shape of the ejaculatory duct, aided (possibly by) a fold of mucosa, acting as valve, may be additional factors preventing retrograde ejaculation.</w:t>
      </w:r>
    </w:p>
    <w:p w14:paraId="0DE41B7B" w14:textId="35F9ABE9" w:rsidR="00406778" w:rsidRPr="00406778" w:rsidRDefault="00406778" w:rsidP="00406778"/>
    <w:p w14:paraId="757001B6" w14:textId="77777777" w:rsidR="00406778" w:rsidRPr="00406778" w:rsidRDefault="00406778" w:rsidP="00406778"/>
    <w:sectPr w:rsidR="00406778" w:rsidRPr="004067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C1FE4"/>
    <w:multiLevelType w:val="hybridMultilevel"/>
    <w:tmpl w:val="2E7A51E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EED122F"/>
    <w:multiLevelType w:val="multilevel"/>
    <w:tmpl w:val="9010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A35FF1"/>
    <w:multiLevelType w:val="hybridMultilevel"/>
    <w:tmpl w:val="EFCE3F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3964752">
    <w:abstractNumId w:val="1"/>
  </w:num>
  <w:num w:numId="2" w16cid:durableId="1358193520">
    <w:abstractNumId w:val="0"/>
  </w:num>
  <w:num w:numId="3" w16cid:durableId="17175834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93D"/>
    <w:rsid w:val="00406778"/>
    <w:rsid w:val="0051693D"/>
    <w:rsid w:val="00702AEE"/>
    <w:rsid w:val="008445DC"/>
    <w:rsid w:val="00CD2745"/>
    <w:rsid w:val="00D00716"/>
    <w:rsid w:val="00FA58B0"/>
    <w:rsid w:val="00FC2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B3B10"/>
  <w15:chartTrackingRefBased/>
  <w15:docId w15:val="{071A5449-EFD2-4F80-B723-251E6B4BF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6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69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9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9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9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9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9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9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9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69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69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9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9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9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9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9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9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9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9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9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9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9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9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9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s</dc:creator>
  <cp:keywords/>
  <dc:description/>
  <cp:lastModifiedBy>Reviewer</cp:lastModifiedBy>
  <cp:revision>3</cp:revision>
  <dcterms:created xsi:type="dcterms:W3CDTF">2026-03-03T09:07:00Z</dcterms:created>
  <dcterms:modified xsi:type="dcterms:W3CDTF">2026-03-22T12:16:00Z</dcterms:modified>
</cp:coreProperties>
</file>