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1EB2" w14:textId="6C70BF99" w:rsidR="00702AEE" w:rsidRDefault="00ED2809" w:rsidP="00ED2809">
      <w:pPr>
        <w:pStyle w:val="Heading1"/>
      </w:pPr>
      <w:r w:rsidRPr="00ED2809">
        <w:t>Lymphatic drainage of stomach</w:t>
      </w:r>
    </w:p>
    <w:p w14:paraId="12CA2FEC" w14:textId="6FD3A55A" w:rsidR="00ED2809" w:rsidRDefault="00ED2809" w:rsidP="006A62D8">
      <w:pPr>
        <w:pStyle w:val="Heading2"/>
      </w:pPr>
      <w:r w:rsidRPr="00ED2809">
        <w:t>Classical view of lymphatic drainage</w:t>
      </w:r>
    </w:p>
    <w:p w14:paraId="35D34E29" w14:textId="32D350E8" w:rsidR="00ED2809" w:rsidRDefault="00ED2809" w:rsidP="00ED2809">
      <w:pPr>
        <w:rPr>
          <w:b/>
          <w:bCs/>
        </w:rPr>
      </w:pPr>
      <w:r w:rsidRPr="00ED2809">
        <w:t> </w:t>
      </w:r>
      <w:r>
        <w:t>[TIP]</w:t>
      </w:r>
      <w:r w:rsidRPr="00ED2809">
        <w:t>Most of the lymphatic drainage of the stomach finds its way to the</w:t>
      </w:r>
      <w:r w:rsidRPr="00ED2809">
        <w:rPr>
          <w:b/>
          <w:bCs/>
        </w:rPr>
        <w:t xml:space="preserve"> celiac nodes</w:t>
      </w:r>
    </w:p>
    <w:p w14:paraId="0887C116" w14:textId="3F7A2B84" w:rsidR="00ED2809" w:rsidRDefault="00ED2809" w:rsidP="00ED2809">
      <w:r>
        <w:rPr>
          <w:noProof/>
        </w:rPr>
        <w:drawing>
          <wp:inline distT="0" distB="0" distL="0" distR="0" wp14:anchorId="6556AAE8" wp14:editId="2830C032">
            <wp:extent cx="5731510" cy="3223895"/>
            <wp:effectExtent l="0" t="0" r="2540" b="0"/>
            <wp:docPr id="77645623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B41E" w14:textId="08756CDE" w:rsidR="00ED2809" w:rsidRDefault="00ED2809" w:rsidP="00ED2809">
      <w:r>
        <w:rPr>
          <w:noProof/>
        </w:rPr>
        <w:drawing>
          <wp:inline distT="0" distB="0" distL="0" distR="0" wp14:anchorId="75DB7972" wp14:editId="33088387">
            <wp:extent cx="5731510" cy="3223895"/>
            <wp:effectExtent l="0" t="0" r="2540" b="0"/>
            <wp:docPr id="1805916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D5F5" w14:textId="5D40EFF0" w:rsidR="00ED2809" w:rsidRDefault="00ED2809" w:rsidP="006A62D8">
      <w:pPr>
        <w:jc w:val="center"/>
      </w:pPr>
      <w:r>
        <w:rPr>
          <w:noProof/>
        </w:rPr>
        <w:lastRenderedPageBreak/>
        <w:drawing>
          <wp:inline distT="0" distB="0" distL="0" distR="0" wp14:anchorId="42BAEE70" wp14:editId="6A0C77B2">
            <wp:extent cx="5010150" cy="3215022"/>
            <wp:effectExtent l="0" t="0" r="0" b="0"/>
            <wp:docPr id="161951561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59" cy="321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3581" w14:textId="4982C67C" w:rsidR="006A62D8" w:rsidRDefault="006A62D8" w:rsidP="00ED2809">
      <w:r>
        <w:t>[YOUTUBE]</w:t>
      </w:r>
      <w:r w:rsidRPr="006A62D8">
        <w:t xml:space="preserve"> https://youtu.be/Pu8j4W7RGSY</w:t>
      </w:r>
    </w:p>
    <w:p w14:paraId="5C9FFABB" w14:textId="0A5BA644" w:rsidR="00ED2809" w:rsidRDefault="00ED2809" w:rsidP="006A62D8">
      <w:pPr>
        <w:jc w:val="center"/>
      </w:pPr>
      <w:r>
        <w:rPr>
          <w:noProof/>
        </w:rPr>
        <w:drawing>
          <wp:inline distT="0" distB="0" distL="0" distR="0" wp14:anchorId="73A5AF47" wp14:editId="2BE8623B">
            <wp:extent cx="4888310" cy="4141470"/>
            <wp:effectExtent l="0" t="0" r="0" b="0"/>
            <wp:docPr id="1421258564" name="Picture 8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752" cy="414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A484" w14:textId="021224C8" w:rsidR="00ED2809" w:rsidRDefault="006A62D8" w:rsidP="00ED2809">
      <w:r>
        <w:t>[YOUTUBE]</w:t>
      </w:r>
      <w:r w:rsidRPr="006A62D8">
        <w:t xml:space="preserve"> https://youtu.be/hTCQO-4eb6Q</w:t>
      </w:r>
    </w:p>
    <w:p w14:paraId="296335BE" w14:textId="0642D515" w:rsidR="00ED2809" w:rsidRDefault="00ED2809" w:rsidP="00ED2809">
      <w:pPr>
        <w:pStyle w:val="Heading2"/>
      </w:pPr>
      <w:r w:rsidRPr="00ED2809">
        <w:lastRenderedPageBreak/>
        <w:t>Metastasis</w:t>
      </w:r>
    </w:p>
    <w:p w14:paraId="0494E470" w14:textId="4E4A08EF" w:rsidR="00ED2809" w:rsidRDefault="00ED2809" w:rsidP="00ED2809">
      <w:r w:rsidRPr="00ED2809">
        <w:t>Lymphatic drainage follows the arteries of the stomach or parallels gastric venous return; metastases are not confined to the nodes draining a single zone</w:t>
      </w:r>
    </w:p>
    <w:p w14:paraId="69005159" w14:textId="77777777" w:rsidR="00ED2809" w:rsidRDefault="00ED2809" w:rsidP="00ED2809"/>
    <w:p w14:paraId="7510B824" w14:textId="189950CD" w:rsidR="00ED2809" w:rsidRDefault="00ED2809" w:rsidP="00ED2809">
      <w:pPr>
        <w:pStyle w:val="Heading2"/>
      </w:pPr>
      <w:r w:rsidRPr="00ED2809">
        <w:t>Direction of lymph drainage</w:t>
      </w:r>
    </w:p>
    <w:p w14:paraId="2F49368C" w14:textId="77777777" w:rsidR="00ED2809" w:rsidRPr="00ED2809" w:rsidRDefault="00ED2809" w:rsidP="00ED2809">
      <w:r w:rsidRPr="00ED2809">
        <w:rPr>
          <w:b/>
          <w:bCs/>
        </w:rPr>
        <w:t>Arrows indicate that most of the drainage finds its way to the celiac nodes</w:t>
      </w:r>
    </w:p>
    <w:p w14:paraId="26BE5EEB" w14:textId="77777777" w:rsidR="00ED2809" w:rsidRPr="00ED2809" w:rsidRDefault="00ED2809" w:rsidP="00ED2809">
      <w:r w:rsidRPr="00ED2809">
        <w:rPr>
          <w:b/>
          <w:bCs/>
        </w:rPr>
        <w:t>Zone I</w:t>
      </w:r>
      <w:r w:rsidRPr="00ED2809">
        <w:t xml:space="preserve"> (inferior gastric) drains into the subpyloric and omental nodes</w:t>
      </w:r>
    </w:p>
    <w:p w14:paraId="704C30D7" w14:textId="77777777" w:rsidR="00ED2809" w:rsidRPr="00ED2809" w:rsidRDefault="00ED2809" w:rsidP="00ED2809">
      <w:r w:rsidRPr="00ED2809">
        <w:rPr>
          <w:b/>
          <w:bCs/>
        </w:rPr>
        <w:t>Zone II</w:t>
      </w:r>
      <w:r w:rsidRPr="00ED2809">
        <w:t xml:space="preserve"> (splenic) drains into the pancreaticosplenic nodes</w:t>
      </w:r>
    </w:p>
    <w:p w14:paraId="35FA8F48" w14:textId="77777777" w:rsidR="00ED2809" w:rsidRPr="00ED2809" w:rsidRDefault="00ED2809" w:rsidP="00ED2809">
      <w:r w:rsidRPr="00ED2809">
        <w:rPr>
          <w:b/>
          <w:bCs/>
        </w:rPr>
        <w:t>Zone III</w:t>
      </w:r>
      <w:r w:rsidRPr="00ED2809">
        <w:t xml:space="preserve"> (superior gastric) drains into the superior </w:t>
      </w:r>
      <w:r w:rsidRPr="00ED2809">
        <w:rPr>
          <w:b/>
          <w:bCs/>
        </w:rPr>
        <w:t>gastric nodes</w:t>
      </w:r>
    </w:p>
    <w:p w14:paraId="68579BA4" w14:textId="77777777" w:rsidR="00ED2809" w:rsidRDefault="00ED2809" w:rsidP="00ED2809">
      <w:r w:rsidRPr="00ED2809">
        <w:rPr>
          <w:b/>
          <w:bCs/>
        </w:rPr>
        <w:t>Zone IV</w:t>
      </w:r>
      <w:r w:rsidRPr="00ED2809">
        <w:t xml:space="preserve"> (hepatic) drains into the suprapyloric nodes</w:t>
      </w:r>
    </w:p>
    <w:p w14:paraId="5FA89D74" w14:textId="77777777" w:rsidR="00ED2809" w:rsidRDefault="00ED2809" w:rsidP="00ED2809"/>
    <w:p w14:paraId="2F809D39" w14:textId="731A0C3B" w:rsidR="00ED2809" w:rsidRDefault="00ED2809" w:rsidP="00ED2809">
      <w:pPr>
        <w:pStyle w:val="Heading2"/>
      </w:pPr>
      <w:r w:rsidRPr="00ED2809">
        <w:t>Lymphatic drainage of the stomach and nodal stations according to the Japanese classification</w:t>
      </w:r>
    </w:p>
    <w:p w14:paraId="26EB84BC" w14:textId="16C6EAA1" w:rsidR="00ED2809" w:rsidRDefault="00ED2809" w:rsidP="00ED2809">
      <w:r w:rsidRPr="00ED2809">
        <w:t>Japanese Research Society for Gastric Cancer has assigned a number to each lymph node station to aid the pathological staging</w:t>
      </w:r>
    </w:p>
    <w:p w14:paraId="551E7558" w14:textId="77777777" w:rsidR="00ED2809" w:rsidRDefault="00ED2809" w:rsidP="00ED2809"/>
    <w:p w14:paraId="71190CA4" w14:textId="4B2357CB" w:rsidR="00ED2809" w:rsidRDefault="00ED2809" w:rsidP="00ED2809">
      <w:r>
        <w:rPr>
          <w:noProof/>
        </w:rPr>
        <w:drawing>
          <wp:inline distT="0" distB="0" distL="0" distR="0" wp14:anchorId="29F74BC4" wp14:editId="75C64E7D">
            <wp:extent cx="5731510" cy="3650615"/>
            <wp:effectExtent l="0" t="0" r="0" b="6985"/>
            <wp:docPr id="207552242" name="Picture 10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F59F" w14:textId="3D924B3E" w:rsidR="007D68F7" w:rsidRPr="007D68F7" w:rsidRDefault="007D68F7" w:rsidP="007D68F7">
      <w:r>
        <w:lastRenderedPageBreak/>
        <w:t>_____MCQ_START____</w:t>
      </w:r>
    </w:p>
    <w:p w14:paraId="544E489D" w14:textId="77777777" w:rsidR="007D68F7" w:rsidRPr="007D68F7" w:rsidRDefault="007D68F7" w:rsidP="007D68F7">
      <w:r w:rsidRPr="007D68F7">
        <w:t>Q1. The lymphatic drainage of the stomach ultimately drains into:</w:t>
      </w:r>
      <w:r w:rsidRPr="007D68F7">
        <w:br/>
        <w:t>A. Superior mesenteric nodes</w:t>
      </w:r>
      <w:r w:rsidRPr="007D68F7">
        <w:br/>
        <w:t>B. Inferior mesenteric nodes</w:t>
      </w:r>
      <w:r w:rsidRPr="007D68F7">
        <w:br/>
        <w:t>C. Lumbar nodes</w:t>
      </w:r>
      <w:r w:rsidRPr="007D68F7">
        <w:br/>
        <w:t>D. Celiac lymph nodes[CORRECT]</w:t>
      </w:r>
    </w:p>
    <w:p w14:paraId="31FFB628" w14:textId="77777777" w:rsidR="007D68F7" w:rsidRPr="007D68F7" w:rsidRDefault="007D68F7" w:rsidP="007D68F7">
      <w:r>
        <w:t>_____</w:t>
      </w:r>
    </w:p>
    <w:p w14:paraId="13889C70" w14:textId="77777777" w:rsidR="007D68F7" w:rsidRPr="007D68F7" w:rsidRDefault="007D68F7" w:rsidP="007D68F7">
      <w:r w:rsidRPr="007D68F7">
        <w:t>Q2. Lymph from the lesser curvature of the stomach primarily drains into:</w:t>
      </w:r>
      <w:r w:rsidRPr="007D68F7">
        <w:br/>
        <w:t>A. Pancreaticosplenic nodes</w:t>
      </w:r>
      <w:r w:rsidRPr="007D68F7">
        <w:br/>
        <w:t>B. Right gastroepiploic nodes</w:t>
      </w:r>
      <w:r w:rsidRPr="007D68F7">
        <w:br/>
        <w:t>C. Left and right gastric lymph nodes[CORRECT]</w:t>
      </w:r>
      <w:r w:rsidRPr="007D68F7">
        <w:br/>
        <w:t>D. Subpyloric nodes</w:t>
      </w:r>
    </w:p>
    <w:p w14:paraId="7ADE0200" w14:textId="77777777" w:rsidR="007D68F7" w:rsidRPr="007D68F7" w:rsidRDefault="007D68F7" w:rsidP="007D68F7">
      <w:r>
        <w:t>_____</w:t>
      </w:r>
    </w:p>
    <w:p w14:paraId="69C24EE3" w14:textId="77777777" w:rsidR="007D68F7" w:rsidRPr="007D68F7" w:rsidRDefault="007D68F7" w:rsidP="007D68F7">
      <w:r w:rsidRPr="007D68F7">
        <w:t>Q3. Lymph from the fundus and upper part of the stomach drains mainly into:</w:t>
      </w:r>
      <w:r w:rsidRPr="007D68F7">
        <w:br/>
        <w:t>A. Pyloric nodes</w:t>
      </w:r>
      <w:r w:rsidRPr="007D68F7">
        <w:br/>
        <w:t>B. Pancreaticosplenic lymph nodes[CORRECT]</w:t>
      </w:r>
      <w:r w:rsidRPr="007D68F7">
        <w:br/>
        <w:t>C. Hepatic nodes</w:t>
      </w:r>
      <w:r w:rsidRPr="007D68F7">
        <w:br/>
        <w:t>D. Inferior mesenteric nodes</w:t>
      </w:r>
    </w:p>
    <w:p w14:paraId="3BC4758A" w14:textId="77777777" w:rsidR="007D68F7" w:rsidRPr="007D68F7" w:rsidRDefault="007D68F7" w:rsidP="007D68F7">
      <w:r>
        <w:t>_____</w:t>
      </w:r>
    </w:p>
    <w:p w14:paraId="20B994AE" w14:textId="77777777" w:rsidR="007D68F7" w:rsidRPr="007D68F7" w:rsidRDefault="007D68F7" w:rsidP="007D68F7">
      <w:r w:rsidRPr="007D68F7">
        <w:t>Q4. Lymphatics along the right gastroepiploic vessels drain into:</w:t>
      </w:r>
      <w:r w:rsidRPr="007D68F7">
        <w:br/>
        <w:t>A. Suprapyloric nodes</w:t>
      </w:r>
      <w:r w:rsidRPr="007D68F7">
        <w:br/>
        <w:t>B. Subpyloric (infrapyloric) nodes[CORRECT]</w:t>
      </w:r>
      <w:r w:rsidRPr="007D68F7">
        <w:br/>
        <w:t>C. Celiac trunk nodes directly</w:t>
      </w:r>
      <w:r w:rsidRPr="007D68F7">
        <w:br/>
        <w:t>D. Lumbar nodes</w:t>
      </w:r>
    </w:p>
    <w:p w14:paraId="6513983E" w14:textId="77777777" w:rsidR="007D68F7" w:rsidRPr="007D68F7" w:rsidRDefault="007D68F7" w:rsidP="007D68F7">
      <w:r>
        <w:t>_____</w:t>
      </w:r>
    </w:p>
    <w:p w14:paraId="5D042C4B" w14:textId="77777777" w:rsidR="007D68F7" w:rsidRPr="007D68F7" w:rsidRDefault="007D68F7" w:rsidP="007D68F7">
      <w:r w:rsidRPr="007D68F7">
        <w:t>Q5. The pyloric part of the stomach primarily drains into:</w:t>
      </w:r>
      <w:r w:rsidRPr="007D68F7">
        <w:br/>
        <w:t>A. Pancreaticosplenic nodes</w:t>
      </w:r>
      <w:r w:rsidRPr="007D68F7">
        <w:br/>
        <w:t>B. Left gastric nodes</w:t>
      </w:r>
      <w:r w:rsidRPr="007D68F7">
        <w:br/>
        <w:t>C. Pyloric (suprapyloric and infrapyloric) nodes[CORRECT]</w:t>
      </w:r>
      <w:r w:rsidRPr="007D68F7">
        <w:br/>
        <w:t>D. Paraumbilical nodes</w:t>
      </w:r>
    </w:p>
    <w:p w14:paraId="06750EBF" w14:textId="77777777" w:rsidR="007D68F7" w:rsidRPr="007D68F7" w:rsidRDefault="007D68F7" w:rsidP="007D68F7">
      <w:r w:rsidRPr="007D68F7">
        <w:t>_____MCQ_END_____</w:t>
      </w:r>
    </w:p>
    <w:p w14:paraId="78E5AEAD" w14:textId="53C35934" w:rsidR="007D68F7" w:rsidRPr="007D68F7" w:rsidRDefault="007D68F7" w:rsidP="007D68F7"/>
    <w:p w14:paraId="333093D5" w14:textId="77777777" w:rsidR="007D68F7" w:rsidRDefault="007D68F7" w:rsidP="00ED2809"/>
    <w:sectPr w:rsidR="007D6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73A15"/>
    <w:multiLevelType w:val="multilevel"/>
    <w:tmpl w:val="140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09"/>
    <w:rsid w:val="0011606D"/>
    <w:rsid w:val="004E0BDC"/>
    <w:rsid w:val="00522224"/>
    <w:rsid w:val="006A62D8"/>
    <w:rsid w:val="00702AEE"/>
    <w:rsid w:val="007914F7"/>
    <w:rsid w:val="007D68F7"/>
    <w:rsid w:val="008445DC"/>
    <w:rsid w:val="008F38F6"/>
    <w:rsid w:val="00C60BC0"/>
    <w:rsid w:val="00ED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CD29"/>
  <w15:chartTrackingRefBased/>
  <w15:docId w15:val="{79A2630D-E9E1-4230-94AC-43B53B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5</cp:revision>
  <dcterms:created xsi:type="dcterms:W3CDTF">2026-01-30T10:37:00Z</dcterms:created>
  <dcterms:modified xsi:type="dcterms:W3CDTF">2026-03-18T15:03:00Z</dcterms:modified>
</cp:coreProperties>
</file>