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1675" w14:textId="33CDD722" w:rsidR="007B6863" w:rsidRDefault="007B6863" w:rsidP="007B6863">
      <w:pPr>
        <w:pStyle w:val="Heading1"/>
      </w:pPr>
      <w:r>
        <w:t xml:space="preserve">Surgical anatomy of stomach </w:t>
      </w:r>
    </w:p>
    <w:p w14:paraId="19704E99" w14:textId="17405CC1" w:rsidR="00307892" w:rsidRPr="00307892" w:rsidRDefault="00307892" w:rsidP="007B6863">
      <w:pPr>
        <w:pStyle w:val="Heading2"/>
      </w:pPr>
      <w:r w:rsidRPr="00307892">
        <w:t>Curvatures of stomach - lesser and greater</w:t>
      </w:r>
    </w:p>
    <w:p w14:paraId="38F54D8B" w14:textId="774F2829" w:rsidR="00702AEE" w:rsidRDefault="00307892">
      <w:r>
        <w:rPr>
          <w:noProof/>
        </w:rPr>
        <w:drawing>
          <wp:inline distT="0" distB="0" distL="0" distR="0" wp14:anchorId="725D5E2C" wp14:editId="677B487B">
            <wp:extent cx="5731510" cy="3890010"/>
            <wp:effectExtent l="0" t="0" r="2540" b="0"/>
            <wp:docPr id="1694992964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B5B35" w14:textId="585EC41E" w:rsidR="00307892" w:rsidRDefault="00307892" w:rsidP="007B6863">
      <w:pPr>
        <w:pStyle w:val="Heading2"/>
      </w:pPr>
      <w:r w:rsidRPr="00307892">
        <w:lastRenderedPageBreak/>
        <w:t>Orifices of stomach - cardiac and pyloric</w:t>
      </w:r>
    </w:p>
    <w:p w14:paraId="189680DA" w14:textId="1C9DE488" w:rsidR="00307892" w:rsidRDefault="00307892">
      <w:r>
        <w:rPr>
          <w:noProof/>
        </w:rPr>
        <w:drawing>
          <wp:inline distT="0" distB="0" distL="0" distR="0" wp14:anchorId="28A11310" wp14:editId="2001287F">
            <wp:extent cx="5731510" cy="4158615"/>
            <wp:effectExtent l="0" t="0" r="2540" b="0"/>
            <wp:docPr id="451793345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EEA9" w14:textId="629404B9" w:rsidR="00307892" w:rsidRDefault="007B6863" w:rsidP="007B6863">
      <w:pPr>
        <w:pStyle w:val="Heading2"/>
      </w:pPr>
      <w:r>
        <w:lastRenderedPageBreak/>
        <w:t>P</w:t>
      </w:r>
      <w:r w:rsidR="00307892" w:rsidRPr="00307892">
        <w:t>arts of stomach - fundus, body and pylorus</w:t>
      </w:r>
    </w:p>
    <w:p w14:paraId="673E4676" w14:textId="57026A88" w:rsidR="00307892" w:rsidRDefault="00307892">
      <w:r>
        <w:rPr>
          <w:noProof/>
        </w:rPr>
        <w:drawing>
          <wp:inline distT="0" distB="0" distL="0" distR="0" wp14:anchorId="10C4CACF" wp14:editId="51FE3341">
            <wp:extent cx="5731510" cy="3984625"/>
            <wp:effectExtent l="0" t="0" r="2540" b="0"/>
            <wp:docPr id="1969288346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AE3D7" w14:textId="0E9F77DD" w:rsidR="00307892" w:rsidRDefault="00307892" w:rsidP="007B6863">
      <w:pPr>
        <w:pStyle w:val="Heading2"/>
      </w:pPr>
      <w:r w:rsidRPr="00307892">
        <w:lastRenderedPageBreak/>
        <w:t>Anterior relations - liver and anterior abdominal wall</w:t>
      </w:r>
    </w:p>
    <w:p w14:paraId="48FDEE54" w14:textId="7B229E5C" w:rsidR="00307892" w:rsidRDefault="00307892">
      <w:r>
        <w:rPr>
          <w:noProof/>
        </w:rPr>
        <w:drawing>
          <wp:inline distT="0" distB="0" distL="0" distR="0" wp14:anchorId="75F167F4" wp14:editId="12E0EE5B">
            <wp:extent cx="5731510" cy="4688205"/>
            <wp:effectExtent l="0" t="0" r="2540" b="0"/>
            <wp:docPr id="1526043232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B8E62" w14:textId="1BFB1588" w:rsidR="00307892" w:rsidRDefault="00307892" w:rsidP="007B6863">
      <w:pPr>
        <w:pStyle w:val="Heading2"/>
      </w:pPr>
      <w:r w:rsidRPr="00307892">
        <w:t>Stomach bed</w:t>
      </w:r>
    </w:p>
    <w:p w14:paraId="64840618" w14:textId="718CCDB4" w:rsidR="00307892" w:rsidRDefault="00307892">
      <w:r>
        <w:rPr>
          <w:noProof/>
        </w:rPr>
        <w:drawing>
          <wp:inline distT="0" distB="0" distL="0" distR="0" wp14:anchorId="7321E8FC" wp14:editId="576B5842">
            <wp:extent cx="5731510" cy="3165475"/>
            <wp:effectExtent l="0" t="0" r="2540" b="0"/>
            <wp:docPr id="761304244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97B98" w14:textId="0E101237" w:rsidR="00063052" w:rsidRDefault="00063052" w:rsidP="00063052">
      <w:r>
        <w:lastRenderedPageBreak/>
        <w:t xml:space="preserve">[TIP]learn to draw the diagram </w:t>
      </w:r>
    </w:p>
    <w:p w14:paraId="62C9F049" w14:textId="2B9EE084" w:rsidR="00063052" w:rsidRPr="00063052" w:rsidRDefault="00063052" w:rsidP="00063052">
      <w:r>
        <w:t>[YOUTUBE]</w:t>
      </w:r>
      <w:r w:rsidRPr="00063052">
        <w:t xml:space="preserve"> </w:t>
      </w:r>
      <w:r w:rsidRPr="00063052">
        <w:t>https://www.youtube.com/watch?v=OVwGqLcaLgE</w:t>
      </w:r>
    </w:p>
    <w:p w14:paraId="5D5E08DD" w14:textId="6D46E2D8" w:rsidR="00307892" w:rsidRDefault="00307892" w:rsidP="007B6863">
      <w:pPr>
        <w:pStyle w:val="Heading2"/>
      </w:pPr>
      <w:r w:rsidRPr="00307892">
        <w:t>Attachment of lesser omentum</w:t>
      </w:r>
    </w:p>
    <w:p w14:paraId="2C416762" w14:textId="4E89D5DB" w:rsidR="00307892" w:rsidRDefault="00307892">
      <w:r>
        <w:rPr>
          <w:noProof/>
        </w:rPr>
        <w:drawing>
          <wp:inline distT="0" distB="0" distL="0" distR="0" wp14:anchorId="0FB81385" wp14:editId="72420AE1">
            <wp:extent cx="5731510" cy="4284980"/>
            <wp:effectExtent l="0" t="0" r="2540" b="1270"/>
            <wp:docPr id="99965727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558D3" w14:textId="77777777" w:rsidR="00307892" w:rsidRDefault="00307892"/>
    <w:p w14:paraId="79AF9122" w14:textId="77777777" w:rsidR="00307892" w:rsidRDefault="00307892"/>
    <w:p w14:paraId="7952BD15" w14:textId="77777777" w:rsidR="00307892" w:rsidRDefault="00307892"/>
    <w:p w14:paraId="31AE2031" w14:textId="77777777" w:rsidR="00307892" w:rsidRDefault="00307892"/>
    <w:p w14:paraId="5D946F38" w14:textId="77777777" w:rsidR="00307892" w:rsidRDefault="00307892"/>
    <w:p w14:paraId="79C85404" w14:textId="77777777" w:rsidR="00307892" w:rsidRDefault="00307892"/>
    <w:p w14:paraId="259036F8" w14:textId="77777777" w:rsidR="00307892" w:rsidRDefault="00307892"/>
    <w:p w14:paraId="24543422" w14:textId="77777777" w:rsidR="00307892" w:rsidRDefault="00307892"/>
    <w:p w14:paraId="15599ABF" w14:textId="77777777" w:rsidR="00307892" w:rsidRDefault="00307892"/>
    <w:p w14:paraId="6B600458" w14:textId="77777777" w:rsidR="00307892" w:rsidRDefault="00307892"/>
    <w:p w14:paraId="00174B76" w14:textId="77777777" w:rsidR="00307892" w:rsidRDefault="00307892"/>
    <w:p w14:paraId="32E80CAB" w14:textId="77777777" w:rsidR="00307892" w:rsidRDefault="00307892"/>
    <w:p w14:paraId="67CE8EEA" w14:textId="77777777" w:rsidR="00307892" w:rsidRDefault="00307892"/>
    <w:p w14:paraId="57FC7F62" w14:textId="0B3ABF6E" w:rsidR="00307892" w:rsidRDefault="00307892" w:rsidP="007B6863">
      <w:pPr>
        <w:pStyle w:val="Heading2"/>
      </w:pPr>
      <w:r w:rsidRPr="00307892">
        <w:t>Parietal cells and acid production</w:t>
      </w:r>
    </w:p>
    <w:p w14:paraId="0CA2F465" w14:textId="39B42DA1" w:rsidR="00307892" w:rsidRDefault="00307892">
      <w:r>
        <w:rPr>
          <w:noProof/>
        </w:rPr>
        <w:drawing>
          <wp:inline distT="0" distB="0" distL="0" distR="0" wp14:anchorId="244DEE24" wp14:editId="425F051B">
            <wp:extent cx="5731510" cy="3634105"/>
            <wp:effectExtent l="0" t="0" r="2540" b="4445"/>
            <wp:docPr id="415315945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4C5F4" w14:textId="748D4B53" w:rsidR="00307892" w:rsidRDefault="00307892" w:rsidP="007B6863">
      <w:pPr>
        <w:pStyle w:val="Heading2"/>
      </w:pPr>
      <w:r w:rsidRPr="00307892">
        <w:lastRenderedPageBreak/>
        <w:t>Attachment of greater omentum</w:t>
      </w:r>
    </w:p>
    <w:p w14:paraId="01F96B3A" w14:textId="7FE4E845" w:rsidR="00307892" w:rsidRDefault="00307892">
      <w:r>
        <w:rPr>
          <w:noProof/>
        </w:rPr>
        <w:drawing>
          <wp:inline distT="0" distB="0" distL="0" distR="0" wp14:anchorId="2911547A" wp14:editId="0142EF59">
            <wp:extent cx="2773680" cy="4457700"/>
            <wp:effectExtent l="0" t="0" r="7620" b="0"/>
            <wp:docPr id="22152712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1349" w14:textId="13F8F592" w:rsidR="00307892" w:rsidRDefault="00307892" w:rsidP="007B6863">
      <w:pPr>
        <w:pStyle w:val="Heading2"/>
      </w:pPr>
      <w:r w:rsidRPr="00307892">
        <w:lastRenderedPageBreak/>
        <w:t>Gastrin production and mucus</w:t>
      </w:r>
    </w:p>
    <w:p w14:paraId="6293D17F" w14:textId="621F03DF" w:rsidR="00307892" w:rsidRDefault="00307892">
      <w:r>
        <w:rPr>
          <w:noProof/>
        </w:rPr>
        <w:drawing>
          <wp:inline distT="0" distB="0" distL="0" distR="0" wp14:anchorId="238EB550" wp14:editId="14641FDB">
            <wp:extent cx="5731510" cy="4140835"/>
            <wp:effectExtent l="0" t="0" r="2540" b="0"/>
            <wp:docPr id="1631784812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2C25" w14:textId="4E37554E" w:rsidR="00307892" w:rsidRDefault="00307892" w:rsidP="007B6863">
      <w:pPr>
        <w:pStyle w:val="Heading2"/>
      </w:pPr>
      <w:r w:rsidRPr="00307892">
        <w:t>Veins of stomach drain into portal vein</w:t>
      </w:r>
    </w:p>
    <w:p w14:paraId="443C7F93" w14:textId="5F09C43D" w:rsidR="00307892" w:rsidRDefault="00307892">
      <w:r>
        <w:rPr>
          <w:noProof/>
        </w:rPr>
        <w:drawing>
          <wp:inline distT="0" distB="0" distL="0" distR="0" wp14:anchorId="364E24CC" wp14:editId="4424C74A">
            <wp:extent cx="5731510" cy="3618865"/>
            <wp:effectExtent l="0" t="0" r="2540" b="635"/>
            <wp:docPr id="886939995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89B14" w14:textId="69CD1BC0" w:rsidR="00307892" w:rsidRDefault="007B6863">
      <w:r>
        <w:lastRenderedPageBreak/>
        <w:t>[TIP]</w:t>
      </w:r>
      <w:r w:rsidR="00307892" w:rsidRPr="00307892">
        <w:t xml:space="preserve">Two </w:t>
      </w:r>
      <w:proofErr w:type="spellStart"/>
      <w:r w:rsidR="00307892" w:rsidRPr="00307892">
        <w:t>vagus</w:t>
      </w:r>
      <w:proofErr w:type="spellEnd"/>
      <w:r w:rsidR="00307892" w:rsidRPr="00307892">
        <w:t xml:space="preserve"> nerves - anterior and posterior are secretomotor parasympathetic to stomach</w:t>
      </w:r>
    </w:p>
    <w:p w14:paraId="344AEF05" w14:textId="77777777" w:rsidR="00307892" w:rsidRDefault="00307892"/>
    <w:p w14:paraId="21B70D03" w14:textId="5D8A5D43" w:rsidR="00307892" w:rsidRDefault="00307892">
      <w:r>
        <w:rPr>
          <w:noProof/>
        </w:rPr>
        <w:drawing>
          <wp:inline distT="0" distB="0" distL="0" distR="0" wp14:anchorId="35D44DA5" wp14:editId="6A4DC253">
            <wp:extent cx="5731510" cy="3923030"/>
            <wp:effectExtent l="0" t="0" r="2540" b="1270"/>
            <wp:docPr id="237672013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5E928" w14:textId="6448FBD1" w:rsidR="007B6863" w:rsidRDefault="006F45E0">
      <w:r>
        <w:t>___MCQ_START___</w:t>
      </w:r>
    </w:p>
    <w:p w14:paraId="209FD31B" w14:textId="653DB394" w:rsidR="006F45E0" w:rsidRPr="006F45E0" w:rsidRDefault="006F45E0" w:rsidP="006F45E0">
      <w:r>
        <w:t xml:space="preserve">Q1. </w:t>
      </w:r>
      <w:r w:rsidRPr="006F45E0">
        <w:t>The pylorus of the stomach is best described as:</w:t>
      </w:r>
      <w:r w:rsidRPr="006F45E0">
        <w:br/>
        <w:t xml:space="preserve">A. Proximal part connected to </w:t>
      </w:r>
      <w:proofErr w:type="spellStart"/>
      <w:r w:rsidRPr="006F45E0">
        <w:t>esophagus</w:t>
      </w:r>
      <w:proofErr w:type="spellEnd"/>
      <w:r w:rsidRPr="006F45E0">
        <w:br/>
        <w:t>B. Dome-shaped superior part</w:t>
      </w:r>
      <w:r w:rsidRPr="006F45E0">
        <w:br/>
        <w:t>C. Main central region</w:t>
      </w:r>
      <w:r w:rsidRPr="006F45E0">
        <w:br/>
        <w:t xml:space="preserve">D. Distal part connecting stomach to </w:t>
      </w:r>
      <w:proofErr w:type="gramStart"/>
      <w:r w:rsidRPr="006F45E0">
        <w:t>duodenum[</w:t>
      </w:r>
      <w:proofErr w:type="gramEnd"/>
      <w:r w:rsidRPr="006F45E0">
        <w:t>CORRECT]</w:t>
      </w:r>
    </w:p>
    <w:p w14:paraId="3957FFBC" w14:textId="77777777" w:rsidR="006F45E0" w:rsidRDefault="006F45E0" w:rsidP="006F45E0">
      <w:r>
        <w:t>____</w:t>
      </w:r>
    </w:p>
    <w:p w14:paraId="75DC0F6A" w14:textId="7171088B" w:rsidR="006F45E0" w:rsidRPr="006F45E0" w:rsidRDefault="006F45E0" w:rsidP="006F45E0">
      <w:r w:rsidRPr="006F45E0">
        <w:t>Q</w:t>
      </w:r>
      <w:r>
        <w:t>2</w:t>
      </w:r>
      <w:r w:rsidRPr="006F45E0">
        <w:t>. The lesser curvature of the stomach:</w:t>
      </w:r>
      <w:r w:rsidRPr="006F45E0">
        <w:br/>
        <w:t>A. Forms the long convex border</w:t>
      </w:r>
      <w:r w:rsidRPr="006F45E0">
        <w:br/>
        <w:t>B. Lies on the left side</w:t>
      </w:r>
      <w:r w:rsidRPr="006F45E0">
        <w:br/>
        <w:t xml:space="preserve">C. </w:t>
      </w:r>
      <w:r w:rsidRPr="006F45E0">
        <w:rPr>
          <w:b/>
          <w:bCs/>
        </w:rPr>
        <w:t xml:space="preserve">Forms the short concave medial </w:t>
      </w:r>
      <w:proofErr w:type="gramStart"/>
      <w:r w:rsidRPr="006F45E0">
        <w:rPr>
          <w:b/>
          <w:bCs/>
        </w:rPr>
        <w:t>border</w:t>
      </w:r>
      <w:r w:rsidRPr="006F45E0">
        <w:t>[</w:t>
      </w:r>
      <w:proofErr w:type="gramEnd"/>
      <w:r w:rsidRPr="006F45E0">
        <w:t>CORRECT]</w:t>
      </w:r>
      <w:r w:rsidRPr="006F45E0">
        <w:br/>
        <w:t>D. Is supplied only by short gastric arteries</w:t>
      </w:r>
    </w:p>
    <w:p w14:paraId="16483C89" w14:textId="2F68AD4F" w:rsidR="006F45E0" w:rsidRPr="006F45E0" w:rsidRDefault="006F45E0" w:rsidP="006F45E0">
      <w:r>
        <w:t>____</w:t>
      </w:r>
    </w:p>
    <w:p w14:paraId="6C472451" w14:textId="304D8E60" w:rsidR="006F45E0" w:rsidRPr="006F45E0" w:rsidRDefault="006F45E0" w:rsidP="006F45E0">
      <w:r w:rsidRPr="006F45E0">
        <w:t>Q</w:t>
      </w:r>
      <w:r>
        <w:t>3</w:t>
      </w:r>
      <w:r w:rsidRPr="006F45E0">
        <w:t>. The pyloric sphincter is functionally important because it:</w:t>
      </w:r>
      <w:r w:rsidRPr="006F45E0">
        <w:br/>
        <w:t xml:space="preserve">A. Prevents reflux into </w:t>
      </w:r>
      <w:proofErr w:type="spellStart"/>
      <w:r w:rsidRPr="006F45E0">
        <w:t>esophagus</w:t>
      </w:r>
      <w:proofErr w:type="spellEnd"/>
      <w:r w:rsidRPr="006F45E0">
        <w:br/>
        <w:t>B. Produces gastric acid</w:t>
      </w:r>
      <w:r w:rsidRPr="006F45E0">
        <w:br/>
      </w:r>
      <w:r w:rsidRPr="006F45E0">
        <w:lastRenderedPageBreak/>
        <w:t>C. Controls entry of food into stomach</w:t>
      </w:r>
      <w:r w:rsidRPr="006F45E0">
        <w:br/>
        <w:t xml:space="preserve">D. Controls passage of chyme into </w:t>
      </w:r>
      <w:proofErr w:type="gramStart"/>
      <w:r w:rsidRPr="006F45E0">
        <w:t>duodenum[</w:t>
      </w:r>
      <w:proofErr w:type="gramEnd"/>
      <w:r w:rsidRPr="006F45E0">
        <w:t>CORRECT]</w:t>
      </w:r>
    </w:p>
    <w:p w14:paraId="1F538C4B" w14:textId="77777777" w:rsidR="006F45E0" w:rsidRPr="006F45E0" w:rsidRDefault="006F45E0" w:rsidP="006F45E0">
      <w:r>
        <w:t>____</w:t>
      </w:r>
    </w:p>
    <w:p w14:paraId="0FAC3E12" w14:textId="3DE24AB0" w:rsidR="006F45E0" w:rsidRPr="006F45E0" w:rsidRDefault="006F45E0" w:rsidP="006F45E0">
      <w:r w:rsidRPr="006F45E0">
        <w:t>Q</w:t>
      </w:r>
      <w:r>
        <w:t>4</w:t>
      </w:r>
      <w:r w:rsidRPr="006F45E0">
        <w:t>. The fundus of the stomach is:</w:t>
      </w:r>
      <w:r w:rsidRPr="006F45E0">
        <w:br/>
        <w:t>A. Inferior to pylorus</w:t>
      </w:r>
      <w:r w:rsidRPr="006F45E0">
        <w:br/>
        <w:t>B. Located to the right of cardia</w:t>
      </w:r>
      <w:r w:rsidRPr="006F45E0">
        <w:br/>
        <w:t xml:space="preserve">C. Dome-shaped part superior and left to </w:t>
      </w:r>
      <w:proofErr w:type="gramStart"/>
      <w:r w:rsidRPr="006F45E0">
        <w:t>cardia[</w:t>
      </w:r>
      <w:proofErr w:type="gramEnd"/>
      <w:r w:rsidRPr="006F45E0">
        <w:t>CORRECT]</w:t>
      </w:r>
      <w:r w:rsidRPr="006F45E0">
        <w:br/>
        <w:t>D. Continuous with duodenum</w:t>
      </w:r>
    </w:p>
    <w:p w14:paraId="6F02828A" w14:textId="384773E5" w:rsidR="006F45E0" w:rsidRDefault="006F45E0">
      <w:r>
        <w:t>____MCQ_END____</w:t>
      </w:r>
    </w:p>
    <w:sectPr w:rsidR="006F4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567D6"/>
    <w:multiLevelType w:val="multilevel"/>
    <w:tmpl w:val="B84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412AE"/>
    <w:multiLevelType w:val="multilevel"/>
    <w:tmpl w:val="85FE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357969">
    <w:abstractNumId w:val="1"/>
  </w:num>
  <w:num w:numId="2" w16cid:durableId="165579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92"/>
    <w:rsid w:val="00063052"/>
    <w:rsid w:val="001F4E62"/>
    <w:rsid w:val="00307892"/>
    <w:rsid w:val="006F45E0"/>
    <w:rsid w:val="00702AEE"/>
    <w:rsid w:val="007B6863"/>
    <w:rsid w:val="008445DC"/>
    <w:rsid w:val="00C6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E348"/>
  <w15:chartTrackingRefBased/>
  <w15:docId w15:val="{8DF2D652-0BFE-4923-BD9D-82733062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8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45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4</cp:revision>
  <dcterms:created xsi:type="dcterms:W3CDTF">2026-01-30T10:28:00Z</dcterms:created>
  <dcterms:modified xsi:type="dcterms:W3CDTF">2026-03-18T09:10:00Z</dcterms:modified>
</cp:coreProperties>
</file>