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F9C5" w14:textId="5F5EC97B" w:rsidR="00464375" w:rsidRDefault="00FE4DF9" w:rsidP="00FE4DF9">
      <w:pPr>
        <w:pStyle w:val="Heading1"/>
        <w:rPr>
          <w:lang w:val="en-US"/>
        </w:rPr>
      </w:pPr>
      <w:r>
        <w:rPr>
          <w:lang w:val="en-US"/>
        </w:rPr>
        <w:t>Development of pancreas</w:t>
      </w:r>
    </w:p>
    <w:p w14:paraId="6FA260F5" w14:textId="055CA2BC" w:rsidR="00FE4DF9" w:rsidRDefault="00FE4DF9" w:rsidP="00FE4DF9">
      <w:pPr>
        <w:pStyle w:val="Heading2"/>
      </w:pPr>
      <w:r w:rsidRPr="00FE4DF9">
        <w:t xml:space="preserve">Two </w:t>
      </w:r>
      <w:r>
        <w:t xml:space="preserve">pancreatic buds </w:t>
      </w:r>
    </w:p>
    <w:p w14:paraId="75C620E0" w14:textId="77777777" w:rsidR="00FE4DF9" w:rsidRPr="00FE4DF9" w:rsidRDefault="00FE4DF9" w:rsidP="00FE4DF9">
      <w:r w:rsidRPr="00FE4DF9">
        <w:t xml:space="preserve">The pancreas develops from </w:t>
      </w:r>
      <w:r w:rsidRPr="00FE4DF9">
        <w:rPr>
          <w:b/>
          <w:bCs/>
        </w:rPr>
        <w:t>two separate endodermal outgrowths</w:t>
      </w:r>
      <w:r w:rsidRPr="00FE4DF9">
        <w:t xml:space="preserve"> of the duodenum: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91"/>
        <w:gridCol w:w="3976"/>
        <w:gridCol w:w="3449"/>
      </w:tblGrid>
      <w:tr w:rsidR="00FE4DF9" w:rsidRPr="00FE4DF9" w14:paraId="550D030F" w14:textId="77777777" w:rsidTr="00FE4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833AD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Feature</w:t>
            </w:r>
          </w:p>
        </w:tc>
        <w:tc>
          <w:tcPr>
            <w:tcW w:w="0" w:type="auto"/>
            <w:hideMark/>
          </w:tcPr>
          <w:p w14:paraId="031348E5" w14:textId="4456C86C" w:rsidR="00FE4DF9" w:rsidRPr="00FE4DF9" w:rsidRDefault="00FE4DF9" w:rsidP="00FE4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4DF9">
              <w:t xml:space="preserve">Dorsal </w:t>
            </w:r>
            <w:r>
              <w:t>pancreatic bud</w:t>
            </w:r>
          </w:p>
        </w:tc>
        <w:tc>
          <w:tcPr>
            <w:tcW w:w="0" w:type="auto"/>
            <w:hideMark/>
          </w:tcPr>
          <w:p w14:paraId="15E032E4" w14:textId="464EDB7F" w:rsidR="00FE4DF9" w:rsidRPr="00FE4DF9" w:rsidRDefault="00FE4DF9" w:rsidP="00FE4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4DF9">
              <w:t xml:space="preserve">Ventral </w:t>
            </w:r>
            <w:r>
              <w:t>pancreatic bud</w:t>
            </w:r>
          </w:p>
        </w:tc>
      </w:tr>
      <w:tr w:rsidR="00FE4DF9" w:rsidRPr="00FE4DF9" w14:paraId="739E8289" w14:textId="77777777" w:rsidTr="00FE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B4A10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Appears</w:t>
            </w:r>
          </w:p>
        </w:tc>
        <w:tc>
          <w:tcPr>
            <w:tcW w:w="0" w:type="auto"/>
            <w:hideMark/>
          </w:tcPr>
          <w:p w14:paraId="50952C11" w14:textId="77777777" w:rsidR="00FE4DF9" w:rsidRPr="00FE4DF9" w:rsidRDefault="00FE4DF9" w:rsidP="00FE4D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DF9">
              <w:t>Day 26 (end of 4th week)</w:t>
            </w:r>
          </w:p>
        </w:tc>
        <w:tc>
          <w:tcPr>
            <w:tcW w:w="0" w:type="auto"/>
            <w:hideMark/>
          </w:tcPr>
          <w:p w14:paraId="05C86384" w14:textId="77777777" w:rsidR="00FE4DF9" w:rsidRPr="00FE4DF9" w:rsidRDefault="00FE4DF9" w:rsidP="00FE4D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DF9">
              <w:t>Day 32 (slightly later)</w:t>
            </w:r>
          </w:p>
        </w:tc>
      </w:tr>
      <w:tr w:rsidR="00FE4DF9" w:rsidRPr="00FE4DF9" w14:paraId="18D546BB" w14:textId="77777777" w:rsidTr="00FE4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2BBD4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Origin</w:t>
            </w:r>
          </w:p>
        </w:tc>
        <w:tc>
          <w:tcPr>
            <w:tcW w:w="0" w:type="auto"/>
            <w:hideMark/>
          </w:tcPr>
          <w:p w14:paraId="3AEC89CF" w14:textId="77777777" w:rsidR="00FE4DF9" w:rsidRPr="00FE4DF9" w:rsidRDefault="00FE4DF9" w:rsidP="00FE4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DF9">
              <w:t>Dorsal wall of duodenum</w:t>
            </w:r>
          </w:p>
        </w:tc>
        <w:tc>
          <w:tcPr>
            <w:tcW w:w="0" w:type="auto"/>
            <w:hideMark/>
          </w:tcPr>
          <w:p w14:paraId="1F6FA337" w14:textId="77777777" w:rsidR="00FE4DF9" w:rsidRPr="00FE4DF9" w:rsidRDefault="00FE4DF9" w:rsidP="00FE4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DF9">
              <w:t>Base of hepatic diverticulum, near bile duct</w:t>
            </w:r>
          </w:p>
        </w:tc>
      </w:tr>
      <w:tr w:rsidR="00FE4DF9" w:rsidRPr="00FE4DF9" w14:paraId="60954A4A" w14:textId="77777777" w:rsidTr="00FE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72DEE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Contact</w:t>
            </w:r>
          </w:p>
        </w:tc>
        <w:tc>
          <w:tcPr>
            <w:tcW w:w="0" w:type="auto"/>
            <w:hideMark/>
          </w:tcPr>
          <w:p w14:paraId="3379CD91" w14:textId="77777777" w:rsidR="00FE4DF9" w:rsidRPr="00FE4DF9" w:rsidRDefault="00FE4DF9" w:rsidP="00FE4D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DF9">
              <w:t>Day ~37</w:t>
            </w:r>
          </w:p>
        </w:tc>
        <w:tc>
          <w:tcPr>
            <w:tcW w:w="0" w:type="auto"/>
            <w:hideMark/>
          </w:tcPr>
          <w:p w14:paraId="62CFFFCD" w14:textId="77777777" w:rsidR="00FE4DF9" w:rsidRPr="00FE4DF9" w:rsidRDefault="00FE4DF9" w:rsidP="00FE4D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DF9">
              <w:t>Day ~37</w:t>
            </w:r>
          </w:p>
        </w:tc>
      </w:tr>
      <w:tr w:rsidR="00FE4DF9" w:rsidRPr="00FE4DF9" w14:paraId="14839455" w14:textId="77777777" w:rsidTr="00FE4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FEB86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Fusion</w:t>
            </w:r>
          </w:p>
        </w:tc>
        <w:tc>
          <w:tcPr>
            <w:tcW w:w="0" w:type="auto"/>
            <w:hideMark/>
          </w:tcPr>
          <w:p w14:paraId="470B4A12" w14:textId="77777777" w:rsidR="00FE4DF9" w:rsidRPr="00FE4DF9" w:rsidRDefault="00FE4DF9" w:rsidP="00FE4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DF9">
              <w:t>End of 6th week</w:t>
            </w:r>
          </w:p>
        </w:tc>
        <w:tc>
          <w:tcPr>
            <w:tcW w:w="0" w:type="auto"/>
            <w:hideMark/>
          </w:tcPr>
          <w:p w14:paraId="17257EF1" w14:textId="77777777" w:rsidR="00FE4DF9" w:rsidRPr="00FE4DF9" w:rsidRDefault="00FE4DF9" w:rsidP="00FE4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DF9">
              <w:t>End of 6th week</w:t>
            </w:r>
          </w:p>
        </w:tc>
      </w:tr>
      <w:tr w:rsidR="00FE4DF9" w:rsidRPr="00FE4DF9" w14:paraId="6F482320" w14:textId="77777777" w:rsidTr="00FE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E3DE0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Final position</w:t>
            </w:r>
          </w:p>
        </w:tc>
        <w:tc>
          <w:tcPr>
            <w:tcW w:w="0" w:type="auto"/>
            <w:hideMark/>
          </w:tcPr>
          <w:p w14:paraId="66F8684E" w14:textId="77777777" w:rsidR="00FE4DF9" w:rsidRPr="00FE4DF9" w:rsidRDefault="00FE4DF9" w:rsidP="00FE4D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DF9">
              <w:t>Above and in front</w:t>
            </w:r>
          </w:p>
        </w:tc>
        <w:tc>
          <w:tcPr>
            <w:tcW w:w="0" w:type="auto"/>
            <w:hideMark/>
          </w:tcPr>
          <w:p w14:paraId="62C65F6F" w14:textId="77777777" w:rsidR="00FE4DF9" w:rsidRPr="00FE4DF9" w:rsidRDefault="00FE4DF9" w:rsidP="00FE4D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DF9">
              <w:t>Below and behind</w:t>
            </w:r>
          </w:p>
        </w:tc>
      </w:tr>
      <w:tr w:rsidR="00FE4DF9" w:rsidRPr="00FE4DF9" w14:paraId="26262AE3" w14:textId="77777777" w:rsidTr="00FE4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881DB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Derivatives</w:t>
            </w:r>
          </w:p>
        </w:tc>
        <w:tc>
          <w:tcPr>
            <w:tcW w:w="0" w:type="auto"/>
            <w:hideMark/>
          </w:tcPr>
          <w:p w14:paraId="531A7285" w14:textId="77777777" w:rsidR="00FE4DF9" w:rsidRPr="00FE4DF9" w:rsidRDefault="00FE4DF9" w:rsidP="00FE4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DF9">
              <w:t xml:space="preserve">Remainder of uncinate process + head, </w:t>
            </w:r>
            <w:r w:rsidRPr="00FE4DF9">
              <w:rPr>
                <w:b/>
                <w:bCs/>
              </w:rPr>
              <w:t>body and tail</w:t>
            </w:r>
          </w:p>
        </w:tc>
        <w:tc>
          <w:tcPr>
            <w:tcW w:w="0" w:type="auto"/>
            <w:hideMark/>
          </w:tcPr>
          <w:p w14:paraId="38A8287E" w14:textId="77777777" w:rsidR="00FE4DF9" w:rsidRPr="00FE4DF9" w:rsidRDefault="00FE4DF9" w:rsidP="00FE4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1029EE" w14:textId="77777777" w:rsidR="00FE4DF9" w:rsidRDefault="00FE4DF9" w:rsidP="00FE4DF9">
      <w:pPr>
        <w:rPr>
          <w:lang w:val="en-US"/>
        </w:rPr>
      </w:pPr>
    </w:p>
    <w:p w14:paraId="325CA9CE" w14:textId="77777777" w:rsidR="00FE4DF9" w:rsidRPr="00FE4DF9" w:rsidRDefault="00FE4DF9" w:rsidP="00FE4DF9">
      <w:pPr>
        <w:pStyle w:val="Heading2"/>
      </w:pPr>
      <w:r w:rsidRPr="00FE4DF9">
        <w:t>Rotation &amp; Fusion</w:t>
      </w:r>
    </w:p>
    <w:p w14:paraId="27EB2445" w14:textId="57C5722A" w:rsidR="00FE4DF9" w:rsidRPr="00FE4DF9" w:rsidRDefault="00FE4DF9" w:rsidP="00FE4DF9">
      <w:pPr>
        <w:numPr>
          <w:ilvl w:val="0"/>
          <w:numId w:val="1"/>
        </w:numPr>
      </w:pPr>
      <w:r w:rsidRPr="00FE4DF9">
        <w:t xml:space="preserve">The </w:t>
      </w:r>
      <w:r w:rsidRPr="00FE4DF9">
        <w:rPr>
          <w:b/>
          <w:bCs/>
        </w:rPr>
        <w:t xml:space="preserve">ventral </w:t>
      </w:r>
      <w:r>
        <w:rPr>
          <w:b/>
          <w:bCs/>
        </w:rPr>
        <w:t>bud</w:t>
      </w:r>
      <w:r w:rsidRPr="00FE4DF9">
        <w:t xml:space="preserve"> rotates clockwise (with the duodenum) — moving from the </w:t>
      </w:r>
      <w:r w:rsidRPr="00FE4DF9">
        <w:rPr>
          <w:b/>
          <w:bCs/>
        </w:rPr>
        <w:t>right side</w:t>
      </w:r>
      <w:r w:rsidRPr="00FE4DF9">
        <w:t xml:space="preserve"> to lie </w:t>
      </w:r>
      <w:r w:rsidRPr="00FE4DF9">
        <w:rPr>
          <w:b/>
          <w:bCs/>
        </w:rPr>
        <w:t>below and behind</w:t>
      </w:r>
      <w:r w:rsidRPr="00FE4DF9">
        <w:t xml:space="preserve"> the dorsal primordium</w:t>
      </w:r>
    </w:p>
    <w:p w14:paraId="02DB3C25" w14:textId="77777777" w:rsidR="00FE4DF9" w:rsidRPr="00FE4DF9" w:rsidRDefault="00FE4DF9" w:rsidP="00FE4DF9">
      <w:pPr>
        <w:numPr>
          <w:ilvl w:val="0"/>
          <w:numId w:val="1"/>
        </w:numPr>
      </w:pPr>
      <w:r w:rsidRPr="00FE4DF9">
        <w:t xml:space="preserve">This brings the two primordia into contact at ~day 37 and fusion occurs at the </w:t>
      </w:r>
      <w:r w:rsidRPr="00FE4DF9">
        <w:rPr>
          <w:b/>
          <w:bCs/>
        </w:rPr>
        <w:t>end of the 6th week</w:t>
      </w:r>
    </w:p>
    <w:p w14:paraId="2F9EF916" w14:textId="77777777" w:rsidR="00FE4DF9" w:rsidRPr="00FE4DF9" w:rsidRDefault="00FE4DF9" w:rsidP="00FE4DF9">
      <w:pPr>
        <w:numPr>
          <w:ilvl w:val="0"/>
          <w:numId w:val="1"/>
        </w:numPr>
      </w:pPr>
      <w:r w:rsidRPr="00FE4DF9">
        <w:t xml:space="preserve">Around the </w:t>
      </w:r>
      <w:r w:rsidRPr="00FE4DF9">
        <w:rPr>
          <w:b/>
          <w:bCs/>
        </w:rPr>
        <w:t>6th week</w:t>
      </w:r>
      <w:r w:rsidRPr="00FE4DF9">
        <w:t xml:space="preserve"> the pancreas lies within the </w:t>
      </w:r>
      <w:r w:rsidRPr="00FE4DF9">
        <w:rPr>
          <w:b/>
          <w:bCs/>
        </w:rPr>
        <w:t>dorsal mesentery</w:t>
      </w:r>
    </w:p>
    <w:p w14:paraId="00926656" w14:textId="616F25C0" w:rsidR="00FE4DF9" w:rsidRDefault="00FE4DF9" w:rsidP="00FE4DF9">
      <w:r>
        <w:rPr>
          <w:b/>
          <w:bCs/>
        </w:rPr>
        <w:t>[TIP]</w:t>
      </w:r>
      <w:r w:rsidRPr="00FE4DF9">
        <w:rPr>
          <w:b/>
          <w:bCs/>
        </w:rPr>
        <w:t>Critical point:</w:t>
      </w:r>
      <w:r w:rsidRPr="00FE4DF9">
        <w:t xml:space="preserve"> The only truly critical morphological events in pancreatic development are </w:t>
      </w:r>
      <w:r w:rsidRPr="00FE4DF9">
        <w:rPr>
          <w:b/>
          <w:bCs/>
        </w:rPr>
        <w:t>rotation</w:t>
      </w:r>
      <w:r w:rsidRPr="00FE4DF9">
        <w:t xml:space="preserve"> and </w:t>
      </w:r>
      <w:r w:rsidRPr="00FE4DF9">
        <w:rPr>
          <w:b/>
          <w:bCs/>
        </w:rPr>
        <w:t>fusion</w:t>
      </w:r>
      <w:r w:rsidRPr="00FE4DF9">
        <w:t xml:space="preserve"> of the primordia. All major congenital anomalies trace back to failure of one of these two events.</w:t>
      </w:r>
    </w:p>
    <w:p w14:paraId="508E013C" w14:textId="05515912" w:rsidR="00FE4DF9" w:rsidRDefault="00613D24" w:rsidP="00FE4DF9">
      <w:r>
        <w:rPr>
          <w:noProof/>
        </w:rPr>
        <w:lastRenderedPageBreak/>
        <w:drawing>
          <wp:inline distT="0" distB="0" distL="0" distR="0" wp14:anchorId="26A2306A" wp14:editId="716E02E7">
            <wp:extent cx="5517239" cy="4232845"/>
            <wp:effectExtent l="0" t="0" r="7620" b="0"/>
            <wp:docPr id="2133831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144" cy="4241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DC3524" w14:textId="77777777" w:rsidR="00FE4DF9" w:rsidRPr="00FE4DF9" w:rsidRDefault="00FE4DF9" w:rsidP="00FE4DF9">
      <w:pPr>
        <w:pStyle w:val="Heading2"/>
      </w:pPr>
      <w:r w:rsidRPr="00FE4DF9">
        <w:t>Ductal Anatomy &amp; Anastomosis</w:t>
      </w:r>
    </w:p>
    <w:p w14:paraId="2FEF616C" w14:textId="77777777" w:rsidR="00FE4DF9" w:rsidRPr="00FE4DF9" w:rsidRDefault="00FE4DF9" w:rsidP="00FE4DF9">
      <w:r w:rsidRPr="00FE4DF9">
        <w:t>After fusion, the principal ducts of the two primordia anastomose — this produces the definitive ductal pattern: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99"/>
        <w:gridCol w:w="6017"/>
      </w:tblGrid>
      <w:tr w:rsidR="00FE4DF9" w:rsidRPr="00FE4DF9" w14:paraId="1627D0AB" w14:textId="77777777" w:rsidTr="00FE4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940AF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Duct</w:t>
            </w:r>
          </w:p>
        </w:tc>
        <w:tc>
          <w:tcPr>
            <w:tcW w:w="0" w:type="auto"/>
            <w:hideMark/>
          </w:tcPr>
          <w:p w14:paraId="7FB321E2" w14:textId="77777777" w:rsidR="00FE4DF9" w:rsidRPr="00FE4DF9" w:rsidRDefault="00FE4DF9" w:rsidP="00FE4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4DF9">
              <w:t>Derivation</w:t>
            </w:r>
          </w:p>
        </w:tc>
      </w:tr>
      <w:tr w:rsidR="00FE4DF9" w:rsidRPr="00FE4DF9" w14:paraId="6B856138" w14:textId="77777777" w:rsidTr="00FE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CE373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Main pancreatic duct (duct of Wirsung)</w:t>
            </w:r>
          </w:p>
        </w:tc>
        <w:tc>
          <w:tcPr>
            <w:tcW w:w="0" w:type="auto"/>
            <w:hideMark/>
          </w:tcPr>
          <w:p w14:paraId="222E7684" w14:textId="77777777" w:rsidR="00FE4DF9" w:rsidRPr="00FE4DF9" w:rsidRDefault="00FE4DF9" w:rsidP="00FE4D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DF9">
              <w:t>Terminal portion = duct of ventral pancreas; distal (most of main duct) = duct of dorsal pancreas</w:t>
            </w:r>
          </w:p>
        </w:tc>
      </w:tr>
      <w:tr w:rsidR="00FE4DF9" w:rsidRPr="00FE4DF9" w14:paraId="52563FA7" w14:textId="77777777" w:rsidTr="00FE4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F952E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Proximal Wirsung</w:t>
            </w:r>
          </w:p>
        </w:tc>
        <w:tc>
          <w:tcPr>
            <w:tcW w:w="0" w:type="auto"/>
            <w:hideMark/>
          </w:tcPr>
          <w:p w14:paraId="603AFF05" w14:textId="77777777" w:rsidR="00FE4DF9" w:rsidRPr="00FE4DF9" w:rsidRDefault="00FE4DF9" w:rsidP="00FE4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DF9">
              <w:t xml:space="preserve">Joins the CBD on ~day 32, contributing to formation of the </w:t>
            </w:r>
            <w:r w:rsidRPr="00FE4DF9">
              <w:rPr>
                <w:b/>
                <w:bCs/>
              </w:rPr>
              <w:t>ampulla of Vater</w:t>
            </w:r>
          </w:p>
        </w:tc>
      </w:tr>
      <w:tr w:rsidR="00FE4DF9" w:rsidRPr="00FE4DF9" w14:paraId="33A432FE" w14:textId="77777777" w:rsidTr="00FE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4C587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Accessory duct (duct of Santorini)</w:t>
            </w:r>
          </w:p>
        </w:tc>
        <w:tc>
          <w:tcPr>
            <w:tcW w:w="0" w:type="auto"/>
            <w:hideMark/>
          </w:tcPr>
          <w:p w14:paraId="6AAAC068" w14:textId="77777777" w:rsidR="00FE4DF9" w:rsidRPr="00FE4DF9" w:rsidRDefault="00FE4DF9" w:rsidP="00FE4D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DF9">
              <w:t>Proximal portion of the dorsal pancreatic duct</w:t>
            </w:r>
          </w:p>
        </w:tc>
      </w:tr>
    </w:tbl>
    <w:p w14:paraId="04BBB638" w14:textId="77777777" w:rsidR="00FE4DF9" w:rsidRDefault="00FE4DF9" w:rsidP="00FE4DF9">
      <w:pPr>
        <w:rPr>
          <w:lang w:val="en-US"/>
        </w:rPr>
      </w:pPr>
    </w:p>
    <w:p w14:paraId="62A81D9E" w14:textId="77777777" w:rsidR="00FE4DF9" w:rsidRPr="00FE4DF9" w:rsidRDefault="00FE4DF9" w:rsidP="00FE4DF9">
      <w:pPr>
        <w:pStyle w:val="Heading2"/>
      </w:pPr>
      <w:r w:rsidRPr="00FE4DF9">
        <w:t>Histogenesis — Exocrine &amp; Endocrine</w:t>
      </w:r>
    </w:p>
    <w:p w14:paraId="668520A5" w14:textId="77777777" w:rsidR="00FE4DF9" w:rsidRPr="00FE4DF9" w:rsidRDefault="00FE4DF9" w:rsidP="00FE4DF9">
      <w:r w:rsidRPr="00FE4DF9">
        <w:rPr>
          <w:b/>
          <w:bCs/>
        </w:rPr>
        <w:t>Two populations of endodermal cells develop:</w:t>
      </w:r>
    </w:p>
    <w:p w14:paraId="1C424983" w14:textId="77777777" w:rsidR="00FE4DF9" w:rsidRPr="00FE4DF9" w:rsidRDefault="00FE4DF9" w:rsidP="00FE4DF9">
      <w:pPr>
        <w:numPr>
          <w:ilvl w:val="0"/>
          <w:numId w:val="2"/>
        </w:numPr>
      </w:pPr>
      <w:r w:rsidRPr="00FE4DF9">
        <w:t xml:space="preserve">Those forming </w:t>
      </w:r>
      <w:r w:rsidRPr="00FE4DF9">
        <w:rPr>
          <w:b/>
          <w:bCs/>
        </w:rPr>
        <w:t>ducts and acini</w:t>
      </w:r>
      <w:r w:rsidRPr="00FE4DF9">
        <w:t xml:space="preserve"> (exocrine)</w:t>
      </w:r>
    </w:p>
    <w:p w14:paraId="360AEBD3" w14:textId="77777777" w:rsidR="00FE4DF9" w:rsidRPr="00FE4DF9" w:rsidRDefault="00FE4DF9" w:rsidP="00FE4DF9">
      <w:pPr>
        <w:numPr>
          <w:ilvl w:val="0"/>
          <w:numId w:val="2"/>
        </w:numPr>
      </w:pPr>
      <w:r w:rsidRPr="00FE4DF9">
        <w:t xml:space="preserve">Those forming </w:t>
      </w:r>
      <w:r w:rsidRPr="00FE4DF9">
        <w:rPr>
          <w:b/>
          <w:bCs/>
        </w:rPr>
        <w:t>islet cells</w:t>
      </w:r>
      <w:r w:rsidRPr="00FE4DF9">
        <w:t xml:space="preserve"> (endocrine)</w:t>
      </w:r>
    </w:p>
    <w:p w14:paraId="1C0DC209" w14:textId="77777777" w:rsidR="00FE4DF9" w:rsidRDefault="00FE4DF9" w:rsidP="00FE4DF9">
      <w:pPr>
        <w:rPr>
          <w:lang w:val="en-US"/>
        </w:rPr>
      </w:pPr>
    </w:p>
    <w:p w14:paraId="0E167EFB" w14:textId="77777777" w:rsidR="00FE4DF9" w:rsidRPr="00FE4DF9" w:rsidRDefault="00FE4DF9" w:rsidP="00FE4DF9">
      <w:r w:rsidRPr="00FE4DF9">
        <w:t xml:space="preserve">Ducts and acini form first, but </w:t>
      </w:r>
      <w:r w:rsidRPr="00FE4DF9">
        <w:rPr>
          <w:b/>
          <w:bCs/>
        </w:rPr>
        <w:t>islet primordia bud off the ducts as soon as they are formed</w:t>
      </w:r>
      <w:r w:rsidRPr="00FE4DF9">
        <w:t xml:space="preserve"> — the two lineages are not strictly sequential.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83"/>
        <w:gridCol w:w="4633"/>
      </w:tblGrid>
      <w:tr w:rsidR="00FE4DF9" w:rsidRPr="00FE4DF9" w14:paraId="035DA824" w14:textId="77777777" w:rsidTr="00FE4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22A25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Event</w:t>
            </w:r>
          </w:p>
        </w:tc>
        <w:tc>
          <w:tcPr>
            <w:tcW w:w="0" w:type="auto"/>
            <w:hideMark/>
          </w:tcPr>
          <w:p w14:paraId="23E78172" w14:textId="77777777" w:rsidR="00FE4DF9" w:rsidRPr="00FE4DF9" w:rsidRDefault="00FE4DF9" w:rsidP="00FE4D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4DF9">
              <w:t>Timing</w:t>
            </w:r>
          </w:p>
        </w:tc>
      </w:tr>
      <w:tr w:rsidR="00FE4DF9" w:rsidRPr="00FE4DF9" w14:paraId="5E78FF22" w14:textId="77777777" w:rsidTr="00FE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8299F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Secretory acini appear</w:t>
            </w:r>
          </w:p>
        </w:tc>
        <w:tc>
          <w:tcPr>
            <w:tcW w:w="0" w:type="auto"/>
            <w:hideMark/>
          </w:tcPr>
          <w:p w14:paraId="4331899C" w14:textId="77777777" w:rsidR="00FE4DF9" w:rsidRPr="00FE4DF9" w:rsidRDefault="00FE4DF9" w:rsidP="00FE4D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DF9">
              <w:t>3rd month</w:t>
            </w:r>
          </w:p>
        </w:tc>
      </w:tr>
      <w:tr w:rsidR="00FE4DF9" w:rsidRPr="00FE4DF9" w14:paraId="62A40025" w14:textId="77777777" w:rsidTr="00FE4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0B6E8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Islets of Langerhans arise from acini</w:t>
            </w:r>
          </w:p>
        </w:tc>
        <w:tc>
          <w:tcPr>
            <w:tcW w:w="0" w:type="auto"/>
            <w:hideMark/>
          </w:tcPr>
          <w:p w14:paraId="61D5D046" w14:textId="77777777" w:rsidR="00FE4DF9" w:rsidRPr="00FE4DF9" w:rsidRDefault="00FE4DF9" w:rsidP="00FE4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DF9">
              <w:t>End of 3rd month</w:t>
            </w:r>
          </w:p>
        </w:tc>
      </w:tr>
      <w:tr w:rsidR="00FE4DF9" w:rsidRPr="00FE4DF9" w14:paraId="70E5AB43" w14:textId="77777777" w:rsidTr="00FE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668CD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Functional awakening — both endocrine &amp; exocrine</w:t>
            </w:r>
          </w:p>
        </w:tc>
        <w:tc>
          <w:tcPr>
            <w:tcW w:w="0" w:type="auto"/>
            <w:hideMark/>
          </w:tcPr>
          <w:p w14:paraId="330F66C0" w14:textId="77777777" w:rsidR="00FE4DF9" w:rsidRPr="00FE4DF9" w:rsidRDefault="00FE4DF9" w:rsidP="00FE4D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DF9">
              <w:t>~10–12 weeks</w:t>
            </w:r>
          </w:p>
        </w:tc>
      </w:tr>
      <w:tr w:rsidR="00FE4DF9" w:rsidRPr="00FE4DF9" w14:paraId="3B81C123" w14:textId="77777777" w:rsidTr="00FE4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82F8A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Insulin secretion begins</w:t>
            </w:r>
          </w:p>
        </w:tc>
        <w:tc>
          <w:tcPr>
            <w:tcW w:w="0" w:type="auto"/>
            <w:hideMark/>
          </w:tcPr>
          <w:p w14:paraId="277480E6" w14:textId="77777777" w:rsidR="00FE4DF9" w:rsidRPr="00FE4DF9" w:rsidRDefault="00FE4DF9" w:rsidP="00FE4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DF9">
              <w:t>~5th month</w:t>
            </w:r>
          </w:p>
        </w:tc>
      </w:tr>
      <w:tr w:rsidR="00FE4DF9" w:rsidRPr="00FE4DF9" w14:paraId="71DC3E92" w14:textId="77777777" w:rsidTr="00FE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B1D6C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Glucagon-secreting α-cells</w:t>
            </w:r>
          </w:p>
        </w:tc>
        <w:tc>
          <w:tcPr>
            <w:tcW w:w="0" w:type="auto"/>
            <w:hideMark/>
          </w:tcPr>
          <w:p w14:paraId="2004C3E7" w14:textId="77777777" w:rsidR="00FE4DF9" w:rsidRPr="00FE4DF9" w:rsidRDefault="00FE4DF9" w:rsidP="00FE4D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DF9">
              <w:t>Present early (glucagon appears at 6 weeks — before insulin)</w:t>
            </w:r>
          </w:p>
        </w:tc>
      </w:tr>
      <w:tr w:rsidR="00FE4DF9" w:rsidRPr="00FE4DF9" w14:paraId="668A6955" w14:textId="77777777" w:rsidTr="00FE4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95616" w14:textId="77777777" w:rsidR="00FE4DF9" w:rsidRPr="00FE4DF9" w:rsidRDefault="00FE4DF9" w:rsidP="00FE4DF9">
            <w:pPr>
              <w:spacing w:after="160" w:line="278" w:lineRule="auto"/>
            </w:pPr>
            <w:r w:rsidRPr="00FE4DF9">
              <w:t>Somatostatin-secreting δ-cells</w:t>
            </w:r>
          </w:p>
        </w:tc>
        <w:tc>
          <w:tcPr>
            <w:tcW w:w="0" w:type="auto"/>
            <w:hideMark/>
          </w:tcPr>
          <w:p w14:paraId="634844F5" w14:textId="77777777" w:rsidR="00FE4DF9" w:rsidRPr="00FE4DF9" w:rsidRDefault="00FE4DF9" w:rsidP="00FE4D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DF9">
              <w:t>Present by 8 weeks</w:t>
            </w:r>
          </w:p>
        </w:tc>
      </w:tr>
    </w:tbl>
    <w:p w14:paraId="2898C50D" w14:textId="77777777" w:rsidR="00FE4DF9" w:rsidRDefault="00FE4DF9" w:rsidP="00FE4DF9">
      <w:pPr>
        <w:rPr>
          <w:lang w:val="en-US"/>
        </w:rPr>
      </w:pPr>
    </w:p>
    <w:p w14:paraId="03BC38CC" w14:textId="5B82B343" w:rsidR="00FE4DF9" w:rsidRDefault="00FE4DF9" w:rsidP="00FE4DF9">
      <w:r>
        <w:rPr>
          <w:b/>
          <w:bCs/>
        </w:rPr>
        <w:t>[TIP]</w:t>
      </w:r>
      <w:r w:rsidRPr="00FE4DF9">
        <w:rPr>
          <w:b/>
          <w:bCs/>
        </w:rPr>
        <w:t>Key sequence:</w:t>
      </w:r>
      <w:r w:rsidRPr="00FE4DF9">
        <w:t xml:space="preserve"> Glucagon appears </w:t>
      </w:r>
      <w:r w:rsidRPr="00FE4DF9">
        <w:rPr>
          <w:b/>
          <w:bCs/>
        </w:rPr>
        <w:t>before insulin</w:t>
      </w:r>
      <w:r w:rsidRPr="00FE4DF9">
        <w:t xml:space="preserve"> (6 vs 10 weeks) — reflecting α-cell differentiation preceding β-cell maturation. This is physiologically significant: glucagon promotes glycogenolysis in the fetal liver, supporting early fetal glucose homeostasis before insulin-mediated anabolism is established.</w:t>
      </w:r>
    </w:p>
    <w:p w14:paraId="0E87DA8C" w14:textId="77777777" w:rsidR="00FE4DF9" w:rsidRPr="00FE4DF9" w:rsidRDefault="00FE4DF9" w:rsidP="00FE4DF9">
      <w:pPr>
        <w:pStyle w:val="Heading2"/>
      </w:pPr>
      <w:r w:rsidRPr="00FE4DF9">
        <w:t>Molecular Basis</w:t>
      </w:r>
    </w:p>
    <w:p w14:paraId="0CD7D613" w14:textId="77777777" w:rsidR="00FE4DF9" w:rsidRPr="00FE4DF9" w:rsidRDefault="00FE4DF9" w:rsidP="00FE4DF9">
      <w:r w:rsidRPr="00FE4DF9">
        <w:rPr>
          <w:b/>
          <w:bCs/>
        </w:rPr>
        <w:t>Pancreatic specification from foregut endoderm:</w:t>
      </w:r>
    </w:p>
    <w:p w14:paraId="4F3C46A2" w14:textId="77777777" w:rsidR="00FE4DF9" w:rsidRPr="00FE4DF9" w:rsidRDefault="00FE4DF9" w:rsidP="00FE4DF9">
      <w:pPr>
        <w:numPr>
          <w:ilvl w:val="0"/>
          <w:numId w:val="3"/>
        </w:numPr>
      </w:pPr>
      <w:r w:rsidRPr="00FE4DF9">
        <w:rPr>
          <w:b/>
          <w:bCs/>
        </w:rPr>
        <w:t>PDX1 (Pancreatic Duodenal Homeobox 1 / IPF1)</w:t>
      </w:r>
      <w:r w:rsidRPr="00FE4DF9">
        <w:t xml:space="preserve"> — the master regulator; expressed throughout the developing pancreas from both primordia; PDX1-null mice have complete pancreatic agenesis; heterozygous PDX1 mutations in humans → </w:t>
      </w:r>
      <w:r w:rsidRPr="00FE4DF9">
        <w:rPr>
          <w:b/>
          <w:bCs/>
        </w:rPr>
        <w:t>MODY4</w:t>
      </w:r>
    </w:p>
    <w:p w14:paraId="566E8360" w14:textId="77777777" w:rsidR="00FE4DF9" w:rsidRPr="00FE4DF9" w:rsidRDefault="00FE4DF9" w:rsidP="00FE4DF9">
      <w:pPr>
        <w:numPr>
          <w:ilvl w:val="0"/>
          <w:numId w:val="3"/>
        </w:numPr>
      </w:pPr>
      <w:r w:rsidRPr="00FE4DF9">
        <w:rPr>
          <w:b/>
          <w:bCs/>
        </w:rPr>
        <w:t>PTF1A (Pancreas Transcription Factor 1A)</w:t>
      </w:r>
      <w:r w:rsidRPr="00FE4DF9">
        <w:t xml:space="preserve"> — required together with PDX1 for early pancreatic specification; PTF1A mutations → pancreatic agenesis + cerebellar hypoplasia</w:t>
      </w:r>
    </w:p>
    <w:p w14:paraId="68B2E180" w14:textId="77777777" w:rsidR="00FE4DF9" w:rsidRPr="00FE4DF9" w:rsidRDefault="00FE4DF9" w:rsidP="00FE4DF9">
      <w:pPr>
        <w:numPr>
          <w:ilvl w:val="0"/>
          <w:numId w:val="3"/>
        </w:numPr>
      </w:pPr>
      <w:r w:rsidRPr="00FE4DF9">
        <w:rPr>
          <w:b/>
          <w:bCs/>
        </w:rPr>
        <w:t>SOX9</w:t>
      </w:r>
      <w:r w:rsidRPr="00FE4DF9">
        <w:t xml:space="preserve"> — maintains pancreatic progenitor cell identity; co-expressed with PDX1 in early progenitors</w:t>
      </w:r>
    </w:p>
    <w:p w14:paraId="3181CD5C" w14:textId="77777777" w:rsidR="00FE4DF9" w:rsidRPr="00FE4DF9" w:rsidRDefault="00FE4DF9" w:rsidP="00FE4DF9">
      <w:pPr>
        <w:numPr>
          <w:ilvl w:val="0"/>
          <w:numId w:val="3"/>
        </w:numPr>
      </w:pPr>
      <w:r w:rsidRPr="00FE4DF9">
        <w:rPr>
          <w:b/>
          <w:bCs/>
        </w:rPr>
        <w:t>FOXA2 (HNF3β)</w:t>
      </w:r>
      <w:r w:rsidRPr="00FE4DF9">
        <w:t xml:space="preserve"> — pioneer transcription factor; opens chromatin at pancreatic loci to allow PDX1 binding</w:t>
      </w:r>
    </w:p>
    <w:p w14:paraId="1AF4BBF8" w14:textId="77777777" w:rsidR="00FE4DF9" w:rsidRPr="00FE4DF9" w:rsidRDefault="00FE4DF9" w:rsidP="00FE4DF9">
      <w:pPr>
        <w:pStyle w:val="Heading2"/>
      </w:pPr>
      <w:r w:rsidRPr="00FE4DF9">
        <w:lastRenderedPageBreak/>
        <w:t>Clinical Correlations</w:t>
      </w:r>
    </w:p>
    <w:p w14:paraId="39DBCA2C" w14:textId="77777777" w:rsidR="00FE4DF9" w:rsidRPr="00FE4DF9" w:rsidRDefault="00FE4DF9" w:rsidP="00FE4DF9">
      <w:pPr>
        <w:pStyle w:val="Heading3"/>
      </w:pPr>
      <w:r w:rsidRPr="00FE4DF9">
        <w:t>Annular Pancreas</w:t>
      </w:r>
    </w:p>
    <w:p w14:paraId="3FE7D2DA" w14:textId="77777777" w:rsidR="00FE4DF9" w:rsidRPr="00FE4DF9" w:rsidRDefault="00FE4DF9" w:rsidP="00FE4DF9">
      <w:pPr>
        <w:numPr>
          <w:ilvl w:val="0"/>
          <w:numId w:val="4"/>
        </w:numPr>
      </w:pPr>
      <w:r w:rsidRPr="00FE4DF9">
        <w:t xml:space="preserve">Malrotation of the </w:t>
      </w:r>
      <w:r w:rsidRPr="00FE4DF9">
        <w:rPr>
          <w:b/>
          <w:bCs/>
        </w:rPr>
        <w:t>ventral primordium</w:t>
      </w:r>
      <w:r w:rsidRPr="00FE4DF9">
        <w:t xml:space="preserve"> in the 5th week — it fails to rotate normally and encircles the duodenum</w:t>
      </w:r>
    </w:p>
    <w:p w14:paraId="3B90B902" w14:textId="77777777" w:rsidR="00FE4DF9" w:rsidRPr="00FE4DF9" w:rsidRDefault="00FE4DF9" w:rsidP="00FE4DF9">
      <w:pPr>
        <w:numPr>
          <w:ilvl w:val="0"/>
          <w:numId w:val="4"/>
        </w:numPr>
      </w:pPr>
      <w:r w:rsidRPr="00FE4DF9">
        <w:t xml:space="preserve">Results in a ring of pancreatic tissue surrounding the </w:t>
      </w:r>
      <w:r w:rsidRPr="00FE4DF9">
        <w:rPr>
          <w:b/>
          <w:bCs/>
        </w:rPr>
        <w:t>2nd part of the duodenum</w:t>
      </w:r>
      <w:r w:rsidRPr="00FE4DF9">
        <w:t xml:space="preserve"> → duodenal obstruction</w:t>
      </w:r>
    </w:p>
    <w:p w14:paraId="3A1643F7" w14:textId="77777777" w:rsidR="00FE4DF9" w:rsidRPr="00FE4DF9" w:rsidRDefault="00FE4DF9" w:rsidP="00FE4DF9">
      <w:pPr>
        <w:numPr>
          <w:ilvl w:val="0"/>
          <w:numId w:val="4"/>
        </w:numPr>
      </w:pPr>
      <w:r w:rsidRPr="00FE4DF9">
        <w:t xml:space="preserve">Presents as </w:t>
      </w:r>
      <w:r w:rsidRPr="00FE4DF9">
        <w:rPr>
          <w:b/>
          <w:bCs/>
        </w:rPr>
        <w:t>duodenal obstruction</w:t>
      </w:r>
      <w:r w:rsidRPr="00FE4DF9">
        <w:t xml:space="preserve"> — bilious vomiting, double bubble sign on AXR</w:t>
      </w:r>
    </w:p>
    <w:p w14:paraId="033A2417" w14:textId="77777777" w:rsidR="00FE4DF9" w:rsidRPr="00FE4DF9" w:rsidRDefault="00FE4DF9" w:rsidP="00FE4DF9">
      <w:pPr>
        <w:numPr>
          <w:ilvl w:val="0"/>
          <w:numId w:val="4"/>
        </w:numPr>
      </w:pPr>
      <w:r w:rsidRPr="00FE4DF9">
        <w:t>May be asymptomatic until adulthood (incomplete obstruction)</w:t>
      </w:r>
    </w:p>
    <w:p w14:paraId="68873329" w14:textId="77777777" w:rsidR="00FE4DF9" w:rsidRPr="00FE4DF9" w:rsidRDefault="00FE4DF9" w:rsidP="00FE4DF9">
      <w:pPr>
        <w:numPr>
          <w:ilvl w:val="0"/>
          <w:numId w:val="4"/>
        </w:numPr>
      </w:pPr>
      <w:r w:rsidRPr="00FE4DF9">
        <w:t xml:space="preserve">Treatment: duodenojejunostomy or duodenoduodenostomy — </w:t>
      </w:r>
      <w:r w:rsidRPr="00FE4DF9">
        <w:rPr>
          <w:b/>
          <w:bCs/>
        </w:rPr>
        <w:t>never divide the ring</w:t>
      </w:r>
      <w:r w:rsidRPr="00FE4DF9">
        <w:t xml:space="preserve"> (contains functional pancreatic tissue and ducts)</w:t>
      </w:r>
    </w:p>
    <w:p w14:paraId="25C29D91" w14:textId="77777777" w:rsidR="00FE4DF9" w:rsidRPr="00FE4DF9" w:rsidRDefault="00FE4DF9" w:rsidP="00FE4DF9">
      <w:pPr>
        <w:numPr>
          <w:ilvl w:val="0"/>
          <w:numId w:val="4"/>
        </w:numPr>
      </w:pPr>
      <w:r w:rsidRPr="00FE4DF9">
        <w:t>Associated with Down syndrome and other duodenal anomalies</w:t>
      </w:r>
    </w:p>
    <w:p w14:paraId="67302400" w14:textId="77777777" w:rsidR="00FE4DF9" w:rsidRPr="00FE4DF9" w:rsidRDefault="00FE4DF9" w:rsidP="00FE4DF9">
      <w:pPr>
        <w:pStyle w:val="Heading3"/>
      </w:pPr>
      <w:r w:rsidRPr="00FE4DF9">
        <w:t>Pancreas Divisum</w:t>
      </w:r>
    </w:p>
    <w:p w14:paraId="3CE20119" w14:textId="77777777" w:rsidR="00FE4DF9" w:rsidRPr="00FE4DF9" w:rsidRDefault="00FE4DF9" w:rsidP="00FE4DF9">
      <w:pPr>
        <w:numPr>
          <w:ilvl w:val="0"/>
          <w:numId w:val="5"/>
        </w:numPr>
      </w:pPr>
      <w:r w:rsidRPr="00FE4DF9">
        <w:t>Most common congenital pancreatic anomaly (~5–10% of population)</w:t>
      </w:r>
    </w:p>
    <w:p w14:paraId="4550E18A" w14:textId="77777777" w:rsidR="00FE4DF9" w:rsidRPr="00FE4DF9" w:rsidRDefault="00FE4DF9" w:rsidP="00FE4DF9">
      <w:pPr>
        <w:numPr>
          <w:ilvl w:val="0"/>
          <w:numId w:val="5"/>
        </w:numPr>
      </w:pPr>
      <w:r w:rsidRPr="00FE4DF9">
        <w:t>Failure of ductal anastomosis between dorsal and ventral primordia after fusion</w:t>
      </w:r>
    </w:p>
    <w:p w14:paraId="4AE95395" w14:textId="77777777" w:rsidR="00FE4DF9" w:rsidRPr="00FE4DF9" w:rsidRDefault="00FE4DF9" w:rsidP="00FE4DF9">
      <w:pPr>
        <w:numPr>
          <w:ilvl w:val="0"/>
          <w:numId w:val="5"/>
        </w:numPr>
      </w:pPr>
      <w:r w:rsidRPr="00FE4DF9">
        <w:t xml:space="preserve">Dorsal duct (duct of Santorini) drains the majority of the pancreas through the </w:t>
      </w:r>
      <w:r w:rsidRPr="00FE4DF9">
        <w:rPr>
          <w:b/>
          <w:bCs/>
        </w:rPr>
        <w:t>minor papilla</w:t>
      </w:r>
      <w:r w:rsidRPr="00FE4DF9">
        <w:t xml:space="preserve"> — a relatively small opening</w:t>
      </w:r>
    </w:p>
    <w:p w14:paraId="74385CE8" w14:textId="77777777" w:rsidR="00FE4DF9" w:rsidRPr="00FE4DF9" w:rsidRDefault="00FE4DF9" w:rsidP="00FE4DF9">
      <w:pPr>
        <w:numPr>
          <w:ilvl w:val="0"/>
          <w:numId w:val="5"/>
        </w:numPr>
      </w:pPr>
      <w:r w:rsidRPr="00FE4DF9">
        <w:t>Ventral duct (Wirsung) drains only the head/uncinate through the major papilla</w:t>
      </w:r>
    </w:p>
    <w:p w14:paraId="3151320F" w14:textId="77777777" w:rsidR="00FE4DF9" w:rsidRPr="00FE4DF9" w:rsidRDefault="00FE4DF9" w:rsidP="00FE4DF9">
      <w:pPr>
        <w:numPr>
          <w:ilvl w:val="0"/>
          <w:numId w:val="5"/>
        </w:numPr>
      </w:pPr>
      <w:r w:rsidRPr="00FE4DF9">
        <w:t xml:space="preserve">Most asymptomatic; minority develop </w:t>
      </w:r>
      <w:r w:rsidRPr="00FE4DF9">
        <w:rPr>
          <w:b/>
          <w:bCs/>
        </w:rPr>
        <w:t>recurrent acute pancreatitis</w:t>
      </w:r>
      <w:r w:rsidRPr="00FE4DF9">
        <w:t xml:space="preserve"> or chronic pancreatitis due to relative outflow obstruction through the minor papilla</w:t>
      </w:r>
    </w:p>
    <w:p w14:paraId="12FA3402" w14:textId="77777777" w:rsidR="00FE4DF9" w:rsidRPr="00FE4DF9" w:rsidRDefault="00FE4DF9" w:rsidP="00FE4DF9">
      <w:pPr>
        <w:numPr>
          <w:ilvl w:val="0"/>
          <w:numId w:val="5"/>
        </w:numPr>
      </w:pPr>
      <w:r w:rsidRPr="00FE4DF9">
        <w:t>Treatment (symptomatic): minor papilla sphincterotomy or surgical drainage</w:t>
      </w:r>
    </w:p>
    <w:p w14:paraId="23A9D9F0" w14:textId="77777777" w:rsidR="00FE4DF9" w:rsidRPr="00FE4DF9" w:rsidRDefault="00FE4DF9" w:rsidP="00FE4DF9">
      <w:pPr>
        <w:pStyle w:val="Heading3"/>
      </w:pPr>
      <w:r w:rsidRPr="00FE4DF9">
        <w:t>Ectopic Pancreatic Tissue</w:t>
      </w:r>
    </w:p>
    <w:p w14:paraId="461AA248" w14:textId="77777777" w:rsidR="00FE4DF9" w:rsidRPr="00FE4DF9" w:rsidRDefault="00FE4DF9" w:rsidP="00FE4DF9">
      <w:pPr>
        <w:numPr>
          <w:ilvl w:val="0"/>
          <w:numId w:val="6"/>
        </w:numPr>
      </w:pPr>
      <w:r w:rsidRPr="00FE4DF9">
        <w:t>Misdirected differentiation of multipotent foregut endodermal progenitors</w:t>
      </w:r>
    </w:p>
    <w:p w14:paraId="06D072AF" w14:textId="77777777" w:rsidR="00FE4DF9" w:rsidRPr="00FE4DF9" w:rsidRDefault="00FE4DF9" w:rsidP="00FE4DF9">
      <w:pPr>
        <w:numPr>
          <w:ilvl w:val="0"/>
          <w:numId w:val="6"/>
        </w:numPr>
      </w:pPr>
      <w:r w:rsidRPr="00FE4DF9">
        <w:t>Most common sites: stomach (antrum/pylorus), duodenum, jejunum, Meckel's diverticulum</w:t>
      </w:r>
    </w:p>
    <w:p w14:paraId="05CC64D7" w14:textId="77777777" w:rsidR="00FE4DF9" w:rsidRPr="00FE4DF9" w:rsidRDefault="00FE4DF9" w:rsidP="00FE4DF9">
      <w:pPr>
        <w:numPr>
          <w:ilvl w:val="0"/>
          <w:numId w:val="6"/>
        </w:numPr>
      </w:pPr>
      <w:r w:rsidRPr="00FE4DF9">
        <w:t>Usually asymptomatic; can cause obstruction, bleeding, or mimic malignancy on imaging</w:t>
      </w:r>
    </w:p>
    <w:p w14:paraId="0D45479A" w14:textId="77777777" w:rsidR="00FE4DF9" w:rsidRPr="00FE4DF9" w:rsidRDefault="00FE4DF9" w:rsidP="00FE4DF9">
      <w:pPr>
        <w:numPr>
          <w:ilvl w:val="0"/>
          <w:numId w:val="6"/>
        </w:numPr>
      </w:pPr>
      <w:r w:rsidRPr="00FE4DF9">
        <w:t>Requires PDX1 expression outside normal pancreatic primordium — reflects retained multipotency</w:t>
      </w:r>
    </w:p>
    <w:p w14:paraId="32CD44E4" w14:textId="77777777" w:rsidR="00613D24" w:rsidRPr="00613D24" w:rsidRDefault="00613D24" w:rsidP="00613D24">
      <w:pPr>
        <w:pStyle w:val="Heading3"/>
      </w:pPr>
      <w:r w:rsidRPr="00613D24">
        <w:t>Insulinoma / Glucagonoma — embryological context</w:t>
      </w:r>
    </w:p>
    <w:p w14:paraId="07D8AA49" w14:textId="77777777" w:rsidR="00613D24" w:rsidRPr="00613D24" w:rsidRDefault="00613D24" w:rsidP="00613D24">
      <w:pPr>
        <w:numPr>
          <w:ilvl w:val="0"/>
          <w:numId w:val="7"/>
        </w:numPr>
      </w:pPr>
      <w:r w:rsidRPr="00613D24">
        <w:t>Arise from islet cells that, in development, bud off from ductal epithelium</w:t>
      </w:r>
    </w:p>
    <w:p w14:paraId="1E0962A0" w14:textId="77777777" w:rsidR="00613D24" w:rsidRPr="00613D24" w:rsidRDefault="00613D24" w:rsidP="00613D24">
      <w:pPr>
        <w:numPr>
          <w:ilvl w:val="0"/>
          <w:numId w:val="7"/>
        </w:numPr>
      </w:pPr>
      <w:r w:rsidRPr="00613D24">
        <w:lastRenderedPageBreak/>
        <w:t>The shared ductal-endocrine progenitor explains why some pancreatic tumours have mixed exocrine-endocrine features (e.g., pancreatoblastoma — a tumour of early pancreatic progenitors)</w:t>
      </w:r>
    </w:p>
    <w:p w14:paraId="69195F20" w14:textId="77777777" w:rsidR="00613D24" w:rsidRPr="00613D24" w:rsidRDefault="00613D24" w:rsidP="00613D24">
      <w:pPr>
        <w:numPr>
          <w:ilvl w:val="0"/>
          <w:numId w:val="7"/>
        </w:numPr>
      </w:pPr>
      <w:r w:rsidRPr="00613D24">
        <w:rPr>
          <w:b/>
          <w:bCs/>
        </w:rPr>
        <w:t>Pancreatoblastoma</w:t>
      </w:r>
      <w:r w:rsidRPr="00613D24">
        <w:t xml:space="preserve"> — recapitulates embryonic pancreas; most common malignant pancreatic tumour in children; associated with Beckwith-Wiedemann syndrome</w:t>
      </w:r>
    </w:p>
    <w:p w14:paraId="1C43D6F1" w14:textId="77777777" w:rsidR="00613D24" w:rsidRPr="00613D24" w:rsidRDefault="00613D24" w:rsidP="00613D24">
      <w:pPr>
        <w:pStyle w:val="Heading2"/>
      </w:pPr>
      <w:r w:rsidRPr="00613D24">
        <w:t>Key Points to Remember</w:t>
      </w:r>
    </w:p>
    <w:p w14:paraId="7199A341" w14:textId="77777777" w:rsidR="00613D24" w:rsidRPr="00613D24" w:rsidRDefault="00613D24" w:rsidP="00613D24">
      <w:pPr>
        <w:numPr>
          <w:ilvl w:val="0"/>
          <w:numId w:val="8"/>
        </w:numPr>
      </w:pPr>
      <w:r w:rsidRPr="00613D24">
        <w:t xml:space="preserve">Ventral primordium → </w:t>
      </w:r>
      <w:r w:rsidRPr="00613D24">
        <w:rPr>
          <w:b/>
          <w:bCs/>
        </w:rPr>
        <w:t>head (part) + uncinate process</w:t>
      </w:r>
      <w:r w:rsidRPr="00613D24">
        <w:t xml:space="preserve"> + proximal Wirsung; joins CBD to form ampulla of Vater</w:t>
      </w:r>
    </w:p>
    <w:p w14:paraId="2E18EE4C" w14:textId="77777777" w:rsidR="00613D24" w:rsidRPr="00613D24" w:rsidRDefault="00613D24" w:rsidP="00613D24">
      <w:pPr>
        <w:numPr>
          <w:ilvl w:val="0"/>
          <w:numId w:val="8"/>
        </w:numPr>
      </w:pPr>
      <w:r w:rsidRPr="00613D24">
        <w:t xml:space="preserve">Dorsal primordium → </w:t>
      </w:r>
      <w:r w:rsidRPr="00613D24">
        <w:rPr>
          <w:b/>
          <w:bCs/>
        </w:rPr>
        <w:t>body, tail, remainder of head and uncinate</w:t>
      </w:r>
      <w:r w:rsidRPr="00613D24">
        <w:t xml:space="preserve"> + accessory duct (Santorini) + most of main duct</w:t>
      </w:r>
    </w:p>
    <w:p w14:paraId="0D7AB2DA" w14:textId="77777777" w:rsidR="00613D24" w:rsidRPr="00613D24" w:rsidRDefault="00613D24" w:rsidP="00613D24">
      <w:pPr>
        <w:numPr>
          <w:ilvl w:val="0"/>
          <w:numId w:val="8"/>
        </w:numPr>
      </w:pPr>
      <w:r w:rsidRPr="00613D24">
        <w:t>Glucagon appears before insulin (6 vs 10 weeks) — α-cells mature before β-cells</w:t>
      </w:r>
    </w:p>
    <w:p w14:paraId="372C157C" w14:textId="77777777" w:rsidR="00613D24" w:rsidRPr="00613D24" w:rsidRDefault="00613D24" w:rsidP="00613D24">
      <w:pPr>
        <w:numPr>
          <w:ilvl w:val="0"/>
          <w:numId w:val="8"/>
        </w:numPr>
      </w:pPr>
      <w:r w:rsidRPr="00613D24">
        <w:rPr>
          <w:b/>
          <w:bCs/>
        </w:rPr>
        <w:t>PDX1</w:t>
      </w:r>
      <w:r w:rsidRPr="00613D24">
        <w:t xml:space="preserve"> = master pancreatic regulator; null → agenesis; heterozygous → MODY4</w:t>
      </w:r>
    </w:p>
    <w:p w14:paraId="31410A0B" w14:textId="77777777" w:rsidR="00613D24" w:rsidRPr="00613D24" w:rsidRDefault="00613D24" w:rsidP="00613D24">
      <w:pPr>
        <w:numPr>
          <w:ilvl w:val="0"/>
          <w:numId w:val="8"/>
        </w:numPr>
      </w:pPr>
      <w:r w:rsidRPr="00613D24">
        <w:rPr>
          <w:b/>
          <w:bCs/>
        </w:rPr>
        <w:t>NGN3</w:t>
      </w:r>
      <w:r w:rsidRPr="00613D24">
        <w:t xml:space="preserve"> = pro-endocrine switch — high Notch suppresses it; low Notch allows endocrine fate</w:t>
      </w:r>
    </w:p>
    <w:p w14:paraId="272B133A" w14:textId="77777777" w:rsidR="00613D24" w:rsidRPr="00613D24" w:rsidRDefault="00613D24" w:rsidP="00613D24">
      <w:pPr>
        <w:numPr>
          <w:ilvl w:val="0"/>
          <w:numId w:val="8"/>
        </w:numPr>
      </w:pPr>
      <w:r w:rsidRPr="00613D24">
        <w:t>Pancreas divisum = failed ductal anastomosis (not failed fusion of primordia)</w:t>
      </w:r>
    </w:p>
    <w:p w14:paraId="3A8D59A2" w14:textId="77777777" w:rsidR="00613D24" w:rsidRPr="00613D24" w:rsidRDefault="00613D24" w:rsidP="00613D24">
      <w:pPr>
        <w:numPr>
          <w:ilvl w:val="0"/>
          <w:numId w:val="8"/>
        </w:numPr>
      </w:pPr>
      <w:r w:rsidRPr="00613D24">
        <w:t xml:space="preserve">Annular pancreas = malrotation of ventral primordium — </w:t>
      </w:r>
      <w:r w:rsidRPr="00613D24">
        <w:rPr>
          <w:b/>
          <w:bCs/>
        </w:rPr>
        <w:t>never divide the ring surgically</w:t>
      </w:r>
    </w:p>
    <w:p w14:paraId="5BB47337" w14:textId="77777777" w:rsidR="00613D24" w:rsidRPr="00613D24" w:rsidRDefault="00613D24" w:rsidP="00613D24">
      <w:pPr>
        <w:numPr>
          <w:ilvl w:val="0"/>
          <w:numId w:val="8"/>
        </w:numPr>
      </w:pPr>
      <w:r w:rsidRPr="00613D24">
        <w:t>Islets bud from ducts as soon as ducts form — the two lineages overlap, not strictly sequential</w:t>
      </w:r>
    </w:p>
    <w:p w14:paraId="3E46E6C5" w14:textId="5DE9FF6A" w:rsidR="00FE4DF9" w:rsidRPr="00613D24" w:rsidRDefault="00613D24" w:rsidP="00FE4DF9">
      <w:pPr>
        <w:numPr>
          <w:ilvl w:val="0"/>
          <w:numId w:val="8"/>
        </w:numPr>
        <w:rPr>
          <w:lang w:val="en-US"/>
        </w:rPr>
      </w:pPr>
      <w:r w:rsidRPr="00613D24">
        <w:t xml:space="preserve">Endocrine cells are of </w:t>
      </w:r>
      <w:r w:rsidRPr="00613D24">
        <w:rPr>
          <w:b/>
          <w:bCs/>
        </w:rPr>
        <w:t>endodermal</w:t>
      </w:r>
      <w:r w:rsidRPr="00613D24">
        <w:t xml:space="preserve"> (not neural crest) origin — Debas hypothesis now supported</w:t>
      </w:r>
    </w:p>
    <w:sectPr w:rsidR="00FE4DF9" w:rsidRPr="00613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09B"/>
    <w:multiLevelType w:val="multilevel"/>
    <w:tmpl w:val="21D4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415FA"/>
    <w:multiLevelType w:val="multilevel"/>
    <w:tmpl w:val="ABF8F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5251A6"/>
    <w:multiLevelType w:val="multilevel"/>
    <w:tmpl w:val="38AA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665D5"/>
    <w:multiLevelType w:val="multilevel"/>
    <w:tmpl w:val="C0CC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430C6"/>
    <w:multiLevelType w:val="multilevel"/>
    <w:tmpl w:val="C59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34205"/>
    <w:multiLevelType w:val="multilevel"/>
    <w:tmpl w:val="1CE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A7D57"/>
    <w:multiLevelType w:val="multilevel"/>
    <w:tmpl w:val="8D5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60B6B"/>
    <w:multiLevelType w:val="multilevel"/>
    <w:tmpl w:val="81F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866344">
    <w:abstractNumId w:val="2"/>
  </w:num>
  <w:num w:numId="2" w16cid:durableId="934240472">
    <w:abstractNumId w:val="1"/>
  </w:num>
  <w:num w:numId="3" w16cid:durableId="879128797">
    <w:abstractNumId w:val="5"/>
  </w:num>
  <w:num w:numId="4" w16cid:durableId="1935551773">
    <w:abstractNumId w:val="7"/>
  </w:num>
  <w:num w:numId="5" w16cid:durableId="1060322821">
    <w:abstractNumId w:val="6"/>
  </w:num>
  <w:num w:numId="6" w16cid:durableId="884873408">
    <w:abstractNumId w:val="0"/>
  </w:num>
  <w:num w:numId="7" w16cid:durableId="93408297">
    <w:abstractNumId w:val="4"/>
  </w:num>
  <w:num w:numId="8" w16cid:durableId="929775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75"/>
    <w:rsid w:val="00464375"/>
    <w:rsid w:val="004C2BF6"/>
    <w:rsid w:val="005E08F3"/>
    <w:rsid w:val="00613D24"/>
    <w:rsid w:val="00D674B7"/>
    <w:rsid w:val="00E212B7"/>
    <w:rsid w:val="00E96059"/>
    <w:rsid w:val="00FE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101F"/>
  <w15:chartTrackingRefBased/>
  <w15:docId w15:val="{09DD756D-6930-4839-B538-F6901B51B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64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4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375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FE4D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2026-03-12T00:51:00Z</dcterms:created>
  <dcterms:modified xsi:type="dcterms:W3CDTF">2026-03-12T01:03:00Z</dcterms:modified>
</cp:coreProperties>
</file>