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</w:pPr>
      <w:r w:rsidRPr="00906495"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  <w:t>Разделение кода по файлам. Итоги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b/>
          <w:bCs/>
          <w:caps/>
          <w:color w:val="373A3C"/>
          <w:sz w:val="15"/>
          <w:lang w:eastAsia="ru-RU"/>
        </w:rPr>
        <w:t>ОБЩИЙ БАЛЛ 15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lang w:eastAsia="ru-RU"/>
        </w:rPr>
        <w:t>Вопрос 1</w:t>
      </w:r>
    </w:p>
    <w:p w:rsidR="00906495" w:rsidRDefault="00906495" w:rsidP="00906495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Чем является код, приведённый ниже?</w:t>
      </w:r>
    </w:p>
    <w:p w:rsidR="00906495" w:rsidRPr="00906495" w:rsidRDefault="00906495" w:rsidP="00906495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  <w:proofErr w:type="gramStart"/>
      <w:r w:rsidRPr="00906495">
        <w:rPr>
          <w:rFonts w:ascii="Consolas" w:eastAsia="Times New Roman" w:hAnsi="Consolas" w:cs="Segoe UI"/>
          <w:color w:val="000000"/>
          <w:sz w:val="15"/>
          <w:lang w:val="en-US" w:eastAsia="ru-RU"/>
        </w:rPr>
        <w:t>string</w:t>
      </w:r>
      <w:proofErr w:type="gramEnd"/>
      <w:r w:rsidRPr="00906495">
        <w:rPr>
          <w:rFonts w:ascii="Consolas" w:eastAsia="Times New Roman" w:hAnsi="Consolas" w:cs="Segoe UI"/>
          <w:color w:val="000000"/>
          <w:sz w:val="15"/>
          <w:lang w:val="en-US" w:eastAsia="ru-RU"/>
        </w:rPr>
        <w:t> </w:t>
      </w:r>
      <w:proofErr w:type="spellStart"/>
      <w:r w:rsidRPr="00906495">
        <w:rPr>
          <w:rFonts w:ascii="Consolas" w:eastAsia="Times New Roman" w:hAnsi="Consolas" w:cs="Segoe UI"/>
          <w:color w:val="000000"/>
          <w:sz w:val="15"/>
          <w:lang w:val="en-US" w:eastAsia="ru-RU"/>
        </w:rPr>
        <w:t>ToUpperCase</w:t>
      </w:r>
      <w:proofErr w:type="spellEnd"/>
      <w:r w:rsidRPr="00906495">
        <w:rPr>
          <w:rFonts w:ascii="Consolas" w:eastAsia="Times New Roman" w:hAnsi="Consolas" w:cs="Segoe UI"/>
          <w:color w:val="000000"/>
          <w:sz w:val="15"/>
          <w:lang w:val="en-US" w:eastAsia="ru-RU"/>
        </w:rPr>
        <w:t>(</w:t>
      </w:r>
      <w:proofErr w:type="spellStart"/>
      <w:r w:rsidRPr="00906495">
        <w:rPr>
          <w:rFonts w:ascii="Consolas" w:eastAsia="Times New Roman" w:hAnsi="Consolas" w:cs="Segoe UI"/>
          <w:color w:val="0000FF"/>
          <w:sz w:val="15"/>
          <w:lang w:val="en-US" w:eastAsia="ru-RU"/>
        </w:rPr>
        <w:t>const</w:t>
      </w:r>
      <w:proofErr w:type="spellEnd"/>
      <w:r w:rsidRPr="00906495">
        <w:rPr>
          <w:rFonts w:ascii="Consolas" w:eastAsia="Times New Roman" w:hAnsi="Consolas" w:cs="Segoe UI"/>
          <w:color w:val="000000"/>
          <w:sz w:val="15"/>
          <w:lang w:val="en-US" w:eastAsia="ru-RU"/>
        </w:rPr>
        <w:t> str</w:t>
      </w:r>
      <w:r>
        <w:rPr>
          <w:rFonts w:ascii="Consolas" w:eastAsia="Times New Roman" w:hAnsi="Consolas" w:cs="Segoe UI"/>
          <w:color w:val="000000"/>
          <w:sz w:val="15"/>
          <w:lang w:val="en-US" w:eastAsia="ru-RU"/>
        </w:rPr>
        <w:t>ing&amp; s)</w:t>
      </w:r>
      <w:r w:rsidRPr="00906495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br/>
      </w: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4pt;height:18.25pt" o:ole="">
            <v:imagedata r:id="rId5" o:title=""/>
          </v:shape>
          <w:control r:id="rId6" w:name="DefaultOcxName" w:shapeid="_x0000_i1066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Определением</w:t>
      </w:r>
      <w:r w:rsidRPr="00906495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 </w: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функции</w:t>
      </w:r>
      <w:r w:rsidRPr="00906495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>ToUpperCase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25" type="#_x0000_t75" style="width:20.4pt;height:18.25pt" o:ole="">
            <v:imagedata r:id="rId7" o:title=""/>
          </v:shape>
          <w:control r:id="rId8" w:name="DefaultOcxName1" w:shapeid="_x0000_i1125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Объявлением функции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ToUpperCase</w:t>
      </w:r>
      <w:proofErr w:type="spellEnd"/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72" type="#_x0000_t75" style="width:20.4pt;height:18.25pt" o:ole="">
            <v:imagedata r:id="rId5" o:title=""/>
          </v:shape>
          <w:control r:id="rId9" w:name="DefaultOcxName2" w:shapeid="_x0000_i1072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И объявлением, и определением функции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ToUpperCase</w:t>
      </w:r>
      <w:proofErr w:type="spellEnd"/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lang w:eastAsia="ru-RU"/>
        </w:rPr>
        <w:t>Вопрос 2</w:t>
      </w:r>
    </w:p>
    <w:p w:rsidR="00906495" w:rsidRPr="00906495" w:rsidRDefault="00906495" w:rsidP="00906495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Чем является код, приведённый ниже?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string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proofErr w:type="spellStart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ToUpperCase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string&amp; s) {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string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result;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for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(</w:t>
      </w:r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char</w:t>
      </w: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c : s) {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    </w:t>
      </w:r>
      <w:proofErr w:type="gramStart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result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+= </w:t>
      </w:r>
      <w:proofErr w:type="spellStart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toupper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(c);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}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result;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br/>
      </w: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75" type="#_x0000_t75" style="width:20.4pt;height:18.25pt" o:ole="">
            <v:imagedata r:id="rId5" o:title=""/>
          </v:shape>
          <w:control r:id="rId10" w:name="DefaultOcxName3" w:shapeid="_x0000_i1075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Объявлением функции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ToUpperCase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26" type="#_x0000_t75" style="width:20.4pt;height:18.25pt" o:ole="">
            <v:imagedata r:id="rId7" o:title=""/>
          </v:shape>
          <w:control r:id="rId11" w:name="DefaultOcxName11" w:shapeid="_x0000_i1126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Определением функции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ToUpperCase</w:t>
      </w:r>
      <w:proofErr w:type="spellEnd"/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lang w:eastAsia="ru-RU"/>
        </w:rPr>
        <w:t>Вопрос 3</w:t>
      </w:r>
    </w:p>
    <w:p w:rsidR="00906495" w:rsidRPr="00906495" w:rsidRDefault="00906495" w:rsidP="00906495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Чем является код, приведённый ниже?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class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Square {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public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: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explicit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Square(</w:t>
      </w:r>
      <w:proofErr w:type="spell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side);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Area() </w:t>
      </w:r>
      <w:proofErr w:type="spell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Perimeter() </w:t>
      </w:r>
      <w:proofErr w:type="spell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:rsidR="00906495" w:rsidRPr="002A2DF7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gramStart"/>
      <w:r w:rsidRPr="002A2DF7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private</w:t>
      </w:r>
      <w:proofErr w:type="gramEnd"/>
      <w:r w:rsidRPr="002A2DF7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:</w:t>
      </w:r>
    </w:p>
    <w:p w:rsidR="00906495" w:rsidRPr="002A2DF7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2A2DF7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spellStart"/>
      <w:proofErr w:type="gramStart"/>
      <w:r w:rsidRPr="002A2DF7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2A2DF7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side_;</w:t>
      </w:r>
    </w:p>
    <w:p w:rsidR="00906495" w:rsidRPr="002A2DF7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2A2DF7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};</w:t>
      </w:r>
    </w:p>
    <w:p w:rsid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  <w:r w:rsidRPr="002A2DF7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br/>
      </w: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27" type="#_x0000_t75" style="width:20.4pt;height:18.25pt" o:ole="">
            <v:imagedata r:id="rId7" o:title=""/>
          </v:shape>
          <w:control r:id="rId12" w:name="DefaultOcxName4" w:shapeid="_x0000_i1127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Объявлением</w:t>
      </w:r>
      <w:r w:rsidRPr="002A2DF7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 </w: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класса</w:t>
      </w:r>
      <w:r w:rsidRPr="002A2DF7"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  <w:t xml:space="preserve"> Square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84" type="#_x0000_t75" style="width:20.4pt;height:18.25pt" o:ole="">
            <v:imagedata r:id="rId5" o:title=""/>
          </v:shape>
          <w:control r:id="rId13" w:name="DefaultOcxName12" w:shapeid="_x0000_i1084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И объявлением, и определением класса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Square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87" type="#_x0000_t75" style="width:20.4pt;height:18.25pt" o:ole="">
            <v:imagedata r:id="rId5" o:title=""/>
          </v:shape>
          <w:control r:id="rId14" w:name="DefaultOcxName21" w:shapeid="_x0000_i1087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Определением класса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Square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90" type="#_x0000_t75" style="width:20.4pt;height:18.25pt" o:ole="">
            <v:imagedata r:id="rId5" o:title=""/>
          </v:shape>
          <w:control r:id="rId15" w:name="DefaultOcxName31" w:shapeid="_x0000_i1090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Определением методов класса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Square</w:t>
      </w:r>
      <w:proofErr w:type="spellEnd"/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lang w:eastAsia="ru-RU"/>
        </w:rPr>
        <w:t>Вопрос 4</w:t>
      </w:r>
    </w:p>
    <w:p w:rsidR="00906495" w:rsidRPr="00906495" w:rsidRDefault="00906495" w:rsidP="00906495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Чем является код, приведённый ниже?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Square::Area() </w:t>
      </w:r>
      <w:proofErr w:type="spell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{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side_ * side_;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proofErr w:type="spellStart"/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int</w:t>
      </w:r>
      <w:proofErr w:type="spellEnd"/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Square::Perimeter() </w:t>
      </w:r>
      <w:proofErr w:type="spell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proofErr w:type="spell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{</w:t>
      </w:r>
    </w:p>
    <w:p w:rsidR="00906495" w:rsidRPr="00906495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   </w:t>
      </w:r>
      <w:proofErr w:type="gramStart"/>
      <w:r w:rsidRPr="00906495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return</w:t>
      </w:r>
      <w:proofErr w:type="gramEnd"/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</w:t>
      </w:r>
      <w:r w:rsidRPr="00906495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4</w:t>
      </w: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* side_;</w:t>
      </w:r>
    </w:p>
    <w:p w:rsidR="00906495" w:rsidRPr="002A2DF7" w:rsidRDefault="00906495" w:rsidP="00906495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906495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}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br/>
      </w: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093" type="#_x0000_t75" style="width:20.4pt;height:18.25pt" o:ole="">
            <v:imagedata r:id="rId5" o:title=""/>
          </v:shape>
          <w:control r:id="rId16" w:name="DefaultOcxName10" w:shapeid="_x0000_i1093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Объявлением методов класса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Square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28" type="#_x0000_t75" style="width:20.4pt;height:18.25pt" o:ole="">
            <v:imagedata r:id="rId7" o:title=""/>
          </v:shape>
          <w:control r:id="rId17" w:name="DefaultOcxName13" w:shapeid="_x0000_i1128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Определением методов класса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Square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lastRenderedPageBreak/>
        <w:object w:dxaOrig="1440" w:dyaOrig="1440">
          <v:shape id="_x0000_i1099" type="#_x0000_t75" style="width:20.4pt;height:18.25pt" o:ole="">
            <v:imagedata r:id="rId5" o:title=""/>
          </v:shape>
          <w:control r:id="rId18" w:name="DefaultOcxName23" w:shapeid="_x0000_i1099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И объявлением, и определением методов класса 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Square</w:t>
      </w:r>
      <w:proofErr w:type="spellEnd"/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lang w:eastAsia="ru-RU"/>
        </w:rPr>
        <w:t>Вопрос 5</w:t>
      </w:r>
    </w:p>
    <w:p w:rsidR="00906495" w:rsidRPr="00906495" w:rsidRDefault="00906495" w:rsidP="00906495">
      <w:pPr>
        <w:shd w:val="clear" w:color="auto" w:fill="FFFFFF"/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Что обычно помещается в .h-файлы, а что — в .cpp-файлы?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1F1F1F"/>
          <w:sz w:val="15"/>
          <w:lang w:eastAsia="ru-RU"/>
        </w:rPr>
        <w:t>2 балла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02" type="#_x0000_t75" style="width:20.4pt;height:18.25pt" o:ole="">
            <v:imagedata r:id="rId5" o:title=""/>
          </v:shape>
          <w:control r:id="rId19" w:name="DefaultOcxName22" w:shapeid="_x0000_i1102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 .</w:t>
      </w:r>
      <w:proofErr w:type="spellStart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cpp</w:t>
      </w:r>
      <w:proofErr w:type="spellEnd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-файлы обычно помещают основную программу, в .h-файлы — вспомогательные функции и классы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05" type="#_x0000_t75" style="width:20.4pt;height:18.25pt" o:ole="">
            <v:imagedata r:id="rId5" o:title=""/>
          </v:shape>
          <w:control r:id="rId20" w:name="DefaultOcxName32" w:shapeid="_x0000_i1105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 .h-файлы обычно помещают определения, в .cpp-файлы — объявления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29" type="#_x0000_t75" style="width:20.4pt;height:18.25pt" o:ole="">
            <v:imagedata r:id="rId7" o:title=""/>
          </v:shape>
          <w:control r:id="rId21" w:name="DefaultOcxName41" w:shapeid="_x0000_i1129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 .h-файлы обычно помещают объявления, в .cpp-файлы — определения</w:t>
      </w:r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2A2DF7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lang w:eastAsia="ru-RU"/>
        </w:rPr>
        <w:t>Вопрос 6</w:t>
      </w:r>
    </w:p>
    <w:p w:rsidR="00906495" w:rsidRPr="00906495" w:rsidRDefault="00906495" w:rsidP="00906495">
      <w:pPr>
        <w:shd w:val="clear" w:color="auto" w:fill="FFFFFF"/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 чём состоят преимущества переноса определений в .cpp-файлы?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06495">
        <w:rPr>
          <w:rFonts w:ascii="Arial" w:eastAsia="Times New Roman" w:hAnsi="Arial" w:cs="Arial"/>
          <w:color w:val="1F1F1F"/>
          <w:sz w:val="15"/>
          <w:lang w:eastAsia="ru-RU"/>
        </w:rPr>
        <w:t>5 баллов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11" type="#_x0000_t75" style="width:20.4pt;height:18.25pt" o:ole="">
            <v:imagedata r:id="rId22" o:title=""/>
          </v:shape>
          <w:control r:id="rId23" w:name="DefaultOcxName5" w:shapeid="_x0000_i1111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Это позволяет избежать нарушений правила одного объявления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30" type="#_x0000_t75" style="width:20.4pt;height:18.25pt" o:ole="">
            <v:imagedata r:id="rId24" o:title=""/>
          </v:shape>
          <w:control r:id="rId25" w:name="DefaultOcxName6" w:shapeid="_x0000_i1130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Ускоряется повторная сборка проекта после небольших изменений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32" type="#_x0000_t75" style="width:20.4pt;height:18.25pt" o:ole="">
            <v:imagedata r:id="rId24" o:title=""/>
          </v:shape>
          <w:control r:id="rId26" w:name="DefaultOcxName7" w:shapeid="_x0000_i1132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Это позволяет и</w:t>
      </w:r>
      <w:bookmarkStart w:id="0" w:name="_GoBack"/>
      <w:bookmarkEnd w:id="0"/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збежать нарушений правила одного определения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31" type="#_x0000_t75" style="width:20.4pt;height:18.25pt" o:ole="">
            <v:imagedata r:id="rId24" o:title=""/>
          </v:shape>
          <w:control r:id="rId27" w:name="DefaultOcxName8" w:shapeid="_x0000_i1131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В .h-файлах остаются только объявления, становится проще понять их интерфейс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495">
        <w:rPr>
          <w:rFonts w:ascii="Arial" w:eastAsia="Times New Roman" w:hAnsi="Arial" w:cs="Arial"/>
          <w:color w:val="373A3C"/>
          <w:sz w:val="15"/>
          <w:szCs w:val="15"/>
        </w:rPr>
        <w:object w:dxaOrig="1440" w:dyaOrig="1440">
          <v:shape id="_x0000_i1123" type="#_x0000_t75" style="width:20.4pt;height:18.25pt" o:ole="">
            <v:imagedata r:id="rId22" o:title=""/>
          </v:shape>
          <w:control r:id="rId28" w:name="DefaultOcxName9" w:shapeid="_x0000_i1123"/>
        </w:object>
      </w:r>
      <w:r w:rsidRPr="00906495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Ускоряется работа программы при повторных запусках</w:t>
      </w:r>
    </w:p>
    <w:p w:rsidR="00906495" w:rsidRPr="00906495" w:rsidRDefault="00906495" w:rsidP="00906495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06495" w:rsidRPr="00906495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6495"/>
    <w:rsid w:val="000E02EA"/>
    <w:rsid w:val="002A2DF7"/>
    <w:rsid w:val="00784243"/>
    <w:rsid w:val="008C7365"/>
    <w:rsid w:val="00906495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6495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9064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upg67c">
    <w:name w:val="_3upg67c"/>
    <w:basedOn w:val="a0"/>
    <w:rsid w:val="00906495"/>
  </w:style>
  <w:style w:type="character" w:customStyle="1" w:styleId="screenreader-only">
    <w:name w:val="screenreader-only"/>
    <w:basedOn w:val="a0"/>
    <w:rsid w:val="00906495"/>
  </w:style>
  <w:style w:type="paragraph" w:styleId="a3">
    <w:name w:val="Normal (Web)"/>
    <w:basedOn w:val="a"/>
    <w:uiPriority w:val="99"/>
    <w:semiHidden/>
    <w:unhideWhenUsed/>
    <w:rsid w:val="0090649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6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4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906495"/>
  </w:style>
  <w:style w:type="character" w:customStyle="1" w:styleId="mtk6">
    <w:name w:val="mtk6"/>
    <w:basedOn w:val="a0"/>
    <w:rsid w:val="00906495"/>
  </w:style>
  <w:style w:type="character" w:customStyle="1" w:styleId="ontdeqt">
    <w:name w:val="_ontdeqt"/>
    <w:basedOn w:val="a0"/>
    <w:rsid w:val="00906495"/>
  </w:style>
  <w:style w:type="character" w:customStyle="1" w:styleId="bc4egv">
    <w:name w:val="_bc4egv"/>
    <w:basedOn w:val="a0"/>
    <w:rsid w:val="00906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375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470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71506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1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614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54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3526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948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6182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1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01177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664">
              <w:marLeft w:val="0"/>
              <w:marRight w:val="0"/>
              <w:marTop w:val="11"/>
              <w:marBottom w:val="1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9113">
              <w:marLeft w:val="0"/>
              <w:marRight w:val="0"/>
              <w:marTop w:val="11"/>
              <w:marBottom w:val="1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631">
              <w:marLeft w:val="0"/>
              <w:marRight w:val="0"/>
              <w:marTop w:val="11"/>
              <w:marBottom w:val="1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164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023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152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8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30994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76622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1849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single" w:sz="4" w:space="10" w:color="E1E1E1"/>
            <w:right w:val="none" w:sz="0" w:space="0" w:color="auto"/>
          </w:divBdr>
          <w:divsChild>
            <w:div w:id="1005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339889">
                                  <w:marLeft w:val="0"/>
                                  <w:marRight w:val="0"/>
                                  <w:marTop w:val="0"/>
                                  <w:marBottom w:val="215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6747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1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9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36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1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5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88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56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8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3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726228">
                  <w:marLeft w:val="0"/>
                  <w:marRight w:val="0"/>
                  <w:marTop w:val="1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7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2740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7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2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1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1304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2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19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642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241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774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5709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3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6143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7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3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03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560754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342952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9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6985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37144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51168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0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4048">
                                  <w:marLeft w:val="0"/>
                                  <w:marRight w:val="0"/>
                                  <w:marTop w:val="11"/>
                                  <w:marBottom w:val="1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6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6889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9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9767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5519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99890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4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920401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3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74086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300503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3796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85278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3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7494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118450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699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111">
              <w:marLeft w:val="0"/>
              <w:marRight w:val="0"/>
              <w:marTop w:val="11"/>
              <w:marBottom w:val="1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3251">
              <w:marLeft w:val="0"/>
              <w:marRight w:val="0"/>
              <w:marTop w:val="11"/>
              <w:marBottom w:val="1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165">
              <w:marLeft w:val="0"/>
              <w:marRight w:val="0"/>
              <w:marTop w:val="11"/>
              <w:marBottom w:val="1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3.wmf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3</cp:revision>
  <dcterms:created xsi:type="dcterms:W3CDTF">2021-04-08T18:11:00Z</dcterms:created>
  <dcterms:modified xsi:type="dcterms:W3CDTF">2021-04-09T06:46:00Z</dcterms:modified>
</cp:coreProperties>
</file>