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30BCAE7B" w14:textId="421696F6" w:rsidR="00287E5C" w:rsidRDefault="00DF7C5E" w:rsidP="00AE6019">
      <w:pPr>
        <w:spacing w:line="440" w:lineRule="exact"/>
        <w:jc w:val="center"/>
        <w:rPr>
          <w:rFonts w:ascii="HGP明朝B" w:eastAsia="HGP明朝B" w:hAnsi="ＭＳ 明朝"/>
          <w:sz w:val="36"/>
          <w:szCs w:val="20"/>
          <w:lang w:val="ja-JP"/>
        </w:rPr>
      </w:pPr>
      <w:r w:rsidRPr="00DF7C5E">
        <w:rPr>
          <w:rFonts w:ascii="HGP明朝B" w:eastAsia="HGP明朝B" w:hAnsi="ＭＳ 明朝"/>
          <w:sz w:val="36"/>
          <w:szCs w:val="20"/>
          <w:lang w:val="ja-JP"/>
        </w:rPr>
        <w:t>背中角度に応じたVRインタラクション特性の変化とガイドラインの提案</w:t>
      </w: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63DA2"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6151738A" w14:textId="07A5BD04" w:rsidR="00C43B84" w:rsidRDefault="008C35BE" w:rsidP="002002F0">
      <w:pPr>
        <w:jc w:val="center"/>
        <w:rPr>
          <w:rFonts w:ascii="ＭＳ ゴシック" w:eastAsia="ＭＳ ゴシック" w:hAnsi="ＭＳ ゴシック"/>
          <w:sz w:val="21"/>
          <w:szCs w:val="21"/>
          <w:lang w:val="ja-JP"/>
        </w:rPr>
      </w:pPr>
      <w:r w:rsidRPr="008C35BE">
        <w:rPr>
          <w:rFonts w:ascii="ＭＳ ゴシック" w:eastAsia="ＭＳ ゴシック" w:hAnsi="ＭＳ ゴシック"/>
          <w:sz w:val="21"/>
          <w:szCs w:val="21"/>
          <w:lang w:val="ja-JP"/>
        </w:rPr>
        <w:lastRenderedPageBreak/>
        <w:t>背中角度に応じたVRインタラクション特性の変化とガイドラインの提案</w:t>
      </w:r>
    </w:p>
    <w:p w14:paraId="5C98DBA2" w14:textId="77777777" w:rsidR="0031686B" w:rsidRPr="00284230" w:rsidRDefault="0031686B"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70742B1F" w14:textId="43EBE31B" w:rsidR="00EE06B4"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9198386" w:history="1">
        <w:r w:rsidR="00EE06B4" w:rsidRPr="008A59AA">
          <w:rPr>
            <w:rStyle w:val="af"/>
            <w:noProof/>
          </w:rPr>
          <w:t>緒言</w:t>
        </w:r>
        <w:r w:rsidR="00EE06B4">
          <w:rPr>
            <w:noProof/>
            <w:webHidden/>
          </w:rPr>
          <w:tab/>
        </w:r>
        <w:r w:rsidR="00EE06B4">
          <w:rPr>
            <w:noProof/>
            <w:webHidden/>
          </w:rPr>
          <w:fldChar w:fldCharType="begin"/>
        </w:r>
        <w:r w:rsidR="00EE06B4">
          <w:rPr>
            <w:noProof/>
            <w:webHidden/>
          </w:rPr>
          <w:instrText xml:space="preserve"> PAGEREF _Toc219198386 \h </w:instrText>
        </w:r>
        <w:r w:rsidR="00EE06B4">
          <w:rPr>
            <w:noProof/>
            <w:webHidden/>
          </w:rPr>
        </w:r>
        <w:r w:rsidR="00EE06B4">
          <w:rPr>
            <w:noProof/>
            <w:webHidden/>
          </w:rPr>
          <w:fldChar w:fldCharType="separate"/>
        </w:r>
        <w:r w:rsidR="00EE06B4">
          <w:rPr>
            <w:noProof/>
            <w:webHidden/>
          </w:rPr>
          <w:t>1</w:t>
        </w:r>
        <w:r w:rsidR="00EE06B4">
          <w:rPr>
            <w:noProof/>
            <w:webHidden/>
          </w:rPr>
          <w:fldChar w:fldCharType="end"/>
        </w:r>
      </w:hyperlink>
    </w:p>
    <w:p w14:paraId="33A73122" w14:textId="49EADFC9"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87" w:history="1">
        <w:r w:rsidRPr="008A59AA">
          <w:rPr>
            <w:rStyle w:val="af"/>
            <w:noProof/>
          </w:rPr>
          <w:t>序章</w:t>
        </w:r>
        <w:r>
          <w:rPr>
            <w:noProof/>
            <w:webHidden/>
          </w:rPr>
          <w:tab/>
        </w:r>
        <w:r>
          <w:rPr>
            <w:noProof/>
            <w:webHidden/>
          </w:rPr>
          <w:fldChar w:fldCharType="begin"/>
        </w:r>
        <w:r>
          <w:rPr>
            <w:noProof/>
            <w:webHidden/>
          </w:rPr>
          <w:instrText xml:space="preserve"> PAGEREF _Toc219198387 \h </w:instrText>
        </w:r>
        <w:r>
          <w:rPr>
            <w:noProof/>
            <w:webHidden/>
          </w:rPr>
        </w:r>
        <w:r>
          <w:rPr>
            <w:noProof/>
            <w:webHidden/>
          </w:rPr>
          <w:fldChar w:fldCharType="separate"/>
        </w:r>
        <w:r>
          <w:rPr>
            <w:noProof/>
            <w:webHidden/>
          </w:rPr>
          <w:t>3</w:t>
        </w:r>
        <w:r>
          <w:rPr>
            <w:noProof/>
            <w:webHidden/>
          </w:rPr>
          <w:fldChar w:fldCharType="end"/>
        </w:r>
      </w:hyperlink>
    </w:p>
    <w:p w14:paraId="3014BC58" w14:textId="2E7A5801"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88" w:history="1">
        <w:r w:rsidRPr="008A59AA">
          <w:rPr>
            <w:rStyle w:val="af"/>
            <w:noProof/>
          </w:rPr>
          <w:t>１．研究の目的</w:t>
        </w:r>
        <w:r>
          <w:rPr>
            <w:noProof/>
            <w:webHidden/>
          </w:rPr>
          <w:tab/>
        </w:r>
        <w:r>
          <w:rPr>
            <w:noProof/>
            <w:webHidden/>
          </w:rPr>
          <w:fldChar w:fldCharType="begin"/>
        </w:r>
        <w:r>
          <w:rPr>
            <w:noProof/>
            <w:webHidden/>
          </w:rPr>
          <w:instrText xml:space="preserve"> PAGEREF _Toc219198388 \h </w:instrText>
        </w:r>
        <w:r>
          <w:rPr>
            <w:noProof/>
            <w:webHidden/>
          </w:rPr>
        </w:r>
        <w:r>
          <w:rPr>
            <w:noProof/>
            <w:webHidden/>
          </w:rPr>
          <w:fldChar w:fldCharType="separate"/>
        </w:r>
        <w:r>
          <w:rPr>
            <w:noProof/>
            <w:webHidden/>
          </w:rPr>
          <w:t>3</w:t>
        </w:r>
        <w:r>
          <w:rPr>
            <w:noProof/>
            <w:webHidden/>
          </w:rPr>
          <w:fldChar w:fldCharType="end"/>
        </w:r>
      </w:hyperlink>
    </w:p>
    <w:p w14:paraId="268A5164" w14:textId="555BF9FE"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89" w:history="1">
        <w:r w:rsidRPr="008A59AA">
          <w:rPr>
            <w:rStyle w:val="af"/>
            <w:noProof/>
          </w:rPr>
          <w:t>２．関連研究および関連文献</w:t>
        </w:r>
        <w:r>
          <w:rPr>
            <w:noProof/>
            <w:webHidden/>
          </w:rPr>
          <w:tab/>
        </w:r>
        <w:r>
          <w:rPr>
            <w:noProof/>
            <w:webHidden/>
          </w:rPr>
          <w:fldChar w:fldCharType="begin"/>
        </w:r>
        <w:r>
          <w:rPr>
            <w:noProof/>
            <w:webHidden/>
          </w:rPr>
          <w:instrText xml:space="preserve"> PAGEREF _Toc219198389 \h </w:instrText>
        </w:r>
        <w:r>
          <w:rPr>
            <w:noProof/>
            <w:webHidden/>
          </w:rPr>
        </w:r>
        <w:r>
          <w:rPr>
            <w:noProof/>
            <w:webHidden/>
          </w:rPr>
          <w:fldChar w:fldCharType="separate"/>
        </w:r>
        <w:r>
          <w:rPr>
            <w:noProof/>
            <w:webHidden/>
          </w:rPr>
          <w:t>3</w:t>
        </w:r>
        <w:r>
          <w:rPr>
            <w:noProof/>
            <w:webHidden/>
          </w:rPr>
          <w:fldChar w:fldCharType="end"/>
        </w:r>
      </w:hyperlink>
    </w:p>
    <w:p w14:paraId="23611F81" w14:textId="41378C1A"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0" w:history="1">
        <w:r w:rsidRPr="008A59AA">
          <w:rPr>
            <w:rStyle w:val="af"/>
            <w:noProof/>
          </w:rPr>
          <w:t>３．研究方法と対象</w:t>
        </w:r>
        <w:r>
          <w:rPr>
            <w:noProof/>
            <w:webHidden/>
          </w:rPr>
          <w:tab/>
        </w:r>
        <w:r>
          <w:rPr>
            <w:noProof/>
            <w:webHidden/>
          </w:rPr>
          <w:fldChar w:fldCharType="begin"/>
        </w:r>
        <w:r>
          <w:rPr>
            <w:noProof/>
            <w:webHidden/>
          </w:rPr>
          <w:instrText xml:space="preserve"> PAGEREF _Toc219198390 \h </w:instrText>
        </w:r>
        <w:r>
          <w:rPr>
            <w:noProof/>
            <w:webHidden/>
          </w:rPr>
        </w:r>
        <w:r>
          <w:rPr>
            <w:noProof/>
            <w:webHidden/>
          </w:rPr>
          <w:fldChar w:fldCharType="separate"/>
        </w:r>
        <w:r>
          <w:rPr>
            <w:noProof/>
            <w:webHidden/>
          </w:rPr>
          <w:t>6</w:t>
        </w:r>
        <w:r>
          <w:rPr>
            <w:noProof/>
            <w:webHidden/>
          </w:rPr>
          <w:fldChar w:fldCharType="end"/>
        </w:r>
      </w:hyperlink>
    </w:p>
    <w:p w14:paraId="600257DA" w14:textId="148EF314"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1" w:history="1">
        <w:r w:rsidRPr="008A59AA">
          <w:rPr>
            <w:rStyle w:val="af"/>
            <w:noProof/>
          </w:rPr>
          <w:t>４．研究の構成</w:t>
        </w:r>
        <w:r>
          <w:rPr>
            <w:noProof/>
            <w:webHidden/>
          </w:rPr>
          <w:tab/>
        </w:r>
        <w:r>
          <w:rPr>
            <w:noProof/>
            <w:webHidden/>
          </w:rPr>
          <w:fldChar w:fldCharType="begin"/>
        </w:r>
        <w:r>
          <w:rPr>
            <w:noProof/>
            <w:webHidden/>
          </w:rPr>
          <w:instrText xml:space="preserve"> PAGEREF _Toc219198391 \h </w:instrText>
        </w:r>
        <w:r>
          <w:rPr>
            <w:noProof/>
            <w:webHidden/>
          </w:rPr>
        </w:r>
        <w:r>
          <w:rPr>
            <w:noProof/>
            <w:webHidden/>
          </w:rPr>
          <w:fldChar w:fldCharType="separate"/>
        </w:r>
        <w:r>
          <w:rPr>
            <w:noProof/>
            <w:webHidden/>
          </w:rPr>
          <w:t>7</w:t>
        </w:r>
        <w:r>
          <w:rPr>
            <w:noProof/>
            <w:webHidden/>
          </w:rPr>
          <w:fldChar w:fldCharType="end"/>
        </w:r>
      </w:hyperlink>
    </w:p>
    <w:p w14:paraId="54F124AE" w14:textId="3FB036E7"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392" w:history="1">
        <w:r w:rsidRPr="008A59AA">
          <w:rPr>
            <w:rStyle w:val="af"/>
            <w:noProof/>
          </w:rPr>
          <w:t>第１章</w:t>
        </w:r>
        <w:r>
          <w:rPr>
            <w:rFonts w:asciiTheme="minorHAnsi" w:eastAsiaTheme="minorEastAsia" w:hAnsiTheme="minorHAnsi" w:cstheme="minorBidi"/>
            <w:noProof/>
            <w:sz w:val="21"/>
            <w:szCs w:val="24"/>
            <w14:ligatures w14:val="standardContextual"/>
          </w:rPr>
          <w:tab/>
        </w:r>
        <w:r w:rsidRPr="008A59AA">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_Toc219198392 \h </w:instrText>
        </w:r>
        <w:r>
          <w:rPr>
            <w:noProof/>
            <w:webHidden/>
          </w:rPr>
        </w:r>
        <w:r>
          <w:rPr>
            <w:noProof/>
            <w:webHidden/>
          </w:rPr>
          <w:fldChar w:fldCharType="separate"/>
        </w:r>
        <w:r>
          <w:rPr>
            <w:noProof/>
            <w:webHidden/>
          </w:rPr>
          <w:t>10</w:t>
        </w:r>
        <w:r>
          <w:rPr>
            <w:noProof/>
            <w:webHidden/>
          </w:rPr>
          <w:fldChar w:fldCharType="end"/>
        </w:r>
      </w:hyperlink>
    </w:p>
    <w:p w14:paraId="421902EC" w14:textId="6878DA19"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3" w:history="1">
        <w:r w:rsidRPr="008A59AA">
          <w:rPr>
            <w:rStyle w:val="af"/>
            <w:noProof/>
          </w:rPr>
          <w:t>１．はじめに</w:t>
        </w:r>
        <w:r>
          <w:rPr>
            <w:noProof/>
            <w:webHidden/>
          </w:rPr>
          <w:tab/>
        </w:r>
        <w:r>
          <w:rPr>
            <w:noProof/>
            <w:webHidden/>
          </w:rPr>
          <w:fldChar w:fldCharType="begin"/>
        </w:r>
        <w:r>
          <w:rPr>
            <w:noProof/>
            <w:webHidden/>
          </w:rPr>
          <w:instrText xml:space="preserve"> PAGEREF _Toc219198393 \h </w:instrText>
        </w:r>
        <w:r>
          <w:rPr>
            <w:noProof/>
            <w:webHidden/>
          </w:rPr>
        </w:r>
        <w:r>
          <w:rPr>
            <w:noProof/>
            <w:webHidden/>
          </w:rPr>
          <w:fldChar w:fldCharType="separate"/>
        </w:r>
        <w:r>
          <w:rPr>
            <w:noProof/>
            <w:webHidden/>
          </w:rPr>
          <w:t>10</w:t>
        </w:r>
        <w:r>
          <w:rPr>
            <w:noProof/>
            <w:webHidden/>
          </w:rPr>
          <w:fldChar w:fldCharType="end"/>
        </w:r>
      </w:hyperlink>
    </w:p>
    <w:p w14:paraId="5491FE29" w14:textId="4EDB778A"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4" w:history="1">
        <w:r w:rsidRPr="008A59AA">
          <w:rPr>
            <w:rStyle w:val="af"/>
            <w:noProof/>
          </w:rPr>
          <w:t>２．VR 技術の普及と体位多様化の進展</w:t>
        </w:r>
        <w:r>
          <w:rPr>
            <w:noProof/>
            <w:webHidden/>
          </w:rPr>
          <w:tab/>
        </w:r>
        <w:r>
          <w:rPr>
            <w:noProof/>
            <w:webHidden/>
          </w:rPr>
          <w:fldChar w:fldCharType="begin"/>
        </w:r>
        <w:r>
          <w:rPr>
            <w:noProof/>
            <w:webHidden/>
          </w:rPr>
          <w:instrText xml:space="preserve"> PAGEREF _Toc219198394 \h </w:instrText>
        </w:r>
        <w:r>
          <w:rPr>
            <w:noProof/>
            <w:webHidden/>
          </w:rPr>
        </w:r>
        <w:r>
          <w:rPr>
            <w:noProof/>
            <w:webHidden/>
          </w:rPr>
          <w:fldChar w:fldCharType="separate"/>
        </w:r>
        <w:r>
          <w:rPr>
            <w:noProof/>
            <w:webHidden/>
          </w:rPr>
          <w:t>10</w:t>
        </w:r>
        <w:r>
          <w:rPr>
            <w:noProof/>
            <w:webHidden/>
          </w:rPr>
          <w:fldChar w:fldCharType="end"/>
        </w:r>
      </w:hyperlink>
    </w:p>
    <w:p w14:paraId="7FD05058" w14:textId="2D7B3AC4"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5" w:history="1">
        <w:r w:rsidRPr="008A59AA">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_Toc219198395 \h </w:instrText>
        </w:r>
        <w:r>
          <w:rPr>
            <w:noProof/>
            <w:webHidden/>
          </w:rPr>
        </w:r>
        <w:r>
          <w:rPr>
            <w:noProof/>
            <w:webHidden/>
          </w:rPr>
          <w:fldChar w:fldCharType="separate"/>
        </w:r>
        <w:r>
          <w:rPr>
            <w:noProof/>
            <w:webHidden/>
          </w:rPr>
          <w:t>11</w:t>
        </w:r>
        <w:r>
          <w:rPr>
            <w:noProof/>
            <w:webHidden/>
          </w:rPr>
          <w:fldChar w:fldCharType="end"/>
        </w:r>
      </w:hyperlink>
    </w:p>
    <w:p w14:paraId="75A73DEC" w14:textId="2F4066C7"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396" w:history="1">
        <w:r w:rsidRPr="008A59AA">
          <w:rPr>
            <w:rStyle w:val="af"/>
            <w:noProof/>
          </w:rPr>
          <w:t>第２章</w:t>
        </w:r>
        <w:r>
          <w:rPr>
            <w:rFonts w:asciiTheme="minorHAnsi" w:eastAsiaTheme="minorEastAsia" w:hAnsiTheme="minorHAnsi" w:cstheme="minorBidi"/>
            <w:noProof/>
            <w:sz w:val="21"/>
            <w:szCs w:val="24"/>
            <w14:ligatures w14:val="standardContextual"/>
          </w:rPr>
          <w:tab/>
        </w:r>
        <w:r w:rsidRPr="008A59AA">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_Toc219198396 \h </w:instrText>
        </w:r>
        <w:r>
          <w:rPr>
            <w:noProof/>
            <w:webHidden/>
          </w:rPr>
        </w:r>
        <w:r>
          <w:rPr>
            <w:noProof/>
            <w:webHidden/>
          </w:rPr>
          <w:fldChar w:fldCharType="separate"/>
        </w:r>
        <w:r>
          <w:rPr>
            <w:noProof/>
            <w:webHidden/>
          </w:rPr>
          <w:t>13</w:t>
        </w:r>
        <w:r>
          <w:rPr>
            <w:noProof/>
            <w:webHidden/>
          </w:rPr>
          <w:fldChar w:fldCharType="end"/>
        </w:r>
      </w:hyperlink>
    </w:p>
    <w:p w14:paraId="2BFF6D9D" w14:textId="0DADBF64"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7" w:history="1">
        <w:r w:rsidRPr="008A59AA">
          <w:rPr>
            <w:rStyle w:val="af"/>
            <w:noProof/>
          </w:rPr>
          <w:t>１．はじめに</w:t>
        </w:r>
        <w:r>
          <w:rPr>
            <w:noProof/>
            <w:webHidden/>
          </w:rPr>
          <w:tab/>
        </w:r>
        <w:r>
          <w:rPr>
            <w:noProof/>
            <w:webHidden/>
          </w:rPr>
          <w:fldChar w:fldCharType="begin"/>
        </w:r>
        <w:r>
          <w:rPr>
            <w:noProof/>
            <w:webHidden/>
          </w:rPr>
          <w:instrText xml:space="preserve"> PAGEREF _Toc219198397 \h </w:instrText>
        </w:r>
        <w:r>
          <w:rPr>
            <w:noProof/>
            <w:webHidden/>
          </w:rPr>
        </w:r>
        <w:r>
          <w:rPr>
            <w:noProof/>
            <w:webHidden/>
          </w:rPr>
          <w:fldChar w:fldCharType="separate"/>
        </w:r>
        <w:r>
          <w:rPr>
            <w:noProof/>
            <w:webHidden/>
          </w:rPr>
          <w:t>13</w:t>
        </w:r>
        <w:r>
          <w:rPr>
            <w:noProof/>
            <w:webHidden/>
          </w:rPr>
          <w:fldChar w:fldCharType="end"/>
        </w:r>
      </w:hyperlink>
    </w:p>
    <w:p w14:paraId="011CE2A7" w14:textId="136048FF"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8" w:history="1">
        <w:r w:rsidRPr="008A59AA">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_Toc219198398 \h </w:instrText>
        </w:r>
        <w:r>
          <w:rPr>
            <w:noProof/>
            <w:webHidden/>
          </w:rPr>
        </w:r>
        <w:r>
          <w:rPr>
            <w:noProof/>
            <w:webHidden/>
          </w:rPr>
          <w:fldChar w:fldCharType="separate"/>
        </w:r>
        <w:r>
          <w:rPr>
            <w:noProof/>
            <w:webHidden/>
          </w:rPr>
          <w:t>15</w:t>
        </w:r>
        <w:r>
          <w:rPr>
            <w:noProof/>
            <w:webHidden/>
          </w:rPr>
          <w:fldChar w:fldCharType="end"/>
        </w:r>
      </w:hyperlink>
    </w:p>
    <w:p w14:paraId="4C2FC023" w14:textId="0F2972EB"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399" w:history="1">
        <w:r w:rsidRPr="008A59AA">
          <w:rPr>
            <w:rStyle w:val="af"/>
            <w:noProof/>
          </w:rPr>
          <w:t>３．考察</w:t>
        </w:r>
        <w:r>
          <w:rPr>
            <w:noProof/>
            <w:webHidden/>
          </w:rPr>
          <w:tab/>
        </w:r>
        <w:r>
          <w:rPr>
            <w:noProof/>
            <w:webHidden/>
          </w:rPr>
          <w:fldChar w:fldCharType="begin"/>
        </w:r>
        <w:r>
          <w:rPr>
            <w:noProof/>
            <w:webHidden/>
          </w:rPr>
          <w:instrText xml:space="preserve"> PAGEREF _Toc219198399 \h </w:instrText>
        </w:r>
        <w:r>
          <w:rPr>
            <w:noProof/>
            <w:webHidden/>
          </w:rPr>
        </w:r>
        <w:r>
          <w:rPr>
            <w:noProof/>
            <w:webHidden/>
          </w:rPr>
          <w:fldChar w:fldCharType="separate"/>
        </w:r>
        <w:r>
          <w:rPr>
            <w:noProof/>
            <w:webHidden/>
          </w:rPr>
          <w:t>18</w:t>
        </w:r>
        <w:r>
          <w:rPr>
            <w:noProof/>
            <w:webHidden/>
          </w:rPr>
          <w:fldChar w:fldCharType="end"/>
        </w:r>
      </w:hyperlink>
    </w:p>
    <w:p w14:paraId="5EEAE3A5" w14:textId="26876032"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00" w:history="1">
        <w:r w:rsidRPr="008A59AA">
          <w:rPr>
            <w:rStyle w:val="af"/>
            <w:noProof/>
            <w:lang w:val="ja-JP"/>
          </w:rPr>
          <w:t>第３章</w:t>
        </w:r>
        <w:r>
          <w:rPr>
            <w:rFonts w:asciiTheme="minorHAnsi" w:eastAsiaTheme="minorEastAsia" w:hAnsiTheme="minorHAnsi" w:cstheme="minorBidi"/>
            <w:noProof/>
            <w:sz w:val="21"/>
            <w:szCs w:val="24"/>
            <w14:ligatures w14:val="standardContextual"/>
          </w:rPr>
          <w:tab/>
        </w:r>
        <w:r w:rsidRPr="008A59AA">
          <w:rPr>
            <w:rStyle w:val="af"/>
            <w:noProof/>
          </w:rPr>
          <w:t>座位・半座位・仰臥位におけるVRインタラクション特性</w:t>
        </w:r>
        <w:r w:rsidRPr="008A59AA">
          <w:rPr>
            <w:rStyle w:val="af"/>
            <w:noProof/>
            <w:lang w:val="ja-JP"/>
          </w:rPr>
          <w:t>の比較</w:t>
        </w:r>
        <w:r>
          <w:rPr>
            <w:noProof/>
            <w:webHidden/>
          </w:rPr>
          <w:tab/>
        </w:r>
        <w:r>
          <w:rPr>
            <w:noProof/>
            <w:webHidden/>
          </w:rPr>
          <w:fldChar w:fldCharType="begin"/>
        </w:r>
        <w:r>
          <w:rPr>
            <w:noProof/>
            <w:webHidden/>
          </w:rPr>
          <w:instrText xml:space="preserve"> PAGEREF _Toc219198400 \h </w:instrText>
        </w:r>
        <w:r>
          <w:rPr>
            <w:noProof/>
            <w:webHidden/>
          </w:rPr>
        </w:r>
        <w:r>
          <w:rPr>
            <w:noProof/>
            <w:webHidden/>
          </w:rPr>
          <w:fldChar w:fldCharType="separate"/>
        </w:r>
        <w:r>
          <w:rPr>
            <w:noProof/>
            <w:webHidden/>
          </w:rPr>
          <w:t>20</w:t>
        </w:r>
        <w:r>
          <w:rPr>
            <w:noProof/>
            <w:webHidden/>
          </w:rPr>
          <w:fldChar w:fldCharType="end"/>
        </w:r>
      </w:hyperlink>
    </w:p>
    <w:p w14:paraId="742C0994" w14:textId="4707A2EB"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1" w:history="1">
        <w:r w:rsidRPr="008A59AA">
          <w:rPr>
            <w:rStyle w:val="af"/>
            <w:noProof/>
          </w:rPr>
          <w:t>１．はじめに</w:t>
        </w:r>
        <w:r>
          <w:rPr>
            <w:noProof/>
            <w:webHidden/>
          </w:rPr>
          <w:tab/>
        </w:r>
        <w:r>
          <w:rPr>
            <w:noProof/>
            <w:webHidden/>
          </w:rPr>
          <w:fldChar w:fldCharType="begin"/>
        </w:r>
        <w:r>
          <w:rPr>
            <w:noProof/>
            <w:webHidden/>
          </w:rPr>
          <w:instrText xml:space="preserve"> PAGEREF _Toc219198401 \h </w:instrText>
        </w:r>
        <w:r>
          <w:rPr>
            <w:noProof/>
            <w:webHidden/>
          </w:rPr>
        </w:r>
        <w:r>
          <w:rPr>
            <w:noProof/>
            <w:webHidden/>
          </w:rPr>
          <w:fldChar w:fldCharType="separate"/>
        </w:r>
        <w:r>
          <w:rPr>
            <w:noProof/>
            <w:webHidden/>
          </w:rPr>
          <w:t>20</w:t>
        </w:r>
        <w:r>
          <w:rPr>
            <w:noProof/>
            <w:webHidden/>
          </w:rPr>
          <w:fldChar w:fldCharType="end"/>
        </w:r>
      </w:hyperlink>
    </w:p>
    <w:p w14:paraId="58786E65" w14:textId="61C65E04"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2" w:history="1">
        <w:r w:rsidRPr="008A59AA">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_Toc219198402 \h </w:instrText>
        </w:r>
        <w:r>
          <w:rPr>
            <w:noProof/>
            <w:webHidden/>
          </w:rPr>
        </w:r>
        <w:r>
          <w:rPr>
            <w:noProof/>
            <w:webHidden/>
          </w:rPr>
          <w:fldChar w:fldCharType="separate"/>
        </w:r>
        <w:r>
          <w:rPr>
            <w:noProof/>
            <w:webHidden/>
          </w:rPr>
          <w:t>22</w:t>
        </w:r>
        <w:r>
          <w:rPr>
            <w:noProof/>
            <w:webHidden/>
          </w:rPr>
          <w:fldChar w:fldCharType="end"/>
        </w:r>
      </w:hyperlink>
    </w:p>
    <w:p w14:paraId="1F300DA8" w14:textId="48666197"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3" w:history="1">
        <w:r w:rsidRPr="008A59AA">
          <w:rPr>
            <w:rStyle w:val="af"/>
            <w:noProof/>
          </w:rPr>
          <w:t>２．１ 反応時間の体位間比較</w:t>
        </w:r>
        <w:r>
          <w:rPr>
            <w:noProof/>
            <w:webHidden/>
          </w:rPr>
          <w:tab/>
        </w:r>
        <w:r>
          <w:rPr>
            <w:noProof/>
            <w:webHidden/>
          </w:rPr>
          <w:fldChar w:fldCharType="begin"/>
        </w:r>
        <w:r>
          <w:rPr>
            <w:noProof/>
            <w:webHidden/>
          </w:rPr>
          <w:instrText xml:space="preserve"> PAGEREF _Toc219198403 \h </w:instrText>
        </w:r>
        <w:r>
          <w:rPr>
            <w:noProof/>
            <w:webHidden/>
          </w:rPr>
        </w:r>
        <w:r>
          <w:rPr>
            <w:noProof/>
            <w:webHidden/>
          </w:rPr>
          <w:fldChar w:fldCharType="separate"/>
        </w:r>
        <w:r>
          <w:rPr>
            <w:noProof/>
            <w:webHidden/>
          </w:rPr>
          <w:t>22</w:t>
        </w:r>
        <w:r>
          <w:rPr>
            <w:noProof/>
            <w:webHidden/>
          </w:rPr>
          <w:fldChar w:fldCharType="end"/>
        </w:r>
      </w:hyperlink>
    </w:p>
    <w:p w14:paraId="1188AE44" w14:textId="087675B8"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4" w:history="1">
        <w:r w:rsidRPr="008A59AA">
          <w:rPr>
            <w:rStyle w:val="af"/>
            <w:noProof/>
          </w:rPr>
          <w:t>２．２ 頭部移動量の比較</w:t>
        </w:r>
        <w:r>
          <w:rPr>
            <w:noProof/>
            <w:webHidden/>
          </w:rPr>
          <w:tab/>
        </w:r>
        <w:r>
          <w:rPr>
            <w:noProof/>
            <w:webHidden/>
          </w:rPr>
          <w:fldChar w:fldCharType="begin"/>
        </w:r>
        <w:r>
          <w:rPr>
            <w:noProof/>
            <w:webHidden/>
          </w:rPr>
          <w:instrText xml:space="preserve"> PAGEREF _Toc219198404 \h </w:instrText>
        </w:r>
        <w:r>
          <w:rPr>
            <w:noProof/>
            <w:webHidden/>
          </w:rPr>
        </w:r>
        <w:r>
          <w:rPr>
            <w:noProof/>
            <w:webHidden/>
          </w:rPr>
          <w:fldChar w:fldCharType="separate"/>
        </w:r>
        <w:r>
          <w:rPr>
            <w:noProof/>
            <w:webHidden/>
          </w:rPr>
          <w:t>27</w:t>
        </w:r>
        <w:r>
          <w:rPr>
            <w:noProof/>
            <w:webHidden/>
          </w:rPr>
          <w:fldChar w:fldCharType="end"/>
        </w:r>
      </w:hyperlink>
    </w:p>
    <w:p w14:paraId="43921E13" w14:textId="5764A7C1"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5" w:history="1">
        <w:r w:rsidRPr="008A59AA">
          <w:rPr>
            <w:rStyle w:val="af"/>
            <w:noProof/>
          </w:rPr>
          <w:t>２．３ コントローラ軌跡指標の比較</w:t>
        </w:r>
        <w:r>
          <w:rPr>
            <w:noProof/>
            <w:webHidden/>
          </w:rPr>
          <w:tab/>
        </w:r>
        <w:r>
          <w:rPr>
            <w:noProof/>
            <w:webHidden/>
          </w:rPr>
          <w:fldChar w:fldCharType="begin"/>
        </w:r>
        <w:r>
          <w:rPr>
            <w:noProof/>
            <w:webHidden/>
          </w:rPr>
          <w:instrText xml:space="preserve"> PAGEREF _Toc219198405 \h </w:instrText>
        </w:r>
        <w:r>
          <w:rPr>
            <w:noProof/>
            <w:webHidden/>
          </w:rPr>
        </w:r>
        <w:r>
          <w:rPr>
            <w:noProof/>
            <w:webHidden/>
          </w:rPr>
          <w:fldChar w:fldCharType="separate"/>
        </w:r>
        <w:r>
          <w:rPr>
            <w:noProof/>
            <w:webHidden/>
          </w:rPr>
          <w:t>28</w:t>
        </w:r>
        <w:r>
          <w:rPr>
            <w:noProof/>
            <w:webHidden/>
          </w:rPr>
          <w:fldChar w:fldCharType="end"/>
        </w:r>
      </w:hyperlink>
    </w:p>
    <w:p w14:paraId="5798A1A8" w14:textId="334A0E2D"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6" w:history="1">
        <w:r w:rsidRPr="008A59AA">
          <w:rPr>
            <w:rStyle w:val="af"/>
            <w:noProof/>
          </w:rPr>
          <w:t>２．４ VR 酔いスコアの比較</w:t>
        </w:r>
        <w:r>
          <w:rPr>
            <w:noProof/>
            <w:webHidden/>
          </w:rPr>
          <w:tab/>
        </w:r>
        <w:r>
          <w:rPr>
            <w:noProof/>
            <w:webHidden/>
          </w:rPr>
          <w:fldChar w:fldCharType="begin"/>
        </w:r>
        <w:r>
          <w:rPr>
            <w:noProof/>
            <w:webHidden/>
          </w:rPr>
          <w:instrText xml:space="preserve"> PAGEREF _Toc219198406 \h </w:instrText>
        </w:r>
        <w:r>
          <w:rPr>
            <w:noProof/>
            <w:webHidden/>
          </w:rPr>
        </w:r>
        <w:r>
          <w:rPr>
            <w:noProof/>
            <w:webHidden/>
          </w:rPr>
          <w:fldChar w:fldCharType="separate"/>
        </w:r>
        <w:r>
          <w:rPr>
            <w:noProof/>
            <w:webHidden/>
          </w:rPr>
          <w:t>29</w:t>
        </w:r>
        <w:r>
          <w:rPr>
            <w:noProof/>
            <w:webHidden/>
          </w:rPr>
          <w:fldChar w:fldCharType="end"/>
        </w:r>
      </w:hyperlink>
    </w:p>
    <w:p w14:paraId="157E934F" w14:textId="3AA816DB"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7" w:history="1">
        <w:r w:rsidRPr="008A59AA">
          <w:rPr>
            <w:rStyle w:val="af"/>
            <w:noProof/>
          </w:rPr>
          <w:t>３．考察</w:t>
        </w:r>
        <w:r>
          <w:rPr>
            <w:noProof/>
            <w:webHidden/>
          </w:rPr>
          <w:tab/>
        </w:r>
        <w:r>
          <w:rPr>
            <w:noProof/>
            <w:webHidden/>
          </w:rPr>
          <w:fldChar w:fldCharType="begin"/>
        </w:r>
        <w:r>
          <w:rPr>
            <w:noProof/>
            <w:webHidden/>
          </w:rPr>
          <w:instrText xml:space="preserve"> PAGEREF _Toc219198407 \h </w:instrText>
        </w:r>
        <w:r>
          <w:rPr>
            <w:noProof/>
            <w:webHidden/>
          </w:rPr>
        </w:r>
        <w:r>
          <w:rPr>
            <w:noProof/>
            <w:webHidden/>
          </w:rPr>
          <w:fldChar w:fldCharType="separate"/>
        </w:r>
        <w:r>
          <w:rPr>
            <w:noProof/>
            <w:webHidden/>
          </w:rPr>
          <w:t>31</w:t>
        </w:r>
        <w:r>
          <w:rPr>
            <w:noProof/>
            <w:webHidden/>
          </w:rPr>
          <w:fldChar w:fldCharType="end"/>
        </w:r>
      </w:hyperlink>
    </w:p>
    <w:p w14:paraId="33E5F90B" w14:textId="508C13E7"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08" w:history="1">
        <w:r w:rsidRPr="008A59AA">
          <w:rPr>
            <w:rStyle w:val="af"/>
            <w:noProof/>
            <w:lang w:val="ja-JP"/>
          </w:rPr>
          <w:t>第４章</w:t>
        </w:r>
        <w:r>
          <w:rPr>
            <w:rFonts w:asciiTheme="minorHAnsi" w:eastAsiaTheme="minorEastAsia" w:hAnsiTheme="minorHAnsi" w:cstheme="minorBidi"/>
            <w:noProof/>
            <w:sz w:val="21"/>
            <w:szCs w:val="24"/>
            <w14:ligatures w14:val="standardContextual"/>
          </w:rPr>
          <w:tab/>
        </w:r>
        <w:r w:rsidRPr="008A59AA">
          <w:rPr>
            <w:rStyle w:val="af"/>
            <w:noProof/>
            <w:lang w:val="ja-JP"/>
          </w:rPr>
          <w:t>座位・半座位・仰臥位における</w:t>
        </w:r>
        <w:r w:rsidRPr="008A59AA">
          <w:rPr>
            <w:rStyle w:val="af"/>
            <w:noProof/>
          </w:rPr>
          <w:t>VRインタラクション特性の再現性の確認</w:t>
        </w:r>
        <w:r>
          <w:rPr>
            <w:noProof/>
            <w:webHidden/>
          </w:rPr>
          <w:tab/>
        </w:r>
        <w:r>
          <w:rPr>
            <w:noProof/>
            <w:webHidden/>
          </w:rPr>
          <w:fldChar w:fldCharType="begin"/>
        </w:r>
        <w:r>
          <w:rPr>
            <w:noProof/>
            <w:webHidden/>
          </w:rPr>
          <w:instrText xml:space="preserve"> PAGEREF _Toc219198408 \h </w:instrText>
        </w:r>
        <w:r>
          <w:rPr>
            <w:noProof/>
            <w:webHidden/>
          </w:rPr>
        </w:r>
        <w:r>
          <w:rPr>
            <w:noProof/>
            <w:webHidden/>
          </w:rPr>
          <w:fldChar w:fldCharType="separate"/>
        </w:r>
        <w:r>
          <w:rPr>
            <w:noProof/>
            <w:webHidden/>
          </w:rPr>
          <w:t>33</w:t>
        </w:r>
        <w:r>
          <w:rPr>
            <w:noProof/>
            <w:webHidden/>
          </w:rPr>
          <w:fldChar w:fldCharType="end"/>
        </w:r>
      </w:hyperlink>
    </w:p>
    <w:p w14:paraId="188FEF71" w14:textId="5A9E5AF6"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09" w:history="1">
        <w:r w:rsidRPr="008A59AA">
          <w:rPr>
            <w:rStyle w:val="af"/>
            <w:noProof/>
          </w:rPr>
          <w:t>１．はじめに</w:t>
        </w:r>
        <w:r>
          <w:rPr>
            <w:noProof/>
            <w:webHidden/>
          </w:rPr>
          <w:tab/>
        </w:r>
        <w:r>
          <w:rPr>
            <w:noProof/>
            <w:webHidden/>
          </w:rPr>
          <w:fldChar w:fldCharType="begin"/>
        </w:r>
        <w:r>
          <w:rPr>
            <w:noProof/>
            <w:webHidden/>
          </w:rPr>
          <w:instrText xml:space="preserve"> PAGEREF _Toc219198409 \h </w:instrText>
        </w:r>
        <w:r>
          <w:rPr>
            <w:noProof/>
            <w:webHidden/>
          </w:rPr>
        </w:r>
        <w:r>
          <w:rPr>
            <w:noProof/>
            <w:webHidden/>
          </w:rPr>
          <w:fldChar w:fldCharType="separate"/>
        </w:r>
        <w:r>
          <w:rPr>
            <w:noProof/>
            <w:webHidden/>
          </w:rPr>
          <w:t>33</w:t>
        </w:r>
        <w:r>
          <w:rPr>
            <w:noProof/>
            <w:webHidden/>
          </w:rPr>
          <w:fldChar w:fldCharType="end"/>
        </w:r>
      </w:hyperlink>
    </w:p>
    <w:p w14:paraId="64E190B9" w14:textId="11CFEB08"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0" w:history="1">
        <w:r w:rsidRPr="008A59AA">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_Toc219198410 \h </w:instrText>
        </w:r>
        <w:r>
          <w:rPr>
            <w:noProof/>
            <w:webHidden/>
          </w:rPr>
        </w:r>
        <w:r>
          <w:rPr>
            <w:noProof/>
            <w:webHidden/>
          </w:rPr>
          <w:fldChar w:fldCharType="separate"/>
        </w:r>
        <w:r>
          <w:rPr>
            <w:noProof/>
            <w:webHidden/>
          </w:rPr>
          <w:t>36</w:t>
        </w:r>
        <w:r>
          <w:rPr>
            <w:noProof/>
            <w:webHidden/>
          </w:rPr>
          <w:fldChar w:fldCharType="end"/>
        </w:r>
      </w:hyperlink>
    </w:p>
    <w:p w14:paraId="3C79FEC5" w14:textId="544C2CC5"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1" w:history="1">
        <w:r w:rsidRPr="008A59AA">
          <w:rPr>
            <w:rStyle w:val="af"/>
            <w:noProof/>
          </w:rPr>
          <w:t>２．１ 反応時間の体位間比較</w:t>
        </w:r>
        <w:r>
          <w:rPr>
            <w:noProof/>
            <w:webHidden/>
          </w:rPr>
          <w:tab/>
        </w:r>
        <w:r>
          <w:rPr>
            <w:noProof/>
            <w:webHidden/>
          </w:rPr>
          <w:fldChar w:fldCharType="begin"/>
        </w:r>
        <w:r>
          <w:rPr>
            <w:noProof/>
            <w:webHidden/>
          </w:rPr>
          <w:instrText xml:space="preserve"> PAGEREF _Toc219198411 \h </w:instrText>
        </w:r>
        <w:r>
          <w:rPr>
            <w:noProof/>
            <w:webHidden/>
          </w:rPr>
        </w:r>
        <w:r>
          <w:rPr>
            <w:noProof/>
            <w:webHidden/>
          </w:rPr>
          <w:fldChar w:fldCharType="separate"/>
        </w:r>
        <w:r>
          <w:rPr>
            <w:noProof/>
            <w:webHidden/>
          </w:rPr>
          <w:t>36</w:t>
        </w:r>
        <w:r>
          <w:rPr>
            <w:noProof/>
            <w:webHidden/>
          </w:rPr>
          <w:fldChar w:fldCharType="end"/>
        </w:r>
      </w:hyperlink>
    </w:p>
    <w:p w14:paraId="2F2FA52F" w14:textId="02F40152"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2" w:history="1">
        <w:r w:rsidRPr="008A59AA">
          <w:rPr>
            <w:rStyle w:val="af"/>
            <w:noProof/>
          </w:rPr>
          <w:t>２．２ 頭部移動量の体位間比較</w:t>
        </w:r>
        <w:r>
          <w:rPr>
            <w:noProof/>
            <w:webHidden/>
          </w:rPr>
          <w:tab/>
        </w:r>
        <w:r>
          <w:rPr>
            <w:noProof/>
            <w:webHidden/>
          </w:rPr>
          <w:fldChar w:fldCharType="begin"/>
        </w:r>
        <w:r>
          <w:rPr>
            <w:noProof/>
            <w:webHidden/>
          </w:rPr>
          <w:instrText xml:space="preserve"> PAGEREF _Toc219198412 \h </w:instrText>
        </w:r>
        <w:r>
          <w:rPr>
            <w:noProof/>
            <w:webHidden/>
          </w:rPr>
        </w:r>
        <w:r>
          <w:rPr>
            <w:noProof/>
            <w:webHidden/>
          </w:rPr>
          <w:fldChar w:fldCharType="separate"/>
        </w:r>
        <w:r>
          <w:rPr>
            <w:noProof/>
            <w:webHidden/>
          </w:rPr>
          <w:t>39</w:t>
        </w:r>
        <w:r>
          <w:rPr>
            <w:noProof/>
            <w:webHidden/>
          </w:rPr>
          <w:fldChar w:fldCharType="end"/>
        </w:r>
      </w:hyperlink>
    </w:p>
    <w:p w14:paraId="51E0B8D7" w14:textId="5E1BF39A"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3" w:history="1">
        <w:r w:rsidRPr="008A59AA">
          <w:rPr>
            <w:rStyle w:val="af"/>
            <w:noProof/>
          </w:rPr>
          <w:t>２．３ 頭部回転量の体位間比較</w:t>
        </w:r>
        <w:r>
          <w:rPr>
            <w:noProof/>
            <w:webHidden/>
          </w:rPr>
          <w:tab/>
        </w:r>
        <w:r>
          <w:rPr>
            <w:noProof/>
            <w:webHidden/>
          </w:rPr>
          <w:fldChar w:fldCharType="begin"/>
        </w:r>
        <w:r>
          <w:rPr>
            <w:noProof/>
            <w:webHidden/>
          </w:rPr>
          <w:instrText xml:space="preserve"> PAGEREF _Toc219198413 \h </w:instrText>
        </w:r>
        <w:r>
          <w:rPr>
            <w:noProof/>
            <w:webHidden/>
          </w:rPr>
        </w:r>
        <w:r>
          <w:rPr>
            <w:noProof/>
            <w:webHidden/>
          </w:rPr>
          <w:fldChar w:fldCharType="separate"/>
        </w:r>
        <w:r>
          <w:rPr>
            <w:noProof/>
            <w:webHidden/>
          </w:rPr>
          <w:t>40</w:t>
        </w:r>
        <w:r>
          <w:rPr>
            <w:noProof/>
            <w:webHidden/>
          </w:rPr>
          <w:fldChar w:fldCharType="end"/>
        </w:r>
      </w:hyperlink>
    </w:p>
    <w:p w14:paraId="351FF5DC" w14:textId="1F6B7872"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4" w:history="1">
        <w:r w:rsidRPr="008A59AA">
          <w:rPr>
            <w:rStyle w:val="af"/>
            <w:noProof/>
          </w:rPr>
          <w:t>３．考察</w:t>
        </w:r>
        <w:r>
          <w:rPr>
            <w:noProof/>
            <w:webHidden/>
          </w:rPr>
          <w:tab/>
        </w:r>
        <w:r>
          <w:rPr>
            <w:noProof/>
            <w:webHidden/>
          </w:rPr>
          <w:fldChar w:fldCharType="begin"/>
        </w:r>
        <w:r>
          <w:rPr>
            <w:noProof/>
            <w:webHidden/>
          </w:rPr>
          <w:instrText xml:space="preserve"> PAGEREF _Toc219198414 \h </w:instrText>
        </w:r>
        <w:r>
          <w:rPr>
            <w:noProof/>
            <w:webHidden/>
          </w:rPr>
        </w:r>
        <w:r>
          <w:rPr>
            <w:noProof/>
            <w:webHidden/>
          </w:rPr>
          <w:fldChar w:fldCharType="separate"/>
        </w:r>
        <w:r>
          <w:rPr>
            <w:noProof/>
            <w:webHidden/>
          </w:rPr>
          <w:t>41</w:t>
        </w:r>
        <w:r>
          <w:rPr>
            <w:noProof/>
            <w:webHidden/>
          </w:rPr>
          <w:fldChar w:fldCharType="end"/>
        </w:r>
      </w:hyperlink>
    </w:p>
    <w:p w14:paraId="2627C606" w14:textId="6C451584"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15" w:history="1">
        <w:r w:rsidRPr="008A59AA">
          <w:rPr>
            <w:rStyle w:val="af"/>
            <w:noProof/>
            <w:lang w:val="ja-JP"/>
          </w:rPr>
          <w:t>第５章</w:t>
        </w:r>
        <w:r>
          <w:rPr>
            <w:rFonts w:asciiTheme="minorHAnsi" w:eastAsiaTheme="minorEastAsia" w:hAnsiTheme="minorHAnsi" w:cstheme="minorBidi"/>
            <w:noProof/>
            <w:sz w:val="21"/>
            <w:szCs w:val="24"/>
            <w14:ligatures w14:val="standardContextual"/>
          </w:rPr>
          <w:tab/>
        </w:r>
        <w:r w:rsidRPr="008A59AA">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_Toc219198415 \h </w:instrText>
        </w:r>
        <w:r>
          <w:rPr>
            <w:noProof/>
            <w:webHidden/>
          </w:rPr>
        </w:r>
        <w:r>
          <w:rPr>
            <w:noProof/>
            <w:webHidden/>
          </w:rPr>
          <w:fldChar w:fldCharType="separate"/>
        </w:r>
        <w:r>
          <w:rPr>
            <w:noProof/>
            <w:webHidden/>
          </w:rPr>
          <w:t>42</w:t>
        </w:r>
        <w:r>
          <w:rPr>
            <w:noProof/>
            <w:webHidden/>
          </w:rPr>
          <w:fldChar w:fldCharType="end"/>
        </w:r>
      </w:hyperlink>
    </w:p>
    <w:p w14:paraId="5EE4AA7F" w14:textId="7CBE2B1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6" w:history="1">
        <w:r w:rsidRPr="008A59AA">
          <w:rPr>
            <w:rStyle w:val="af"/>
            <w:noProof/>
          </w:rPr>
          <w:t>１. はじめに</w:t>
        </w:r>
        <w:r>
          <w:rPr>
            <w:noProof/>
            <w:webHidden/>
          </w:rPr>
          <w:tab/>
        </w:r>
        <w:r>
          <w:rPr>
            <w:noProof/>
            <w:webHidden/>
          </w:rPr>
          <w:fldChar w:fldCharType="begin"/>
        </w:r>
        <w:r>
          <w:rPr>
            <w:noProof/>
            <w:webHidden/>
          </w:rPr>
          <w:instrText xml:space="preserve"> PAGEREF _Toc219198416 \h </w:instrText>
        </w:r>
        <w:r>
          <w:rPr>
            <w:noProof/>
            <w:webHidden/>
          </w:rPr>
        </w:r>
        <w:r>
          <w:rPr>
            <w:noProof/>
            <w:webHidden/>
          </w:rPr>
          <w:fldChar w:fldCharType="separate"/>
        </w:r>
        <w:r>
          <w:rPr>
            <w:noProof/>
            <w:webHidden/>
          </w:rPr>
          <w:t>42</w:t>
        </w:r>
        <w:r>
          <w:rPr>
            <w:noProof/>
            <w:webHidden/>
          </w:rPr>
          <w:fldChar w:fldCharType="end"/>
        </w:r>
      </w:hyperlink>
    </w:p>
    <w:p w14:paraId="056DAD92" w14:textId="35459EEC"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7" w:history="1">
        <w:r w:rsidRPr="008A59AA">
          <w:rPr>
            <w:rStyle w:val="af"/>
            <w:noProof/>
          </w:rPr>
          <w:t>２．座位と仰臥位の短期的な学習効果の検証</w:t>
        </w:r>
        <w:r>
          <w:rPr>
            <w:noProof/>
            <w:webHidden/>
          </w:rPr>
          <w:tab/>
        </w:r>
        <w:r>
          <w:rPr>
            <w:noProof/>
            <w:webHidden/>
          </w:rPr>
          <w:fldChar w:fldCharType="begin"/>
        </w:r>
        <w:r>
          <w:rPr>
            <w:noProof/>
            <w:webHidden/>
          </w:rPr>
          <w:instrText xml:space="preserve"> PAGEREF _Toc219198417 \h </w:instrText>
        </w:r>
        <w:r>
          <w:rPr>
            <w:noProof/>
            <w:webHidden/>
          </w:rPr>
        </w:r>
        <w:r>
          <w:rPr>
            <w:noProof/>
            <w:webHidden/>
          </w:rPr>
          <w:fldChar w:fldCharType="separate"/>
        </w:r>
        <w:r>
          <w:rPr>
            <w:noProof/>
            <w:webHidden/>
          </w:rPr>
          <w:t>42</w:t>
        </w:r>
        <w:r>
          <w:rPr>
            <w:noProof/>
            <w:webHidden/>
          </w:rPr>
          <w:fldChar w:fldCharType="end"/>
        </w:r>
      </w:hyperlink>
    </w:p>
    <w:p w14:paraId="5BA86EF0" w14:textId="3E25CD5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8" w:history="1">
        <w:r w:rsidRPr="008A59AA">
          <w:rPr>
            <w:rStyle w:val="af"/>
            <w:noProof/>
          </w:rPr>
          <w:t>２.１ 反応時間のセッション間比較</w:t>
        </w:r>
        <w:r>
          <w:rPr>
            <w:noProof/>
            <w:webHidden/>
          </w:rPr>
          <w:tab/>
        </w:r>
        <w:r>
          <w:rPr>
            <w:noProof/>
            <w:webHidden/>
          </w:rPr>
          <w:fldChar w:fldCharType="begin"/>
        </w:r>
        <w:r>
          <w:rPr>
            <w:noProof/>
            <w:webHidden/>
          </w:rPr>
          <w:instrText xml:space="preserve"> PAGEREF _Toc219198418 \h </w:instrText>
        </w:r>
        <w:r>
          <w:rPr>
            <w:noProof/>
            <w:webHidden/>
          </w:rPr>
        </w:r>
        <w:r>
          <w:rPr>
            <w:noProof/>
            <w:webHidden/>
          </w:rPr>
          <w:fldChar w:fldCharType="separate"/>
        </w:r>
        <w:r>
          <w:rPr>
            <w:noProof/>
            <w:webHidden/>
          </w:rPr>
          <w:t>42</w:t>
        </w:r>
        <w:r>
          <w:rPr>
            <w:noProof/>
            <w:webHidden/>
          </w:rPr>
          <w:fldChar w:fldCharType="end"/>
        </w:r>
      </w:hyperlink>
    </w:p>
    <w:p w14:paraId="67B4D02A" w14:textId="5D2AE5D4"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19" w:history="1">
        <w:r w:rsidRPr="008A59AA">
          <w:rPr>
            <w:rStyle w:val="af"/>
            <w:noProof/>
          </w:rPr>
          <w:t>２.２ 頭部移動量のセッション間比較</w:t>
        </w:r>
        <w:r>
          <w:rPr>
            <w:noProof/>
            <w:webHidden/>
          </w:rPr>
          <w:tab/>
        </w:r>
        <w:r>
          <w:rPr>
            <w:noProof/>
            <w:webHidden/>
          </w:rPr>
          <w:fldChar w:fldCharType="begin"/>
        </w:r>
        <w:r>
          <w:rPr>
            <w:noProof/>
            <w:webHidden/>
          </w:rPr>
          <w:instrText xml:space="preserve"> PAGEREF _Toc219198419 \h </w:instrText>
        </w:r>
        <w:r>
          <w:rPr>
            <w:noProof/>
            <w:webHidden/>
          </w:rPr>
        </w:r>
        <w:r>
          <w:rPr>
            <w:noProof/>
            <w:webHidden/>
          </w:rPr>
          <w:fldChar w:fldCharType="separate"/>
        </w:r>
        <w:r>
          <w:rPr>
            <w:noProof/>
            <w:webHidden/>
          </w:rPr>
          <w:t>43</w:t>
        </w:r>
        <w:r>
          <w:rPr>
            <w:noProof/>
            <w:webHidden/>
          </w:rPr>
          <w:fldChar w:fldCharType="end"/>
        </w:r>
      </w:hyperlink>
    </w:p>
    <w:p w14:paraId="1EA2D970" w14:textId="4A250D3C"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0" w:history="1">
        <w:r w:rsidRPr="008A59AA">
          <w:rPr>
            <w:rStyle w:val="af"/>
            <w:noProof/>
          </w:rPr>
          <w:t>２.３ 頭部回転量のセッション間比較</w:t>
        </w:r>
        <w:r>
          <w:rPr>
            <w:noProof/>
            <w:webHidden/>
          </w:rPr>
          <w:tab/>
        </w:r>
        <w:r>
          <w:rPr>
            <w:noProof/>
            <w:webHidden/>
          </w:rPr>
          <w:fldChar w:fldCharType="begin"/>
        </w:r>
        <w:r>
          <w:rPr>
            <w:noProof/>
            <w:webHidden/>
          </w:rPr>
          <w:instrText xml:space="preserve"> PAGEREF _Toc219198420 \h </w:instrText>
        </w:r>
        <w:r>
          <w:rPr>
            <w:noProof/>
            <w:webHidden/>
          </w:rPr>
        </w:r>
        <w:r>
          <w:rPr>
            <w:noProof/>
            <w:webHidden/>
          </w:rPr>
          <w:fldChar w:fldCharType="separate"/>
        </w:r>
        <w:r>
          <w:rPr>
            <w:noProof/>
            <w:webHidden/>
          </w:rPr>
          <w:t>43</w:t>
        </w:r>
        <w:r>
          <w:rPr>
            <w:noProof/>
            <w:webHidden/>
          </w:rPr>
          <w:fldChar w:fldCharType="end"/>
        </w:r>
      </w:hyperlink>
    </w:p>
    <w:p w14:paraId="687C7307" w14:textId="744FB327"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1" w:history="1">
        <w:r w:rsidRPr="008A59AA">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_Toc219198421 \h </w:instrText>
        </w:r>
        <w:r>
          <w:rPr>
            <w:noProof/>
            <w:webHidden/>
          </w:rPr>
        </w:r>
        <w:r>
          <w:rPr>
            <w:noProof/>
            <w:webHidden/>
          </w:rPr>
          <w:fldChar w:fldCharType="separate"/>
        </w:r>
        <w:r>
          <w:rPr>
            <w:noProof/>
            <w:webHidden/>
          </w:rPr>
          <w:t>44</w:t>
        </w:r>
        <w:r>
          <w:rPr>
            <w:noProof/>
            <w:webHidden/>
          </w:rPr>
          <w:fldChar w:fldCharType="end"/>
        </w:r>
      </w:hyperlink>
    </w:p>
    <w:p w14:paraId="0955CF7A" w14:textId="710F1017"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2" w:history="1">
        <w:r w:rsidRPr="008A59AA">
          <w:rPr>
            <w:rStyle w:val="af"/>
            <w:noProof/>
          </w:rPr>
          <w:t>３.１ 反応時間のセッション間比較</w:t>
        </w:r>
        <w:r>
          <w:rPr>
            <w:noProof/>
            <w:webHidden/>
          </w:rPr>
          <w:tab/>
        </w:r>
        <w:r>
          <w:rPr>
            <w:noProof/>
            <w:webHidden/>
          </w:rPr>
          <w:fldChar w:fldCharType="begin"/>
        </w:r>
        <w:r>
          <w:rPr>
            <w:noProof/>
            <w:webHidden/>
          </w:rPr>
          <w:instrText xml:space="preserve"> PAGEREF _Toc219198422 \h </w:instrText>
        </w:r>
        <w:r>
          <w:rPr>
            <w:noProof/>
            <w:webHidden/>
          </w:rPr>
        </w:r>
        <w:r>
          <w:rPr>
            <w:noProof/>
            <w:webHidden/>
          </w:rPr>
          <w:fldChar w:fldCharType="separate"/>
        </w:r>
        <w:r>
          <w:rPr>
            <w:noProof/>
            <w:webHidden/>
          </w:rPr>
          <w:t>46</w:t>
        </w:r>
        <w:r>
          <w:rPr>
            <w:noProof/>
            <w:webHidden/>
          </w:rPr>
          <w:fldChar w:fldCharType="end"/>
        </w:r>
      </w:hyperlink>
    </w:p>
    <w:p w14:paraId="3C053F6E" w14:textId="32B9EFFF"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3" w:history="1">
        <w:r w:rsidRPr="008A59AA">
          <w:rPr>
            <w:rStyle w:val="af"/>
            <w:noProof/>
          </w:rPr>
          <w:t>３.２ 頭部移動量のセッション間比較</w:t>
        </w:r>
        <w:r>
          <w:rPr>
            <w:noProof/>
            <w:webHidden/>
          </w:rPr>
          <w:tab/>
        </w:r>
        <w:r>
          <w:rPr>
            <w:noProof/>
            <w:webHidden/>
          </w:rPr>
          <w:fldChar w:fldCharType="begin"/>
        </w:r>
        <w:r>
          <w:rPr>
            <w:noProof/>
            <w:webHidden/>
          </w:rPr>
          <w:instrText xml:space="preserve"> PAGEREF _Toc219198423 \h </w:instrText>
        </w:r>
        <w:r>
          <w:rPr>
            <w:noProof/>
            <w:webHidden/>
          </w:rPr>
        </w:r>
        <w:r>
          <w:rPr>
            <w:noProof/>
            <w:webHidden/>
          </w:rPr>
          <w:fldChar w:fldCharType="separate"/>
        </w:r>
        <w:r>
          <w:rPr>
            <w:noProof/>
            <w:webHidden/>
          </w:rPr>
          <w:t>47</w:t>
        </w:r>
        <w:r>
          <w:rPr>
            <w:noProof/>
            <w:webHidden/>
          </w:rPr>
          <w:fldChar w:fldCharType="end"/>
        </w:r>
      </w:hyperlink>
    </w:p>
    <w:p w14:paraId="305F3D12" w14:textId="79060D50"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4" w:history="1">
        <w:r w:rsidRPr="008A59AA">
          <w:rPr>
            <w:rStyle w:val="af"/>
            <w:noProof/>
          </w:rPr>
          <w:t>３.３ 頭部回転量のセッション間比較</w:t>
        </w:r>
        <w:r>
          <w:rPr>
            <w:noProof/>
            <w:webHidden/>
          </w:rPr>
          <w:tab/>
        </w:r>
        <w:r>
          <w:rPr>
            <w:noProof/>
            <w:webHidden/>
          </w:rPr>
          <w:fldChar w:fldCharType="begin"/>
        </w:r>
        <w:r>
          <w:rPr>
            <w:noProof/>
            <w:webHidden/>
          </w:rPr>
          <w:instrText xml:space="preserve"> PAGEREF _Toc219198424 \h </w:instrText>
        </w:r>
        <w:r>
          <w:rPr>
            <w:noProof/>
            <w:webHidden/>
          </w:rPr>
        </w:r>
        <w:r>
          <w:rPr>
            <w:noProof/>
            <w:webHidden/>
          </w:rPr>
          <w:fldChar w:fldCharType="separate"/>
        </w:r>
        <w:r>
          <w:rPr>
            <w:noProof/>
            <w:webHidden/>
          </w:rPr>
          <w:t>48</w:t>
        </w:r>
        <w:r>
          <w:rPr>
            <w:noProof/>
            <w:webHidden/>
          </w:rPr>
          <w:fldChar w:fldCharType="end"/>
        </w:r>
      </w:hyperlink>
    </w:p>
    <w:p w14:paraId="50B6BAC6" w14:textId="5646609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5" w:history="1">
        <w:r w:rsidRPr="008A59AA">
          <w:rPr>
            <w:rStyle w:val="af"/>
            <w:noProof/>
          </w:rPr>
          <w:t>３．考察</w:t>
        </w:r>
        <w:r>
          <w:rPr>
            <w:noProof/>
            <w:webHidden/>
          </w:rPr>
          <w:tab/>
        </w:r>
        <w:r>
          <w:rPr>
            <w:noProof/>
            <w:webHidden/>
          </w:rPr>
          <w:fldChar w:fldCharType="begin"/>
        </w:r>
        <w:r>
          <w:rPr>
            <w:noProof/>
            <w:webHidden/>
          </w:rPr>
          <w:instrText xml:space="preserve"> PAGEREF _Toc219198425 \h </w:instrText>
        </w:r>
        <w:r>
          <w:rPr>
            <w:noProof/>
            <w:webHidden/>
          </w:rPr>
        </w:r>
        <w:r>
          <w:rPr>
            <w:noProof/>
            <w:webHidden/>
          </w:rPr>
          <w:fldChar w:fldCharType="separate"/>
        </w:r>
        <w:r>
          <w:rPr>
            <w:noProof/>
            <w:webHidden/>
          </w:rPr>
          <w:t>48</w:t>
        </w:r>
        <w:r>
          <w:rPr>
            <w:noProof/>
            <w:webHidden/>
          </w:rPr>
          <w:fldChar w:fldCharType="end"/>
        </w:r>
      </w:hyperlink>
    </w:p>
    <w:p w14:paraId="0D28129A" w14:textId="7A87C84F"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26" w:history="1">
        <w:r w:rsidRPr="008A59AA">
          <w:rPr>
            <w:rStyle w:val="af"/>
            <w:noProof/>
            <w:lang w:val="ja-JP"/>
          </w:rPr>
          <w:t>第６章</w:t>
        </w:r>
        <w:r>
          <w:rPr>
            <w:rFonts w:asciiTheme="minorHAnsi" w:eastAsiaTheme="minorEastAsia" w:hAnsiTheme="minorHAnsi" w:cstheme="minorBidi"/>
            <w:noProof/>
            <w:sz w:val="21"/>
            <w:szCs w:val="24"/>
            <w14:ligatures w14:val="standardContextual"/>
          </w:rPr>
          <w:tab/>
        </w:r>
        <w:r w:rsidRPr="008A59AA">
          <w:rPr>
            <w:rStyle w:val="af"/>
            <w:noProof/>
            <w:lang w:val="ja-JP"/>
          </w:rPr>
          <w:t>体位差に応じた</w:t>
        </w:r>
        <w:r w:rsidRPr="008A59AA">
          <w:rPr>
            <w:rStyle w:val="af"/>
            <w:noProof/>
          </w:rPr>
          <w:t>VRの設計および利用ガイドラインの提案</w:t>
        </w:r>
        <w:r>
          <w:rPr>
            <w:noProof/>
            <w:webHidden/>
          </w:rPr>
          <w:tab/>
        </w:r>
        <w:r>
          <w:rPr>
            <w:noProof/>
            <w:webHidden/>
          </w:rPr>
          <w:fldChar w:fldCharType="begin"/>
        </w:r>
        <w:r>
          <w:rPr>
            <w:noProof/>
            <w:webHidden/>
          </w:rPr>
          <w:instrText xml:space="preserve"> PAGEREF _Toc219198426 \h </w:instrText>
        </w:r>
        <w:r>
          <w:rPr>
            <w:noProof/>
            <w:webHidden/>
          </w:rPr>
        </w:r>
        <w:r>
          <w:rPr>
            <w:noProof/>
            <w:webHidden/>
          </w:rPr>
          <w:fldChar w:fldCharType="separate"/>
        </w:r>
        <w:r>
          <w:rPr>
            <w:noProof/>
            <w:webHidden/>
          </w:rPr>
          <w:t>50</w:t>
        </w:r>
        <w:r>
          <w:rPr>
            <w:noProof/>
            <w:webHidden/>
          </w:rPr>
          <w:fldChar w:fldCharType="end"/>
        </w:r>
      </w:hyperlink>
    </w:p>
    <w:p w14:paraId="555E5B29" w14:textId="4AB0DE88"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7" w:history="1">
        <w:r w:rsidRPr="008A59AA">
          <w:rPr>
            <w:rStyle w:val="af"/>
            <w:noProof/>
          </w:rPr>
          <w:t>１. はじめに</w:t>
        </w:r>
        <w:r>
          <w:rPr>
            <w:noProof/>
            <w:webHidden/>
          </w:rPr>
          <w:tab/>
        </w:r>
        <w:r>
          <w:rPr>
            <w:noProof/>
            <w:webHidden/>
          </w:rPr>
          <w:fldChar w:fldCharType="begin"/>
        </w:r>
        <w:r>
          <w:rPr>
            <w:noProof/>
            <w:webHidden/>
          </w:rPr>
          <w:instrText xml:space="preserve"> PAGEREF _Toc219198427 \h </w:instrText>
        </w:r>
        <w:r>
          <w:rPr>
            <w:noProof/>
            <w:webHidden/>
          </w:rPr>
        </w:r>
        <w:r>
          <w:rPr>
            <w:noProof/>
            <w:webHidden/>
          </w:rPr>
          <w:fldChar w:fldCharType="separate"/>
        </w:r>
        <w:r>
          <w:rPr>
            <w:noProof/>
            <w:webHidden/>
          </w:rPr>
          <w:t>50</w:t>
        </w:r>
        <w:r>
          <w:rPr>
            <w:noProof/>
            <w:webHidden/>
          </w:rPr>
          <w:fldChar w:fldCharType="end"/>
        </w:r>
      </w:hyperlink>
    </w:p>
    <w:p w14:paraId="1FDC1D19" w14:textId="405897EE"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8" w:history="1">
        <w:r w:rsidRPr="008A59AA">
          <w:rPr>
            <w:rStyle w:val="af"/>
            <w:noProof/>
          </w:rPr>
          <w:t>２．ガイドライン</w:t>
        </w:r>
        <w:r>
          <w:rPr>
            <w:noProof/>
            <w:webHidden/>
          </w:rPr>
          <w:tab/>
        </w:r>
        <w:r>
          <w:rPr>
            <w:noProof/>
            <w:webHidden/>
          </w:rPr>
          <w:fldChar w:fldCharType="begin"/>
        </w:r>
        <w:r>
          <w:rPr>
            <w:noProof/>
            <w:webHidden/>
          </w:rPr>
          <w:instrText xml:space="preserve"> PAGEREF _Toc219198428 \h </w:instrText>
        </w:r>
        <w:r>
          <w:rPr>
            <w:noProof/>
            <w:webHidden/>
          </w:rPr>
        </w:r>
        <w:r>
          <w:rPr>
            <w:noProof/>
            <w:webHidden/>
          </w:rPr>
          <w:fldChar w:fldCharType="separate"/>
        </w:r>
        <w:r>
          <w:rPr>
            <w:noProof/>
            <w:webHidden/>
          </w:rPr>
          <w:t>50</w:t>
        </w:r>
        <w:r>
          <w:rPr>
            <w:noProof/>
            <w:webHidden/>
          </w:rPr>
          <w:fldChar w:fldCharType="end"/>
        </w:r>
      </w:hyperlink>
    </w:p>
    <w:p w14:paraId="5A54FC75" w14:textId="435A35AA"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29" w:history="1">
        <w:r w:rsidRPr="008A59AA">
          <w:rPr>
            <w:rStyle w:val="af"/>
            <w:noProof/>
          </w:rPr>
          <w:t>２.１ ユーザインターフェイスの配置</w:t>
        </w:r>
        <w:r>
          <w:rPr>
            <w:noProof/>
            <w:webHidden/>
          </w:rPr>
          <w:tab/>
        </w:r>
        <w:r>
          <w:rPr>
            <w:noProof/>
            <w:webHidden/>
          </w:rPr>
          <w:fldChar w:fldCharType="begin"/>
        </w:r>
        <w:r>
          <w:rPr>
            <w:noProof/>
            <w:webHidden/>
          </w:rPr>
          <w:instrText xml:space="preserve"> PAGEREF _Toc219198429 \h </w:instrText>
        </w:r>
        <w:r>
          <w:rPr>
            <w:noProof/>
            <w:webHidden/>
          </w:rPr>
        </w:r>
        <w:r>
          <w:rPr>
            <w:noProof/>
            <w:webHidden/>
          </w:rPr>
          <w:fldChar w:fldCharType="separate"/>
        </w:r>
        <w:r>
          <w:rPr>
            <w:noProof/>
            <w:webHidden/>
          </w:rPr>
          <w:t>50</w:t>
        </w:r>
        <w:r>
          <w:rPr>
            <w:noProof/>
            <w:webHidden/>
          </w:rPr>
          <w:fldChar w:fldCharType="end"/>
        </w:r>
      </w:hyperlink>
    </w:p>
    <w:p w14:paraId="0965ED13" w14:textId="2EF77C0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0" w:history="1">
        <w:r w:rsidRPr="008A59AA">
          <w:rPr>
            <w:rStyle w:val="af"/>
            <w:noProof/>
          </w:rPr>
          <w:t>２.２ 入力受付とフィードバック設計</w:t>
        </w:r>
        <w:r>
          <w:rPr>
            <w:noProof/>
            <w:webHidden/>
          </w:rPr>
          <w:tab/>
        </w:r>
        <w:r>
          <w:rPr>
            <w:noProof/>
            <w:webHidden/>
          </w:rPr>
          <w:fldChar w:fldCharType="begin"/>
        </w:r>
        <w:r>
          <w:rPr>
            <w:noProof/>
            <w:webHidden/>
          </w:rPr>
          <w:instrText xml:space="preserve"> PAGEREF _Toc219198430 \h </w:instrText>
        </w:r>
        <w:r>
          <w:rPr>
            <w:noProof/>
            <w:webHidden/>
          </w:rPr>
        </w:r>
        <w:r>
          <w:rPr>
            <w:noProof/>
            <w:webHidden/>
          </w:rPr>
          <w:fldChar w:fldCharType="separate"/>
        </w:r>
        <w:r>
          <w:rPr>
            <w:noProof/>
            <w:webHidden/>
          </w:rPr>
          <w:t>51</w:t>
        </w:r>
        <w:r>
          <w:rPr>
            <w:noProof/>
            <w:webHidden/>
          </w:rPr>
          <w:fldChar w:fldCharType="end"/>
        </w:r>
      </w:hyperlink>
    </w:p>
    <w:p w14:paraId="264499D7" w14:textId="030135F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1" w:history="1">
        <w:r w:rsidRPr="008A59AA">
          <w:rPr>
            <w:rStyle w:val="af"/>
            <w:noProof/>
          </w:rPr>
          <w:t>２.３ 安全性への配慮</w:t>
        </w:r>
        <w:r>
          <w:rPr>
            <w:noProof/>
            <w:webHidden/>
          </w:rPr>
          <w:tab/>
        </w:r>
        <w:r>
          <w:rPr>
            <w:noProof/>
            <w:webHidden/>
          </w:rPr>
          <w:fldChar w:fldCharType="begin"/>
        </w:r>
        <w:r>
          <w:rPr>
            <w:noProof/>
            <w:webHidden/>
          </w:rPr>
          <w:instrText xml:space="preserve"> PAGEREF _Toc219198431 \h </w:instrText>
        </w:r>
        <w:r>
          <w:rPr>
            <w:noProof/>
            <w:webHidden/>
          </w:rPr>
        </w:r>
        <w:r>
          <w:rPr>
            <w:noProof/>
            <w:webHidden/>
          </w:rPr>
          <w:fldChar w:fldCharType="separate"/>
        </w:r>
        <w:r>
          <w:rPr>
            <w:noProof/>
            <w:webHidden/>
          </w:rPr>
          <w:t>52</w:t>
        </w:r>
        <w:r>
          <w:rPr>
            <w:noProof/>
            <w:webHidden/>
          </w:rPr>
          <w:fldChar w:fldCharType="end"/>
        </w:r>
      </w:hyperlink>
    </w:p>
    <w:p w14:paraId="30CE9FD4" w14:textId="0E77856A"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2" w:history="1">
        <w:r w:rsidRPr="008A59AA">
          <w:rPr>
            <w:rStyle w:val="af"/>
            <w:noProof/>
          </w:rPr>
          <w:t>２.４ 補助技術の導入と代替入力の推奨</w:t>
        </w:r>
        <w:r>
          <w:rPr>
            <w:noProof/>
            <w:webHidden/>
          </w:rPr>
          <w:tab/>
        </w:r>
        <w:r>
          <w:rPr>
            <w:noProof/>
            <w:webHidden/>
          </w:rPr>
          <w:fldChar w:fldCharType="begin"/>
        </w:r>
        <w:r>
          <w:rPr>
            <w:noProof/>
            <w:webHidden/>
          </w:rPr>
          <w:instrText xml:space="preserve"> PAGEREF _Toc219198432 \h </w:instrText>
        </w:r>
        <w:r>
          <w:rPr>
            <w:noProof/>
            <w:webHidden/>
          </w:rPr>
        </w:r>
        <w:r>
          <w:rPr>
            <w:noProof/>
            <w:webHidden/>
          </w:rPr>
          <w:fldChar w:fldCharType="separate"/>
        </w:r>
        <w:r>
          <w:rPr>
            <w:noProof/>
            <w:webHidden/>
          </w:rPr>
          <w:t>52</w:t>
        </w:r>
        <w:r>
          <w:rPr>
            <w:noProof/>
            <w:webHidden/>
          </w:rPr>
          <w:fldChar w:fldCharType="end"/>
        </w:r>
      </w:hyperlink>
    </w:p>
    <w:p w14:paraId="01D64FE0" w14:textId="09B4E0F3"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3" w:history="1">
        <w:r w:rsidRPr="008A59AA">
          <w:rPr>
            <w:rStyle w:val="af"/>
            <w:noProof/>
          </w:rPr>
          <w:t>３．まとめ</w:t>
        </w:r>
        <w:r>
          <w:rPr>
            <w:noProof/>
            <w:webHidden/>
          </w:rPr>
          <w:tab/>
        </w:r>
        <w:r>
          <w:rPr>
            <w:noProof/>
            <w:webHidden/>
          </w:rPr>
          <w:fldChar w:fldCharType="begin"/>
        </w:r>
        <w:r>
          <w:rPr>
            <w:noProof/>
            <w:webHidden/>
          </w:rPr>
          <w:instrText xml:space="preserve"> PAGEREF _Toc219198433 \h </w:instrText>
        </w:r>
        <w:r>
          <w:rPr>
            <w:noProof/>
            <w:webHidden/>
          </w:rPr>
        </w:r>
        <w:r>
          <w:rPr>
            <w:noProof/>
            <w:webHidden/>
          </w:rPr>
          <w:fldChar w:fldCharType="separate"/>
        </w:r>
        <w:r>
          <w:rPr>
            <w:noProof/>
            <w:webHidden/>
          </w:rPr>
          <w:t>53</w:t>
        </w:r>
        <w:r>
          <w:rPr>
            <w:noProof/>
            <w:webHidden/>
          </w:rPr>
          <w:fldChar w:fldCharType="end"/>
        </w:r>
      </w:hyperlink>
    </w:p>
    <w:p w14:paraId="15C2FF46" w14:textId="11B2A442"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34" w:history="1">
        <w:r w:rsidRPr="008A59AA">
          <w:rPr>
            <w:rStyle w:val="af"/>
            <w:noProof/>
            <w:lang w:val="ja-JP"/>
          </w:rPr>
          <w:t>第７章</w:t>
        </w:r>
        <w:r>
          <w:rPr>
            <w:rFonts w:asciiTheme="minorHAnsi" w:eastAsiaTheme="minorEastAsia" w:hAnsiTheme="minorHAnsi" w:cstheme="minorBidi"/>
            <w:noProof/>
            <w:sz w:val="21"/>
            <w:szCs w:val="24"/>
            <w14:ligatures w14:val="standardContextual"/>
          </w:rPr>
          <w:tab/>
        </w:r>
        <w:r w:rsidRPr="008A59AA">
          <w:rPr>
            <w:rStyle w:val="af"/>
            <w:noProof/>
            <w:lang w:val="ja-JP"/>
          </w:rPr>
          <w:t>おわりに</w:t>
        </w:r>
        <w:r>
          <w:rPr>
            <w:noProof/>
            <w:webHidden/>
          </w:rPr>
          <w:tab/>
        </w:r>
        <w:r>
          <w:rPr>
            <w:noProof/>
            <w:webHidden/>
          </w:rPr>
          <w:fldChar w:fldCharType="begin"/>
        </w:r>
        <w:r>
          <w:rPr>
            <w:noProof/>
            <w:webHidden/>
          </w:rPr>
          <w:instrText xml:space="preserve"> PAGEREF _Toc219198434 \h </w:instrText>
        </w:r>
        <w:r>
          <w:rPr>
            <w:noProof/>
            <w:webHidden/>
          </w:rPr>
        </w:r>
        <w:r>
          <w:rPr>
            <w:noProof/>
            <w:webHidden/>
          </w:rPr>
          <w:fldChar w:fldCharType="separate"/>
        </w:r>
        <w:r>
          <w:rPr>
            <w:noProof/>
            <w:webHidden/>
          </w:rPr>
          <w:t>54</w:t>
        </w:r>
        <w:r>
          <w:rPr>
            <w:noProof/>
            <w:webHidden/>
          </w:rPr>
          <w:fldChar w:fldCharType="end"/>
        </w:r>
      </w:hyperlink>
    </w:p>
    <w:p w14:paraId="74C7CB10" w14:textId="72D9FE60" w:rsidR="00EE06B4" w:rsidRDefault="00EE06B4">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9198435" w:history="1">
        <w:r w:rsidRPr="008A59AA">
          <w:rPr>
            <w:rStyle w:val="af"/>
            <w:noProof/>
            <w:lang w:val="ja-JP"/>
          </w:rPr>
          <w:t>第８章</w:t>
        </w:r>
        <w:r>
          <w:rPr>
            <w:rFonts w:asciiTheme="minorHAnsi" w:eastAsiaTheme="minorEastAsia" w:hAnsiTheme="minorHAnsi" w:cstheme="minorBidi"/>
            <w:noProof/>
            <w:sz w:val="21"/>
            <w:szCs w:val="24"/>
            <w14:ligatures w14:val="standardContextual"/>
          </w:rPr>
          <w:tab/>
        </w:r>
        <w:r w:rsidRPr="008A59AA">
          <w:rPr>
            <w:rStyle w:val="af"/>
            <w:noProof/>
            <w:lang w:val="ja-JP"/>
          </w:rPr>
          <w:t>付録</w:t>
        </w:r>
        <w:r>
          <w:rPr>
            <w:noProof/>
            <w:webHidden/>
          </w:rPr>
          <w:tab/>
        </w:r>
        <w:r>
          <w:rPr>
            <w:noProof/>
            <w:webHidden/>
          </w:rPr>
          <w:fldChar w:fldCharType="begin"/>
        </w:r>
        <w:r>
          <w:rPr>
            <w:noProof/>
            <w:webHidden/>
          </w:rPr>
          <w:instrText xml:space="preserve"> PAGEREF _Toc219198435 \h </w:instrText>
        </w:r>
        <w:r>
          <w:rPr>
            <w:noProof/>
            <w:webHidden/>
          </w:rPr>
        </w:r>
        <w:r>
          <w:rPr>
            <w:noProof/>
            <w:webHidden/>
          </w:rPr>
          <w:fldChar w:fldCharType="separate"/>
        </w:r>
        <w:r>
          <w:rPr>
            <w:noProof/>
            <w:webHidden/>
          </w:rPr>
          <w:t>56</w:t>
        </w:r>
        <w:r>
          <w:rPr>
            <w:noProof/>
            <w:webHidden/>
          </w:rPr>
          <w:fldChar w:fldCharType="end"/>
        </w:r>
      </w:hyperlink>
    </w:p>
    <w:p w14:paraId="2FC62338" w14:textId="247A34FB"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6" w:history="1">
        <w:r w:rsidRPr="008A59AA">
          <w:rPr>
            <w:rStyle w:val="af"/>
            <w:noProof/>
          </w:rPr>
          <w:t>１. 第３章に関する資料</w:t>
        </w:r>
        <w:r>
          <w:rPr>
            <w:noProof/>
            <w:webHidden/>
          </w:rPr>
          <w:tab/>
        </w:r>
        <w:r>
          <w:rPr>
            <w:noProof/>
            <w:webHidden/>
          </w:rPr>
          <w:fldChar w:fldCharType="begin"/>
        </w:r>
        <w:r>
          <w:rPr>
            <w:noProof/>
            <w:webHidden/>
          </w:rPr>
          <w:instrText xml:space="preserve"> PAGEREF _Toc219198436 \h </w:instrText>
        </w:r>
        <w:r>
          <w:rPr>
            <w:noProof/>
            <w:webHidden/>
          </w:rPr>
        </w:r>
        <w:r>
          <w:rPr>
            <w:noProof/>
            <w:webHidden/>
          </w:rPr>
          <w:fldChar w:fldCharType="separate"/>
        </w:r>
        <w:r>
          <w:rPr>
            <w:noProof/>
            <w:webHidden/>
          </w:rPr>
          <w:t>56</w:t>
        </w:r>
        <w:r>
          <w:rPr>
            <w:noProof/>
            <w:webHidden/>
          </w:rPr>
          <w:fldChar w:fldCharType="end"/>
        </w:r>
      </w:hyperlink>
    </w:p>
    <w:p w14:paraId="5F41DF4D" w14:textId="1E6D1482" w:rsidR="00EE06B4" w:rsidRDefault="00EE06B4">
      <w:pPr>
        <w:pStyle w:val="12"/>
        <w:tabs>
          <w:tab w:val="right" w:leader="dot" w:pos="8494"/>
        </w:tabs>
        <w:rPr>
          <w:rFonts w:asciiTheme="minorHAnsi" w:eastAsiaTheme="minorEastAsia" w:hAnsiTheme="minorHAnsi" w:cstheme="minorBidi"/>
          <w:noProof/>
          <w:sz w:val="21"/>
          <w:szCs w:val="24"/>
          <w14:ligatures w14:val="standardContextual"/>
        </w:rPr>
      </w:pPr>
      <w:hyperlink w:anchor="_Toc219198437" w:history="1">
        <w:r w:rsidRPr="008A59AA">
          <w:rPr>
            <w:rStyle w:val="af"/>
            <w:noProof/>
          </w:rPr>
          <w:t>２. 第４章および第５章に関する資料</w:t>
        </w:r>
        <w:r>
          <w:rPr>
            <w:noProof/>
            <w:webHidden/>
          </w:rPr>
          <w:tab/>
        </w:r>
        <w:r>
          <w:rPr>
            <w:noProof/>
            <w:webHidden/>
          </w:rPr>
          <w:fldChar w:fldCharType="begin"/>
        </w:r>
        <w:r>
          <w:rPr>
            <w:noProof/>
            <w:webHidden/>
          </w:rPr>
          <w:instrText xml:space="preserve"> PAGEREF _Toc219198437 \h </w:instrText>
        </w:r>
        <w:r>
          <w:rPr>
            <w:noProof/>
            <w:webHidden/>
          </w:rPr>
        </w:r>
        <w:r>
          <w:rPr>
            <w:noProof/>
            <w:webHidden/>
          </w:rPr>
          <w:fldChar w:fldCharType="separate"/>
        </w:r>
        <w:r>
          <w:rPr>
            <w:noProof/>
            <w:webHidden/>
          </w:rPr>
          <w:t>62</w:t>
        </w:r>
        <w:r>
          <w:rPr>
            <w:noProof/>
            <w:webHidden/>
          </w:rPr>
          <w:fldChar w:fldCharType="end"/>
        </w:r>
      </w:hyperlink>
    </w:p>
    <w:p w14:paraId="3AD3D670" w14:textId="7D208381" w:rsidR="004171D2" w:rsidRPr="00A45387" w:rsidRDefault="00C40C19" w:rsidP="00A45387">
      <w:pPr>
        <w:pStyle w:val="12"/>
        <w:tabs>
          <w:tab w:val="left" w:pos="840"/>
          <w:tab w:val="right" w:leader="dot" w:pos="8494"/>
        </w:tabs>
        <w:rPr>
          <w:rFonts w:asciiTheme="minorHAnsi" w:eastAsiaTheme="minorEastAsia" w:hAnsiTheme="minorHAnsi" w:cstheme="minorBidi"/>
          <w:noProof/>
          <w:sz w:val="21"/>
          <w:szCs w:val="24"/>
          <w14:ligatures w14:val="standardContextual"/>
        </w:rPr>
        <w:sectPr w:rsidR="004171D2" w:rsidRPr="00A45387"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376141" w:rsidRDefault="009A4EFC" w:rsidP="00D026A3">
      <w:pPr>
        <w:pStyle w:val="1"/>
        <w:numPr>
          <w:ilvl w:val="0"/>
          <w:numId w:val="0"/>
        </w:numPr>
        <w:rPr>
          <w:color w:val="000000" w:themeColor="text1"/>
          <w:sz w:val="21"/>
          <w:szCs w:val="21"/>
        </w:rPr>
      </w:pPr>
      <w:bookmarkStart w:id="0" w:name="_Toc219198386"/>
      <w:r w:rsidRPr="00376141">
        <w:rPr>
          <w:rFonts w:hint="eastAsia"/>
          <w:color w:val="000000" w:themeColor="text1"/>
          <w:sz w:val="21"/>
          <w:szCs w:val="21"/>
        </w:rPr>
        <w:lastRenderedPageBreak/>
        <w:t>緒</w:t>
      </w:r>
      <w:r w:rsidR="00A85CC3" w:rsidRPr="00376141">
        <w:rPr>
          <w:rFonts w:hint="eastAsia"/>
          <w:color w:val="000000" w:themeColor="text1"/>
          <w:sz w:val="21"/>
          <w:szCs w:val="21"/>
        </w:rPr>
        <w:t>言</w:t>
      </w:r>
      <w:bookmarkEnd w:id="0"/>
    </w:p>
    <w:p w14:paraId="1833E462" w14:textId="77777777" w:rsidR="00A85CC3" w:rsidRPr="00284230" w:rsidRDefault="00A85CC3" w:rsidP="007C7C6B">
      <w:pPr>
        <w:rPr>
          <w:sz w:val="21"/>
          <w:szCs w:val="21"/>
        </w:rPr>
      </w:pPr>
    </w:p>
    <w:p w14:paraId="3AEE1CFD" w14:textId="39A303AD" w:rsidR="006A0446" w:rsidRPr="006A0446" w:rsidRDefault="00D06548" w:rsidP="006A0446">
      <w:pPr>
        <w:rPr>
          <w:sz w:val="21"/>
          <w:szCs w:val="21"/>
        </w:rPr>
      </w:pPr>
      <w:r w:rsidRPr="00284230">
        <w:rPr>
          <w:rFonts w:hint="eastAsia"/>
          <w:sz w:val="21"/>
          <w:szCs w:val="21"/>
        </w:rPr>
        <w:t xml:space="preserve">　</w:t>
      </w:r>
      <w:r w:rsidR="006A0446" w:rsidRPr="006A0446">
        <w:rPr>
          <w:rFonts w:hint="eastAsia"/>
          <w:sz w:val="21"/>
          <w:szCs w:val="21"/>
        </w:rPr>
        <w:t>近年、VR技術の普及により従来の立位・座位を超えた多様な利用場面が出現している。特にソーシャルVRプラットフォームの代表例であるVRChat</w:t>
      </w:r>
      <w:r w:rsidR="00DA399D">
        <w:rPr>
          <w:sz w:val="21"/>
          <w:szCs w:val="21"/>
          <w:vertAlign w:val="superscript"/>
        </w:rPr>
        <w:t>1)</w:t>
      </w:r>
      <w:r w:rsidR="006A0446" w:rsidRPr="006A0446">
        <w:rPr>
          <w:rFonts w:hint="eastAsia"/>
          <w:sz w:val="21"/>
          <w:szCs w:val="21"/>
        </w:rPr>
        <w:t>では「VR睡眠」と呼ばれる現象も確認され、臥位でのVR利用が行われている。Meta社の「寝そべりモード」が実装されるなど、仰臥位姿勢でVRを行う需要は拡大している。このような背景から、体力的な負担から起き上がりを避けたい高齢者や障害者などが、座位や立位にとらわれず臥位姿勢においてもVRを通して人とコミュニケーションできる環境の実現が期待される。しかし、既存研究では主に立位・座位での評価が中心であり、臥位での研究は限定的である。van Gemert et al.による研究</w:t>
      </w:r>
      <w:r w:rsidR="0009116B">
        <w:rPr>
          <w:sz w:val="21"/>
          <w:szCs w:val="21"/>
          <w:vertAlign w:val="superscript"/>
        </w:rPr>
        <w:t>2)</w:t>
      </w:r>
      <w:r w:rsidR="006A0446" w:rsidRPr="006A0446">
        <w:rPr>
          <w:rFonts w:hint="eastAsia"/>
          <w:sz w:val="21"/>
          <w:szCs w:val="21"/>
        </w:rPr>
        <w:t>は存在するが、これは仰臥位による主観評価が中心であり、定量的なインタラクション特性は示されていない。さらに、ISO 9241-820:2024「拡張現実や仮想現実を含む没入型環境におけるインタラクションに関する人間工学ガイダンス」</w:t>
      </w:r>
      <w:r w:rsidR="00E35F17">
        <w:rPr>
          <w:sz w:val="21"/>
          <w:szCs w:val="21"/>
          <w:vertAlign w:val="superscript"/>
        </w:rPr>
        <w:t>3</w:t>
      </w:r>
      <w:r w:rsidR="006C6357">
        <w:rPr>
          <w:sz w:val="21"/>
          <w:szCs w:val="21"/>
          <w:vertAlign w:val="superscript"/>
        </w:rPr>
        <w:t>)</w:t>
      </w:r>
      <w:r w:rsidR="006A0446" w:rsidRPr="006A0446">
        <w:rPr>
          <w:rFonts w:hint="eastAsia"/>
          <w:sz w:val="21"/>
          <w:szCs w:val="21"/>
        </w:rPr>
        <w:t>においても、座位や立位での利用を標準的な前提としており、体位別の操作に関する明確なガイドラインは見あたらない。</w:t>
      </w:r>
    </w:p>
    <w:p w14:paraId="5ED7904A" w14:textId="77777777" w:rsidR="00FB06B9" w:rsidRDefault="006A0446" w:rsidP="006A0446">
      <w:pPr>
        <w:rPr>
          <w:sz w:val="21"/>
          <w:szCs w:val="21"/>
        </w:rPr>
      </w:pPr>
      <w:r w:rsidRPr="006A0446">
        <w:rPr>
          <w:rFonts w:hint="eastAsia"/>
          <w:sz w:val="21"/>
          <w:szCs w:val="21"/>
        </w:rPr>
        <w:t xml:space="preserve">　本研究の目的は、背中角度の違い（座位・半座位・仰臥位）がVR空間における指向操作特性に与える影響を定量的に明らかにすることである。具体的には、VR空間内に配置されたターゲットに対するクリックタスクを通じ、反応時間や頭部移動量、および主観的評価を分析する。これらの検証を通じて、仰臥位姿勢におけるVRインターフェイス設計や利用のためのガイドラインを導出することを目指す。</w:t>
      </w:r>
    </w:p>
    <w:p w14:paraId="2913B18E" w14:textId="58E59E64" w:rsidR="00B022A9" w:rsidRPr="00B022A9" w:rsidRDefault="00B022A9" w:rsidP="00B022A9">
      <w:pPr>
        <w:rPr>
          <w:sz w:val="21"/>
          <w:szCs w:val="21"/>
        </w:rPr>
      </w:pPr>
      <w:r>
        <w:rPr>
          <w:rFonts w:hint="eastAsia"/>
          <w:sz w:val="21"/>
          <w:szCs w:val="21"/>
        </w:rPr>
        <w:t xml:space="preserve">　</w:t>
      </w:r>
      <w:r w:rsidRPr="00B022A9">
        <w:rPr>
          <w:rFonts w:hint="eastAsia"/>
          <w:sz w:val="21"/>
          <w:szCs w:val="21"/>
        </w:rPr>
        <w:t>本研究は、仰臥位姿勢におけるVR利用を単なる特殊事例として扱うのではなく、背中角度という連続的な身体条件の変化として捉え、その違いがインタラクション特性にどのような影響を及ぼすのかを体系的に明らかにする点に特徴がある。従来の研究や設計指針では、利用姿勢は暗黙的に座位あるいは立位が前提とされてきたが、実際の利用環境においては、半座位や仰臥位といった中間的・非典型的姿勢が増加しつつあり、これらを含めた評価枠組みの構築が求められている。</w:t>
      </w:r>
    </w:p>
    <w:p w14:paraId="738F6F65" w14:textId="7500620E" w:rsidR="00B022A9" w:rsidRPr="00B022A9" w:rsidRDefault="000309DA" w:rsidP="00B022A9">
      <w:pPr>
        <w:rPr>
          <w:sz w:val="21"/>
          <w:szCs w:val="21"/>
        </w:rPr>
      </w:pPr>
      <w:r>
        <w:rPr>
          <w:rFonts w:hint="eastAsia"/>
          <w:sz w:val="21"/>
          <w:szCs w:val="21"/>
        </w:rPr>
        <w:t xml:space="preserve">　</w:t>
      </w:r>
      <w:r w:rsidR="00B022A9" w:rsidRPr="00B022A9">
        <w:rPr>
          <w:rFonts w:hint="eastAsia"/>
          <w:sz w:val="21"/>
          <w:szCs w:val="21"/>
        </w:rPr>
        <w:t>そこで本研究では、座位・半座位・仰臥位という三つの体位条件を設定し、背中角度の違いが指向操作における反応時間、操作精度、頭部運動、ならびに主観的評価に及ぼす影響を段階的に検証した。特に、VR空間内のターゲット配置を水平方向および垂直方向に分散させることで、体位と視野位置との相互作用に着目した分析を行っている点に本研究の独自性がある。</w:t>
      </w:r>
    </w:p>
    <w:p w14:paraId="13DF1A1D" w14:textId="4BC039D3" w:rsidR="00B022A9" w:rsidRPr="00B022A9" w:rsidRDefault="000309DA" w:rsidP="00B022A9">
      <w:pPr>
        <w:rPr>
          <w:sz w:val="21"/>
          <w:szCs w:val="21"/>
        </w:rPr>
      </w:pPr>
      <w:r>
        <w:rPr>
          <w:rFonts w:hint="eastAsia"/>
          <w:sz w:val="21"/>
          <w:szCs w:val="21"/>
        </w:rPr>
        <w:t xml:space="preserve">　</w:t>
      </w:r>
      <w:r w:rsidR="00B022A9" w:rsidRPr="00B022A9">
        <w:rPr>
          <w:rFonts w:hint="eastAsia"/>
          <w:sz w:val="21"/>
          <w:szCs w:val="21"/>
        </w:rPr>
        <w:t>さらに、仰臥位姿勢において操作性の低下が確認された場合、それが短期的な反復操作によって補償され得るのかという観点から、習熟効果に関する検証も行った。これにより、体位による操作特性の違いが一時的な不慣れに起因するものなのか、それとも姿勢固有の構造的制約によるものなのかを区別して議論することを試みている。</w:t>
      </w:r>
    </w:p>
    <w:p w14:paraId="2E6CAA60" w14:textId="004F818C" w:rsidR="00B022A9" w:rsidRDefault="00A4564D" w:rsidP="00B022A9">
      <w:pPr>
        <w:rPr>
          <w:sz w:val="21"/>
          <w:szCs w:val="21"/>
        </w:rPr>
      </w:pPr>
      <w:r>
        <w:rPr>
          <w:rFonts w:hint="eastAsia"/>
          <w:sz w:val="21"/>
          <w:szCs w:val="21"/>
        </w:rPr>
        <w:t xml:space="preserve">　</w:t>
      </w:r>
      <w:r w:rsidR="00B022A9" w:rsidRPr="00B022A9">
        <w:rPr>
          <w:rFonts w:hint="eastAsia"/>
          <w:sz w:val="21"/>
          <w:szCs w:val="21"/>
        </w:rPr>
        <w:t>本論文の構成は以下の通りである。第2章では、背中角度の違いがVR空間における指向操作特性に与える影響を検証するための実験方法および評価指標について述べる。第3章では、座位・半座位・仰臥位の各体位条件における実験結果を示し、反応時間や主観評価の差異を明らか</w:t>
      </w:r>
      <w:r w:rsidR="00B022A9" w:rsidRPr="00B022A9">
        <w:rPr>
          <w:rFonts w:hint="eastAsia"/>
          <w:sz w:val="21"/>
          <w:szCs w:val="21"/>
        </w:rPr>
        <w:lastRenderedPageBreak/>
        <w:t>にする。第4章では、仰臥位に着目した追加実験を通じて、短期的な習熟の影響について検討する。第5章では、得られた結果を踏まえ、体位による操作特性の違いが生じる要因について考察を行う。最後に第6章では、これらの知見を統合し、仰臥位を含む多様な利用姿勢を想定したVRインターフェイス設計および利用に関するガイドラインを提案する。</w:t>
      </w:r>
    </w:p>
    <w:p w14:paraId="122C6D32" w14:textId="6315EC88" w:rsidR="00376141" w:rsidRPr="00376141" w:rsidRDefault="00656FAA" w:rsidP="00376141">
      <w:pPr>
        <w:rPr>
          <w:sz w:val="21"/>
          <w:szCs w:val="21"/>
        </w:rPr>
      </w:pPr>
      <w:r>
        <w:rPr>
          <w:rFonts w:hint="eastAsia"/>
          <w:sz w:val="21"/>
          <w:szCs w:val="21"/>
        </w:rPr>
        <w:t xml:space="preserve">　</w:t>
      </w:r>
      <w:r w:rsidR="00376141" w:rsidRPr="00376141">
        <w:rPr>
          <w:rFonts w:hint="eastAsia"/>
          <w:sz w:val="21"/>
          <w:szCs w:val="21"/>
        </w:rPr>
        <w:t>本研究で得られた知見を踏まえると、仰臥位姿勢におけるVRインタラクション設計では、座位を前提とした既存の設計指針をそのまま適用することは適切ではない。仰臥位では反応時間の遅延や下方視野における操作負担の増大が生じやすく、かつユーザー自身がその困難性を正確に自覚しにくいという特性が確認された。</w:t>
      </w:r>
    </w:p>
    <w:p w14:paraId="546C6F23" w14:textId="052993E1" w:rsidR="00376141" w:rsidRPr="00376141" w:rsidRDefault="00A4564D" w:rsidP="00376141">
      <w:pPr>
        <w:rPr>
          <w:sz w:val="21"/>
          <w:szCs w:val="21"/>
        </w:rPr>
      </w:pPr>
      <w:r>
        <w:rPr>
          <w:rFonts w:hint="eastAsia"/>
          <w:sz w:val="21"/>
          <w:szCs w:val="21"/>
        </w:rPr>
        <w:t xml:space="preserve">　</w:t>
      </w:r>
      <w:r w:rsidR="00376141" w:rsidRPr="00376141">
        <w:rPr>
          <w:rFonts w:hint="eastAsia"/>
          <w:sz w:val="21"/>
          <w:szCs w:val="21"/>
        </w:rPr>
        <w:t>そのため、主要な操作対象は視線正面から上方</w:t>
      </w:r>
      <w:r w:rsidR="00376141" w:rsidRPr="00376141">
        <w:rPr>
          <w:sz w:val="21"/>
          <w:szCs w:val="21"/>
        </w:rPr>
        <w:t>0</w:t>
      </w:r>
      <w:r w:rsidR="00376141" w:rsidRPr="00376141">
        <w:rPr>
          <w:sz w:val="21"/>
          <w:szCs w:val="21"/>
        </w:rPr>
        <w:t>°</w:t>
      </w:r>
      <w:r w:rsidR="00376141" w:rsidRPr="00376141">
        <w:rPr>
          <w:rFonts w:hint="eastAsia"/>
          <w:sz w:val="21"/>
          <w:szCs w:val="21"/>
        </w:rPr>
        <w:t>〜</w:t>
      </w:r>
      <w:r w:rsidR="00376141" w:rsidRPr="00376141">
        <w:rPr>
          <w:sz w:val="21"/>
          <w:szCs w:val="21"/>
        </w:rPr>
        <w:t>30</w:t>
      </w:r>
      <w:r w:rsidR="00376141" w:rsidRPr="00376141">
        <w:rPr>
          <w:sz w:val="21"/>
          <w:szCs w:val="21"/>
        </w:rPr>
        <w:t>°</w:t>
      </w:r>
      <w:r w:rsidR="00376141" w:rsidRPr="00376141">
        <w:rPr>
          <w:rFonts w:hint="eastAsia"/>
          <w:sz w:val="21"/>
          <w:szCs w:val="21"/>
        </w:rPr>
        <w:t>の範囲に配置し、下方視野への重要な</w:t>
      </w:r>
      <w:r w:rsidR="00376141" w:rsidRPr="00376141">
        <w:rPr>
          <w:sz w:val="21"/>
          <w:szCs w:val="21"/>
        </w:rPr>
        <w:t>UI</w:t>
      </w:r>
      <w:r w:rsidR="00376141" w:rsidRPr="00376141">
        <w:rPr>
          <w:rFonts w:hint="eastAsia"/>
          <w:sz w:val="21"/>
          <w:szCs w:val="21"/>
        </w:rPr>
        <w:t>配置を避けることが望ましい。また、入力受付時間には一定の余裕を持たせるとともに、視覚情報に依存しないマルチモーダルなフィードバックを併用することで、操作の確実性を高める必要がある。さらに、仰臥位特有の身体的制約は短期的な習熟によって完全には解消されないことから、アイトラッキングや音声入力などの代替入力手段を柔軟に利用できる設計が重要となる。</w:t>
      </w:r>
    </w:p>
    <w:p w14:paraId="3125E2E0" w14:textId="271AE52D" w:rsidR="00656FAA" w:rsidRPr="00376141" w:rsidRDefault="00A4564D" w:rsidP="00376141">
      <w:pPr>
        <w:rPr>
          <w:sz w:val="21"/>
          <w:szCs w:val="21"/>
        </w:rPr>
      </w:pPr>
      <w:r>
        <w:rPr>
          <w:rFonts w:hint="eastAsia"/>
          <w:sz w:val="21"/>
          <w:szCs w:val="21"/>
        </w:rPr>
        <w:t xml:space="preserve">　</w:t>
      </w:r>
      <w:r w:rsidR="00376141" w:rsidRPr="00376141">
        <w:rPr>
          <w:rFonts w:hint="eastAsia"/>
          <w:sz w:val="21"/>
          <w:szCs w:val="21"/>
        </w:rPr>
        <w:t>これらの指針は、仰臥位という特定の姿勢を例外的に扱うものではなく、利用姿勢に応じてインタラクション設計を最適化するという観点を提供するものであり、多様なVR利用環境における一貫したユーザー体験の実現に寄与するものである。</w:t>
      </w:r>
    </w:p>
    <w:p w14:paraId="24DD2C7D" w14:textId="38FB2167" w:rsidR="00FB06B9" w:rsidRDefault="00961A0A" w:rsidP="006A0446">
      <w:pPr>
        <w:rPr>
          <w:sz w:val="21"/>
          <w:szCs w:val="21"/>
        </w:rPr>
      </w:pPr>
      <w:r>
        <w:rPr>
          <w:rFonts w:hint="eastAsia"/>
          <w:sz w:val="21"/>
          <w:szCs w:val="21"/>
        </w:rPr>
        <w:t xml:space="preserve">　</w:t>
      </w:r>
      <w:r w:rsidR="00B022A9" w:rsidRPr="00B022A9">
        <w:rPr>
          <w:rFonts w:hint="eastAsia"/>
          <w:sz w:val="21"/>
          <w:szCs w:val="21"/>
        </w:rPr>
        <w:t>以上のように、本研究は、利用姿勢という身体条件の違いがVRインタラクションに与える影響を定量的に捉えるとともに、その結果を設計指針として還元することを目的としたものであり、今後のVRシステム設計や国際標準規格の拡張に対して有用な知見を提供することを目指すものである。</w:t>
      </w:r>
    </w:p>
    <w:p w14:paraId="68B9F7E2" w14:textId="253CB449" w:rsidR="007F59E3" w:rsidRPr="00284230" w:rsidRDefault="007F59E3" w:rsidP="006A0446">
      <w:pPr>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9198387"/>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9198388"/>
      <w:r w:rsidRPr="00284230">
        <w:rPr>
          <w:rFonts w:hint="eastAsia"/>
          <w:sz w:val="21"/>
          <w:szCs w:val="21"/>
        </w:rPr>
        <w:t>１．研究の目的</w:t>
      </w:r>
      <w:bookmarkEnd w:id="2"/>
    </w:p>
    <w:p w14:paraId="75CFF795" w14:textId="01C0AD52"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VRChatでは「VR 睡眠</w:t>
      </w:r>
      <w:r w:rsidR="00A81D8C">
        <w:rPr>
          <w:rFonts w:hint="eastAsia"/>
          <w:sz w:val="21"/>
          <w:szCs w:val="21"/>
        </w:rPr>
        <w:t>」</w:t>
      </w:r>
      <w:r w:rsidR="00C13490" w:rsidRPr="00C13490">
        <w:rPr>
          <w:rFonts w:hint="eastAsia"/>
          <w:sz w:val="21"/>
          <w:szCs w:val="21"/>
        </w:rPr>
        <w:t>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VRを介してコミュニケーションできる環境の実現が期待されている。</w:t>
      </w:r>
    </w:p>
    <w:p w14:paraId="7EDF7AA2" w14:textId="412373E4" w:rsidR="00D52252" w:rsidRPr="00D52252"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体位ごとの操作特性を明らかにすることである。さらに、得られた知見に基づき、VRシステムの設計者向けガイドラインと利用者向けガイドラインを提案する</w:t>
      </w:r>
      <w:r w:rsidR="00DC3823">
        <w:rPr>
          <w:rFonts w:hint="eastAsia"/>
          <w:sz w:val="21"/>
          <w:szCs w:val="21"/>
        </w:rPr>
        <w:t>。</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9198389"/>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25700173" w14:textId="34C6987D" w:rsidR="00172378" w:rsidRDefault="00172378" w:rsidP="005E4D87">
      <w:pPr>
        <w:pStyle w:val="af9"/>
        <w:numPr>
          <w:ilvl w:val="0"/>
          <w:numId w:val="3"/>
        </w:numPr>
        <w:ind w:leftChars="0"/>
        <w:rPr>
          <w:rFonts w:ascii="Times New Roman" w:hAnsi="Times New Roman"/>
          <w:color w:val="000000" w:themeColor="text1"/>
          <w:sz w:val="21"/>
          <w:szCs w:val="21"/>
        </w:rPr>
      </w:pPr>
      <w:r w:rsidRPr="00172378">
        <w:rPr>
          <w:rFonts w:ascii="Times New Roman" w:hAnsi="Times New Roman"/>
          <w:color w:val="000000" w:themeColor="text1"/>
          <w:sz w:val="20"/>
          <w:szCs w:val="20"/>
        </w:rPr>
        <w:t>VRChat Inc. VRChat.</w:t>
      </w:r>
      <w:r w:rsidRPr="00172378">
        <w:rPr>
          <w:rFonts w:ascii="Times New Roman" w:hAnsi="Times New Roman"/>
          <w:color w:val="000000" w:themeColor="text1"/>
          <w:sz w:val="21"/>
          <w:szCs w:val="21"/>
        </w:rPr>
        <w:t xml:space="preserve"> </w:t>
      </w:r>
    </w:p>
    <w:p w14:paraId="028D0C79" w14:textId="088B8F86" w:rsidR="00D168C3" w:rsidRDefault="007667B8" w:rsidP="007667B8">
      <w:pPr>
        <w:rPr>
          <w:rFonts w:ascii="Times New Roman" w:hAnsi="Times New Roman"/>
          <w:color w:val="000000" w:themeColor="text1"/>
          <w:sz w:val="21"/>
          <w:szCs w:val="21"/>
        </w:rPr>
      </w:pPr>
      <w:r>
        <w:rPr>
          <w:rFonts w:ascii="Times New Roman" w:hAnsi="Times New Roman" w:hint="eastAsia"/>
          <w:color w:val="000000" w:themeColor="text1"/>
          <w:sz w:val="21"/>
          <w:szCs w:val="21"/>
        </w:rPr>
        <w:t xml:space="preserve">　</w:t>
      </w:r>
      <w:r w:rsidRPr="007667B8">
        <w:rPr>
          <w:rFonts w:ascii="Times New Roman" w:hAnsi="Times New Roman"/>
          <w:color w:val="000000" w:themeColor="text1"/>
          <w:sz w:val="21"/>
          <w:szCs w:val="21"/>
        </w:rPr>
        <w:t>ソーシャル</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メタバース）の代表的なプラットフォームであり、ユーザーがアバターを介して多種多様な空間で交流・活動する場を提供している。本プラットフォームは、商用アプリケーションでありながら、ユーザーの自発的な工夫によって「寝ながら</w:t>
      </w:r>
      <w:r w:rsidRPr="007667B8">
        <w:rPr>
          <w:rFonts w:ascii="Times New Roman" w:hAnsi="Times New Roman"/>
          <w:color w:val="000000" w:themeColor="text1"/>
          <w:sz w:val="21"/>
          <w:szCs w:val="21"/>
        </w:rPr>
        <w:t>VR</w:t>
      </w:r>
      <w:r w:rsidRPr="007667B8">
        <w:rPr>
          <w:rFonts w:ascii="Times New Roman" w:hAnsi="Times New Roman"/>
          <w:color w:val="000000" w:themeColor="text1"/>
          <w:sz w:val="21"/>
          <w:szCs w:val="21"/>
        </w:rPr>
        <w:t>」という独自の文化が定着している点が特徴である。</w:t>
      </w:r>
      <w:r w:rsidR="00480E5A">
        <w:rPr>
          <w:rFonts w:ascii="Times New Roman" w:hAnsi="Times New Roman" w:hint="eastAsia"/>
          <w:color w:val="000000" w:themeColor="text1"/>
          <w:sz w:val="21"/>
          <w:szCs w:val="21"/>
        </w:rPr>
        <w:t>寝ながら</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を通じ、友人とコミュニケーションを行い、メタバース空間内で添い寝を行う</w:t>
      </w:r>
      <w:r w:rsidR="00480E5A">
        <w:rPr>
          <w:rFonts w:ascii="Times New Roman" w:hAnsi="Times New Roman"/>
          <w:color w:val="000000" w:themeColor="text1"/>
          <w:sz w:val="21"/>
          <w:szCs w:val="21"/>
        </w:rPr>
        <w:t>VR</w:t>
      </w:r>
      <w:r w:rsidR="00480E5A">
        <w:rPr>
          <w:rFonts w:ascii="Times New Roman" w:hAnsi="Times New Roman" w:hint="eastAsia"/>
          <w:color w:val="000000" w:themeColor="text1"/>
          <w:sz w:val="21"/>
          <w:szCs w:val="21"/>
        </w:rPr>
        <w:t>睡眠という活動も行われている。</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内では、システムのカメラ（視点）を物理的な姿勢に関わらず固定・回転させる機能や、アバターの姿勢を強制的に固定する機能など、臥位利用を補助する機能がコミュニティ主導のニーズに応じて実装されてきた。</w:t>
      </w:r>
    </w:p>
    <w:p w14:paraId="1F391F12" w14:textId="59D6337A" w:rsidR="007667B8" w:rsidRDefault="007667B8" w:rsidP="007667B8">
      <w:pPr>
        <w:rPr>
          <w:rFonts w:ascii="Times New Roman" w:hAnsi="Times New Roman"/>
          <w:color w:val="000000" w:themeColor="text1"/>
          <w:sz w:val="21"/>
          <w:szCs w:val="21"/>
        </w:rPr>
      </w:pPr>
      <w:r w:rsidRPr="007667B8">
        <w:rPr>
          <w:rFonts w:ascii="Times New Roman" w:hAnsi="Times New Roman"/>
          <w:color w:val="000000" w:themeColor="text1"/>
          <w:sz w:val="21"/>
          <w:szCs w:val="21"/>
        </w:rPr>
        <w:t xml:space="preserve">　しかし、これらの機能はあくまで視覚的な水平の維持やアバターの外見的整合性を目的としたものであり、臥位における入力デバイスの操作精度や、身体負荷を最小化するための人間工学的な最適化に基づくものではない。本研究との関連においては、</w:t>
      </w:r>
      <w:r w:rsidRPr="007667B8">
        <w:rPr>
          <w:rFonts w:ascii="Times New Roman" w:hAnsi="Times New Roman"/>
          <w:color w:val="000000" w:themeColor="text1"/>
          <w:sz w:val="21"/>
          <w:szCs w:val="21"/>
        </w:rPr>
        <w:t>VRChat</w:t>
      </w:r>
      <w:r w:rsidRPr="007667B8">
        <w:rPr>
          <w:rFonts w:ascii="Times New Roman" w:hAnsi="Times New Roman"/>
          <w:color w:val="000000" w:themeColor="text1"/>
          <w:sz w:val="21"/>
          <w:szCs w:val="21"/>
        </w:rPr>
        <w:t>が提示する「臥位利用の潜在的需要」に対し、実証データに基づいた操作パフォーマンスの変容や角度ごとの酔いやすさという客観的知見を提供することで、エンターテインメント領域における</w:t>
      </w:r>
      <w:r w:rsidRPr="007667B8">
        <w:rPr>
          <w:rFonts w:ascii="Times New Roman" w:hAnsi="Times New Roman"/>
          <w:color w:val="000000" w:themeColor="text1"/>
          <w:sz w:val="21"/>
          <w:szCs w:val="21"/>
        </w:rPr>
        <w:t>UI/UX</w:t>
      </w:r>
      <w:r w:rsidRPr="007667B8">
        <w:rPr>
          <w:rFonts w:ascii="Times New Roman" w:hAnsi="Times New Roman"/>
          <w:color w:val="000000" w:themeColor="text1"/>
          <w:sz w:val="21"/>
          <w:szCs w:val="21"/>
        </w:rPr>
        <w:t>設計の</w:t>
      </w:r>
      <w:r w:rsidR="002E5D85">
        <w:rPr>
          <w:rFonts w:ascii="Times New Roman" w:hAnsi="Times New Roman" w:hint="eastAsia"/>
          <w:color w:val="000000" w:themeColor="text1"/>
          <w:sz w:val="21"/>
          <w:szCs w:val="21"/>
        </w:rPr>
        <w:t>改善</w:t>
      </w:r>
      <w:r w:rsidRPr="007667B8">
        <w:rPr>
          <w:rFonts w:ascii="Times New Roman" w:hAnsi="Times New Roman"/>
          <w:color w:val="000000" w:themeColor="text1"/>
          <w:sz w:val="21"/>
          <w:szCs w:val="21"/>
        </w:rPr>
        <w:t>に寄与する。</w:t>
      </w:r>
    </w:p>
    <w:p w14:paraId="45F7EBF6" w14:textId="77777777" w:rsidR="007667B8" w:rsidRPr="007667B8" w:rsidRDefault="007667B8" w:rsidP="007667B8">
      <w:pPr>
        <w:rPr>
          <w:rFonts w:ascii="Times New Roman" w:hAnsi="Times New Roman"/>
          <w:color w:val="000000" w:themeColor="text1"/>
          <w:sz w:val="21"/>
          <w:szCs w:val="21"/>
        </w:rPr>
      </w:pPr>
    </w:p>
    <w:p w14:paraId="4AC377F0" w14:textId="45B3FFFA"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24A43CC9"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利用を対象とした研究であり、14名の経験 VR ユーザーに対して約40分間</w:t>
      </w:r>
      <w:r w:rsidR="005E4D87" w:rsidRPr="005E4D87">
        <w:rPr>
          <w:rFonts w:hAnsi="ＭＳ 明朝" w:hint="eastAsia"/>
          <w:sz w:val="21"/>
          <w:szCs w:val="21"/>
        </w:rPr>
        <w:lastRenderedPageBreak/>
        <w:t>の仰臥位VR体験と半構造化インタビューを実施している。研究では、歩行・回避動作・物体把持といった一般的なVR操作について、仰臥位では想定以上の困難さが生じることが示されている。また、寝た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215524C6" w14:textId="77777777" w:rsidR="000E246B" w:rsidRDefault="000E246B" w:rsidP="000E246B">
      <w:pPr>
        <w:pStyle w:val="af9"/>
        <w:numPr>
          <w:ilvl w:val="0"/>
          <w:numId w:val="3"/>
        </w:numPr>
        <w:ind w:leftChars="0"/>
        <w:rPr>
          <w:sz w:val="21"/>
          <w:szCs w:val="21"/>
        </w:rPr>
      </w:pPr>
      <w:r w:rsidRPr="00CD5543">
        <w:rPr>
          <w:sz w:val="21"/>
          <w:szCs w:val="21"/>
        </w:rPr>
        <w:t>ISO 9241-820:2024</w:t>
      </w:r>
    </w:p>
    <w:p w14:paraId="7BCDCD97" w14:textId="4AB54129" w:rsidR="000E246B" w:rsidRDefault="000E246B" w:rsidP="000E246B">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9241-820:2024は、AR/VRを含む没入型環境でのインタラクションに関する包括的な人間工学指針を示す規格である。視線入力、空間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に特化したガイドラインは存在しない。そのため、本研究の背中角度別データは規格の補完的知見として意義があり、今後ISOにおける</w:t>
      </w:r>
      <w:r>
        <w:rPr>
          <w:rFonts w:hint="eastAsia"/>
          <w:sz w:val="21"/>
          <w:szCs w:val="21"/>
        </w:rPr>
        <w:t>体位</w:t>
      </w:r>
      <w:r w:rsidRPr="00FB46C9">
        <w:rPr>
          <w:rFonts w:hint="eastAsia"/>
          <w:sz w:val="21"/>
          <w:szCs w:val="21"/>
        </w:rPr>
        <w:t>多様性の検討に資する可能性がある。</w:t>
      </w:r>
    </w:p>
    <w:p w14:paraId="7F3042E3" w14:textId="77777777" w:rsidR="000E246B" w:rsidRDefault="000E246B" w:rsidP="000E246B">
      <w:pPr>
        <w:rPr>
          <w:sz w:val="21"/>
          <w:szCs w:val="21"/>
        </w:rPr>
      </w:pPr>
    </w:p>
    <w:p w14:paraId="12345DB3" w14:textId="77777777" w:rsidR="002F238F" w:rsidRPr="00284230" w:rsidRDefault="002F238F" w:rsidP="002F238F">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Pr>
          <w:rFonts w:hint="eastAsia"/>
          <w:sz w:val="21"/>
          <w:szCs w:val="21"/>
        </w:rPr>
        <w:t>、</w:t>
      </w:r>
      <w:r w:rsidRPr="00B41FCA">
        <w:rPr>
          <w:rFonts w:hint="eastAsia"/>
          <w:sz w:val="21"/>
          <w:szCs w:val="21"/>
        </w:rPr>
        <w:t xml:space="preserve"> P.</w:t>
      </w:r>
      <w:r>
        <w:rPr>
          <w:rFonts w:hint="eastAsia"/>
          <w:sz w:val="21"/>
          <w:szCs w:val="21"/>
        </w:rPr>
        <w:t>、</w:t>
      </w:r>
      <w:r w:rsidRPr="00B41FCA">
        <w:rPr>
          <w:rFonts w:hint="eastAsia"/>
          <w:sz w:val="21"/>
          <w:szCs w:val="21"/>
        </w:rPr>
        <w:t xml:space="preserve"> Linnell</w:t>
      </w:r>
      <w:r>
        <w:rPr>
          <w:rFonts w:hint="eastAsia"/>
          <w:sz w:val="21"/>
          <w:szCs w:val="21"/>
        </w:rPr>
        <w:t>、</w:t>
      </w:r>
      <w:r w:rsidRPr="00B41FCA">
        <w:rPr>
          <w:rFonts w:hint="eastAsia"/>
          <w:sz w:val="21"/>
          <w:szCs w:val="21"/>
        </w:rPr>
        <w:t xml:space="preserve"> J.</w:t>
      </w:r>
      <w:r>
        <w:rPr>
          <w:rFonts w:hint="eastAsia"/>
          <w:sz w:val="21"/>
          <w:szCs w:val="21"/>
        </w:rPr>
        <w:t>、</w:t>
      </w:r>
      <w:r w:rsidRPr="00B41FCA">
        <w:rPr>
          <w:rFonts w:hint="eastAsia"/>
          <w:sz w:val="21"/>
          <w:szCs w:val="21"/>
        </w:rPr>
        <w:t xml:space="preserve"> Amir</w:t>
      </w:r>
      <w:r>
        <w:rPr>
          <w:rFonts w:hint="eastAsia"/>
          <w:sz w:val="21"/>
          <w:szCs w:val="21"/>
        </w:rPr>
        <w:t>、</w:t>
      </w:r>
      <w:r w:rsidRPr="00B41FCA">
        <w:rPr>
          <w:rFonts w:hint="eastAsia"/>
          <w:sz w:val="21"/>
          <w:szCs w:val="21"/>
        </w:rPr>
        <w:t xml:space="preserve"> R.</w:t>
      </w:r>
      <w:r>
        <w:rPr>
          <w:rFonts w:hint="eastAsia"/>
          <w:sz w:val="21"/>
          <w:szCs w:val="21"/>
        </w:rPr>
        <w:t>、</w:t>
      </w:r>
      <w:r w:rsidRPr="00B41FCA">
        <w:rPr>
          <w:rFonts w:hint="eastAsia"/>
          <w:sz w:val="21"/>
          <w:szCs w:val="21"/>
        </w:rPr>
        <w:t xml:space="preserve"> Argelaguet</w:t>
      </w:r>
      <w:r>
        <w:rPr>
          <w:rFonts w:hint="eastAsia"/>
          <w:sz w:val="21"/>
          <w:szCs w:val="21"/>
        </w:rPr>
        <w:t>、</w:t>
      </w:r>
      <w:r w:rsidRPr="00B41FCA">
        <w:rPr>
          <w:rFonts w:hint="eastAsia"/>
          <w:sz w:val="21"/>
          <w:szCs w:val="21"/>
        </w:rPr>
        <w:t xml:space="preserve"> F.</w:t>
      </w:r>
      <w:r>
        <w:rPr>
          <w:rFonts w:hint="eastAsia"/>
          <w:sz w:val="21"/>
          <w:szCs w:val="21"/>
        </w:rPr>
        <w:t>、</w:t>
      </w:r>
      <w:r w:rsidRPr="00B41FCA">
        <w:rPr>
          <w:rFonts w:hint="eastAsia"/>
          <w:sz w:val="21"/>
          <w:szCs w:val="21"/>
        </w:rPr>
        <w:t xml:space="preserve"> MacPherson</w:t>
      </w:r>
      <w:r>
        <w:rPr>
          <w:rFonts w:hint="eastAsia"/>
          <w:sz w:val="21"/>
          <w:szCs w:val="21"/>
        </w:rPr>
        <w:t>、</w:t>
      </w:r>
      <w:r w:rsidRPr="00B41FCA">
        <w:rPr>
          <w:rFonts w:hint="eastAsia"/>
          <w:sz w:val="21"/>
          <w:szCs w:val="21"/>
        </w:rPr>
        <w:t xml:space="preserve"> S. E.</w:t>
      </w:r>
      <w:r>
        <w:rPr>
          <w:rFonts w:hint="eastAsia"/>
          <w:sz w:val="21"/>
          <w:szCs w:val="21"/>
        </w:rPr>
        <w:t>、</w:t>
      </w:r>
      <w:r w:rsidRPr="00B41FCA">
        <w:rPr>
          <w:rFonts w:hint="eastAsia"/>
          <w:sz w:val="21"/>
          <w:szCs w:val="21"/>
        </w:rPr>
        <w:t xml:space="preserve"> Virtual Worlds</w:t>
      </w:r>
      <w:r>
        <w:rPr>
          <w:rFonts w:hint="eastAsia"/>
          <w:sz w:val="21"/>
          <w:szCs w:val="21"/>
        </w:rPr>
        <w:t>、</w:t>
      </w:r>
      <w:r w:rsidRPr="00B41FCA">
        <w:rPr>
          <w:rFonts w:hint="eastAsia"/>
          <w:sz w:val="21"/>
          <w:szCs w:val="21"/>
        </w:rPr>
        <w:t xml:space="preserve"> 2023）</w:t>
      </w:r>
    </w:p>
    <w:p w14:paraId="7DFB62C2" w14:textId="5AF4F070" w:rsidR="002F238F" w:rsidRDefault="002F238F" w:rsidP="002F238F">
      <w:pPr>
        <w:rPr>
          <w:sz w:val="21"/>
          <w:szCs w:val="21"/>
        </w:rPr>
      </w:pPr>
      <w:r>
        <w:rPr>
          <w:rFonts w:hint="eastAsia"/>
          <w:sz w:val="21"/>
          <w:szCs w:val="21"/>
        </w:rPr>
        <w:t xml:space="preserve">　</w:t>
      </w:r>
      <w:r w:rsidRPr="008C03DB">
        <w:rPr>
          <w:rFonts w:hint="eastAsia"/>
          <w:sz w:val="21"/>
          <w:szCs w:val="21"/>
        </w:rPr>
        <w:t>VR酔い測定指標として広く利用されてきたSS</w:t>
      </w:r>
      <w:r>
        <w:rPr>
          <w:sz w:val="21"/>
          <w:szCs w:val="21"/>
        </w:rPr>
        <w:t>Q</w:t>
      </w:r>
      <w:r w:rsidRPr="008C03DB">
        <w:rPr>
          <w:rFonts w:hint="eastAsia"/>
          <w:sz w:val="21"/>
          <w:szCs w:val="21"/>
        </w:rPr>
        <w:t>とVRSQに対し、新たなVR専用質問票であるCSQ-VRを開発し、その妥当性および信頼性を検証した研究である。39 名の参加者を対象に、VR体験前後の認知機能・運動機能テストと併用し、各質問票の構造的妥当性、内部整合性（Cronbach’s α）、感度・特異度などを比較している。その結果、CSQ-VRはVR特有の症状（嘔気、眼運動、前庭系）をより適切に捉え、評価時間も短く、研究・応用の双方に有用であることが示された。また、瞳孔サイズがサイバーシックネス強度の予測指標となり得る可能性も報告されている。本研究はVR酔いの評価方法を整理し、VR環境に特化した尺度の重要性を示すものである。</w:t>
      </w:r>
      <w:r w:rsidRPr="00B116C5">
        <w:rPr>
          <w:rFonts w:hint="eastAsia"/>
          <w:sz w:val="21"/>
          <w:szCs w:val="21"/>
        </w:rPr>
        <w:t>本研究で扱われるCSQ-VRの構造（眼運動系・前庭系・嘔気）は、背中角度が VR 酔いに与える影響を評価する</w:t>
      </w:r>
      <w:r>
        <w:rPr>
          <w:rFonts w:hint="eastAsia"/>
          <w:sz w:val="21"/>
          <w:szCs w:val="21"/>
        </w:rPr>
        <w:t>際</w:t>
      </w:r>
      <w:r w:rsidRPr="00B116C5">
        <w:rPr>
          <w:rFonts w:hint="eastAsia"/>
          <w:sz w:val="21"/>
          <w:szCs w:val="21"/>
        </w:rPr>
        <w:t>に非常に有用である。特に仰臥位では</w:t>
      </w:r>
      <w:r w:rsidR="00960A4C">
        <w:rPr>
          <w:rFonts w:hint="eastAsia"/>
          <w:sz w:val="21"/>
          <w:szCs w:val="21"/>
        </w:rPr>
        <w:t>頭部の運動が</w:t>
      </w:r>
      <w:r w:rsidR="00650379">
        <w:rPr>
          <w:rFonts w:hint="eastAsia"/>
          <w:sz w:val="21"/>
          <w:szCs w:val="21"/>
        </w:rPr>
        <w:t>、</w:t>
      </w:r>
      <w:r w:rsidR="00960A4C">
        <w:rPr>
          <w:rFonts w:hint="eastAsia"/>
          <w:sz w:val="21"/>
          <w:szCs w:val="21"/>
        </w:rPr>
        <w:t>重力</w:t>
      </w:r>
      <w:r w:rsidR="00650379">
        <w:rPr>
          <w:rFonts w:hint="eastAsia"/>
          <w:sz w:val="21"/>
          <w:szCs w:val="21"/>
        </w:rPr>
        <w:t>、頭部と枕の物理的な接触の</w:t>
      </w:r>
      <w:r w:rsidR="00960A4C">
        <w:rPr>
          <w:rFonts w:hint="eastAsia"/>
          <w:sz w:val="21"/>
          <w:szCs w:val="21"/>
        </w:rPr>
        <w:t>影響</w:t>
      </w:r>
      <w:r w:rsidR="00933567">
        <w:rPr>
          <w:rFonts w:hint="eastAsia"/>
          <w:sz w:val="21"/>
          <w:szCs w:val="21"/>
        </w:rPr>
        <w:t>により</w:t>
      </w:r>
      <w:r w:rsidRPr="00B116C5">
        <w:rPr>
          <w:rFonts w:hint="eastAsia"/>
          <w:sz w:val="21"/>
          <w:szCs w:val="21"/>
        </w:rPr>
        <w:t>座位と異なるため、CSQ-VR の利用は症状の変動を捉える上で適している。</w:t>
      </w:r>
    </w:p>
    <w:p w14:paraId="5016B541" w14:textId="77777777" w:rsidR="002F238F" w:rsidRPr="00650379" w:rsidRDefault="002F238F" w:rsidP="002F238F">
      <w:pPr>
        <w:rPr>
          <w:sz w:val="21"/>
          <w:szCs w:val="21"/>
        </w:rPr>
      </w:pPr>
    </w:p>
    <w:p w14:paraId="669A551E" w14:textId="6E2D049C" w:rsidR="00752819" w:rsidRDefault="00752819" w:rsidP="00752819">
      <w:pPr>
        <w:pStyle w:val="af9"/>
        <w:numPr>
          <w:ilvl w:val="0"/>
          <w:numId w:val="3"/>
        </w:numPr>
        <w:ind w:leftChars="0"/>
        <w:rPr>
          <w:sz w:val="21"/>
          <w:szCs w:val="21"/>
        </w:rPr>
      </w:pPr>
      <w:r w:rsidRPr="00FB46C9">
        <w:rPr>
          <w:sz w:val="21"/>
          <w:szCs w:val="21"/>
        </w:rPr>
        <w:t>ISO/TR 9241-380:2022</w:t>
      </w:r>
    </w:p>
    <w:p w14:paraId="49C04760" w14:textId="77777777" w:rsidR="00752819" w:rsidRDefault="00752819" w:rsidP="0075281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本技術報告書は、HMDの光学特性、重量バランス、視覚負荷、VR 酔い発生要因などを網羅的に整理した文書であり、HMD使用時の身</w:t>
      </w:r>
      <w:r w:rsidRPr="00FB46C9">
        <w:rPr>
          <w:rFonts w:hint="eastAsia"/>
          <w:sz w:val="21"/>
          <w:szCs w:val="21"/>
        </w:rPr>
        <w:lastRenderedPageBreak/>
        <w:t>体</w:t>
      </w:r>
      <w:r>
        <w:rPr>
          <w:rFonts w:hint="eastAsia"/>
          <w:sz w:val="21"/>
          <w:szCs w:val="21"/>
        </w:rPr>
        <w:t>体位</w:t>
      </w:r>
      <w:r w:rsidRPr="00FB46C9">
        <w:rPr>
          <w:rFonts w:hint="eastAsia"/>
          <w:sz w:val="21"/>
          <w:szCs w:val="21"/>
        </w:rPr>
        <w:t>が視覚特性に影響する可能性についても記述している。ISO/TR 380は光学系や身体特性と視覚疲労の関係を論じているが、背中角度と操作パフォーマンスとの直接的関係は扱っていない。本研究はその不足を補い、</w:t>
      </w:r>
      <w:r>
        <w:rPr>
          <w:rFonts w:hint="eastAsia"/>
          <w:sz w:val="21"/>
          <w:szCs w:val="21"/>
        </w:rPr>
        <w:t>体位</w:t>
      </w:r>
      <w:r w:rsidRPr="00FB46C9">
        <w:rPr>
          <w:rFonts w:hint="eastAsia"/>
          <w:sz w:val="21"/>
          <w:szCs w:val="21"/>
        </w:rPr>
        <w:t>変化が操作特性に及ぼす影響を実測する点で新規性がある。</w:t>
      </w:r>
    </w:p>
    <w:p w14:paraId="0D8668B8" w14:textId="77777777" w:rsidR="00752819" w:rsidRDefault="00752819" w:rsidP="00752819">
      <w:pPr>
        <w:rPr>
          <w:sz w:val="21"/>
          <w:szCs w:val="21"/>
        </w:rPr>
      </w:pPr>
    </w:p>
    <w:p w14:paraId="27BD2916" w14:textId="66ACD5B9" w:rsidR="002C2D0C" w:rsidRDefault="002C2D0C" w:rsidP="00B41FCA">
      <w:pPr>
        <w:numPr>
          <w:ilvl w:val="0"/>
          <w:numId w:val="3"/>
        </w:numPr>
        <w:rPr>
          <w:sz w:val="21"/>
          <w:szCs w:val="21"/>
        </w:rPr>
      </w:pPr>
      <w:r>
        <w:rPr>
          <w:sz w:val="21"/>
          <w:szCs w:val="21"/>
        </w:rPr>
        <w:t>ISO 9241-411</w:t>
      </w:r>
    </w:p>
    <w:p w14:paraId="70301567" w14:textId="77777777" w:rsidR="003B042A" w:rsidRDefault="002C2D0C" w:rsidP="002C2D0C">
      <w:pPr>
        <w:rPr>
          <w:sz w:val="21"/>
          <w:szCs w:val="21"/>
        </w:rPr>
      </w:pPr>
      <w:r w:rsidRPr="002C2D0C">
        <w:rPr>
          <w:sz w:val="21"/>
          <w:szCs w:val="21"/>
        </w:rPr>
        <w:t>人間とシステムとのインタラクションに関する人間工学規格群のうち、特に「タッチ入力デバイス」の設計および評価方法を規定する規格である。本規格は、入力デバイスの客観的なパフォーマンスを測定するために、特定のサイズのターゲットを指やスタイラスで選択する「タッピングタスク」の標準的な試験手順（多方向選択タスク等）を定めている。</w:t>
      </w:r>
    </w:p>
    <w:p w14:paraId="48E7259A" w14:textId="11E51394" w:rsidR="00752819" w:rsidRDefault="002C2D0C" w:rsidP="00752819">
      <w:pPr>
        <w:rPr>
          <w:sz w:val="21"/>
          <w:szCs w:val="21"/>
        </w:rPr>
      </w:pPr>
      <w:r w:rsidRPr="002C2D0C">
        <w:rPr>
          <w:sz w:val="21"/>
          <w:szCs w:val="21"/>
        </w:rPr>
        <w:t xml:space="preserve">　本研究においては、実験で使用する球体ターゲットタスクの設計根拠として参照している。VR空間における3次元操作であっても、ISO 9241-411に基づいたターゲット配置や評価指標を準用することで、体位変化という変数以外のバイアスを排除</w:t>
      </w:r>
      <w:r w:rsidR="00B72D53">
        <w:rPr>
          <w:rFonts w:hint="eastAsia"/>
          <w:sz w:val="21"/>
          <w:szCs w:val="21"/>
        </w:rPr>
        <w:t>するように努めた。</w:t>
      </w:r>
      <w:r w:rsidR="00DB2DC3">
        <w:rPr>
          <w:rFonts w:hint="eastAsia"/>
          <w:sz w:val="21"/>
          <w:szCs w:val="21"/>
        </w:rPr>
        <w:t>これにより、</w:t>
      </w:r>
      <w:r w:rsidRPr="002C2D0C">
        <w:rPr>
          <w:sz w:val="21"/>
          <w:szCs w:val="21"/>
        </w:rPr>
        <w:t>信頼性の高い定量的データを取得することが可能となる。</w:t>
      </w:r>
    </w:p>
    <w:p w14:paraId="7B4A585E" w14:textId="77777777" w:rsidR="002F238F" w:rsidRPr="00752819" w:rsidRDefault="002F238F" w:rsidP="00752819">
      <w:pPr>
        <w:rPr>
          <w:sz w:val="21"/>
          <w:szCs w:val="21"/>
        </w:rPr>
      </w:pPr>
    </w:p>
    <w:p w14:paraId="7A3B3544" w14:textId="3BF9E932"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7C281DBA" w14:textId="77777777" w:rsidR="00A634D9" w:rsidRDefault="007A7780" w:rsidP="001529DB">
      <w:pPr>
        <w:rPr>
          <w:sz w:val="21"/>
          <w:szCs w:val="21"/>
        </w:rPr>
      </w:pPr>
      <w:r>
        <w:rPr>
          <w:rFonts w:hint="eastAsia"/>
          <w:sz w:val="21"/>
          <w:szCs w:val="21"/>
        </w:rPr>
        <w:t xml:space="preserve">　</w:t>
      </w:r>
      <w:r w:rsidR="00F8651A"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w:t>
      </w:r>
    </w:p>
    <w:p w14:paraId="76338BA8" w14:textId="397CA930" w:rsidR="000A47DC" w:rsidRPr="00FB46C9" w:rsidRDefault="00F8651A" w:rsidP="00FB46C9">
      <w:pPr>
        <w:rPr>
          <w:sz w:val="21"/>
          <w:szCs w:val="21"/>
        </w:rPr>
      </w:pPr>
      <w:r w:rsidRPr="00F8651A">
        <w:rPr>
          <w:sz w:val="21"/>
          <w:szCs w:val="21"/>
        </w:rPr>
        <w:t xml:space="preserve">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11DA4902" w:rsidR="00FB46C9" w:rsidRDefault="00FB46C9" w:rsidP="00FB46C9">
      <w:pPr>
        <w:rPr>
          <w:sz w:val="21"/>
          <w:szCs w:val="21"/>
        </w:rPr>
      </w:pPr>
      <w:r>
        <w:rPr>
          <w:rFonts w:hint="eastAsia"/>
          <w:sz w:val="21"/>
          <w:szCs w:val="21"/>
        </w:rPr>
        <w:t xml:space="preserve">　</w:t>
      </w:r>
      <w:r w:rsidRPr="00FB46C9">
        <w:rPr>
          <w:rFonts w:hint="eastAsia"/>
          <w:sz w:val="21"/>
          <w:szCs w:val="21"/>
        </w:rPr>
        <w:t>Meta Questの公式ドキュメントでは、HMD 利用時の快適性、入力方式、UIの最適配置、視点移動の推奨方法など、VRアプリケーション開発に必要な基礎指針を提示している。特に、ユーザーの首の負荷軽減や視野移動量に関する推奨事項は、身体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w:t>
      </w:r>
      <w:r w:rsidRPr="00FB46C9">
        <w:rPr>
          <w:rFonts w:hint="eastAsia"/>
          <w:sz w:val="21"/>
          <w:szCs w:val="21"/>
        </w:rPr>
        <w:lastRenderedPageBreak/>
        <w:t>影響を考慮した設計の重要性を示している。Meta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E6BFAA8"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Appleの visionOS HIGは、視線入力、ダイレクトタッチ、空間UIの奥行き配置など、空間コンピューティング特有の設計原則を体系化したものである。ユーザーの視線移動の快適範囲や、首や腕の負荷を避けるためのUIレイアウトも示されている。Vision Pro HIGも基本的には座位利用を前提として設計されており、臥位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の利用は想定されていない。したがって、本研究の成果は空間UIの</w:t>
      </w:r>
      <w:r w:rsidR="00CE59C7">
        <w:rPr>
          <w:rFonts w:hint="eastAsia"/>
          <w:sz w:val="21"/>
          <w:szCs w:val="21"/>
        </w:rPr>
        <w:t>体位</w:t>
      </w:r>
      <w:r w:rsidRPr="009F1B59">
        <w:rPr>
          <w:rFonts w:hint="eastAsia"/>
          <w:sz w:val="21"/>
          <w:szCs w:val="21"/>
        </w:rPr>
        <w:t>依存性を評価する基礎データとなり、今後のHMD設計やUIガイドラインへの拡張に寄与する。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9198390"/>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7D2B1C12" w14:textId="7DC07BDA"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本研究は、文献資料調査ならびにHMDを用いた実験的検証を組み合わせて行う。まず、VR操作時の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al.による仰臥位VR利用研究、Kourtesis et al.によるVR酔い評価尺度（CSQ-VR）</w:t>
      </w:r>
      <w:r w:rsidR="00694EB1">
        <w:rPr>
          <w:sz w:val="21"/>
          <w:szCs w:val="21"/>
          <w:vertAlign w:val="superscript"/>
        </w:rPr>
        <w:t>4)</w:t>
      </w:r>
      <w:r w:rsidR="007C6915" w:rsidRPr="007C6915">
        <w:rPr>
          <w:rFonts w:hint="eastAsia"/>
          <w:sz w:val="21"/>
          <w:szCs w:val="21"/>
        </w:rPr>
        <w:t>の妥当性検証、ISO 9241-820における没入型環境のインタラクション指針、ISO/TR 9241-380</w:t>
      </w:r>
      <w:r w:rsidR="00694EB1">
        <w:rPr>
          <w:sz w:val="21"/>
          <w:szCs w:val="21"/>
          <w:vertAlign w:val="superscript"/>
        </w:rPr>
        <w:t>5</w:t>
      </w:r>
      <w:r w:rsidR="00752819">
        <w:rPr>
          <w:sz w:val="21"/>
          <w:szCs w:val="21"/>
          <w:vertAlign w:val="superscript"/>
        </w:rPr>
        <w:t>)</w:t>
      </w:r>
      <w:r w:rsidR="007C6915" w:rsidRPr="007C6915">
        <w:rPr>
          <w:rFonts w:hint="eastAsia"/>
          <w:sz w:val="21"/>
          <w:szCs w:val="21"/>
        </w:rPr>
        <w:t>におけるHMD特性および</w:t>
      </w:r>
      <w:r w:rsidR="00CE59C7">
        <w:rPr>
          <w:rFonts w:hint="eastAsia"/>
          <w:sz w:val="21"/>
          <w:szCs w:val="21"/>
        </w:rPr>
        <w:t>体位</w:t>
      </w:r>
      <w:r w:rsidR="007C6915" w:rsidRPr="007C6915">
        <w:rPr>
          <w:rFonts w:hint="eastAsia"/>
          <w:sz w:val="21"/>
          <w:szCs w:val="21"/>
        </w:rPr>
        <w:t>依存性に関する知見を参照し、背中角度がVR操作に及ぼす影響要因を整理する。またMeta Quest Developer HubおよびApple visionOS Human Interface Guidelinesを参照し、HMD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422A1811" w14:textId="5D471556" w:rsidR="007C6915" w:rsidRPr="007C6915" w:rsidRDefault="007C6915" w:rsidP="007C6915">
      <w:pPr>
        <w:rPr>
          <w:sz w:val="21"/>
          <w:szCs w:val="21"/>
        </w:rPr>
      </w:pPr>
      <w:r w:rsidRPr="007C6915">
        <w:rPr>
          <w:rFonts w:hint="eastAsia"/>
          <w:sz w:val="21"/>
          <w:szCs w:val="21"/>
        </w:rPr>
        <w:t xml:space="preserve">　実験にはUnity2022とMeta Quest 3を用いて構築した球体ターゲットタスクを使用する。本タスクはISO 9241-411</w:t>
      </w:r>
      <w:r w:rsidR="00694EB1">
        <w:rPr>
          <w:sz w:val="21"/>
          <w:szCs w:val="21"/>
          <w:vertAlign w:val="superscript"/>
        </w:rPr>
        <w:t>6</w:t>
      </w:r>
      <w:r w:rsidR="000E3F23">
        <w:rPr>
          <w:sz w:val="21"/>
          <w:szCs w:val="21"/>
          <w:vertAlign w:val="superscript"/>
        </w:rPr>
        <w:t>)</w:t>
      </w:r>
      <w:r w:rsidRPr="007C6915">
        <w:rPr>
          <w:rFonts w:hint="eastAsia"/>
          <w:sz w:val="21"/>
          <w:szCs w:val="21"/>
        </w:rPr>
        <w:t>の2Dターゲットタスクを参考に設計し、視角、ターゲット形状、表示距離を一定に保った上で、反応時間や誤操作を計測できるように構成した。</w:t>
      </w:r>
    </w:p>
    <w:p w14:paraId="283509A0" w14:textId="0C5B9940"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5DC91D70" w14:textId="610543CD" w:rsidR="007C6915" w:rsidRPr="007C6915" w:rsidRDefault="007C6915" w:rsidP="007C6915">
      <w:pPr>
        <w:rPr>
          <w:sz w:val="21"/>
          <w:szCs w:val="21"/>
        </w:rPr>
      </w:pPr>
      <w:r w:rsidRPr="007C6915">
        <w:rPr>
          <w:rFonts w:hint="eastAsia"/>
          <w:sz w:val="21"/>
          <w:szCs w:val="21"/>
        </w:rPr>
        <w:t xml:space="preserve">　第二に、本研究の主実験として、背中角度90°（座位）、45°（半座位）、0°（仰臥位）の 3 条件を設定し、反応時間、ミス回数、ミスクリック回数、HMD 回転角度（クォータニオン）、HMD座標、コントローラー軌跡を取得する。また、CSQ-VRを用いたVR酔い評価および半構造化インタビューを併用し、定量・定性両面から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1D07D749" w14:textId="33A4AACF"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2回同一タスクを実施し、初回と2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0EACC82B" w14:textId="52A6A160" w:rsidR="00DC3823" w:rsidRDefault="007C6915" w:rsidP="007C6915">
      <w:pPr>
        <w:rPr>
          <w:sz w:val="21"/>
          <w:szCs w:val="21"/>
        </w:rPr>
      </w:pPr>
      <w:r w:rsidRPr="007C6915">
        <w:rPr>
          <w:rFonts w:hint="eastAsia"/>
          <w:sz w:val="21"/>
          <w:szCs w:val="21"/>
        </w:rPr>
        <w:lastRenderedPageBreak/>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に適応したVRシステム設計者および利用者のためのガイドライン</w:t>
      </w:r>
      <w:r w:rsidR="00922F20">
        <w:rPr>
          <w:rFonts w:hint="eastAsia"/>
          <w:sz w:val="21"/>
          <w:szCs w:val="21"/>
        </w:rPr>
        <w:t>提案</w:t>
      </w:r>
      <w:r w:rsidRPr="007C6915">
        <w:rPr>
          <w:rFonts w:hint="eastAsia"/>
          <w:sz w:val="21"/>
          <w:szCs w:val="21"/>
        </w:rPr>
        <w:t>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090AE31F"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差による身体運動・負荷・視線移動の違いが最も明確に比較可能なためである。また、近年需要が高まっている「寝ながらVR利用」への応用可能性を考慮し、臥位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9198391"/>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33A5035E"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w:t>
      </w:r>
      <w:r w:rsidR="006222AA">
        <w:rPr>
          <w:rFonts w:hAnsi="ＭＳ 明朝"/>
          <w:sz w:val="21"/>
          <w:szCs w:val="21"/>
        </w:rPr>
        <w:t>0</w:t>
      </w:r>
      <w:r w:rsidR="00237702" w:rsidRPr="00237702">
        <w:rPr>
          <w:rFonts w:hAnsi="ＭＳ 明朝" w:hint="eastAsia"/>
          <w:sz w:val="21"/>
          <w:szCs w:val="21"/>
        </w:rPr>
        <w:t>-1</w:t>
      </w:r>
      <w:r w:rsidR="00F20BDB">
        <w:rPr>
          <w:rFonts w:hAnsi="ＭＳ 明朝" w:hint="eastAsia"/>
          <w:sz w:val="21"/>
          <w:szCs w:val="21"/>
        </w:rPr>
        <w:t>、図</w:t>
      </w:r>
      <w:r w:rsidR="00F20BDB">
        <w:rPr>
          <w:rFonts w:hAnsi="ＭＳ 明朝"/>
          <w:sz w:val="21"/>
          <w:szCs w:val="21"/>
        </w:rPr>
        <w:t>0-2</w:t>
      </w:r>
      <w:r w:rsidR="00237702" w:rsidRPr="00237702">
        <w:rPr>
          <w:rFonts w:hAnsi="ＭＳ 明朝" w:hint="eastAsia"/>
          <w:sz w:val="21"/>
          <w:szCs w:val="21"/>
        </w:rPr>
        <w:t>に示すとおり</w:t>
      </w:r>
      <w:r w:rsidR="0071797D">
        <w:rPr>
          <w:rFonts w:hAnsi="ＭＳ 明朝" w:hint="eastAsia"/>
          <w:sz w:val="21"/>
          <w:szCs w:val="21"/>
        </w:rPr>
        <w:t>、</w:t>
      </w:r>
      <w:r w:rsidR="00237702" w:rsidRPr="00237702">
        <w:rPr>
          <w:rFonts w:hAnsi="ＭＳ 明朝" w:hint="eastAsia"/>
          <w:sz w:val="21"/>
          <w:szCs w:val="21"/>
        </w:rPr>
        <w:t>背中角度の違いがVRインタラクション特性にどのような影響を与えるかについて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5837A891"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VR技術の利用</w:t>
      </w:r>
      <w:r w:rsidR="00CE59C7">
        <w:rPr>
          <w:rFonts w:hint="eastAsia"/>
          <w:sz w:val="21"/>
          <w:szCs w:val="21"/>
          <w:lang w:val="ja-JP"/>
        </w:rPr>
        <w:t>体位</w:t>
      </w:r>
      <w:r w:rsidRPr="00237702">
        <w:rPr>
          <w:rFonts w:hint="eastAsia"/>
          <w:sz w:val="21"/>
          <w:szCs w:val="21"/>
          <w:lang w:val="ja-JP"/>
        </w:rPr>
        <w:t>が多様化して</w:t>
      </w:r>
      <w:r w:rsidRPr="00237702">
        <w:rPr>
          <w:rFonts w:hint="eastAsia"/>
          <w:sz w:val="21"/>
          <w:szCs w:val="21"/>
          <w:lang w:val="ja-JP"/>
        </w:rPr>
        <w:lastRenderedPageBreak/>
        <w:t>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al.による仰臥位でのVR体験研究</w:t>
      </w:r>
      <w:r w:rsidR="0071797D">
        <w:rPr>
          <w:rFonts w:hint="eastAsia"/>
          <w:sz w:val="21"/>
          <w:szCs w:val="21"/>
          <w:lang w:val="ja-JP"/>
        </w:rPr>
        <w:t>、</w:t>
      </w:r>
      <w:r w:rsidRPr="00237702">
        <w:rPr>
          <w:rFonts w:hint="eastAsia"/>
          <w:sz w:val="21"/>
          <w:szCs w:val="21"/>
          <w:lang w:val="ja-JP"/>
        </w:rPr>
        <w:t>Kourtesis et al.によるVR酔い評価尺度CSQ-VRの妥当性検証</w:t>
      </w:r>
      <w:r w:rsidR="0071797D">
        <w:rPr>
          <w:rFonts w:hint="eastAsia"/>
          <w:sz w:val="21"/>
          <w:szCs w:val="21"/>
          <w:lang w:val="ja-JP"/>
        </w:rPr>
        <w:t>、</w:t>
      </w:r>
      <w:r w:rsidRPr="00237702">
        <w:rPr>
          <w:rFonts w:hint="eastAsia"/>
          <w:sz w:val="21"/>
          <w:szCs w:val="21"/>
          <w:lang w:val="ja-JP"/>
        </w:rPr>
        <w:t>ISO 9241-820および ISO/TR 9241-380の指針を参照し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Hubと Apple visionOS Human Interface Guidelinesを通じて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p>
    <w:p w14:paraId="28A99FBE" w14:textId="5CFB71DA"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w:t>
      </w:r>
      <w:r w:rsidR="001A5A31">
        <w:rPr>
          <w:sz w:val="21"/>
          <w:szCs w:val="21"/>
        </w:rPr>
        <w:t>9</w:t>
      </w:r>
      <w:r w:rsidR="00F13A18">
        <w:rPr>
          <w:sz w:val="21"/>
          <w:szCs w:val="21"/>
        </w:rPr>
        <w:t xml:space="preserve"> </w:t>
      </w:r>
      <w:r w:rsidRPr="00237702">
        <w:rPr>
          <w:rFonts w:hint="eastAsia"/>
          <w:sz w:val="21"/>
          <w:szCs w:val="21"/>
          <w:lang w:val="ja-JP"/>
        </w:rPr>
        <w:t>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5A0886F3"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0703C49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初回と2回目の反応時間・頭部運動パターンの変化を比較し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779FEE69" w:rsidR="00C730AC"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00371262">
        <w:rPr>
          <w:rFonts w:hint="eastAsia"/>
          <w:sz w:val="21"/>
          <w:szCs w:val="21"/>
          <w:lang w:val="ja-JP"/>
        </w:rPr>
        <w:t>主に仰臥位での</w:t>
      </w:r>
      <w:r w:rsidR="00371262">
        <w:rPr>
          <w:sz w:val="21"/>
          <w:szCs w:val="21"/>
        </w:rPr>
        <w:t>VR</w:t>
      </w:r>
      <w:r w:rsidR="00371262">
        <w:rPr>
          <w:rFonts w:hint="eastAsia"/>
          <w:sz w:val="21"/>
          <w:szCs w:val="21"/>
        </w:rPr>
        <w:t>利用を想定した</w:t>
      </w:r>
      <w:r w:rsidRPr="00C730AC">
        <w:rPr>
          <w:sz w:val="21"/>
          <w:szCs w:val="21"/>
          <w:lang w:val="ja-JP"/>
        </w:rPr>
        <w:t>VR</w:t>
      </w:r>
      <w:r w:rsidRPr="00C730AC">
        <w:rPr>
          <w:rFonts w:hint="eastAsia"/>
          <w:sz w:val="21"/>
          <w:szCs w:val="21"/>
          <w:lang w:val="ja-JP"/>
        </w:rPr>
        <w:t>インタラクション設計および利用のためのガイドラインを提案する。</w:t>
      </w:r>
      <w:r w:rsidRPr="00C730AC">
        <w:rPr>
          <w:sz w:val="21"/>
          <w:szCs w:val="21"/>
          <w:lang w:val="ja-JP"/>
        </w:rPr>
        <w:t>UI</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操作領域の最適化</w:t>
      </w:r>
      <w:r w:rsidR="0072697D">
        <w:rPr>
          <w:rFonts w:hint="eastAsia"/>
          <w:sz w:val="21"/>
          <w:szCs w:val="21"/>
          <w:lang w:val="ja-JP"/>
        </w:rPr>
        <w:t>、安全性</w:t>
      </w:r>
      <w:r w:rsidRPr="00C730AC">
        <w:rPr>
          <w:rFonts w:hint="eastAsia"/>
          <w:sz w:val="21"/>
          <w:szCs w:val="21"/>
          <w:lang w:val="ja-JP"/>
        </w:rPr>
        <w:t>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68AE4A35" w14:textId="07822D83" w:rsidR="00A8773B" w:rsidRPr="00284230" w:rsidRDefault="00A8773B" w:rsidP="006C17DB">
      <w:pPr>
        <w:rPr>
          <w:sz w:val="21"/>
          <w:szCs w:val="21"/>
          <w:lang w:val="ja-JP"/>
        </w:rPr>
      </w:pPr>
      <w:r>
        <w:rPr>
          <w:rFonts w:hint="eastAsia"/>
          <w:sz w:val="21"/>
          <w:szCs w:val="21"/>
          <w:lang w:val="ja-JP"/>
        </w:rPr>
        <w:t xml:space="preserve">　</w:t>
      </w:r>
      <w:r w:rsidRPr="00F92535">
        <w:rPr>
          <w:rFonts w:hint="eastAsia"/>
          <w:sz w:val="21"/>
          <w:szCs w:val="21"/>
          <w:lang w:val="ja-JP"/>
        </w:rPr>
        <w:t>以上</w:t>
      </w:r>
      <w:r>
        <w:rPr>
          <w:rFonts w:hint="eastAsia"/>
          <w:sz w:val="21"/>
          <w:szCs w:val="21"/>
          <w:lang w:val="ja-JP"/>
        </w:rPr>
        <w:t>、</w:t>
      </w:r>
      <w:r w:rsidRPr="00F92535">
        <w:rPr>
          <w:rFonts w:hint="eastAsia"/>
          <w:sz w:val="21"/>
          <w:szCs w:val="21"/>
          <w:lang w:val="ja-JP"/>
        </w:rPr>
        <w:t>第1章から第4章までを通じて</w:t>
      </w:r>
      <w:r>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Pr>
          <w:rFonts w:hint="eastAsia"/>
          <w:sz w:val="21"/>
          <w:szCs w:val="21"/>
          <w:lang w:val="ja-JP"/>
        </w:rPr>
        <w:t>、</w:t>
      </w:r>
      <w:r w:rsidRPr="00F92535">
        <w:rPr>
          <w:rFonts w:hint="eastAsia"/>
          <w:sz w:val="21"/>
          <w:szCs w:val="21"/>
          <w:lang w:val="ja-JP"/>
        </w:rPr>
        <w:t>文献資料と実験的検証より得られた情報を手掛かりとして考察し</w:t>
      </w:r>
      <w:r>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Pr>
          <w:rFonts w:hint="eastAsia"/>
          <w:sz w:val="21"/>
          <w:szCs w:val="21"/>
          <w:lang w:val="ja-JP"/>
        </w:rPr>
        <w:t>特性</w:t>
      </w:r>
      <w:r w:rsidRPr="00F92535">
        <w:rPr>
          <w:rFonts w:hint="eastAsia"/>
          <w:sz w:val="21"/>
          <w:szCs w:val="21"/>
          <w:lang w:val="ja-JP"/>
        </w:rPr>
        <w:t>のデザインについては</w:t>
      </w:r>
      <w:r>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Pr>
          <w:rFonts w:hint="eastAsia"/>
          <w:sz w:val="21"/>
          <w:szCs w:val="21"/>
          <w:lang w:val="ja-JP"/>
        </w:rPr>
        <w:t>、</w:t>
      </w:r>
      <w:r w:rsidRPr="00F92535">
        <w:rPr>
          <w:rFonts w:hint="eastAsia"/>
          <w:sz w:val="21"/>
          <w:szCs w:val="21"/>
          <w:lang w:val="ja-JP"/>
        </w:rPr>
        <w:t>設計者および利用者双方の視点から</w:t>
      </w:r>
      <w:r>
        <w:rPr>
          <w:rFonts w:hint="eastAsia"/>
          <w:sz w:val="21"/>
          <w:szCs w:val="21"/>
          <w:lang w:val="ja-JP"/>
        </w:rPr>
        <w:t>、</w:t>
      </w:r>
      <w:r w:rsidRPr="00F92535">
        <w:rPr>
          <w:rFonts w:hint="eastAsia"/>
          <w:sz w:val="21"/>
          <w:szCs w:val="21"/>
          <w:lang w:val="ja-JP"/>
        </w:rPr>
        <w:t>体位差に応じた VR の設計および利用のための指針を検証し</w:t>
      </w:r>
      <w:r>
        <w:rPr>
          <w:rFonts w:hint="eastAsia"/>
          <w:sz w:val="21"/>
          <w:szCs w:val="21"/>
          <w:lang w:val="ja-JP"/>
        </w:rPr>
        <w:t>、</w:t>
      </w:r>
      <w:r w:rsidRPr="00F92535">
        <w:rPr>
          <w:rFonts w:hint="eastAsia"/>
          <w:sz w:val="21"/>
          <w:szCs w:val="21"/>
          <w:lang w:val="ja-JP"/>
        </w:rPr>
        <w:t>第5章においてモデルとして提案する</w:t>
      </w:r>
      <w:r>
        <w:rPr>
          <w:rFonts w:hint="eastAsia"/>
          <w:sz w:val="21"/>
          <w:szCs w:val="21"/>
          <w:lang w:val="ja-JP"/>
        </w:rPr>
        <w:t>。</w:t>
      </w:r>
    </w:p>
    <w:p w14:paraId="5F74B1CF" w14:textId="5A83327E" w:rsidR="006E4C43" w:rsidRPr="00284230" w:rsidRDefault="006E4C43" w:rsidP="000A5CA7">
      <w:pPr>
        <w:jc w:val="center"/>
        <w:rPr>
          <w:sz w:val="21"/>
          <w:szCs w:val="21"/>
        </w:rPr>
      </w:pPr>
    </w:p>
    <w:p w14:paraId="1AD63615" w14:textId="297E1DAD" w:rsidR="002F45C8" w:rsidRPr="00284230" w:rsidRDefault="00F20BDB" w:rsidP="000A5CA7">
      <w:pPr>
        <w:jc w:val="center"/>
        <w:rPr>
          <w:rFonts w:ascii="ＭＳ ゴシック" w:eastAsia="ＭＳ ゴシック" w:hAnsi="ＭＳ ゴシック"/>
          <w:sz w:val="21"/>
          <w:szCs w:val="21"/>
          <w:lang w:val="ja-JP"/>
        </w:rPr>
      </w:pPr>
      <w:r>
        <w:rPr>
          <w:rFonts w:ascii="ＭＳ ゴシック" w:eastAsia="ＭＳ ゴシック" w:hAnsi="ＭＳ ゴシック"/>
          <w:noProof/>
          <w:sz w:val="21"/>
          <w:szCs w:val="21"/>
          <w:lang w:val="ja-JP"/>
        </w:rPr>
        <w:lastRenderedPageBreak/>
        <w:drawing>
          <wp:inline distT="0" distB="0" distL="0" distR="0" wp14:anchorId="66452D84" wp14:editId="3678DAC8">
            <wp:extent cx="4930566" cy="8258175"/>
            <wp:effectExtent l="0" t="0" r="0" b="0"/>
            <wp:docPr id="360701079" name="図 9" descr="テーブル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01079" name="図 9" descr="テーブル が含まれている画像&#10;&#10;AI 生成コンテンツは誤りを含む可能性があります。"/>
                    <pic:cNvPicPr/>
                  </pic:nvPicPr>
                  <pic:blipFill>
                    <a:blip r:embed="rId11" cstate="print">
                      <a:extLst>
                        <a:ext uri="{28A0092B-C50C-407E-A947-70E740481C1C}">
                          <a14:useLocalDpi xmlns:a14="http://schemas.microsoft.com/office/drawing/2010/main"/>
                        </a:ext>
                      </a:extLst>
                    </a:blip>
                    <a:stretch>
                      <a:fillRect/>
                    </a:stretch>
                  </pic:blipFill>
                  <pic:spPr>
                    <a:xfrm>
                      <a:off x="0" y="0"/>
                      <a:ext cx="4946041" cy="8284095"/>
                    </a:xfrm>
                    <a:prstGeom prst="rect">
                      <a:avLst/>
                    </a:prstGeom>
                  </pic:spPr>
                </pic:pic>
              </a:graphicData>
            </a:graphic>
          </wp:inline>
        </w:drawing>
      </w:r>
    </w:p>
    <w:p w14:paraId="26E57BFA" w14:textId="75136545"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r w:rsidR="00274992">
        <w:rPr>
          <w:rFonts w:ascii="ＭＳ ゴシック" w:eastAsia="ＭＳ ゴシック" w:hAnsi="ＭＳ ゴシック" w:hint="eastAsia"/>
          <w:sz w:val="21"/>
          <w:szCs w:val="21"/>
        </w:rPr>
        <w:t>１</w:t>
      </w:r>
    </w:p>
    <w:p w14:paraId="68AC30D1" w14:textId="0661B21D" w:rsidR="00A8773B" w:rsidRDefault="00696D46" w:rsidP="00274992">
      <w:pPr>
        <w:jc w:val="center"/>
        <w:rPr>
          <w:sz w:val="21"/>
          <w:szCs w:val="21"/>
          <w:lang w:val="ja-JP"/>
        </w:rPr>
      </w:pPr>
      <w:r>
        <w:rPr>
          <w:rFonts w:hint="eastAsia"/>
          <w:noProof/>
          <w:sz w:val="21"/>
          <w:szCs w:val="21"/>
          <w:lang w:val="ja-JP"/>
        </w:rPr>
        <w:lastRenderedPageBreak/>
        <w:drawing>
          <wp:inline distT="0" distB="0" distL="0" distR="0" wp14:anchorId="6CFAC67E" wp14:editId="5313B7A3">
            <wp:extent cx="5400040" cy="3010535"/>
            <wp:effectExtent l="0" t="0" r="0" b="0"/>
            <wp:docPr id="1966640993" name="図 7" descr="テキスト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40993" name="図 7" descr="テキスト が含まれている画像&#10;&#10;AI 生成コンテンツは誤りを含む可能性があります。"/>
                    <pic:cNvPicPr/>
                  </pic:nvPicPr>
                  <pic:blipFill>
                    <a:blip r:embed="rId12">
                      <a:extLst>
                        <a:ext uri="{28A0092B-C50C-407E-A947-70E740481C1C}">
                          <a14:useLocalDpi xmlns:a14="http://schemas.microsoft.com/office/drawing/2010/main"/>
                        </a:ext>
                      </a:extLst>
                    </a:blip>
                    <a:stretch>
                      <a:fillRect/>
                    </a:stretch>
                  </pic:blipFill>
                  <pic:spPr>
                    <a:xfrm>
                      <a:off x="0" y="0"/>
                      <a:ext cx="5400040" cy="3010535"/>
                    </a:xfrm>
                    <a:prstGeom prst="rect">
                      <a:avLst/>
                    </a:prstGeom>
                  </pic:spPr>
                </pic:pic>
              </a:graphicData>
            </a:graphic>
          </wp:inline>
        </w:drawing>
      </w:r>
    </w:p>
    <w:p w14:paraId="2C71DFE8" w14:textId="30CDDC0C" w:rsidR="00EB1E0D" w:rsidRPr="00274992" w:rsidRDefault="00274992" w:rsidP="00274992">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w:t>
      </w:r>
      <w:r w:rsidR="00FF36A0">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研究の流</w:t>
      </w:r>
      <w:r>
        <w:rPr>
          <w:rFonts w:ascii="ＭＳ ゴシック" w:eastAsia="ＭＳ ゴシック" w:hAnsi="ＭＳ ゴシック" w:hint="eastAsia"/>
          <w:sz w:val="21"/>
          <w:szCs w:val="21"/>
        </w:rPr>
        <w:t>れ２</w:t>
      </w:r>
    </w:p>
    <w:p w14:paraId="78CD90D4" w14:textId="4AE73FDE" w:rsidR="00EF1397" w:rsidRDefault="00EF1397">
      <w:pPr>
        <w:widowControl/>
        <w:jc w:val="left"/>
        <w:rPr>
          <w:sz w:val="21"/>
          <w:szCs w:val="21"/>
          <w:lang w:val="ja-JP"/>
        </w:rPr>
      </w:pPr>
      <w:r>
        <w:rPr>
          <w:sz w:val="21"/>
          <w:szCs w:val="21"/>
          <w:lang w:val="ja-JP"/>
        </w:rPr>
        <w:br w:type="page"/>
      </w:r>
    </w:p>
    <w:p w14:paraId="2EFC7385" w14:textId="77777777" w:rsidR="00EF1397" w:rsidRDefault="00EF1397">
      <w:pPr>
        <w:widowControl/>
        <w:jc w:val="left"/>
        <w:rPr>
          <w:sz w:val="21"/>
          <w:szCs w:val="21"/>
          <w:lang w:val="ja-JP"/>
        </w:rPr>
      </w:pPr>
    </w:p>
    <w:p w14:paraId="65054BFF" w14:textId="77777777" w:rsidR="00EF1397" w:rsidRDefault="00EF1397">
      <w:pPr>
        <w:widowControl/>
        <w:jc w:val="left"/>
        <w:rPr>
          <w:sz w:val="21"/>
          <w:szCs w:val="21"/>
          <w:lang w:val="ja-JP"/>
        </w:rPr>
      </w:pPr>
    </w:p>
    <w:p w14:paraId="38F00486" w14:textId="77777777" w:rsidR="00EF1397" w:rsidRDefault="00EF1397">
      <w:pPr>
        <w:widowControl/>
        <w:jc w:val="left"/>
        <w:rPr>
          <w:sz w:val="21"/>
          <w:szCs w:val="21"/>
          <w:lang w:val="ja-JP"/>
        </w:rPr>
      </w:pPr>
    </w:p>
    <w:p w14:paraId="3C56BF8D" w14:textId="77777777" w:rsidR="00EF1397" w:rsidRDefault="00EF1397">
      <w:pPr>
        <w:widowControl/>
        <w:jc w:val="left"/>
        <w:rPr>
          <w:sz w:val="21"/>
          <w:szCs w:val="21"/>
          <w:lang w:val="ja-JP"/>
        </w:rPr>
      </w:pPr>
    </w:p>
    <w:p w14:paraId="6B897759" w14:textId="77777777" w:rsidR="00EF1397" w:rsidRDefault="00EF1397">
      <w:pPr>
        <w:widowControl/>
        <w:jc w:val="left"/>
        <w:rPr>
          <w:sz w:val="21"/>
          <w:szCs w:val="21"/>
          <w:lang w:val="ja-JP"/>
        </w:rPr>
      </w:pPr>
    </w:p>
    <w:p w14:paraId="0E37E970" w14:textId="77777777" w:rsidR="00EF1397" w:rsidRDefault="00EF1397">
      <w:pPr>
        <w:widowControl/>
        <w:jc w:val="left"/>
        <w:rPr>
          <w:sz w:val="21"/>
          <w:szCs w:val="21"/>
          <w:lang w:val="ja-JP"/>
        </w:rPr>
      </w:pPr>
    </w:p>
    <w:p w14:paraId="1E1BEE6C" w14:textId="77777777" w:rsidR="00EF1397" w:rsidRDefault="00EF1397">
      <w:pPr>
        <w:widowControl/>
        <w:jc w:val="left"/>
        <w:rPr>
          <w:sz w:val="21"/>
          <w:szCs w:val="21"/>
          <w:lang w:val="ja-JP"/>
        </w:rPr>
      </w:pPr>
    </w:p>
    <w:p w14:paraId="154B9378" w14:textId="77777777" w:rsidR="00EF1397" w:rsidRDefault="00EF1397">
      <w:pPr>
        <w:widowControl/>
        <w:jc w:val="left"/>
        <w:rPr>
          <w:sz w:val="21"/>
          <w:szCs w:val="21"/>
          <w:lang w:val="ja-JP"/>
        </w:rPr>
      </w:pPr>
    </w:p>
    <w:p w14:paraId="36B5C390" w14:textId="77777777" w:rsidR="00EF1397" w:rsidRDefault="00EF1397">
      <w:pPr>
        <w:widowControl/>
        <w:jc w:val="left"/>
        <w:rPr>
          <w:sz w:val="21"/>
          <w:szCs w:val="21"/>
          <w:lang w:val="ja-JP"/>
        </w:rPr>
      </w:pPr>
    </w:p>
    <w:p w14:paraId="32E0FA02" w14:textId="77777777" w:rsidR="00EF1397" w:rsidRDefault="00EF1397">
      <w:pPr>
        <w:widowControl/>
        <w:jc w:val="left"/>
        <w:rPr>
          <w:sz w:val="21"/>
          <w:szCs w:val="21"/>
          <w:lang w:val="ja-JP"/>
        </w:rPr>
      </w:pPr>
    </w:p>
    <w:p w14:paraId="73116C5D" w14:textId="77777777" w:rsidR="00EF1397" w:rsidRDefault="00EF1397">
      <w:pPr>
        <w:widowControl/>
        <w:jc w:val="left"/>
        <w:rPr>
          <w:sz w:val="21"/>
          <w:szCs w:val="21"/>
          <w:lang w:val="ja-JP"/>
        </w:rPr>
      </w:pPr>
    </w:p>
    <w:p w14:paraId="3AD9F1F0" w14:textId="77777777" w:rsidR="00EF1397" w:rsidRDefault="00EF1397">
      <w:pPr>
        <w:widowControl/>
        <w:jc w:val="left"/>
        <w:rPr>
          <w:sz w:val="21"/>
          <w:szCs w:val="21"/>
          <w:lang w:val="ja-JP"/>
        </w:rPr>
      </w:pPr>
    </w:p>
    <w:p w14:paraId="2306A4CF" w14:textId="77777777" w:rsidR="00EF1397" w:rsidRDefault="00EF1397">
      <w:pPr>
        <w:widowControl/>
        <w:jc w:val="left"/>
        <w:rPr>
          <w:sz w:val="21"/>
          <w:szCs w:val="21"/>
          <w:lang w:val="ja-JP"/>
        </w:rPr>
      </w:pPr>
    </w:p>
    <w:p w14:paraId="3AF996A4" w14:textId="77777777" w:rsidR="00EF1397" w:rsidRDefault="00EF1397">
      <w:pPr>
        <w:widowControl/>
        <w:jc w:val="left"/>
        <w:rPr>
          <w:sz w:val="21"/>
          <w:szCs w:val="21"/>
          <w:lang w:val="ja-JP"/>
        </w:rPr>
      </w:pPr>
    </w:p>
    <w:p w14:paraId="003F4911" w14:textId="77777777" w:rsidR="00EF1397" w:rsidRDefault="00EF1397">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EF1397" w14:paraId="37163C0C" w14:textId="77777777" w:rsidTr="00EF1397">
        <w:tc>
          <w:tcPr>
            <w:tcW w:w="8494" w:type="dxa"/>
            <w:tcBorders>
              <w:top w:val="nil"/>
              <w:left w:val="nil"/>
              <w:bottom w:val="nil"/>
              <w:right w:val="nil"/>
            </w:tcBorders>
          </w:tcPr>
          <w:p w14:paraId="6A252BCE" w14:textId="77777777" w:rsidR="00EF1397" w:rsidRPr="00EF1397" w:rsidRDefault="00EF1397" w:rsidP="00EF1397">
            <w:pPr>
              <w:widowControl/>
              <w:jc w:val="center"/>
              <w:rPr>
                <w:sz w:val="32"/>
                <w:szCs w:val="32"/>
              </w:rPr>
            </w:pPr>
            <w:r w:rsidRPr="00EF1397">
              <w:rPr>
                <w:rFonts w:hint="eastAsia"/>
                <w:sz w:val="32"/>
                <w:szCs w:val="32"/>
                <w:lang w:val="ja-JP"/>
              </w:rPr>
              <w:t>第１章</w:t>
            </w:r>
          </w:p>
          <w:p w14:paraId="57D59086" w14:textId="235E7B6C" w:rsidR="00EF1397" w:rsidRPr="00EF1397" w:rsidRDefault="009459ED" w:rsidP="00EF1397">
            <w:pPr>
              <w:widowControl/>
              <w:jc w:val="center"/>
              <w:rPr>
                <w:rFonts w:hint="eastAsia"/>
                <w:sz w:val="21"/>
                <w:szCs w:val="21"/>
              </w:rPr>
            </w:pPr>
            <w:r w:rsidRPr="009459ED">
              <w:rPr>
                <w:rFonts w:hint="eastAsia"/>
                <w:noProof/>
                <w:sz w:val="21"/>
                <w:szCs w:val="21"/>
              </w:rPr>
              <w:pict w14:anchorId="622D8E55">
                <v:rect id="_x0000_i1032" alt="" style="width:425.2pt;height:.05pt;mso-width-percent:0;mso-height-percent:0;mso-width-percent:0;mso-height-percent:0" o:hralign="center" o:hrstd="t" o:hr="t" fillcolor="#a0a0a0" stroked="f">
                  <v:textbox inset="5.85pt,.7pt,5.85pt,.7pt"/>
                </v:rect>
              </w:pict>
            </w:r>
            <w:r w:rsidR="00EF1397" w:rsidRPr="00EF1397">
              <w:rPr>
                <w:sz w:val="32"/>
                <w:szCs w:val="32"/>
              </w:rPr>
              <w:t>VR 操作における体位変化の背景と既存研究</w:t>
            </w:r>
          </w:p>
        </w:tc>
      </w:tr>
    </w:tbl>
    <w:p w14:paraId="13ECD45D" w14:textId="77777777" w:rsidR="00EF1397" w:rsidRDefault="00EF1397">
      <w:pPr>
        <w:widowControl/>
        <w:jc w:val="left"/>
        <w:rPr>
          <w:sz w:val="21"/>
          <w:szCs w:val="21"/>
          <w:lang w:val="ja-JP"/>
        </w:rPr>
      </w:pPr>
    </w:p>
    <w:p w14:paraId="229DA2D4" w14:textId="77777777" w:rsidR="00EF1397" w:rsidRDefault="00EF1397">
      <w:pPr>
        <w:widowControl/>
        <w:jc w:val="left"/>
        <w:rPr>
          <w:sz w:val="21"/>
          <w:szCs w:val="21"/>
          <w:lang w:val="ja-JP"/>
        </w:rPr>
      </w:pPr>
    </w:p>
    <w:p w14:paraId="05D93F5F" w14:textId="77777777" w:rsidR="00EF1397" w:rsidRDefault="00EF1397">
      <w:pPr>
        <w:widowControl/>
        <w:jc w:val="left"/>
        <w:rPr>
          <w:sz w:val="21"/>
          <w:szCs w:val="21"/>
          <w:lang w:val="ja-JP"/>
        </w:rPr>
      </w:pPr>
    </w:p>
    <w:p w14:paraId="71FDA963" w14:textId="77777777" w:rsidR="00EF1397" w:rsidRDefault="00EF1397">
      <w:pPr>
        <w:widowControl/>
        <w:jc w:val="left"/>
        <w:rPr>
          <w:sz w:val="21"/>
          <w:szCs w:val="21"/>
          <w:lang w:val="ja-JP"/>
        </w:rPr>
      </w:pPr>
    </w:p>
    <w:p w14:paraId="706A4ED1" w14:textId="77777777" w:rsidR="00EF1397" w:rsidRDefault="00EF1397">
      <w:pPr>
        <w:widowControl/>
        <w:jc w:val="left"/>
        <w:rPr>
          <w:sz w:val="21"/>
          <w:szCs w:val="21"/>
          <w:lang w:val="ja-JP"/>
        </w:rPr>
      </w:pPr>
    </w:p>
    <w:p w14:paraId="7E4278B8" w14:textId="77777777" w:rsidR="00EF1397" w:rsidRDefault="00EF1397">
      <w:pPr>
        <w:widowControl/>
        <w:jc w:val="left"/>
        <w:rPr>
          <w:sz w:val="21"/>
          <w:szCs w:val="21"/>
          <w:lang w:val="ja-JP"/>
        </w:rPr>
      </w:pPr>
    </w:p>
    <w:p w14:paraId="3A77A7C4" w14:textId="77777777" w:rsidR="00EF1397" w:rsidRDefault="00EF1397">
      <w:pPr>
        <w:widowControl/>
        <w:jc w:val="left"/>
        <w:rPr>
          <w:sz w:val="21"/>
          <w:szCs w:val="21"/>
          <w:lang w:val="ja-JP"/>
        </w:rPr>
      </w:pPr>
    </w:p>
    <w:p w14:paraId="148B7202" w14:textId="77777777" w:rsidR="00EF1397" w:rsidRDefault="00EF1397">
      <w:pPr>
        <w:widowControl/>
        <w:jc w:val="left"/>
        <w:rPr>
          <w:sz w:val="21"/>
          <w:szCs w:val="21"/>
          <w:lang w:val="ja-JP"/>
        </w:rPr>
      </w:pPr>
    </w:p>
    <w:p w14:paraId="00E6EDE2" w14:textId="77777777" w:rsidR="00EF1397" w:rsidRDefault="00EF1397">
      <w:pPr>
        <w:widowControl/>
        <w:jc w:val="left"/>
        <w:rPr>
          <w:sz w:val="21"/>
          <w:szCs w:val="21"/>
          <w:lang w:val="ja-JP"/>
        </w:rPr>
      </w:pPr>
    </w:p>
    <w:p w14:paraId="2A1A1615" w14:textId="77777777" w:rsidR="00EF1397" w:rsidRDefault="00EF1397">
      <w:pPr>
        <w:widowControl/>
        <w:jc w:val="left"/>
        <w:rPr>
          <w:sz w:val="21"/>
          <w:szCs w:val="21"/>
          <w:lang w:val="ja-JP"/>
        </w:rPr>
      </w:pPr>
    </w:p>
    <w:p w14:paraId="6201A7D6" w14:textId="77777777" w:rsidR="00EF1397" w:rsidRDefault="00EF1397">
      <w:pPr>
        <w:widowControl/>
        <w:jc w:val="left"/>
        <w:rPr>
          <w:rFonts w:hint="eastAsia"/>
          <w:sz w:val="21"/>
          <w:szCs w:val="21"/>
          <w:lang w:val="ja-JP"/>
        </w:rPr>
      </w:pPr>
    </w:p>
    <w:p w14:paraId="073A5C08" w14:textId="77777777" w:rsidR="00EF1397" w:rsidRDefault="00EF1397">
      <w:pPr>
        <w:widowControl/>
        <w:jc w:val="left"/>
        <w:rPr>
          <w:sz w:val="21"/>
          <w:szCs w:val="21"/>
          <w:lang w:val="ja-JP"/>
        </w:rPr>
      </w:pPr>
    </w:p>
    <w:p w14:paraId="6E1F6C6A" w14:textId="77777777" w:rsidR="00EF1397" w:rsidRDefault="00EF1397">
      <w:pPr>
        <w:widowControl/>
        <w:jc w:val="left"/>
        <w:rPr>
          <w:rFonts w:hint="eastAsia"/>
          <w:sz w:val="21"/>
          <w:szCs w:val="21"/>
          <w:lang w:val="ja-JP"/>
        </w:rPr>
      </w:pPr>
    </w:p>
    <w:p w14:paraId="2489F1E8" w14:textId="25E88A10" w:rsidR="00EF1397" w:rsidRDefault="00EF1397">
      <w:pPr>
        <w:widowControl/>
        <w:jc w:val="left"/>
        <w:rPr>
          <w:sz w:val="21"/>
          <w:szCs w:val="21"/>
          <w:lang w:val="ja-JP"/>
        </w:rPr>
      </w:pPr>
      <w:r>
        <w:rPr>
          <w:sz w:val="21"/>
          <w:szCs w:val="21"/>
          <w:lang w:val="ja-JP"/>
        </w:rPr>
        <w:br w:type="page"/>
      </w:r>
    </w:p>
    <w:p w14:paraId="361455F6" w14:textId="77777777" w:rsidR="00C27808" w:rsidRPr="00C27808" w:rsidRDefault="00C27808" w:rsidP="00C27808">
      <w:pPr>
        <w:widowControl/>
        <w:jc w:val="left"/>
        <w:rPr>
          <w:sz w:val="21"/>
          <w:szCs w:val="21"/>
          <w:lang w:val="ja-JP"/>
        </w:rPr>
      </w:pP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9198392"/>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9198393"/>
      <w:r w:rsidRPr="00284230">
        <w:rPr>
          <w:rFonts w:hint="eastAsia"/>
          <w:sz w:val="21"/>
          <w:szCs w:val="21"/>
        </w:rPr>
        <w:t>１．</w:t>
      </w:r>
      <w:r>
        <w:rPr>
          <w:rFonts w:hint="eastAsia"/>
          <w:sz w:val="21"/>
          <w:szCs w:val="21"/>
        </w:rPr>
        <w:t>はじめに</w:t>
      </w:r>
      <w:bookmarkEnd w:id="7"/>
    </w:p>
    <w:p w14:paraId="4EE4E3F1" w14:textId="56F97136"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変化がVRインタラクション特性にどのような影響を及ぼすのかを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既存研究および国際規格の観点から明らかにする。近年のVR利用は立位・座位にとどまらず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w:t>
      </w:r>
      <w:r w:rsidR="004E1E76">
        <w:rPr>
          <w:rFonts w:hint="eastAsia"/>
          <w:sz w:val="21"/>
          <w:szCs w:val="21"/>
        </w:rPr>
        <w:t>社</w:t>
      </w:r>
      <w:r w:rsidR="00015319" w:rsidRPr="00015319">
        <w:rPr>
          <w:rFonts w:hint="eastAsia"/>
          <w:sz w:val="21"/>
          <w:szCs w:val="21"/>
        </w:rPr>
        <w:t>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4F3AEB2B"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特にVRインタラクションに関する定量的知見は不足している。国際規格では</w:t>
      </w:r>
      <w:r w:rsidR="0071797D">
        <w:rPr>
          <w:rFonts w:hint="eastAsia"/>
          <w:sz w:val="21"/>
          <w:szCs w:val="21"/>
        </w:rPr>
        <w:t>、</w:t>
      </w:r>
      <w:r w:rsidRPr="00015319">
        <w:rPr>
          <w:rFonts w:hint="eastAsia"/>
          <w:sz w:val="21"/>
          <w:szCs w:val="21"/>
        </w:rPr>
        <w:t>ISO 9241-820が没入型環境における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w:t>
      </w:r>
      <w:r w:rsidR="0071797D">
        <w:rPr>
          <w:rFonts w:hint="eastAsia"/>
          <w:sz w:val="21"/>
          <w:szCs w:val="21"/>
        </w:rPr>
        <w:t>、</w:t>
      </w:r>
      <w:r w:rsidRPr="00015319">
        <w:rPr>
          <w:rFonts w:hint="eastAsia"/>
          <w:sz w:val="21"/>
          <w:szCs w:val="21"/>
        </w:rPr>
        <w:t>また ISO/TR 9241-380 ではHMDの重量・重心・光学特性など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9198394"/>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47B7765"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22FB9A" w:rsidR="001663BC" w:rsidRPr="001663BC" w:rsidRDefault="001663BC" w:rsidP="001663BC">
      <w:pPr>
        <w:rPr>
          <w:sz w:val="21"/>
          <w:szCs w:val="21"/>
        </w:rPr>
      </w:pPr>
      <w:r w:rsidRPr="001663BC">
        <w:rPr>
          <w:rFonts w:hint="eastAsia"/>
          <w:sz w:val="21"/>
          <w:szCs w:val="21"/>
        </w:rPr>
        <w:t xml:space="preserve">　しかし現行のVR設計指針は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Hubの快適性ガイドラインでは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や腕の可動範囲に負荷を与えるUI配置は避けるべきであるとされているが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これは設計前提が座位中心であることを意味する。またApple VisionOS Human Interface Guidelinesでも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58C63602"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の多様化に追いついていないというギャップが存在する。そのため</w:t>
      </w:r>
      <w:r w:rsidR="00CE59C7">
        <w:rPr>
          <w:rFonts w:hint="eastAsia"/>
          <w:sz w:val="21"/>
          <w:szCs w:val="21"/>
        </w:rPr>
        <w:t>体位</w:t>
      </w:r>
      <w:r w:rsidRPr="001663BC">
        <w:rPr>
          <w:rFonts w:hint="eastAsia"/>
          <w:sz w:val="21"/>
          <w:szCs w:val="21"/>
        </w:rPr>
        <w:t>依存型のVRインタラクション特性について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9198395"/>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0A890845"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およびHMDの物理・光学的特性に影響される。国際規格では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342882BA" w:rsidR="006B6E76" w:rsidRDefault="006B6E76" w:rsidP="00A531C0">
      <w:pPr>
        <w:pStyle w:val="af9"/>
        <w:numPr>
          <w:ilvl w:val="0"/>
          <w:numId w:val="24"/>
        </w:numPr>
        <w:ind w:leftChars="0"/>
        <w:rPr>
          <w:sz w:val="21"/>
          <w:szCs w:val="21"/>
        </w:rPr>
      </w:pPr>
      <w:r w:rsidRPr="00A531C0">
        <w:rPr>
          <w:rFonts w:hint="eastAsia"/>
          <w:sz w:val="21"/>
          <w:szCs w:val="21"/>
        </w:rPr>
        <w:lastRenderedPageBreak/>
        <w:t>HMD の物理特性と</w:t>
      </w:r>
      <w:r w:rsidR="00CE59C7">
        <w:rPr>
          <w:rFonts w:hint="eastAsia"/>
          <w:sz w:val="21"/>
          <w:szCs w:val="21"/>
        </w:rPr>
        <w:t>体位</w:t>
      </w:r>
      <w:r w:rsidRPr="00A531C0">
        <w:rPr>
          <w:rFonts w:hint="eastAsia"/>
          <w:sz w:val="21"/>
          <w:szCs w:val="21"/>
        </w:rPr>
        <w:t>の関連（ISO/TR 9241-380）</w:t>
      </w:r>
    </w:p>
    <w:p w14:paraId="577427CF" w14:textId="57BAC934" w:rsidR="00A531C0" w:rsidRPr="006B6E76" w:rsidRDefault="00A531C0" w:rsidP="00A531C0">
      <w:pPr>
        <w:rPr>
          <w:sz w:val="21"/>
          <w:szCs w:val="21"/>
        </w:rPr>
      </w:pPr>
      <w:r w:rsidRPr="006B6E76">
        <w:rPr>
          <w:rFonts w:hint="eastAsia"/>
          <w:sz w:val="21"/>
          <w:szCs w:val="21"/>
        </w:rPr>
        <w:t>ISO/TR 9241-380の“Physical Properties”では</w:t>
      </w:r>
      <w:r w:rsidR="0071797D">
        <w:rPr>
          <w:rFonts w:hint="eastAsia"/>
          <w:sz w:val="21"/>
          <w:szCs w:val="21"/>
        </w:rPr>
        <w:t>、</w:t>
      </w:r>
      <w:r w:rsidRPr="006B6E76">
        <w:rPr>
          <w:rFonts w:hint="eastAsia"/>
          <w:sz w:val="21"/>
          <w:szCs w:val="21"/>
        </w:rPr>
        <w:t>以下が明記されている：</w:t>
      </w:r>
    </w:p>
    <w:p w14:paraId="1E281A3A" w14:textId="717C7D23" w:rsidR="00A531C0" w:rsidRPr="006B6E76" w:rsidRDefault="00A531C0" w:rsidP="00A531C0">
      <w:pPr>
        <w:pStyle w:val="af9"/>
        <w:numPr>
          <w:ilvl w:val="0"/>
          <w:numId w:val="22"/>
        </w:numPr>
        <w:ind w:leftChars="0"/>
        <w:rPr>
          <w:sz w:val="21"/>
          <w:szCs w:val="21"/>
        </w:rPr>
      </w:pPr>
      <w:r w:rsidRPr="006B6E76">
        <w:rPr>
          <w:rFonts w:hint="eastAsia"/>
          <w:sz w:val="21"/>
          <w:szCs w:val="21"/>
        </w:rPr>
        <w:t>重量（6.3.1.1）：HMDの重量は使用者に身体的負荷を与える。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207C8794"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146E57B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回転モーメント（6.3.1.4）：HMDの重心ずれは首・頭部に負荷を生む。</w:t>
      </w:r>
    </w:p>
    <w:p w14:paraId="549D1D7B" w14:textId="77777777" w:rsidR="00A531C0" w:rsidRPr="00A531C0" w:rsidRDefault="00A531C0" w:rsidP="00A531C0">
      <w:pPr>
        <w:rPr>
          <w:sz w:val="21"/>
          <w:szCs w:val="21"/>
        </w:rPr>
      </w:pPr>
    </w:p>
    <w:p w14:paraId="5FA91139" w14:textId="112BFA02"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p>
    <w:p w14:paraId="15209CF3" w14:textId="09EEF503" w:rsidR="006B6E76" w:rsidRPr="006B6E76" w:rsidRDefault="00E22464" w:rsidP="00E22464">
      <w:pPr>
        <w:rPr>
          <w:sz w:val="21"/>
          <w:szCs w:val="21"/>
        </w:rPr>
      </w:pPr>
      <w:r>
        <w:rPr>
          <w:rFonts w:hint="eastAsia"/>
          <w:sz w:val="21"/>
          <w:szCs w:val="21"/>
        </w:rPr>
        <w:t xml:space="preserve">　</w:t>
      </w:r>
      <w:r w:rsidR="00031FEB" w:rsidRPr="00E22464">
        <w:rPr>
          <w:rFonts w:hint="eastAsia"/>
          <w:sz w:val="21"/>
          <w:szCs w:val="21"/>
        </w:rPr>
        <w:t>ISO/TR 9241-380</w:t>
      </w:r>
      <w:r w:rsidR="00031FEB">
        <w:rPr>
          <w:rFonts w:hint="eastAsia"/>
          <w:sz w:val="21"/>
          <w:szCs w:val="21"/>
        </w:rPr>
        <w:t>における</w:t>
      </w:r>
      <w:r w:rsidRPr="00E22464">
        <w:rPr>
          <w:rFonts w:hint="eastAsia"/>
          <w:sz w:val="21"/>
          <w:szCs w:val="21"/>
        </w:rPr>
        <w:t>“Physical Conditions of a Viewer”の6.4.5では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がUI到達性や頭部可動域に影響することは自然に推測される。</w:t>
      </w:r>
    </w:p>
    <w:p w14:paraId="612DD05A" w14:textId="360156D7"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399D1452" w:rsidR="00084AC4" w:rsidRDefault="00084AC4" w:rsidP="00084AC4">
      <w:pPr>
        <w:rPr>
          <w:sz w:val="21"/>
          <w:szCs w:val="21"/>
        </w:rPr>
      </w:pPr>
      <w:r>
        <w:rPr>
          <w:rFonts w:hint="eastAsia"/>
          <w:sz w:val="21"/>
          <w:szCs w:val="21"/>
        </w:rPr>
        <w:t xml:space="preserve">　</w:t>
      </w:r>
      <w:r w:rsidRPr="00084AC4">
        <w:rPr>
          <w:rFonts w:hint="eastAsia"/>
          <w:sz w:val="21"/>
          <w:szCs w:val="21"/>
        </w:rPr>
        <w:t>Clause 7.3“VIMS related factors”では</w:t>
      </w:r>
      <w:r w:rsidR="0071797D">
        <w:rPr>
          <w:rFonts w:hint="eastAsia"/>
          <w:sz w:val="21"/>
          <w:szCs w:val="21"/>
        </w:rPr>
        <w:t>、</w:t>
      </w:r>
      <w:r w:rsidRPr="00084AC4">
        <w:rPr>
          <w:rFonts w:hint="eastAsia"/>
          <w:sz w:val="21"/>
          <w:szCs w:val="21"/>
        </w:rPr>
        <w:t>Environmental factorsの一つとしてposture（standing vs. sitting）が列挙されている。これにより</w:t>
      </w:r>
      <w:r w:rsidR="00CE59C7">
        <w:rPr>
          <w:rFonts w:hint="eastAsia"/>
          <w:sz w:val="21"/>
          <w:szCs w:val="21"/>
        </w:rPr>
        <w:t>体位</w:t>
      </w:r>
      <w:r w:rsidRPr="00084AC4">
        <w:rPr>
          <w:rFonts w:hint="eastAsia"/>
          <w:sz w:val="21"/>
          <w:szCs w:val="21"/>
        </w:rPr>
        <w:t>がVR酔い発生に関係する公式な要因であることが示される。</w:t>
      </w:r>
    </w:p>
    <w:p w14:paraId="70C97D88" w14:textId="77777777" w:rsidR="00E65851" w:rsidRPr="00084AC4" w:rsidRDefault="00E65851" w:rsidP="00084AC4">
      <w:pPr>
        <w:rPr>
          <w:sz w:val="21"/>
          <w:szCs w:val="21"/>
        </w:rPr>
      </w:pP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0CCAC820"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負荷としてのposture strain（ISO 9241-820</w:t>
      </w:r>
      <w:r w:rsidR="0071797D">
        <w:rPr>
          <w:rFonts w:hint="eastAsia"/>
          <w:sz w:val="21"/>
          <w:szCs w:val="21"/>
        </w:rPr>
        <w:t>、</w:t>
      </w:r>
      <w:r w:rsidR="00F93400" w:rsidRPr="00F93400">
        <w:rPr>
          <w:rFonts w:hint="eastAsia"/>
          <w:sz w:val="21"/>
          <w:szCs w:val="21"/>
        </w:rPr>
        <w:t xml:space="preserve"> Clause 6.6.2）</w:t>
      </w:r>
    </w:p>
    <w:p w14:paraId="02881BF6" w14:textId="00729BB4"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9241-820のClause 6.6.2“Avoiding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による身体負荷」をVR利用上の重要リスクとして明確に認めた記述であり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差による疲労・操作性低下を論じる根拠となる。</w:t>
      </w:r>
    </w:p>
    <w:p w14:paraId="4F240E55" w14:textId="77777777" w:rsidR="00F93400" w:rsidRPr="00F93400" w:rsidRDefault="00F93400" w:rsidP="00F93400">
      <w:pPr>
        <w:rPr>
          <w:sz w:val="21"/>
          <w:szCs w:val="21"/>
        </w:rPr>
      </w:pPr>
    </w:p>
    <w:p w14:paraId="45D2BC91" w14:textId="174196A5"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国際規格および開発ガイドラインをもとにVRインタラクションの</w:t>
      </w:r>
      <w:r w:rsidR="00CE59C7">
        <w:rPr>
          <w:rFonts w:hint="eastAsia"/>
          <w:sz w:val="21"/>
          <w:szCs w:val="21"/>
        </w:rPr>
        <w:t>体位</w:t>
      </w:r>
      <w:r w:rsidR="005B0307" w:rsidRPr="005B0307">
        <w:rPr>
          <w:rFonts w:hint="eastAsia"/>
          <w:sz w:val="21"/>
          <w:szCs w:val="21"/>
        </w:rPr>
        <w:t>依存性を整理した。ISO/TR 9241-380およびISO 9241-820は</w:t>
      </w:r>
      <w:r w:rsidR="0071797D">
        <w:rPr>
          <w:rFonts w:hint="eastAsia"/>
          <w:sz w:val="21"/>
          <w:szCs w:val="21"/>
        </w:rPr>
        <w:t>、</w:t>
      </w:r>
      <w:r w:rsidR="00CE59C7">
        <w:rPr>
          <w:rFonts w:hint="eastAsia"/>
          <w:sz w:val="21"/>
          <w:szCs w:val="21"/>
        </w:rPr>
        <w:t>体位</w:t>
      </w:r>
      <w:r w:rsidR="005B0307" w:rsidRPr="005B0307">
        <w:rPr>
          <w:rFonts w:hint="eastAsia"/>
          <w:sz w:val="21"/>
          <w:szCs w:val="21"/>
        </w:rPr>
        <w:t>がHMDの光学負荷・身体負荷・視覚負荷に影響することを公式に示しており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HubやApple VisionOS HIGも</w:t>
      </w:r>
      <w:r w:rsidR="00CE59C7">
        <w:rPr>
          <w:rFonts w:hint="eastAsia"/>
          <w:sz w:val="21"/>
          <w:szCs w:val="21"/>
        </w:rPr>
        <w:lastRenderedPageBreak/>
        <w:t>体位</w:t>
      </w:r>
      <w:r w:rsidR="005B0307" w:rsidRPr="005B0307">
        <w:rPr>
          <w:rFonts w:hint="eastAsia"/>
          <w:sz w:val="21"/>
          <w:szCs w:val="21"/>
        </w:rPr>
        <w:t>に応じたUI配置や身体負荷軽減の必要性を強調している。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1B8818E4" w14:textId="77777777" w:rsidR="00765F7D" w:rsidRDefault="00765F7D" w:rsidP="00765F7D">
      <w:pPr>
        <w:widowControl/>
        <w:jc w:val="left"/>
        <w:rPr>
          <w:sz w:val="21"/>
          <w:szCs w:val="21"/>
          <w:lang w:val="ja-JP"/>
        </w:rPr>
      </w:pPr>
    </w:p>
    <w:p w14:paraId="4F2F9D46" w14:textId="77777777" w:rsidR="00765F7D" w:rsidRDefault="00765F7D" w:rsidP="00765F7D">
      <w:pPr>
        <w:widowControl/>
        <w:jc w:val="left"/>
        <w:rPr>
          <w:sz w:val="21"/>
          <w:szCs w:val="21"/>
          <w:lang w:val="ja-JP"/>
        </w:rPr>
      </w:pPr>
    </w:p>
    <w:p w14:paraId="70B153FA" w14:textId="77777777" w:rsidR="00765F7D" w:rsidRDefault="00765F7D" w:rsidP="00765F7D">
      <w:pPr>
        <w:widowControl/>
        <w:jc w:val="left"/>
        <w:rPr>
          <w:sz w:val="21"/>
          <w:szCs w:val="21"/>
          <w:lang w:val="ja-JP"/>
        </w:rPr>
      </w:pPr>
    </w:p>
    <w:p w14:paraId="5DEF9DF2" w14:textId="77777777" w:rsidR="00765F7D" w:rsidRDefault="00765F7D" w:rsidP="00765F7D">
      <w:pPr>
        <w:widowControl/>
        <w:jc w:val="left"/>
        <w:rPr>
          <w:sz w:val="21"/>
          <w:szCs w:val="21"/>
          <w:lang w:val="ja-JP"/>
        </w:rPr>
      </w:pPr>
    </w:p>
    <w:p w14:paraId="4C8B3DFB" w14:textId="77777777" w:rsidR="00765F7D" w:rsidRDefault="00765F7D" w:rsidP="00765F7D">
      <w:pPr>
        <w:widowControl/>
        <w:jc w:val="left"/>
        <w:rPr>
          <w:sz w:val="21"/>
          <w:szCs w:val="21"/>
          <w:lang w:val="ja-JP"/>
        </w:rPr>
      </w:pPr>
    </w:p>
    <w:p w14:paraId="14D5A3B2" w14:textId="77777777" w:rsidR="00765F7D" w:rsidRDefault="00765F7D" w:rsidP="00765F7D">
      <w:pPr>
        <w:widowControl/>
        <w:jc w:val="left"/>
        <w:rPr>
          <w:sz w:val="21"/>
          <w:szCs w:val="21"/>
          <w:lang w:val="ja-JP"/>
        </w:rPr>
      </w:pPr>
    </w:p>
    <w:p w14:paraId="62F5B183" w14:textId="77777777" w:rsidR="00765F7D" w:rsidRDefault="00765F7D" w:rsidP="00765F7D">
      <w:pPr>
        <w:widowControl/>
        <w:jc w:val="left"/>
        <w:rPr>
          <w:sz w:val="21"/>
          <w:szCs w:val="21"/>
          <w:lang w:val="ja-JP"/>
        </w:rPr>
      </w:pPr>
    </w:p>
    <w:p w14:paraId="06A7E43B" w14:textId="77777777" w:rsidR="00765F7D" w:rsidRDefault="00765F7D" w:rsidP="00765F7D">
      <w:pPr>
        <w:widowControl/>
        <w:jc w:val="left"/>
        <w:rPr>
          <w:sz w:val="21"/>
          <w:szCs w:val="21"/>
          <w:lang w:val="ja-JP"/>
        </w:rPr>
      </w:pPr>
    </w:p>
    <w:p w14:paraId="71EB65A6" w14:textId="77777777" w:rsidR="00765F7D" w:rsidRDefault="00765F7D" w:rsidP="00765F7D">
      <w:pPr>
        <w:widowControl/>
        <w:jc w:val="left"/>
        <w:rPr>
          <w:sz w:val="21"/>
          <w:szCs w:val="21"/>
          <w:lang w:val="ja-JP"/>
        </w:rPr>
      </w:pPr>
    </w:p>
    <w:p w14:paraId="6EA796AD" w14:textId="77777777" w:rsidR="00765F7D" w:rsidRDefault="00765F7D" w:rsidP="00765F7D">
      <w:pPr>
        <w:widowControl/>
        <w:jc w:val="left"/>
        <w:rPr>
          <w:sz w:val="21"/>
          <w:szCs w:val="21"/>
          <w:lang w:val="ja-JP"/>
        </w:rPr>
      </w:pPr>
    </w:p>
    <w:p w14:paraId="2E4C50FA" w14:textId="77777777" w:rsidR="00765F7D" w:rsidRDefault="00765F7D" w:rsidP="00765F7D">
      <w:pPr>
        <w:widowControl/>
        <w:jc w:val="left"/>
        <w:rPr>
          <w:sz w:val="21"/>
          <w:szCs w:val="21"/>
          <w:lang w:val="ja-JP"/>
        </w:rPr>
      </w:pPr>
    </w:p>
    <w:p w14:paraId="40CB507A" w14:textId="77777777" w:rsidR="00765F7D" w:rsidRDefault="00765F7D" w:rsidP="00765F7D">
      <w:pPr>
        <w:widowControl/>
        <w:jc w:val="left"/>
        <w:rPr>
          <w:sz w:val="21"/>
          <w:szCs w:val="21"/>
          <w:lang w:val="ja-JP"/>
        </w:rPr>
      </w:pPr>
    </w:p>
    <w:p w14:paraId="52DB2100" w14:textId="77777777" w:rsidR="00765F7D" w:rsidRDefault="00765F7D" w:rsidP="00765F7D">
      <w:pPr>
        <w:widowControl/>
        <w:jc w:val="left"/>
        <w:rPr>
          <w:sz w:val="21"/>
          <w:szCs w:val="21"/>
          <w:lang w:val="ja-JP"/>
        </w:rPr>
      </w:pPr>
    </w:p>
    <w:p w14:paraId="3B8DDE2F" w14:textId="77777777" w:rsidR="00765F7D" w:rsidRDefault="00765F7D" w:rsidP="00765F7D">
      <w:pPr>
        <w:widowControl/>
        <w:jc w:val="left"/>
        <w:rPr>
          <w:sz w:val="21"/>
          <w:szCs w:val="21"/>
          <w:lang w:val="ja-JP"/>
        </w:rPr>
      </w:pPr>
    </w:p>
    <w:p w14:paraId="4C917B1A" w14:textId="77777777" w:rsidR="00765F7D" w:rsidRDefault="00765F7D" w:rsidP="00765F7D">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765F7D" w14:paraId="4883A763" w14:textId="77777777" w:rsidTr="00FC25E8">
        <w:tc>
          <w:tcPr>
            <w:tcW w:w="8494" w:type="dxa"/>
            <w:tcBorders>
              <w:top w:val="nil"/>
              <w:left w:val="nil"/>
              <w:bottom w:val="nil"/>
              <w:right w:val="nil"/>
            </w:tcBorders>
          </w:tcPr>
          <w:p w14:paraId="042C7FF9" w14:textId="4E0F91A8" w:rsidR="00765F7D" w:rsidRPr="00EF1397" w:rsidRDefault="00765F7D" w:rsidP="00FC25E8">
            <w:pPr>
              <w:widowControl/>
              <w:jc w:val="center"/>
              <w:rPr>
                <w:sz w:val="32"/>
                <w:szCs w:val="32"/>
              </w:rPr>
            </w:pPr>
            <w:r w:rsidRPr="00EF1397">
              <w:rPr>
                <w:rFonts w:hint="eastAsia"/>
                <w:sz w:val="32"/>
                <w:szCs w:val="32"/>
                <w:lang w:val="ja-JP"/>
              </w:rPr>
              <w:t>第</w:t>
            </w:r>
            <w:r w:rsidR="00E9603C">
              <w:rPr>
                <w:rFonts w:hint="eastAsia"/>
                <w:sz w:val="32"/>
                <w:szCs w:val="32"/>
                <w:lang w:val="ja-JP"/>
              </w:rPr>
              <w:t>２</w:t>
            </w:r>
            <w:r w:rsidRPr="00EF1397">
              <w:rPr>
                <w:rFonts w:hint="eastAsia"/>
                <w:sz w:val="32"/>
                <w:szCs w:val="32"/>
                <w:lang w:val="ja-JP"/>
              </w:rPr>
              <w:t>章</w:t>
            </w:r>
          </w:p>
          <w:p w14:paraId="3A3619AC" w14:textId="27C38FB6" w:rsidR="00765F7D" w:rsidRPr="00EF1397" w:rsidRDefault="009459ED" w:rsidP="00FC25E8">
            <w:pPr>
              <w:widowControl/>
              <w:jc w:val="center"/>
              <w:rPr>
                <w:rFonts w:hint="eastAsia"/>
                <w:sz w:val="21"/>
                <w:szCs w:val="21"/>
              </w:rPr>
            </w:pPr>
            <w:r w:rsidRPr="009459ED">
              <w:rPr>
                <w:rFonts w:hint="eastAsia"/>
                <w:noProof/>
                <w:sz w:val="21"/>
                <w:szCs w:val="21"/>
              </w:rPr>
              <w:pict w14:anchorId="2420CF5B">
                <v:rect id="_x0000_i1031" alt="" style="width:425.2pt;height:.05pt;mso-width-percent:0;mso-height-percent:0;mso-width-percent:0;mso-height-percent:0" o:hralign="center" o:hrstd="t" o:hr="t" fillcolor="#a0a0a0" stroked="f">
                  <v:textbox inset="5.85pt,.7pt,5.85pt,.7pt"/>
                </v:rect>
              </w:pict>
            </w:r>
            <w:r w:rsidR="00E9603C" w:rsidRPr="00E9603C">
              <w:rPr>
                <w:sz w:val="32"/>
                <w:szCs w:val="32"/>
              </w:rPr>
              <w:t>座位・左側臥位における VR インタラクション特性の比較</w:t>
            </w:r>
          </w:p>
        </w:tc>
      </w:tr>
    </w:tbl>
    <w:p w14:paraId="7DB95AE0" w14:textId="77777777" w:rsidR="00765F7D" w:rsidRDefault="00765F7D" w:rsidP="00765F7D">
      <w:pPr>
        <w:widowControl/>
        <w:jc w:val="left"/>
        <w:rPr>
          <w:sz w:val="21"/>
          <w:szCs w:val="21"/>
          <w:lang w:val="ja-JP"/>
        </w:rPr>
      </w:pPr>
    </w:p>
    <w:p w14:paraId="4AE04261" w14:textId="77777777" w:rsidR="00765F7D" w:rsidRDefault="00765F7D" w:rsidP="00765F7D">
      <w:pPr>
        <w:widowControl/>
        <w:jc w:val="left"/>
        <w:rPr>
          <w:sz w:val="21"/>
          <w:szCs w:val="21"/>
          <w:lang w:val="ja-JP"/>
        </w:rPr>
      </w:pPr>
    </w:p>
    <w:p w14:paraId="185F5896" w14:textId="77777777" w:rsidR="00765F7D" w:rsidRDefault="00765F7D" w:rsidP="00765F7D">
      <w:pPr>
        <w:widowControl/>
        <w:jc w:val="left"/>
        <w:rPr>
          <w:sz w:val="21"/>
          <w:szCs w:val="21"/>
          <w:lang w:val="ja-JP"/>
        </w:rPr>
      </w:pPr>
    </w:p>
    <w:p w14:paraId="1CD621B3" w14:textId="77777777" w:rsidR="00765F7D" w:rsidRDefault="00765F7D" w:rsidP="00765F7D">
      <w:pPr>
        <w:widowControl/>
        <w:jc w:val="left"/>
        <w:rPr>
          <w:sz w:val="21"/>
          <w:szCs w:val="21"/>
          <w:lang w:val="ja-JP"/>
        </w:rPr>
      </w:pPr>
    </w:p>
    <w:p w14:paraId="5DD79423" w14:textId="77777777" w:rsidR="00765F7D" w:rsidRDefault="00765F7D" w:rsidP="00765F7D">
      <w:pPr>
        <w:widowControl/>
        <w:jc w:val="left"/>
        <w:rPr>
          <w:sz w:val="21"/>
          <w:szCs w:val="21"/>
          <w:lang w:val="ja-JP"/>
        </w:rPr>
      </w:pPr>
    </w:p>
    <w:p w14:paraId="325AE0D3" w14:textId="77777777" w:rsidR="00765F7D" w:rsidRDefault="00765F7D" w:rsidP="00765F7D">
      <w:pPr>
        <w:widowControl/>
        <w:jc w:val="left"/>
        <w:rPr>
          <w:sz w:val="21"/>
          <w:szCs w:val="21"/>
          <w:lang w:val="ja-JP"/>
        </w:rPr>
      </w:pPr>
    </w:p>
    <w:p w14:paraId="636FDDE2" w14:textId="77777777" w:rsidR="00765F7D" w:rsidRDefault="00765F7D" w:rsidP="00765F7D">
      <w:pPr>
        <w:widowControl/>
        <w:jc w:val="left"/>
        <w:rPr>
          <w:sz w:val="21"/>
          <w:szCs w:val="21"/>
          <w:lang w:val="ja-JP"/>
        </w:rPr>
      </w:pPr>
    </w:p>
    <w:p w14:paraId="55A02222" w14:textId="77777777" w:rsidR="00765F7D" w:rsidRDefault="00765F7D" w:rsidP="00765F7D">
      <w:pPr>
        <w:widowControl/>
        <w:jc w:val="left"/>
        <w:rPr>
          <w:sz w:val="21"/>
          <w:szCs w:val="21"/>
          <w:lang w:val="ja-JP"/>
        </w:rPr>
      </w:pPr>
    </w:p>
    <w:p w14:paraId="7B4A55EE" w14:textId="77777777" w:rsidR="00765F7D" w:rsidRDefault="00765F7D" w:rsidP="00765F7D">
      <w:pPr>
        <w:widowControl/>
        <w:jc w:val="left"/>
        <w:rPr>
          <w:sz w:val="21"/>
          <w:szCs w:val="21"/>
          <w:lang w:val="ja-JP"/>
        </w:rPr>
      </w:pPr>
    </w:p>
    <w:p w14:paraId="6DCF74A8" w14:textId="77777777" w:rsidR="00765F7D" w:rsidRDefault="00765F7D" w:rsidP="00765F7D">
      <w:pPr>
        <w:widowControl/>
        <w:jc w:val="left"/>
        <w:rPr>
          <w:sz w:val="21"/>
          <w:szCs w:val="21"/>
          <w:lang w:val="ja-JP"/>
        </w:rPr>
      </w:pPr>
    </w:p>
    <w:p w14:paraId="4ABB5222" w14:textId="77777777" w:rsidR="00765F7D" w:rsidRDefault="00765F7D" w:rsidP="00765F7D">
      <w:pPr>
        <w:widowControl/>
        <w:jc w:val="left"/>
        <w:rPr>
          <w:rFonts w:hint="eastAsia"/>
          <w:sz w:val="21"/>
          <w:szCs w:val="21"/>
          <w:lang w:val="ja-JP"/>
        </w:rPr>
      </w:pPr>
    </w:p>
    <w:p w14:paraId="0F4ABAFF" w14:textId="77777777" w:rsidR="00765F7D" w:rsidRDefault="00765F7D" w:rsidP="00765F7D">
      <w:pPr>
        <w:widowControl/>
        <w:jc w:val="left"/>
        <w:rPr>
          <w:sz w:val="21"/>
          <w:szCs w:val="21"/>
          <w:lang w:val="ja-JP"/>
        </w:rPr>
      </w:pPr>
    </w:p>
    <w:p w14:paraId="40F4778B" w14:textId="77777777" w:rsidR="00765F7D" w:rsidRDefault="00765F7D" w:rsidP="00765F7D">
      <w:pPr>
        <w:widowControl/>
        <w:jc w:val="left"/>
        <w:rPr>
          <w:rFonts w:hint="eastAsia"/>
          <w:sz w:val="21"/>
          <w:szCs w:val="21"/>
          <w:lang w:val="ja-JP"/>
        </w:rPr>
      </w:pPr>
    </w:p>
    <w:p w14:paraId="42F874F3" w14:textId="2E09A9C1" w:rsidR="00212D30" w:rsidRPr="00765F7D" w:rsidRDefault="00765F7D" w:rsidP="00E85768">
      <w:pPr>
        <w:widowControl/>
        <w:jc w:val="left"/>
        <w:rPr>
          <w:rFonts w:hint="eastAsia"/>
          <w:sz w:val="21"/>
          <w:szCs w:val="21"/>
          <w:lang w:val="ja-JP"/>
        </w:rPr>
      </w:pPr>
      <w:r>
        <w:rPr>
          <w:sz w:val="21"/>
          <w:szCs w:val="21"/>
          <w:lang w:val="ja-JP"/>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9198396"/>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9198397"/>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A7C83C1" w14:textId="213C6AD2"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045F15">
        <w:rPr>
          <w:rFonts w:hint="eastAsia"/>
          <w:sz w:val="21"/>
          <w:szCs w:val="21"/>
        </w:rPr>
        <w:t>、</w:t>
      </w:r>
      <w:r w:rsidR="00EF70FE">
        <w:rPr>
          <w:sz w:val="21"/>
          <w:szCs w:val="21"/>
        </w:rPr>
        <w:t>VR</w:t>
      </w:r>
      <w:r w:rsidR="00EF70FE">
        <w:rPr>
          <w:rFonts w:hint="eastAsia"/>
          <w:sz w:val="21"/>
          <w:szCs w:val="21"/>
        </w:rPr>
        <w:t>空間における</w:t>
      </w:r>
      <w:r w:rsidR="00B62245" w:rsidRPr="00B62245">
        <w:rPr>
          <w:rFonts w:hint="eastAsia"/>
          <w:sz w:val="21"/>
          <w:szCs w:val="21"/>
        </w:rPr>
        <w:t>操作において</w:t>
      </w:r>
      <w:r w:rsidR="00D45537">
        <w:rPr>
          <w:rFonts w:hint="eastAsia"/>
          <w:sz w:val="21"/>
          <w:szCs w:val="21"/>
        </w:rPr>
        <w:t>、</w:t>
      </w:r>
      <w:r w:rsidR="00B62245" w:rsidRPr="00B62245">
        <w:rPr>
          <w:rFonts w:hint="eastAsia"/>
          <w:sz w:val="21"/>
          <w:szCs w:val="21"/>
        </w:rPr>
        <w:t>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69D6F6A4" w:rsidR="0071612F" w:rsidRDefault="00CA14FA" w:rsidP="00B62245">
      <w:pPr>
        <w:rPr>
          <w:sz w:val="21"/>
          <w:szCs w:val="21"/>
        </w:rPr>
      </w:pPr>
      <w:r>
        <w:rPr>
          <w:rFonts w:hint="eastAsia"/>
          <w:sz w:val="21"/>
          <w:szCs w:val="21"/>
        </w:rPr>
        <w:t xml:space="preserve">　</w:t>
      </w:r>
      <w:r w:rsidRPr="00F06780">
        <w:rPr>
          <w:sz w:val="21"/>
          <w:szCs w:val="21"/>
        </w:rPr>
        <w:t>本実験の実施にあたっては、研究倫理に十分配慮した。実験開始前に、すべての参加者に対して研究の目的、手法、データの取り扱い（個人情報の保護および学術利用の限定）について詳細な説明を行い、</w:t>
      </w:r>
      <w:r w:rsidR="00232EDB">
        <w:rPr>
          <w:sz w:val="21"/>
          <w:szCs w:val="21"/>
        </w:rPr>
        <w:t>GoogleForm</w:t>
      </w:r>
      <w:r w:rsidRPr="00F06780">
        <w:rPr>
          <w:sz w:val="21"/>
          <w:szCs w:val="21"/>
        </w:rPr>
        <w:t>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実験者が参加者の状態を監視し、異常が認められた場合には即座に実験を中止する体制を整えた。</w:t>
      </w:r>
    </w:p>
    <w:p w14:paraId="3853F0B8" w14:textId="77777777" w:rsidR="00232EDB" w:rsidRDefault="00232EDB" w:rsidP="00B62245">
      <w:pPr>
        <w:rPr>
          <w:sz w:val="21"/>
          <w:szCs w:val="21"/>
        </w:rPr>
      </w:pPr>
    </w:p>
    <w:p w14:paraId="05BBD988" w14:textId="60C2A1B3" w:rsidR="0071612F" w:rsidRDefault="002274F6" w:rsidP="00B62245">
      <w:pPr>
        <w:rPr>
          <w:sz w:val="21"/>
          <w:szCs w:val="21"/>
        </w:rPr>
      </w:pPr>
      <w:r>
        <w:rPr>
          <w:rFonts w:hint="eastAsia"/>
          <w:noProof/>
          <w:sz w:val="21"/>
          <w:szCs w:val="21"/>
        </w:rPr>
        <w:drawing>
          <wp:inline distT="0" distB="0" distL="0" distR="0" wp14:anchorId="25C23AE1" wp14:editId="6D438A0B">
            <wp:extent cx="5400040" cy="3100705"/>
            <wp:effectExtent l="0" t="0" r="0" b="0"/>
            <wp:docPr id="1527799870" name="図 12" descr="屋内, 人, 部屋, 男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99870" name="図 12" descr="屋内, 人, 部屋, 男 が含まれている画像&#10;&#10;AI 生成コンテンツは誤りを含む可能性があります。"/>
                    <pic:cNvPicPr/>
                  </pic:nvPicPr>
                  <pic:blipFill>
                    <a:blip r:embed="rId13">
                      <a:extLst>
                        <a:ext uri="{28A0092B-C50C-407E-A947-70E740481C1C}">
                          <a14:useLocalDpi xmlns:a14="http://schemas.microsoft.com/office/drawing/2010/main"/>
                        </a:ext>
                      </a:extLst>
                    </a:blip>
                    <a:stretch>
                      <a:fillRect/>
                    </a:stretch>
                  </pic:blipFill>
                  <pic:spPr>
                    <a:xfrm>
                      <a:off x="0" y="0"/>
                      <a:ext cx="5400040" cy="3100705"/>
                    </a:xfrm>
                    <a:prstGeom prst="rect">
                      <a:avLst/>
                    </a:prstGeom>
                  </pic:spPr>
                </pic:pic>
              </a:graphicData>
            </a:graphic>
          </wp:inline>
        </w:drawing>
      </w: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lastRenderedPageBreak/>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FFAC9A3" w:rsidR="00B62245" w:rsidRDefault="00F83D1B" w:rsidP="00B62245">
      <w:pPr>
        <w:rPr>
          <w:sz w:val="21"/>
          <w:szCs w:val="21"/>
        </w:rPr>
      </w:pPr>
      <w:r>
        <w:rPr>
          <w:noProof/>
          <w:sz w:val="21"/>
          <w:szCs w:val="21"/>
        </w:rPr>
        <w:drawing>
          <wp:inline distT="0" distB="0" distL="0" distR="0" wp14:anchorId="331649F5" wp14:editId="0FAFFB2C">
            <wp:extent cx="5400040" cy="3038475"/>
            <wp:effectExtent l="0" t="0" r="0" b="0"/>
            <wp:docPr id="1048698593" name="図 11" descr="グラフ, バブル チャー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8593" name="図 11" descr="グラフ, バブル チャート&#10;&#10;AI 生成コンテンツは誤りを含む可能性があります。"/>
                    <pic:cNvPicPr/>
                  </pic:nvPicPr>
                  <pic:blipFill>
                    <a:blip r:embed="rId14" cstate="print">
                      <a:extLst>
                        <a:ext uri="{28A0092B-C50C-407E-A947-70E740481C1C}">
                          <a14:useLocalDpi xmlns:a14="http://schemas.microsoft.com/office/drawing/2010/main"/>
                        </a:ext>
                      </a:extLst>
                    </a:blip>
                    <a:stretch>
                      <a:fillRect/>
                    </a:stretch>
                  </pic:blipFill>
                  <pic:spPr>
                    <a:xfrm>
                      <a:off x="0" y="0"/>
                      <a:ext cx="5400040" cy="3038475"/>
                    </a:xfrm>
                    <a:prstGeom prst="rect">
                      <a:avLst/>
                    </a:prstGeom>
                  </pic:spPr>
                </pic:pic>
              </a:graphicData>
            </a:graphic>
          </wp:inline>
        </w:drawing>
      </w:r>
    </w:p>
    <w:p w14:paraId="2D19AAFA" w14:textId="30B85DD3" w:rsidR="005621AC" w:rsidRDefault="00BA28C5" w:rsidP="00421094">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53E6176E" w14:textId="77777777" w:rsidR="00421094" w:rsidRPr="00421094" w:rsidRDefault="00421094" w:rsidP="00421094">
      <w:pPr>
        <w:jc w:val="center"/>
        <w:rPr>
          <w:rFonts w:ascii="ＭＳ ゴシック" w:eastAsia="ＭＳ ゴシック" w:hAnsi="ＭＳ ゴシック"/>
          <w:sz w:val="21"/>
          <w:szCs w:val="21"/>
        </w:rPr>
      </w:pPr>
    </w:p>
    <w:p w14:paraId="5EF139C6" w14:textId="47E92F7A" w:rsidR="00E61F4E" w:rsidRPr="00C35E3A" w:rsidRDefault="00E32E93" w:rsidP="00C35E3A">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w:t>
      </w: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5035AC" w14:paraId="3E8B1A3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5F2026" w14:textId="77777777" w:rsidR="005035AC" w:rsidRDefault="005035AC" w:rsidP="00B62245">
            <w:pPr>
              <w:rPr>
                <w:sz w:val="21"/>
                <w:szCs w:val="21"/>
              </w:rPr>
            </w:pPr>
          </w:p>
        </w:tc>
        <w:tc>
          <w:tcPr>
            <w:tcW w:w="2552" w:type="dxa"/>
          </w:tcPr>
          <w:p w14:paraId="32614319" w14:textId="7A1AAFEE" w:rsidR="005035AC" w:rsidRDefault="005035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参加条件</w:t>
            </w:r>
          </w:p>
        </w:tc>
        <w:tc>
          <w:tcPr>
            <w:tcW w:w="4104" w:type="dxa"/>
          </w:tcPr>
          <w:p w14:paraId="44958154" w14:textId="77777777" w:rsidR="00103746" w:rsidRPr="00033354"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20歳以上の健康な成人</w:t>
            </w:r>
          </w:p>
          <w:p w14:paraId="368F5E70" w14:textId="77777777" w:rsidR="00103746" w:rsidRPr="00033354"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VR酔いの重篤な既往歴がない方</w:t>
            </w:r>
          </w:p>
          <w:p w14:paraId="3526D03F" w14:textId="77777777" w:rsidR="00103746" w:rsidRPr="00033354"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妊娠中でない方</w:t>
            </w:r>
          </w:p>
          <w:p w14:paraId="2D0FC765" w14:textId="77777777" w:rsidR="00103746" w:rsidRPr="00033354"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重篤な心疾患、呼吸器疾患のない方</w:t>
            </w:r>
          </w:p>
          <w:p w14:paraId="5161449C" w14:textId="77777777" w:rsidR="00103746" w:rsidRPr="00033354"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右利きの方</w:t>
            </w:r>
          </w:p>
          <w:p w14:paraId="5857E222" w14:textId="247E5DE4" w:rsidR="005035AC" w:rsidRDefault="00103746" w:rsidP="0010374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HMDを装着でき、</w:t>
            </w:r>
            <w:r w:rsidR="000E3CBE">
              <w:rPr>
                <w:sz w:val="21"/>
                <w:szCs w:val="21"/>
              </w:rPr>
              <w:t>2</w:t>
            </w:r>
            <w:r w:rsidRPr="00033354">
              <w:rPr>
                <w:rFonts w:hint="eastAsia"/>
                <w:sz w:val="21"/>
                <w:szCs w:val="21"/>
              </w:rPr>
              <w:t>つの体位が取れる方</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086E6DC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sidR="000114A3">
              <w:rPr>
                <w:sz w:val="21"/>
                <w:szCs w:val="21"/>
              </w:rPr>
              <w:t>s</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0A1E8398" w:rsidR="006C2FA3" w:rsidRDefault="0024428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原点座標からの距離の平均</w:t>
            </w:r>
            <w:r>
              <w:rPr>
                <w:rFonts w:ascii="Apple Color Emoji" w:hAnsi="Apple Color Emoji" w:cs="Apple Color Emoji" w:hint="eastAsia"/>
                <w:sz w:val="21"/>
                <w:szCs w:val="21"/>
              </w:rPr>
              <w:t>値</w:t>
            </w:r>
            <w:r w:rsidRPr="0024428C">
              <w:rPr>
                <w:sz w:val="21"/>
                <w:szCs w:val="21"/>
              </w:rPr>
              <w:t xml:space="preserve"> (m)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9198398"/>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549AF9C5" w14:textId="540C3824" w:rsidR="00274348"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座位（Sitting）と左側臥位（LeftLateral）の2条件で球体ターゲットクリック課題を実施した。各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86CD35B" w14:textId="266783D6" w:rsidR="00274348" w:rsidRDefault="00274348" w:rsidP="00274348">
      <w:pPr>
        <w:rPr>
          <w:sz w:val="21"/>
          <w:szCs w:val="21"/>
        </w:rPr>
      </w:pPr>
      <w:r w:rsidRPr="00274348">
        <w:rPr>
          <w:rFonts w:hint="eastAsia"/>
          <w:sz w:val="21"/>
          <w:szCs w:val="21"/>
        </w:rPr>
        <w:t xml:space="preserve">　</w:t>
      </w:r>
      <w:r w:rsidR="00202BCA" w:rsidRPr="00274348">
        <w:rPr>
          <w:rFonts w:hint="eastAsia"/>
          <w:sz w:val="21"/>
          <w:szCs w:val="21"/>
        </w:rPr>
        <w:t>図2-3</w:t>
      </w:r>
      <w:r w:rsidR="00202BCA">
        <w:rPr>
          <w:rFonts w:hint="eastAsia"/>
          <w:sz w:val="21"/>
          <w:szCs w:val="21"/>
        </w:rPr>
        <w:t>に、体位条件別の平均反応時間と成功率を示す。</w:t>
      </w:r>
      <w:r w:rsidRPr="00274348">
        <w:rPr>
          <w:rFonts w:hint="eastAsia"/>
          <w:sz w:val="21"/>
          <w:szCs w:val="21"/>
        </w:rPr>
        <w:t>体位別に見ると</w:t>
      </w:r>
      <w:r w:rsidR="0071797D">
        <w:rPr>
          <w:rFonts w:hint="eastAsia"/>
          <w:sz w:val="21"/>
          <w:szCs w:val="21"/>
        </w:rPr>
        <w:t>、</w:t>
      </w:r>
      <w:r w:rsidRPr="00274348">
        <w:rPr>
          <w:rFonts w:hint="eastAsia"/>
          <w:sz w:val="21"/>
          <w:szCs w:val="21"/>
        </w:rPr>
        <w:t>座位では497試行中の成功率が98.6%</w:t>
      </w:r>
      <w:r w:rsidR="0071797D">
        <w:rPr>
          <w:rFonts w:hint="eastAsia"/>
          <w:sz w:val="21"/>
          <w:szCs w:val="21"/>
        </w:rPr>
        <w:t>、</w:t>
      </w:r>
      <w:r w:rsidRPr="00274348">
        <w:rPr>
          <w:rFonts w:hint="eastAsia"/>
          <w:sz w:val="21"/>
          <w:szCs w:val="21"/>
        </w:rPr>
        <w:t>平均反応時間は1.37</w:t>
      </w:r>
      <w:r w:rsidR="0042517D">
        <w:rPr>
          <w:sz w:val="21"/>
          <w:szCs w:val="21"/>
        </w:rPr>
        <w:t xml:space="preserve"> </w:t>
      </w:r>
      <w:r w:rsidR="00642A34">
        <w:rPr>
          <w:sz w:val="21"/>
          <w:szCs w:val="21"/>
        </w:rPr>
        <w:t>s</w:t>
      </w:r>
      <w:r w:rsidRPr="00274348">
        <w:rPr>
          <w:rFonts w:hint="eastAsia"/>
          <w:sz w:val="21"/>
          <w:szCs w:val="21"/>
        </w:rPr>
        <w:t>（標準偏差0.81</w:t>
      </w:r>
      <w:r w:rsidR="0042517D">
        <w:rPr>
          <w:sz w:val="21"/>
          <w:szCs w:val="21"/>
        </w:rPr>
        <w:t xml:space="preserve"> </w:t>
      </w:r>
      <w:r w:rsidRPr="00274348">
        <w:rPr>
          <w:rFonts w:hint="eastAsia"/>
          <w:sz w:val="21"/>
          <w:szCs w:val="21"/>
        </w:rPr>
        <w:t>秒）であったのに対し</w:t>
      </w:r>
      <w:r w:rsidR="0071797D">
        <w:rPr>
          <w:rFonts w:hint="eastAsia"/>
          <w:sz w:val="21"/>
          <w:szCs w:val="21"/>
        </w:rPr>
        <w:t>、</w:t>
      </w:r>
      <w:r w:rsidRPr="00274348">
        <w:rPr>
          <w:rFonts w:hint="eastAsia"/>
          <w:sz w:val="21"/>
          <w:szCs w:val="21"/>
        </w:rPr>
        <w:t>左側臥位では472試行中の成功率が93.7%</w:t>
      </w:r>
      <w:r w:rsidR="0071797D">
        <w:rPr>
          <w:rFonts w:hint="eastAsia"/>
          <w:sz w:val="21"/>
          <w:szCs w:val="21"/>
        </w:rPr>
        <w:t>、</w:t>
      </w:r>
      <w:r w:rsidRPr="00274348">
        <w:rPr>
          <w:rFonts w:hint="eastAsia"/>
          <w:sz w:val="21"/>
          <w:szCs w:val="21"/>
        </w:rPr>
        <w:t>平均反応時間は1.76 秒（標準偏差 1.0</w:t>
      </w:r>
      <w:r w:rsidR="008C376A">
        <w:rPr>
          <w:sz w:val="21"/>
          <w:szCs w:val="21"/>
        </w:rPr>
        <w:t>6</w:t>
      </w:r>
      <w:r w:rsidRPr="00274348">
        <w:rPr>
          <w:rFonts w:hint="eastAsia"/>
          <w:sz w:val="21"/>
          <w:szCs w:val="21"/>
        </w:rPr>
        <w:t xml:space="preserve"> </w:t>
      </w:r>
      <w:r w:rsidR="00642A34">
        <w:rPr>
          <w:sz w:val="21"/>
          <w:szCs w:val="21"/>
        </w:rPr>
        <w:t>s</w:t>
      </w:r>
      <w:r w:rsidRPr="00274348">
        <w:rPr>
          <w:rFonts w:hint="eastAsia"/>
          <w:sz w:val="21"/>
          <w:szCs w:val="21"/>
        </w:rPr>
        <w:t>）であった。対応のあるt検定の結果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効果量 Cohen’s dは約1.08と大きな効果が示された。このことから</w:t>
      </w:r>
      <w:r w:rsidR="0071797D">
        <w:rPr>
          <w:rFonts w:hint="eastAsia"/>
          <w:sz w:val="21"/>
          <w:szCs w:val="21"/>
        </w:rPr>
        <w:t>、</w:t>
      </w:r>
      <w:r w:rsidRPr="00274348">
        <w:rPr>
          <w:rFonts w:hint="eastAsia"/>
          <w:sz w:val="21"/>
          <w:szCs w:val="21"/>
        </w:rPr>
        <w:t xml:space="preserve">左側臥位では座位に比べて約 0.39 </w:t>
      </w:r>
      <w:r w:rsidR="00642A34">
        <w:rPr>
          <w:sz w:val="21"/>
          <w:szCs w:val="21"/>
        </w:rPr>
        <w:t>s</w:t>
      </w:r>
      <w:r w:rsidRPr="00274348">
        <w:rPr>
          <w:rFonts w:hint="eastAsia"/>
          <w:sz w:val="21"/>
          <w:szCs w:val="21"/>
        </w:rPr>
        <w:t>（+28.2%）反応時間が増加するという体位主効果が確認された。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05A7C151">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5" cstate="print">
                      <a:extLst>
                        <a:ext uri="{28A0092B-C50C-407E-A947-70E740481C1C}">
                          <a14:useLocalDpi xmlns:a14="http://schemas.microsoft.com/office/drawing/2010/main"/>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33DF339" w:rsidR="00274348" w:rsidRDefault="00274348" w:rsidP="00274348">
      <w:pPr>
        <w:rPr>
          <w:sz w:val="21"/>
          <w:szCs w:val="21"/>
        </w:rPr>
      </w:pPr>
      <w:r w:rsidRPr="00274348">
        <w:rPr>
          <w:rFonts w:hint="eastAsia"/>
          <w:sz w:val="21"/>
          <w:szCs w:val="21"/>
        </w:rPr>
        <w:t xml:space="preserve">　</w:t>
      </w:r>
      <w:r w:rsidR="00B25D52" w:rsidRPr="00274348">
        <w:rPr>
          <w:rFonts w:hint="eastAsia"/>
          <w:sz w:val="21"/>
          <w:szCs w:val="21"/>
        </w:rPr>
        <w:t>図2-4</w:t>
      </w:r>
      <w:r w:rsidR="00B25D52">
        <w:rPr>
          <w:rFonts w:hint="eastAsia"/>
          <w:sz w:val="21"/>
          <w:szCs w:val="21"/>
        </w:rPr>
        <w:t>に水平角度別の平均反応時間を示す。</w:t>
      </w:r>
      <w:r w:rsidRPr="00274348">
        <w:rPr>
          <w:rFonts w:hint="eastAsia"/>
          <w:sz w:val="21"/>
          <w:szCs w:val="21"/>
        </w:rPr>
        <w:t>ターゲットの水平角度別に見ると</w:t>
      </w:r>
      <w:r w:rsidR="0071797D">
        <w:rPr>
          <w:rFonts w:hint="eastAsia"/>
          <w:sz w:val="21"/>
          <w:szCs w:val="21"/>
        </w:rPr>
        <w:t>、</w:t>
      </w:r>
      <w:r w:rsidRPr="00274348">
        <w:rPr>
          <w:rFonts w:hint="eastAsia"/>
          <w:sz w:val="21"/>
          <w:szCs w:val="21"/>
        </w:rPr>
        <w:t>-60°および 60°といった左右のターゲットでは平均反応時間が2</w:t>
      </w:r>
      <w:r w:rsidR="00642A34">
        <w:rPr>
          <w:sz w:val="21"/>
          <w:szCs w:val="21"/>
        </w:rPr>
        <w:t xml:space="preserve"> s</w:t>
      </w:r>
      <w:r w:rsidRPr="00274348">
        <w:rPr>
          <w:rFonts w:hint="eastAsia"/>
          <w:sz w:val="21"/>
          <w:szCs w:val="21"/>
        </w:rPr>
        <w:t>を超えており</w:t>
      </w:r>
      <w:r w:rsidR="0071797D">
        <w:rPr>
          <w:rFonts w:hint="eastAsia"/>
          <w:sz w:val="21"/>
          <w:szCs w:val="21"/>
        </w:rPr>
        <w:t>、</w:t>
      </w:r>
      <w:r w:rsidRPr="00274348">
        <w:rPr>
          <w:rFonts w:hint="eastAsia"/>
          <w:sz w:val="21"/>
          <w:szCs w:val="21"/>
        </w:rPr>
        <w:t>特に -60°では平均 2.2</w:t>
      </w:r>
      <w:r w:rsidR="00DB63C4">
        <w:rPr>
          <w:sz w:val="21"/>
          <w:szCs w:val="21"/>
        </w:rPr>
        <w:t>3</w:t>
      </w:r>
      <w:r w:rsidR="00620F93">
        <w:rPr>
          <w:sz w:val="21"/>
          <w:szCs w:val="21"/>
        </w:rPr>
        <w:t xml:space="preserve"> </w:t>
      </w:r>
      <w:r w:rsidR="00642A34">
        <w:rPr>
          <w:sz w:val="21"/>
          <w:szCs w:val="21"/>
        </w:rPr>
        <w:t>s</w:t>
      </w:r>
      <w:r w:rsidRPr="00274348">
        <w:rPr>
          <w:rFonts w:hint="eastAsia"/>
          <w:sz w:val="21"/>
          <w:szCs w:val="21"/>
        </w:rPr>
        <w:t>と最も遅くなった。一方</w:t>
      </w:r>
      <w:r w:rsidR="0071797D">
        <w:rPr>
          <w:rFonts w:hint="eastAsia"/>
          <w:sz w:val="21"/>
          <w:szCs w:val="21"/>
        </w:rPr>
        <w:t>、</w:t>
      </w:r>
      <w:r w:rsidRPr="00274348">
        <w:rPr>
          <w:rFonts w:hint="eastAsia"/>
          <w:sz w:val="21"/>
          <w:szCs w:val="21"/>
        </w:rPr>
        <w:t>正面0°ターゲットでは平均0.88</w:t>
      </w:r>
      <w:r w:rsidR="00DA5EA8">
        <w:rPr>
          <w:sz w:val="21"/>
          <w:szCs w:val="21"/>
        </w:rPr>
        <w:t xml:space="preserve"> </w:t>
      </w:r>
      <w:r w:rsidR="00642A34">
        <w:rPr>
          <w:sz w:val="21"/>
          <w:szCs w:val="21"/>
        </w:rPr>
        <w:t>s</w:t>
      </w:r>
      <w:r w:rsidRPr="00274348">
        <w:rPr>
          <w:rFonts w:hint="eastAsia"/>
          <w:sz w:val="21"/>
          <w:szCs w:val="21"/>
        </w:rPr>
        <w:t>と最も速く</w:t>
      </w:r>
      <w:r w:rsidR="0071797D">
        <w:rPr>
          <w:rFonts w:hint="eastAsia"/>
          <w:sz w:val="21"/>
          <w:szCs w:val="21"/>
        </w:rPr>
        <w:t>、</w:t>
      </w:r>
      <w:r w:rsidRPr="00274348">
        <w:rPr>
          <w:rFonts w:hint="eastAsia"/>
          <w:sz w:val="21"/>
          <w:szCs w:val="21"/>
        </w:rPr>
        <w:t>角度による反応時間の差は顕著であった。水平角度を要因とした一元配置分散分析の結果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多重比較の結果からも0°と±60°の間など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w:t>
      </w:r>
      <w:r w:rsidR="00620F93">
        <w:rPr>
          <w:sz w:val="21"/>
          <w:szCs w:val="21"/>
        </w:rPr>
        <w:t>2</w:t>
      </w:r>
      <w:r w:rsidRPr="00274348">
        <w:rPr>
          <w:rFonts w:hint="eastAsia"/>
          <w:sz w:val="21"/>
          <w:szCs w:val="21"/>
        </w:rPr>
        <w:t>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382BDC1B">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7057454C" w14:textId="77777777" w:rsidR="00B53C51" w:rsidRDefault="00274348" w:rsidP="00274348">
      <w:pPr>
        <w:rPr>
          <w:sz w:val="21"/>
          <w:szCs w:val="21"/>
        </w:rPr>
      </w:pPr>
      <w:r w:rsidRPr="00274348">
        <w:rPr>
          <w:rFonts w:hint="eastAsia"/>
          <w:sz w:val="21"/>
          <w:szCs w:val="21"/>
        </w:rPr>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w:t>
      </w:r>
    </w:p>
    <w:p w14:paraId="718E3D16" w14:textId="5F0A7AB8" w:rsidR="00274348" w:rsidRDefault="00B53C51" w:rsidP="00274348">
      <w:pPr>
        <w:rPr>
          <w:sz w:val="21"/>
          <w:szCs w:val="21"/>
        </w:rPr>
      </w:pPr>
      <w:r>
        <w:rPr>
          <w:rFonts w:hint="eastAsia"/>
          <w:sz w:val="21"/>
          <w:szCs w:val="21"/>
        </w:rPr>
        <w:t xml:space="preserve">　</w:t>
      </w:r>
      <w:r w:rsidR="00274348" w:rsidRPr="00274348">
        <w:rPr>
          <w:rFonts w:hint="eastAsia"/>
          <w:sz w:val="21"/>
          <w:szCs w:val="21"/>
        </w:rPr>
        <w:t>体位別・水平角度別の</w:t>
      </w:r>
      <w:r w:rsidR="001D6489">
        <w:rPr>
          <w:rFonts w:hint="eastAsia"/>
          <w:sz w:val="21"/>
          <w:szCs w:val="21"/>
        </w:rPr>
        <w:t>失敗</w:t>
      </w:r>
      <w:r w:rsidR="00274348" w:rsidRPr="00274348">
        <w:rPr>
          <w:rFonts w:hint="eastAsia"/>
          <w:sz w:val="21"/>
          <w:szCs w:val="21"/>
        </w:rPr>
        <w:t>率の分布を図2-5に示す。水平角度別に</w:t>
      </w:r>
      <w:r w:rsidR="00A950D3">
        <w:rPr>
          <w:rFonts w:hint="eastAsia"/>
          <w:sz w:val="21"/>
          <w:szCs w:val="21"/>
        </w:rPr>
        <w:t>ターゲットクリックの失敗</w:t>
      </w:r>
      <w:r w:rsidR="00274348" w:rsidRPr="00274348">
        <w:rPr>
          <w:rFonts w:hint="eastAsia"/>
          <w:sz w:val="21"/>
          <w:szCs w:val="21"/>
        </w:rPr>
        <w:t>率を確認すると</w:t>
      </w:r>
      <w:r w:rsidR="0071797D">
        <w:rPr>
          <w:rFonts w:hint="eastAsia"/>
          <w:sz w:val="21"/>
          <w:szCs w:val="21"/>
        </w:rPr>
        <w:t>、</w:t>
      </w:r>
      <w:r w:rsidR="00274348" w:rsidRPr="00274348">
        <w:rPr>
          <w:rFonts w:hint="eastAsia"/>
          <w:sz w:val="21"/>
          <w:szCs w:val="21"/>
        </w:rPr>
        <w:t>座位では-60°における</w:t>
      </w:r>
      <w:r w:rsidR="00F75CCF">
        <w:rPr>
          <w:rFonts w:hint="eastAsia"/>
          <w:sz w:val="21"/>
          <w:szCs w:val="21"/>
        </w:rPr>
        <w:t>失敗率</w:t>
      </w:r>
      <w:r w:rsidR="00274348" w:rsidRPr="00274348">
        <w:rPr>
          <w:rFonts w:hint="eastAsia"/>
          <w:sz w:val="21"/>
          <w:szCs w:val="21"/>
        </w:rPr>
        <w:t>が0%であったのに対し</w:t>
      </w:r>
      <w:r w:rsidR="0071797D">
        <w:rPr>
          <w:rFonts w:hint="eastAsia"/>
          <w:sz w:val="21"/>
          <w:szCs w:val="21"/>
        </w:rPr>
        <w:t>、</w:t>
      </w:r>
      <w:r w:rsidR="00274348" w:rsidRPr="00274348">
        <w:rPr>
          <w:rFonts w:hint="eastAsia"/>
          <w:sz w:val="21"/>
          <w:szCs w:val="21"/>
        </w:rPr>
        <w:t>左側臥位では同じ-60°で23.6%に達していた。このことから</w:t>
      </w:r>
      <w:r w:rsidR="0071797D">
        <w:rPr>
          <w:rFonts w:hint="eastAsia"/>
          <w:sz w:val="21"/>
          <w:szCs w:val="21"/>
        </w:rPr>
        <w:t>、</w:t>
      </w:r>
      <w:r w:rsidR="00274348" w:rsidRPr="00274348">
        <w:rPr>
          <w:rFonts w:hint="eastAsia"/>
          <w:sz w:val="21"/>
          <w:szCs w:val="21"/>
        </w:rPr>
        <w:t>特に左側臥位における左方向（-60°）のターゲットは操作困難性が高く</w:t>
      </w:r>
      <w:r w:rsidR="0071797D">
        <w:rPr>
          <w:rFonts w:hint="eastAsia"/>
          <w:sz w:val="21"/>
          <w:szCs w:val="21"/>
        </w:rPr>
        <w:t>、</w:t>
      </w:r>
      <w:r w:rsidR="00547F6E">
        <w:rPr>
          <w:rFonts w:hint="eastAsia"/>
          <w:sz w:val="21"/>
          <w:szCs w:val="21"/>
        </w:rPr>
        <w:t>タスク</w:t>
      </w:r>
      <w:r w:rsidR="00274348" w:rsidRPr="00274348">
        <w:rPr>
          <w:rFonts w:hint="eastAsia"/>
          <w:sz w:val="21"/>
          <w:szCs w:val="21"/>
        </w:rPr>
        <w:t>遂行におけるボトルネックとなることが明らかになった。</w:t>
      </w:r>
    </w:p>
    <w:p w14:paraId="72A1A1A9" w14:textId="77777777" w:rsidR="00833975" w:rsidRDefault="00833975" w:rsidP="00833975">
      <w:pPr>
        <w:jc w:val="center"/>
        <w:rPr>
          <w:sz w:val="21"/>
          <w:szCs w:val="21"/>
        </w:rPr>
      </w:pPr>
      <w:r>
        <w:rPr>
          <w:rFonts w:hint="eastAsia"/>
          <w:noProof/>
          <w:sz w:val="21"/>
          <w:szCs w:val="21"/>
        </w:rPr>
        <w:lastRenderedPageBreak/>
        <w:drawing>
          <wp:inline distT="0" distB="0" distL="0" distR="0" wp14:anchorId="19CAAA7D" wp14:editId="348A4954">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7" cstate="print">
                      <a:extLst>
                        <a:ext uri="{28A0092B-C50C-407E-A947-70E740481C1C}">
                          <a14:useLocalDpi xmlns:a14="http://schemas.microsoft.com/office/drawing/2010/main"/>
                        </a:ext>
                      </a:extLst>
                    </a:blip>
                    <a:stretch>
                      <a:fillRect/>
                    </a:stretch>
                  </pic:blipFill>
                  <pic:spPr>
                    <a:xfrm>
                      <a:off x="0" y="0"/>
                      <a:ext cx="3815530" cy="2289138"/>
                    </a:xfrm>
                    <a:prstGeom prst="rect">
                      <a:avLst/>
                    </a:prstGeom>
                  </pic:spPr>
                </pic:pic>
              </a:graphicData>
            </a:graphic>
          </wp:inline>
        </w:drawing>
      </w:r>
    </w:p>
    <w:p w14:paraId="3DC3C0DD" w14:textId="77777777" w:rsidR="00833975" w:rsidRPr="00C31945" w:rsidRDefault="00833975" w:rsidP="0083397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Pr="001B6F72">
        <w:rPr>
          <w:rFonts w:ascii="ＭＳ ゴシック" w:eastAsia="ＭＳ ゴシック" w:hAnsi="ＭＳ ゴシック"/>
          <w:sz w:val="21"/>
          <w:szCs w:val="21"/>
        </w:rPr>
        <w:t>体位および水平角度ごとの</w:t>
      </w:r>
      <w:r>
        <w:rPr>
          <w:rFonts w:ascii="ＭＳ ゴシック" w:eastAsia="ＭＳ ゴシック" w:hAnsi="ＭＳ ゴシック" w:hint="eastAsia"/>
          <w:sz w:val="21"/>
          <w:szCs w:val="21"/>
        </w:rPr>
        <w:t>ターゲットクリック失敗</w:t>
      </w:r>
      <w:r w:rsidRPr="0019214A">
        <w:rPr>
          <w:rFonts w:ascii="ＭＳ ゴシック" w:eastAsia="ＭＳ ゴシック" w:hAnsi="ＭＳ ゴシック" w:hint="eastAsia"/>
          <w:sz w:val="21"/>
          <w:szCs w:val="21"/>
        </w:rPr>
        <w:t>率</w:t>
      </w:r>
    </w:p>
    <w:p w14:paraId="6BCB55A6" w14:textId="77777777" w:rsidR="00833975" w:rsidRPr="00833975" w:rsidRDefault="00833975" w:rsidP="00274348">
      <w:pPr>
        <w:rPr>
          <w:sz w:val="21"/>
          <w:szCs w:val="21"/>
        </w:rPr>
      </w:pPr>
    </w:p>
    <w:p w14:paraId="123C4E35" w14:textId="3D27CA6F" w:rsidR="00D0491F" w:rsidRDefault="00274348" w:rsidP="00274348">
      <w:pPr>
        <w:rPr>
          <w:sz w:val="21"/>
          <w:szCs w:val="21"/>
        </w:rPr>
      </w:pPr>
      <w:r w:rsidRPr="00274348">
        <w:rPr>
          <w:rFonts w:hint="eastAsia"/>
          <w:sz w:val="21"/>
          <w:szCs w:val="21"/>
        </w:rPr>
        <w:t xml:space="preserve">　</w:t>
      </w:r>
      <w:r w:rsidR="00A71F28" w:rsidRPr="00274348">
        <w:rPr>
          <w:rFonts w:hint="eastAsia"/>
          <w:sz w:val="21"/>
          <w:szCs w:val="21"/>
        </w:rPr>
        <w:t>図</w:t>
      </w:r>
      <w:r w:rsidR="00A71F28" w:rsidRPr="00274348">
        <w:rPr>
          <w:sz w:val="21"/>
          <w:szCs w:val="21"/>
        </w:rPr>
        <w:t>2-6</w:t>
      </w:r>
      <w:r w:rsidR="00A71F28">
        <w:rPr>
          <w:rFonts w:hint="eastAsia"/>
          <w:sz w:val="21"/>
          <w:szCs w:val="21"/>
        </w:rPr>
        <w:t>に体位別の頭部移動量を示す。</w:t>
      </w:r>
      <w:r w:rsidRPr="00274348">
        <w:rPr>
          <w:rFonts w:hint="eastAsia"/>
          <w:sz w:val="21"/>
          <w:szCs w:val="21"/>
        </w:rPr>
        <w:t>頭部移動量については</w:t>
      </w:r>
      <w:r w:rsidR="0071797D">
        <w:rPr>
          <w:rFonts w:hint="eastAsia"/>
          <w:sz w:val="21"/>
          <w:szCs w:val="21"/>
        </w:rPr>
        <w:t>、</w:t>
      </w:r>
      <w:r w:rsidRPr="00274348">
        <w:rPr>
          <w:rFonts w:hint="eastAsia"/>
          <w:sz w:val="21"/>
          <w:szCs w:val="21"/>
        </w:rPr>
        <w:t>体位全体での</w:t>
      </w:r>
      <w:r w:rsidRPr="00274348">
        <w:rPr>
          <w:sz w:val="21"/>
          <w:szCs w:val="21"/>
        </w:rPr>
        <w:t>3</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w:t>
      </w:r>
      <w:r w:rsidRPr="00274348">
        <w:rPr>
          <w:sz w:val="21"/>
          <w:szCs w:val="21"/>
        </w:rPr>
        <w:t>t</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drawing>
          <wp:inline distT="0" distB="0" distL="0" distR="0" wp14:anchorId="24C0A25D" wp14:editId="60CD06C9">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8" cstate="print">
                      <a:extLst>
                        <a:ext uri="{28A0092B-C50C-407E-A947-70E740481C1C}">
                          <a14:useLocalDpi xmlns:a14="http://schemas.microsoft.com/office/drawing/2010/main"/>
                        </a:ext>
                      </a:extLst>
                    </a:blip>
                    <a:stretch>
                      <a:fillRect/>
                    </a:stretch>
                  </pic:blipFill>
                  <pic:spPr>
                    <a:xfrm>
                      <a:off x="0" y="0"/>
                      <a:ext cx="3542787" cy="2657091"/>
                    </a:xfrm>
                    <a:prstGeom prst="rect">
                      <a:avLst/>
                    </a:prstGeom>
                  </pic:spPr>
                </pic:pic>
              </a:graphicData>
            </a:graphic>
          </wp:inline>
        </w:drawing>
      </w:r>
    </w:p>
    <w:p w14:paraId="73B7F6D0" w14:textId="75673451" w:rsidR="00303DFE" w:rsidRDefault="00303DFE" w:rsidP="00303DFE">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694A289E" w14:textId="77777777" w:rsidR="002D4060" w:rsidRDefault="002D4060" w:rsidP="002D4060">
      <w:pPr>
        <w:rPr>
          <w:sz w:val="21"/>
          <w:szCs w:val="21"/>
        </w:rPr>
      </w:pPr>
    </w:p>
    <w:p w14:paraId="37045421" w14:textId="00593352" w:rsidR="002D4060" w:rsidRDefault="002D4060" w:rsidP="002D4060">
      <w:pPr>
        <w:rPr>
          <w:sz w:val="21"/>
          <w:szCs w:val="21"/>
        </w:rPr>
      </w:pPr>
      <w:r>
        <w:rPr>
          <w:rFonts w:hint="eastAsia"/>
          <w:sz w:val="21"/>
          <w:szCs w:val="21"/>
        </w:rPr>
        <w:t xml:space="preserve">　</w:t>
      </w:r>
      <w:r w:rsidRPr="00274348">
        <w:rPr>
          <w:rFonts w:hint="eastAsia"/>
          <w:sz w:val="21"/>
          <w:szCs w:val="21"/>
        </w:rPr>
        <w:t>図2-7</w:t>
      </w:r>
      <w:r>
        <w:rPr>
          <w:rFonts w:hint="eastAsia"/>
          <w:sz w:val="21"/>
          <w:szCs w:val="21"/>
        </w:rPr>
        <w:t>に頭部移動量と平均反応時間の相関図を示す。</w:t>
      </w:r>
      <w:r w:rsidRPr="002D4060">
        <w:rPr>
          <w:sz w:val="21"/>
          <w:szCs w:val="21"/>
        </w:rPr>
        <w:t>頭部移動量と反応時間の相関をみると、左側臥位ではr = 0.216（p &lt; 0.001）、座位では r = 0.505（p &lt; 0.001）といずれも有意な正の相関がみられ、頭部を大きく動かすほど反応時間が長くなる傾向が確認された。</w:t>
      </w:r>
    </w:p>
    <w:p w14:paraId="3440DA52" w14:textId="77777777" w:rsidR="002D4060" w:rsidRPr="00C31945" w:rsidRDefault="002D4060" w:rsidP="002D4060">
      <w:pPr>
        <w:jc w:val="left"/>
        <w:rPr>
          <w:sz w:val="21"/>
          <w:szCs w:val="21"/>
        </w:rPr>
      </w:pPr>
    </w:p>
    <w:p w14:paraId="7D92619E" w14:textId="6DD62DBA" w:rsidR="00303DFE" w:rsidRDefault="000A6B78" w:rsidP="000A6B78">
      <w:pPr>
        <w:jc w:val="center"/>
        <w:rPr>
          <w:sz w:val="21"/>
          <w:szCs w:val="21"/>
        </w:rPr>
      </w:pPr>
      <w:r>
        <w:rPr>
          <w:noProof/>
          <w:sz w:val="21"/>
          <w:szCs w:val="21"/>
        </w:rPr>
        <w:lastRenderedPageBreak/>
        <w:drawing>
          <wp:inline distT="0" distB="0" distL="0" distR="0" wp14:anchorId="4CA51807" wp14:editId="46A270C5">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9" cstate="print">
                      <a:extLst>
                        <a:ext uri="{28A0092B-C50C-407E-A947-70E740481C1C}">
                          <a14:useLocalDpi xmlns:a14="http://schemas.microsoft.com/office/drawing/2010/main"/>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9198399"/>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56CE2653" w14:textId="29B02915"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w:t>
      </w:r>
      <w:r w:rsidR="00DC75BE">
        <w:rPr>
          <w:sz w:val="21"/>
          <w:szCs w:val="21"/>
        </w:rPr>
        <w:t xml:space="preserve"> s</w:t>
      </w:r>
      <w:r w:rsidR="00251B43" w:rsidRPr="00251B43">
        <w:rPr>
          <w:rFonts w:hint="eastAsia"/>
          <w:sz w:val="21"/>
          <w:szCs w:val="21"/>
        </w:rPr>
        <w:t>増加し</w:t>
      </w:r>
      <w:r w:rsidR="0071797D">
        <w:rPr>
          <w:rFonts w:hint="eastAsia"/>
          <w:sz w:val="21"/>
          <w:szCs w:val="21"/>
        </w:rPr>
        <w:t>、</w:t>
      </w:r>
      <w:r w:rsidR="00251B43" w:rsidRPr="00251B43">
        <w:rPr>
          <w:rFonts w:hint="eastAsia"/>
          <w:sz w:val="21"/>
          <w:szCs w:val="21"/>
        </w:rPr>
        <w:t>成功率も低下していた。この差は単に一部の外れ値によるものではなく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左側臥位そのものがVR操作に追加の時間的・認知的コストをもたらしていると解釈できる。</w:t>
      </w:r>
    </w:p>
    <w:p w14:paraId="6BF0B11A" w14:textId="6F17EAF4" w:rsidR="00251B43" w:rsidRPr="00251B43" w:rsidRDefault="00251B43" w:rsidP="00251B43">
      <w:pPr>
        <w:widowControl/>
        <w:jc w:val="left"/>
        <w:rPr>
          <w:sz w:val="21"/>
          <w:szCs w:val="21"/>
        </w:rPr>
      </w:pPr>
      <w:r w:rsidRPr="00251B43">
        <w:rPr>
          <w:rFonts w:hint="eastAsia"/>
          <w:sz w:val="21"/>
          <w:szCs w:val="21"/>
        </w:rPr>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w:t>
      </w:r>
      <w:r w:rsidR="00777DA1">
        <w:rPr>
          <w:rFonts w:hint="eastAsia"/>
          <w:sz w:val="21"/>
          <w:szCs w:val="21"/>
        </w:rPr>
        <w:t>方向</w:t>
      </w:r>
      <w:r w:rsidRPr="00251B43">
        <w:rPr>
          <w:rFonts w:hint="eastAsia"/>
          <w:sz w:val="21"/>
          <w:szCs w:val="21"/>
        </w:rPr>
        <w:t>のターゲットで反応時間が著しく増加し</w:t>
      </w:r>
      <w:r w:rsidR="0071797D">
        <w:rPr>
          <w:rFonts w:hint="eastAsia"/>
          <w:sz w:val="21"/>
          <w:szCs w:val="21"/>
        </w:rPr>
        <w:t>、</w:t>
      </w:r>
      <w:r w:rsidRPr="00251B43">
        <w:rPr>
          <w:rFonts w:hint="eastAsia"/>
          <w:sz w:val="21"/>
          <w:szCs w:val="21"/>
        </w:rPr>
        <w:t>特に左側臥位における左</w:t>
      </w:r>
      <w:r w:rsidR="00777DA1">
        <w:rPr>
          <w:rFonts w:hint="eastAsia"/>
          <w:sz w:val="21"/>
          <w:szCs w:val="21"/>
        </w:rPr>
        <w:t>方向</w:t>
      </w:r>
      <w:r w:rsidRPr="00251B43">
        <w:rPr>
          <w:rFonts w:hint="eastAsia"/>
          <w:sz w:val="21"/>
          <w:szCs w:val="21"/>
        </w:rPr>
        <w:t>でタイムアウト率が</w:t>
      </w:r>
      <w:r w:rsidR="0037625E">
        <w:rPr>
          <w:rFonts w:hint="eastAsia"/>
          <w:sz w:val="21"/>
          <w:szCs w:val="21"/>
        </w:rPr>
        <w:t>高頻度</w:t>
      </w:r>
      <w:r w:rsidRPr="00251B43">
        <w:rPr>
          <w:rFonts w:hint="eastAsia"/>
          <w:sz w:val="21"/>
          <w:szCs w:val="21"/>
        </w:rPr>
        <w:t>で発生していることが明らかになった。左側臥位では身体の左側が下側となり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7179584C" w14:textId="416A6B8F"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20D87AEB" w14:textId="1486A307"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次章以降で扱う背中角度の違いによる操作特性の変化を理解するための基礎的な</w:t>
      </w:r>
      <w:r w:rsidRPr="00251B43">
        <w:rPr>
          <w:rFonts w:hint="eastAsia"/>
          <w:sz w:val="21"/>
          <w:szCs w:val="21"/>
        </w:rPr>
        <w:lastRenderedPageBreak/>
        <w:t>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を前提としたVR UI配置やターゲット配置を設計する際の示唆を与えるものである。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5A410744" w14:textId="77777777" w:rsidR="00AD63E0" w:rsidRDefault="00AD63E0" w:rsidP="00AD63E0">
      <w:pPr>
        <w:widowControl/>
        <w:jc w:val="left"/>
        <w:rPr>
          <w:sz w:val="21"/>
          <w:szCs w:val="21"/>
          <w:lang w:val="ja-JP"/>
        </w:rPr>
      </w:pPr>
    </w:p>
    <w:p w14:paraId="0BC08F8D" w14:textId="77777777" w:rsidR="00AD63E0" w:rsidRDefault="00AD63E0" w:rsidP="00AD63E0">
      <w:pPr>
        <w:widowControl/>
        <w:jc w:val="left"/>
        <w:rPr>
          <w:sz w:val="21"/>
          <w:szCs w:val="21"/>
          <w:lang w:val="ja-JP"/>
        </w:rPr>
      </w:pPr>
    </w:p>
    <w:p w14:paraId="754FD183" w14:textId="77777777" w:rsidR="00AD63E0" w:rsidRDefault="00AD63E0" w:rsidP="00AD63E0">
      <w:pPr>
        <w:widowControl/>
        <w:jc w:val="left"/>
        <w:rPr>
          <w:sz w:val="21"/>
          <w:szCs w:val="21"/>
          <w:lang w:val="ja-JP"/>
        </w:rPr>
      </w:pPr>
    </w:p>
    <w:p w14:paraId="12257EC3" w14:textId="77777777" w:rsidR="00AD63E0" w:rsidRDefault="00AD63E0" w:rsidP="00AD63E0">
      <w:pPr>
        <w:widowControl/>
        <w:jc w:val="left"/>
        <w:rPr>
          <w:sz w:val="21"/>
          <w:szCs w:val="21"/>
          <w:lang w:val="ja-JP"/>
        </w:rPr>
      </w:pPr>
    </w:p>
    <w:p w14:paraId="437CAF2B" w14:textId="77777777" w:rsidR="00AD63E0" w:rsidRDefault="00AD63E0" w:rsidP="00AD63E0">
      <w:pPr>
        <w:widowControl/>
        <w:jc w:val="left"/>
        <w:rPr>
          <w:sz w:val="21"/>
          <w:szCs w:val="21"/>
          <w:lang w:val="ja-JP"/>
        </w:rPr>
      </w:pPr>
    </w:p>
    <w:p w14:paraId="2158E488" w14:textId="77777777" w:rsidR="00AD63E0" w:rsidRDefault="00AD63E0" w:rsidP="00AD63E0">
      <w:pPr>
        <w:widowControl/>
        <w:jc w:val="left"/>
        <w:rPr>
          <w:sz w:val="21"/>
          <w:szCs w:val="21"/>
          <w:lang w:val="ja-JP"/>
        </w:rPr>
      </w:pPr>
    </w:p>
    <w:p w14:paraId="6A43FC10" w14:textId="77777777" w:rsidR="00AD63E0" w:rsidRDefault="00AD63E0" w:rsidP="00AD63E0">
      <w:pPr>
        <w:widowControl/>
        <w:jc w:val="left"/>
        <w:rPr>
          <w:sz w:val="21"/>
          <w:szCs w:val="21"/>
          <w:lang w:val="ja-JP"/>
        </w:rPr>
      </w:pPr>
    </w:p>
    <w:p w14:paraId="4D29D6AA" w14:textId="77777777" w:rsidR="00AD63E0" w:rsidRDefault="00AD63E0" w:rsidP="00AD63E0">
      <w:pPr>
        <w:widowControl/>
        <w:jc w:val="left"/>
        <w:rPr>
          <w:sz w:val="21"/>
          <w:szCs w:val="21"/>
          <w:lang w:val="ja-JP"/>
        </w:rPr>
      </w:pPr>
    </w:p>
    <w:p w14:paraId="591D2454" w14:textId="77777777" w:rsidR="00AD63E0" w:rsidRDefault="00AD63E0" w:rsidP="00AD63E0">
      <w:pPr>
        <w:widowControl/>
        <w:jc w:val="left"/>
        <w:rPr>
          <w:sz w:val="21"/>
          <w:szCs w:val="21"/>
          <w:lang w:val="ja-JP"/>
        </w:rPr>
      </w:pPr>
    </w:p>
    <w:p w14:paraId="4E078BEC" w14:textId="77777777" w:rsidR="00AD63E0" w:rsidRDefault="00AD63E0" w:rsidP="00AD63E0">
      <w:pPr>
        <w:widowControl/>
        <w:jc w:val="left"/>
        <w:rPr>
          <w:sz w:val="21"/>
          <w:szCs w:val="21"/>
          <w:lang w:val="ja-JP"/>
        </w:rPr>
      </w:pPr>
    </w:p>
    <w:p w14:paraId="128FBBAC" w14:textId="77777777" w:rsidR="00AD63E0" w:rsidRDefault="00AD63E0" w:rsidP="00AD63E0">
      <w:pPr>
        <w:widowControl/>
        <w:jc w:val="left"/>
        <w:rPr>
          <w:sz w:val="21"/>
          <w:szCs w:val="21"/>
          <w:lang w:val="ja-JP"/>
        </w:rPr>
      </w:pPr>
    </w:p>
    <w:p w14:paraId="2F1F6E48" w14:textId="77777777" w:rsidR="00AD63E0" w:rsidRDefault="00AD63E0" w:rsidP="00AD63E0">
      <w:pPr>
        <w:widowControl/>
        <w:jc w:val="left"/>
        <w:rPr>
          <w:sz w:val="21"/>
          <w:szCs w:val="21"/>
          <w:lang w:val="ja-JP"/>
        </w:rPr>
      </w:pPr>
    </w:p>
    <w:p w14:paraId="63D68DDB" w14:textId="77777777" w:rsidR="00AD63E0" w:rsidRDefault="00AD63E0" w:rsidP="00AD63E0">
      <w:pPr>
        <w:widowControl/>
        <w:jc w:val="left"/>
        <w:rPr>
          <w:sz w:val="21"/>
          <w:szCs w:val="21"/>
          <w:lang w:val="ja-JP"/>
        </w:rPr>
      </w:pPr>
    </w:p>
    <w:p w14:paraId="390CF243" w14:textId="77777777" w:rsidR="00AD63E0" w:rsidRDefault="00AD63E0" w:rsidP="00AD63E0">
      <w:pPr>
        <w:widowControl/>
        <w:jc w:val="left"/>
        <w:rPr>
          <w:sz w:val="21"/>
          <w:szCs w:val="21"/>
          <w:lang w:val="ja-JP"/>
        </w:rPr>
      </w:pPr>
    </w:p>
    <w:p w14:paraId="40B6B6CD" w14:textId="77777777" w:rsidR="00AD63E0" w:rsidRDefault="00AD63E0" w:rsidP="00AD63E0">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AD63E0" w14:paraId="7DBB733B" w14:textId="77777777" w:rsidTr="00FC25E8">
        <w:tc>
          <w:tcPr>
            <w:tcW w:w="8494" w:type="dxa"/>
            <w:tcBorders>
              <w:top w:val="nil"/>
              <w:left w:val="nil"/>
              <w:bottom w:val="nil"/>
              <w:right w:val="nil"/>
            </w:tcBorders>
          </w:tcPr>
          <w:p w14:paraId="3C8FB4BC" w14:textId="16DCC505" w:rsidR="00AD63E0" w:rsidRPr="00EF1397" w:rsidRDefault="00AD63E0" w:rsidP="00FC25E8">
            <w:pPr>
              <w:widowControl/>
              <w:jc w:val="center"/>
              <w:rPr>
                <w:sz w:val="32"/>
                <w:szCs w:val="32"/>
              </w:rPr>
            </w:pPr>
            <w:r w:rsidRPr="00EF1397">
              <w:rPr>
                <w:rFonts w:hint="eastAsia"/>
                <w:sz w:val="32"/>
                <w:szCs w:val="32"/>
                <w:lang w:val="ja-JP"/>
              </w:rPr>
              <w:t>第</w:t>
            </w:r>
            <w:r>
              <w:rPr>
                <w:rFonts w:hint="eastAsia"/>
                <w:sz w:val="32"/>
                <w:szCs w:val="32"/>
                <w:lang w:val="ja-JP"/>
              </w:rPr>
              <w:t>３</w:t>
            </w:r>
            <w:r w:rsidRPr="00EF1397">
              <w:rPr>
                <w:rFonts w:hint="eastAsia"/>
                <w:sz w:val="32"/>
                <w:szCs w:val="32"/>
                <w:lang w:val="ja-JP"/>
              </w:rPr>
              <w:t>章</w:t>
            </w:r>
          </w:p>
          <w:p w14:paraId="699073EF" w14:textId="77777777" w:rsidR="009C679D" w:rsidRDefault="009459ED" w:rsidP="00FC25E8">
            <w:pPr>
              <w:widowControl/>
              <w:jc w:val="center"/>
              <w:rPr>
                <w:sz w:val="32"/>
                <w:szCs w:val="32"/>
              </w:rPr>
            </w:pPr>
            <w:r w:rsidRPr="009459ED">
              <w:rPr>
                <w:rFonts w:hint="eastAsia"/>
                <w:noProof/>
                <w:sz w:val="21"/>
                <w:szCs w:val="21"/>
              </w:rPr>
              <w:pict w14:anchorId="52E6771E">
                <v:rect id="_x0000_i1030" alt="" style="width:425.2pt;height:.05pt;mso-width-percent:0;mso-height-percent:0;mso-width-percent:0;mso-height-percent:0" o:hralign="center" o:hrstd="t" o:hr="t" fillcolor="#a0a0a0" stroked="f">
                  <v:textbox inset="5.85pt,.7pt,5.85pt,.7pt"/>
                </v:rect>
              </w:pict>
            </w:r>
            <w:r w:rsidR="009C679D" w:rsidRPr="009C679D">
              <w:rPr>
                <w:sz w:val="32"/>
                <w:szCs w:val="32"/>
              </w:rPr>
              <w:t>座位・半座位・仰臥位における</w:t>
            </w:r>
          </w:p>
          <w:p w14:paraId="7015571A" w14:textId="4AF30EED" w:rsidR="00AD63E0" w:rsidRPr="009C679D" w:rsidRDefault="009C679D" w:rsidP="00FC25E8">
            <w:pPr>
              <w:widowControl/>
              <w:jc w:val="center"/>
              <w:rPr>
                <w:rFonts w:hint="eastAsia"/>
                <w:sz w:val="32"/>
                <w:szCs w:val="32"/>
              </w:rPr>
            </w:pPr>
            <w:r w:rsidRPr="009C679D">
              <w:rPr>
                <w:sz w:val="32"/>
                <w:szCs w:val="32"/>
              </w:rPr>
              <w:t>VRインタラクション特性の比較</w:t>
            </w:r>
          </w:p>
        </w:tc>
      </w:tr>
    </w:tbl>
    <w:p w14:paraId="1B40A921" w14:textId="77777777" w:rsidR="00AD63E0" w:rsidRDefault="00AD63E0" w:rsidP="00AD63E0">
      <w:pPr>
        <w:widowControl/>
        <w:jc w:val="left"/>
        <w:rPr>
          <w:sz w:val="21"/>
          <w:szCs w:val="21"/>
          <w:lang w:val="ja-JP"/>
        </w:rPr>
      </w:pPr>
    </w:p>
    <w:p w14:paraId="1AA512DC" w14:textId="77777777" w:rsidR="00AD63E0" w:rsidRDefault="00AD63E0" w:rsidP="00AD63E0">
      <w:pPr>
        <w:widowControl/>
        <w:jc w:val="left"/>
        <w:rPr>
          <w:sz w:val="21"/>
          <w:szCs w:val="21"/>
          <w:lang w:val="ja-JP"/>
        </w:rPr>
      </w:pPr>
    </w:p>
    <w:p w14:paraId="49D13A6B" w14:textId="77777777" w:rsidR="00AD63E0" w:rsidRDefault="00AD63E0" w:rsidP="00AD63E0">
      <w:pPr>
        <w:widowControl/>
        <w:jc w:val="left"/>
        <w:rPr>
          <w:sz w:val="21"/>
          <w:szCs w:val="21"/>
          <w:lang w:val="ja-JP"/>
        </w:rPr>
      </w:pPr>
    </w:p>
    <w:p w14:paraId="7ABAF30F" w14:textId="77777777" w:rsidR="00AD63E0" w:rsidRDefault="00AD63E0" w:rsidP="00AD63E0">
      <w:pPr>
        <w:widowControl/>
        <w:jc w:val="left"/>
        <w:rPr>
          <w:sz w:val="21"/>
          <w:szCs w:val="21"/>
          <w:lang w:val="ja-JP"/>
        </w:rPr>
      </w:pPr>
    </w:p>
    <w:p w14:paraId="710B7EA2" w14:textId="77777777" w:rsidR="00AD63E0" w:rsidRDefault="00AD63E0" w:rsidP="00AD63E0">
      <w:pPr>
        <w:widowControl/>
        <w:jc w:val="left"/>
        <w:rPr>
          <w:sz w:val="21"/>
          <w:szCs w:val="21"/>
          <w:lang w:val="ja-JP"/>
        </w:rPr>
      </w:pPr>
    </w:p>
    <w:p w14:paraId="6105F42D" w14:textId="77777777" w:rsidR="00AD63E0" w:rsidRDefault="00AD63E0" w:rsidP="00AD63E0">
      <w:pPr>
        <w:widowControl/>
        <w:jc w:val="left"/>
        <w:rPr>
          <w:sz w:val="21"/>
          <w:szCs w:val="21"/>
          <w:lang w:val="ja-JP"/>
        </w:rPr>
      </w:pPr>
    </w:p>
    <w:p w14:paraId="3C754EC5" w14:textId="77777777" w:rsidR="00AD63E0" w:rsidRDefault="00AD63E0" w:rsidP="00AD63E0">
      <w:pPr>
        <w:widowControl/>
        <w:jc w:val="left"/>
        <w:rPr>
          <w:sz w:val="21"/>
          <w:szCs w:val="21"/>
          <w:lang w:val="ja-JP"/>
        </w:rPr>
      </w:pPr>
    </w:p>
    <w:p w14:paraId="7B5BAF09" w14:textId="77777777" w:rsidR="00AD63E0" w:rsidRDefault="00AD63E0" w:rsidP="00AD63E0">
      <w:pPr>
        <w:widowControl/>
        <w:jc w:val="left"/>
        <w:rPr>
          <w:sz w:val="21"/>
          <w:szCs w:val="21"/>
          <w:lang w:val="ja-JP"/>
        </w:rPr>
      </w:pPr>
    </w:p>
    <w:p w14:paraId="0756D373" w14:textId="77777777" w:rsidR="00AD63E0" w:rsidRDefault="00AD63E0" w:rsidP="00AD63E0">
      <w:pPr>
        <w:widowControl/>
        <w:jc w:val="left"/>
        <w:rPr>
          <w:sz w:val="21"/>
          <w:szCs w:val="21"/>
          <w:lang w:val="ja-JP"/>
        </w:rPr>
      </w:pPr>
    </w:p>
    <w:p w14:paraId="28FA9AE6" w14:textId="77777777" w:rsidR="00AD63E0" w:rsidRDefault="00AD63E0" w:rsidP="00AD63E0">
      <w:pPr>
        <w:widowControl/>
        <w:jc w:val="left"/>
        <w:rPr>
          <w:sz w:val="21"/>
          <w:szCs w:val="21"/>
          <w:lang w:val="ja-JP"/>
        </w:rPr>
      </w:pPr>
    </w:p>
    <w:p w14:paraId="180F2822" w14:textId="77777777" w:rsidR="00AD63E0" w:rsidRDefault="00AD63E0" w:rsidP="00AD63E0">
      <w:pPr>
        <w:widowControl/>
        <w:jc w:val="left"/>
        <w:rPr>
          <w:rFonts w:hint="eastAsia"/>
          <w:sz w:val="21"/>
          <w:szCs w:val="21"/>
          <w:lang w:val="ja-JP"/>
        </w:rPr>
      </w:pPr>
    </w:p>
    <w:p w14:paraId="18835F72" w14:textId="77777777" w:rsidR="00AD63E0" w:rsidRDefault="00AD63E0" w:rsidP="00AD63E0">
      <w:pPr>
        <w:widowControl/>
        <w:jc w:val="left"/>
        <w:rPr>
          <w:rFonts w:hint="eastAsia"/>
          <w:sz w:val="21"/>
          <w:szCs w:val="21"/>
          <w:lang w:val="ja-JP"/>
        </w:rPr>
      </w:pPr>
    </w:p>
    <w:p w14:paraId="47B3DD63" w14:textId="22840D7D" w:rsidR="00AD63E0" w:rsidRPr="00BE4967" w:rsidRDefault="00AD63E0">
      <w:pPr>
        <w:widowControl/>
        <w:jc w:val="left"/>
        <w:rPr>
          <w:rFonts w:hint="eastAsia"/>
          <w:sz w:val="21"/>
          <w:szCs w:val="21"/>
          <w:lang w:val="ja-JP"/>
        </w:rPr>
      </w:pPr>
      <w:r>
        <w:rPr>
          <w:sz w:val="21"/>
          <w:szCs w:val="21"/>
          <w:lang w:val="ja-JP"/>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9198400"/>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9198401"/>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0D1FC76D" w14:textId="179164D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背中角度の違いがVRインタラクション特性に及ぼす影響を明らかにすることを目的として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0°）の3条件を比較する。これら3条件は</w:t>
      </w:r>
      <w:r w:rsidR="0071797D">
        <w:rPr>
          <w:rFonts w:hint="eastAsia"/>
          <w:sz w:val="21"/>
          <w:szCs w:val="21"/>
        </w:rPr>
        <w:t>、</w:t>
      </w:r>
      <w:r w:rsidRPr="00DE4378">
        <w:rPr>
          <w:rFonts w:hint="eastAsia"/>
          <w:sz w:val="21"/>
          <w:szCs w:val="21"/>
        </w:rPr>
        <w:t>日常的なVR利用における代表的な背中角度であり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0EAD2E" w14:textId="093CD684" w:rsidR="00B26EDF" w:rsidRPr="00B26EDF" w:rsidRDefault="00DE4378" w:rsidP="00B26EDF">
      <w:pPr>
        <w:rPr>
          <w:rFonts w:hint="eastAsia"/>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Unityで構築した球体ターゲットのクリックタスクを用い</w:t>
      </w:r>
      <w:r w:rsidR="0071797D">
        <w:rPr>
          <w:rFonts w:hint="eastAsia"/>
          <w:sz w:val="21"/>
          <w:szCs w:val="21"/>
        </w:rPr>
        <w:t>、</w:t>
      </w:r>
      <w:r w:rsidRPr="00DE4378">
        <w:rPr>
          <w:rFonts w:hint="eastAsia"/>
          <w:sz w:val="21"/>
          <w:szCs w:val="21"/>
        </w:rPr>
        <w:t>Meta Quest 3と右手コントローラによってターゲットを</w:t>
      </w:r>
      <w:r w:rsidR="00971AC8">
        <w:rPr>
          <w:rFonts w:hint="eastAsia"/>
          <w:sz w:val="21"/>
          <w:szCs w:val="21"/>
        </w:rPr>
        <w:t>クリック</w:t>
      </w:r>
      <w:r w:rsidRPr="00DE4378">
        <w:rPr>
          <w:rFonts w:hint="eastAsia"/>
          <w:sz w:val="21"/>
          <w:szCs w:val="21"/>
        </w:rPr>
        <w:t>させた。ターゲットは空間内の9位置に配置され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CSQ-VRをもとにした</w:t>
      </w:r>
      <w:r w:rsidR="006E6901">
        <w:rPr>
          <w:sz w:val="21"/>
          <w:szCs w:val="21"/>
        </w:rPr>
        <w:t>7</w:t>
      </w:r>
      <w:r w:rsidRPr="00DE4378">
        <w:rPr>
          <w:rFonts w:hint="eastAsia"/>
          <w:sz w:val="21"/>
          <w:szCs w:val="21"/>
        </w:rPr>
        <w:t>段階リッカート尺度6項目のVR酔いスコアを用いて主観評価を取得した。</w:t>
      </w:r>
      <w:r w:rsidR="00B26EDF" w:rsidRPr="00B26EDF">
        <w:rPr>
          <w:rFonts w:hint="eastAsia"/>
          <w:sz w:val="21"/>
          <w:szCs w:val="21"/>
        </w:rPr>
        <w:t>本実験では、HMD の頭部回転量をオイラー角（XYZ）として取得したが、半座位および仰臥位条件において、特定の姿勢・視線方向において数値が不連続に変動する現象が確認された。これは、オイラー角表現に内在する</w:t>
      </w:r>
      <w:r w:rsidR="00E00072">
        <w:rPr>
          <w:rFonts w:hint="eastAsia"/>
          <w:sz w:val="21"/>
          <w:szCs w:val="21"/>
        </w:rPr>
        <w:t>ジンバルロックと呼ばれる</w:t>
      </w:r>
      <w:r w:rsidR="00B26EDF" w:rsidRPr="00B26EDF">
        <w:rPr>
          <w:rFonts w:hint="eastAsia"/>
          <w:sz w:val="21"/>
          <w:szCs w:val="21"/>
        </w:rPr>
        <w:t>特異点に加え、臥位体位における重力方向とHMD座標系との関係が影響した可能性が高い。この問題に対し、内部的にはクォータニオン表現への変換も試みたが、取得される回転成分が体位間で一貫した解釈を行うには不十分であり、姿勢条件によっては回転量が過大または過小に算出されるケースが確認された。</w:t>
      </w:r>
    </w:p>
    <w:p w14:paraId="66F7E295" w14:textId="152BE84E" w:rsidR="00B26EDF" w:rsidRDefault="0078348F" w:rsidP="00B26EDF">
      <w:pPr>
        <w:rPr>
          <w:sz w:val="21"/>
          <w:szCs w:val="21"/>
        </w:rPr>
      </w:pPr>
      <w:r>
        <w:rPr>
          <w:rFonts w:hint="eastAsia"/>
          <w:sz w:val="21"/>
          <w:szCs w:val="21"/>
        </w:rPr>
        <w:t xml:space="preserve">　</w:t>
      </w:r>
      <w:r w:rsidR="00B26EDF" w:rsidRPr="00B26EDF">
        <w:rPr>
          <w:rFonts w:hint="eastAsia"/>
          <w:sz w:val="21"/>
          <w:szCs w:val="21"/>
        </w:rPr>
        <w:t>以上の理由から、本章では頭部回転量に関する定量的比較は行わず、反応時間、頭部移動量、コントローラ軌跡、および主観評価を中心とした分析に限定した。なお、本問題は測定手法および座標系設計に起因する技術的制約であり、体位変化が頭部回転そのものに影響を与えないことを示すものではない。これらの点については、今後の課題として付録にて詳細に整理する。</w:t>
      </w:r>
    </w:p>
    <w:p w14:paraId="21F0C151" w14:textId="4EBC6E42" w:rsidR="00FF22B1" w:rsidRPr="00FF22B1" w:rsidRDefault="00B26EDF" w:rsidP="00B26EDF">
      <w:pPr>
        <w:rPr>
          <w:rFonts w:hint="eastAsia"/>
          <w:sz w:val="21"/>
          <w:szCs w:val="21"/>
        </w:rPr>
      </w:pPr>
      <w:r>
        <w:rPr>
          <w:rFonts w:hint="eastAsia"/>
          <w:sz w:val="21"/>
          <w:szCs w:val="21"/>
        </w:rPr>
        <w:t xml:space="preserve">　</w:t>
      </w:r>
      <w:r w:rsidR="00CE59C7">
        <w:rPr>
          <w:rFonts w:hint="eastAsia"/>
          <w:sz w:val="21"/>
          <w:szCs w:val="21"/>
        </w:rPr>
        <w:t>体位</w:t>
      </w:r>
      <w:r w:rsidR="00DE4378" w:rsidRPr="00DE4378">
        <w:rPr>
          <w:rFonts w:hint="eastAsia"/>
          <w:sz w:val="21"/>
          <w:szCs w:val="21"/>
        </w:rPr>
        <w:t>条件とターゲット配置の概略を図3-1</w:t>
      </w:r>
      <w:r w:rsidR="0071797D">
        <w:rPr>
          <w:rFonts w:hint="eastAsia"/>
          <w:sz w:val="21"/>
          <w:szCs w:val="21"/>
        </w:rPr>
        <w:t>、</w:t>
      </w:r>
      <w:r w:rsidR="00DE4378" w:rsidRPr="00DE4378">
        <w:rPr>
          <w:rFonts w:hint="eastAsia"/>
          <w:sz w:val="21"/>
          <w:szCs w:val="21"/>
        </w:rPr>
        <w:t>図3-2 に</w:t>
      </w:r>
      <w:r w:rsidR="0071797D">
        <w:rPr>
          <w:rFonts w:hint="eastAsia"/>
          <w:sz w:val="21"/>
          <w:szCs w:val="21"/>
        </w:rPr>
        <w:t>、</w:t>
      </w:r>
      <w:r w:rsidR="00DE4378" w:rsidRPr="00DE4378">
        <w:rPr>
          <w:rFonts w:hint="eastAsia"/>
          <w:sz w:val="21"/>
          <w:szCs w:val="21"/>
        </w:rPr>
        <w:t>実験条件の概要を表3-1に示す。</w:t>
      </w:r>
      <w:r w:rsidR="00FC4B57" w:rsidRPr="00FC4B57">
        <w:rPr>
          <w:sz w:val="21"/>
          <w:szCs w:val="21"/>
        </w:rPr>
        <w:t>実験条件である3種類の体位（座位</w:t>
      </w:r>
      <w:r w:rsidR="00FC4B57">
        <w:rPr>
          <w:rFonts w:hint="eastAsia"/>
          <w:sz w:val="21"/>
          <w:szCs w:val="21"/>
        </w:rPr>
        <w:t>、</w:t>
      </w:r>
      <w:r w:rsidR="00FC4B57" w:rsidRPr="00FC4B57">
        <w:rPr>
          <w:sz w:val="21"/>
          <w:szCs w:val="21"/>
        </w:rPr>
        <w:t>半座位</w:t>
      </w:r>
      <w:r w:rsidR="00FC4B57">
        <w:rPr>
          <w:rFonts w:hint="eastAsia"/>
          <w:sz w:val="21"/>
          <w:szCs w:val="21"/>
        </w:rPr>
        <w:t>、</w:t>
      </w:r>
      <w:r w:rsidR="00FC4B57" w:rsidRPr="00FC4B57">
        <w:rPr>
          <w:sz w:val="21"/>
          <w:szCs w:val="21"/>
        </w:rPr>
        <w:t>仰臥位）の実施順序は</w:t>
      </w:r>
      <w:r w:rsidR="00FC4B57">
        <w:rPr>
          <w:rFonts w:hint="eastAsia"/>
          <w:sz w:val="21"/>
          <w:szCs w:val="21"/>
        </w:rPr>
        <w:t>、</w:t>
      </w:r>
      <w:r w:rsidR="00FC4B57" w:rsidRPr="00FC4B57">
        <w:rPr>
          <w:sz w:val="21"/>
          <w:szCs w:val="21"/>
        </w:rPr>
        <w:t>全参加者においてこの順で固定して実施した</w:t>
      </w:r>
      <w:r w:rsidR="00FC4B57">
        <w:rPr>
          <w:rFonts w:hint="eastAsia"/>
          <w:sz w:val="21"/>
          <w:szCs w:val="21"/>
        </w:rPr>
        <w:t>。</w:t>
      </w:r>
      <w:r w:rsidR="00FC4B57" w:rsidRPr="00FC4B57">
        <w:rPr>
          <w:sz w:val="21"/>
          <w:szCs w:val="21"/>
        </w:rPr>
        <w:t>順序を固定することによる学習効果の影響を最小限に抑えるため</w:t>
      </w:r>
      <w:r w:rsidR="00FC4B57">
        <w:rPr>
          <w:rFonts w:hint="eastAsia"/>
          <w:sz w:val="21"/>
          <w:szCs w:val="21"/>
        </w:rPr>
        <w:t>、</w:t>
      </w:r>
      <w:r w:rsidR="00FC4B57" w:rsidRPr="00FC4B57">
        <w:rPr>
          <w:sz w:val="21"/>
          <w:szCs w:val="21"/>
        </w:rPr>
        <w:t>本試行を開始する前に</w:t>
      </w:r>
      <w:r w:rsidR="00FC4B57">
        <w:rPr>
          <w:rFonts w:hint="eastAsia"/>
          <w:sz w:val="21"/>
          <w:szCs w:val="21"/>
        </w:rPr>
        <w:t>、</w:t>
      </w:r>
      <w:r w:rsidR="00FC4B57" w:rsidRPr="00FC4B57">
        <w:rPr>
          <w:sz w:val="21"/>
          <w:szCs w:val="21"/>
        </w:rPr>
        <w:t>実験参加者が操作に十分に慣れたと自己申告するまで本試行と同様の条件で練習試行を実施した</w:t>
      </w:r>
      <w:r w:rsidR="00FC4B57">
        <w:rPr>
          <w:rFonts w:hint="eastAsia"/>
          <w:sz w:val="21"/>
          <w:szCs w:val="21"/>
        </w:rPr>
        <w:t>。</w:t>
      </w:r>
    </w:p>
    <w:p w14:paraId="2EA80044" w14:textId="274D4BCC" w:rsidR="00F06780" w:rsidRDefault="00F06780" w:rsidP="00DE4378">
      <w:pPr>
        <w:rPr>
          <w:sz w:val="21"/>
          <w:szCs w:val="21"/>
        </w:rPr>
      </w:pPr>
      <w:r>
        <w:rPr>
          <w:rFonts w:hint="eastAsia"/>
          <w:sz w:val="21"/>
          <w:szCs w:val="21"/>
        </w:rPr>
        <w:t xml:space="preserve">　</w:t>
      </w:r>
      <w:r w:rsidRPr="00F06780">
        <w:rPr>
          <w:sz w:val="21"/>
          <w:szCs w:val="21"/>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w:t>
      </w:r>
      <w:r w:rsidRPr="00F06780">
        <w:rPr>
          <w:sz w:val="21"/>
          <w:szCs w:val="21"/>
        </w:rPr>
        <w:lastRenderedPageBreak/>
        <w:t>験中は常に実験者が参加者の状態を監視し、異常が認められた場合には即座に実験を中止する体制を整えた。</w:t>
      </w:r>
    </w:p>
    <w:p w14:paraId="31B4A1E4" w14:textId="29D224A2" w:rsidR="005A199B" w:rsidRDefault="0033635C" w:rsidP="00DE4378">
      <w:pPr>
        <w:rPr>
          <w:sz w:val="21"/>
          <w:szCs w:val="21"/>
        </w:rPr>
      </w:pPr>
      <w:r>
        <w:rPr>
          <w:noProof/>
          <w:sz w:val="21"/>
          <w:szCs w:val="21"/>
        </w:rPr>
        <w:drawing>
          <wp:inline distT="0" distB="0" distL="0" distR="0" wp14:anchorId="7DD417B1" wp14:editId="57A7422C">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20" cstate="print">
                      <a:extLst>
                        <a:ext uri="{28A0092B-C50C-407E-A947-70E740481C1C}">
                          <a14:useLocalDpi xmlns:a14="http://schemas.microsoft.com/office/drawing/2010/main"/>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drawing>
          <wp:inline distT="0" distB="0" distL="0" distR="0" wp14:anchorId="415BFF96" wp14:editId="740DFCC7">
            <wp:extent cx="5400040" cy="3038442"/>
            <wp:effectExtent l="0" t="0" r="0" b="0"/>
            <wp:docPr id="5212073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pic:cNvPicPr/>
                  </pic:nvPicPr>
                  <pic:blipFill>
                    <a:blip r:embed="rId21" cstate="print">
                      <a:extLst>
                        <a:ext uri="{28A0092B-C50C-407E-A947-70E740481C1C}">
                          <a14:useLocalDpi xmlns:a14="http://schemas.microsoft.com/office/drawing/2010/main"/>
                        </a:ext>
                      </a:extLst>
                    </a:blip>
                    <a:stretch>
                      <a:fillRect/>
                    </a:stretch>
                  </pic:blipFill>
                  <pic:spPr>
                    <a:xfrm>
                      <a:off x="0" y="0"/>
                      <a:ext cx="5400040" cy="3038442"/>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Default="00EC373B" w:rsidP="00323635">
      <w:pPr>
        <w:jc w:val="center"/>
        <w:rPr>
          <w:rFonts w:ascii="ＭＳ ゴシック" w:eastAsia="ＭＳ ゴシック" w:hAnsi="ＭＳ ゴシック"/>
          <w:sz w:val="21"/>
          <w:szCs w:val="21"/>
        </w:rPr>
      </w:pPr>
    </w:p>
    <w:p w14:paraId="09340853" w14:textId="2C142964" w:rsidR="001A3E33" w:rsidRPr="001A3E33" w:rsidRDefault="001A3E33" w:rsidP="00323635">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Pr>
          <w:rFonts w:ascii="ＭＳ ゴシック" w:eastAsia="ＭＳ ゴシック" w:hAnsi="ＭＳ ゴシック" w:hint="eastAsia"/>
          <w:sz w:val="21"/>
          <w:szCs w:val="21"/>
        </w:rPr>
        <w:t>半座位・仰臥位の</w:t>
      </w:r>
      <w:r w:rsidRPr="00C942DC">
        <w:rPr>
          <w:rFonts w:ascii="ＭＳ ゴシック" w:eastAsia="ＭＳ ゴシック" w:hAnsi="ＭＳ ゴシック" w:hint="eastAsia"/>
          <w:sz w:val="21"/>
          <w:szCs w:val="21"/>
        </w:rPr>
        <w:t>比較実験の条件</w:t>
      </w: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B72A38" w14:paraId="3E7D8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111B36D" w14:textId="77777777" w:rsidR="00B72A38" w:rsidRDefault="00B72A38" w:rsidP="00C82919">
            <w:pPr>
              <w:rPr>
                <w:sz w:val="21"/>
                <w:szCs w:val="21"/>
              </w:rPr>
            </w:pPr>
          </w:p>
        </w:tc>
        <w:tc>
          <w:tcPr>
            <w:tcW w:w="2552" w:type="dxa"/>
          </w:tcPr>
          <w:p w14:paraId="1F1D12A0" w14:textId="5530A17E" w:rsidR="00B72A38" w:rsidRDefault="00B72A38"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参加条件</w:t>
            </w:r>
          </w:p>
        </w:tc>
        <w:tc>
          <w:tcPr>
            <w:tcW w:w="4104" w:type="dxa"/>
          </w:tcPr>
          <w:p w14:paraId="096B620C" w14:textId="77777777"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20歳以上の健康な成人</w:t>
            </w:r>
          </w:p>
          <w:p w14:paraId="779D1D47" w14:textId="77777777"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VR酔いの重篤な既往歴がない方</w:t>
            </w:r>
          </w:p>
          <w:p w14:paraId="61793277" w14:textId="77777777"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lastRenderedPageBreak/>
              <w:t>・</w:t>
            </w:r>
            <w:r w:rsidRPr="00033354">
              <w:rPr>
                <w:rFonts w:hint="eastAsia"/>
                <w:sz w:val="21"/>
                <w:szCs w:val="21"/>
              </w:rPr>
              <w:t>妊娠中でない方</w:t>
            </w:r>
          </w:p>
          <w:p w14:paraId="0191DADF" w14:textId="77777777"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重篤な心疾患、呼吸器疾患のない方</w:t>
            </w:r>
          </w:p>
          <w:p w14:paraId="5386561B" w14:textId="77777777"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右利きの方</w:t>
            </w:r>
          </w:p>
          <w:p w14:paraId="39604D2D" w14:textId="63A23362" w:rsidR="00B72A38"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HMDを装着でき、3つの体位が取れる方</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AB3BF9" w14:paraId="45B7048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8955D1" w14:textId="77777777" w:rsidR="00AB3BF9" w:rsidRDefault="00AB3BF9" w:rsidP="00C82919">
            <w:pPr>
              <w:rPr>
                <w:sz w:val="21"/>
                <w:szCs w:val="21"/>
              </w:rPr>
            </w:pPr>
          </w:p>
        </w:tc>
        <w:tc>
          <w:tcPr>
            <w:tcW w:w="2552" w:type="dxa"/>
          </w:tcPr>
          <w:p w14:paraId="7DAE04BE" w14:textId="2BB2306A" w:rsidR="00AB3BF9" w:rsidRDefault="00AB3BF9"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実施順序</w:t>
            </w:r>
          </w:p>
        </w:tc>
        <w:tc>
          <w:tcPr>
            <w:tcW w:w="4104" w:type="dxa"/>
          </w:tcPr>
          <w:p w14:paraId="17F8FAB7" w14:textId="600F7494" w:rsidR="00AB3BF9" w:rsidRDefault="00AB3BF9"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座位、半座位、仰臥位の順で実施</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74774D66" w:rsidR="00997046" w:rsidRDefault="0024428C" w:rsidP="00C82919">
            <w:pPr>
              <w:cnfStyle w:val="000000000000" w:firstRow="0" w:lastRow="0" w:firstColumn="0" w:lastColumn="0" w:oddVBand="0" w:evenVBand="0" w:oddHBand="0" w:evenHBand="0" w:firstRowFirstColumn="0" w:firstRowLastColumn="0" w:lastRowFirstColumn="0" w:lastRowLastColumn="0"/>
              <w:rPr>
                <w:sz w:val="21"/>
                <w:szCs w:val="21"/>
              </w:rPr>
            </w:pPr>
            <w:r w:rsidRPr="0024428C">
              <w:rPr>
                <w:sz w:val="21"/>
                <w:szCs w:val="21"/>
              </w:rPr>
              <w:t>頭部移動の総距離(m)</w:t>
            </w:r>
          </w:p>
        </w:tc>
      </w:tr>
      <w:tr w:rsidR="003E20AA" w14:paraId="3C13629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EE60848" w14:textId="77777777" w:rsidR="003E20AA" w:rsidRDefault="003E20AA" w:rsidP="00C82919">
            <w:pPr>
              <w:rPr>
                <w:sz w:val="21"/>
                <w:szCs w:val="21"/>
              </w:rPr>
            </w:pPr>
          </w:p>
        </w:tc>
        <w:tc>
          <w:tcPr>
            <w:tcW w:w="2552" w:type="dxa"/>
          </w:tcPr>
          <w:p w14:paraId="69D89CC7" w14:textId="571F054D" w:rsidR="003E20AA" w:rsidRDefault="003E20AA"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36036A57" w14:textId="61AB434C" w:rsidR="003E20AA" w:rsidRDefault="003E20AA"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オイラー角</w:t>
            </w:r>
            <w:r>
              <w:rPr>
                <w:sz w:val="21"/>
                <w:szCs w:val="21"/>
              </w:rPr>
              <w:t>XYZ</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9198402"/>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9198403"/>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6C6093EF" w14:textId="3540C65E" w:rsidR="00922C0A" w:rsidRDefault="00D754C4" w:rsidP="00BD4AC9">
      <w:pPr>
        <w:rPr>
          <w:sz w:val="21"/>
          <w:szCs w:val="21"/>
        </w:rPr>
      </w:pPr>
      <w:r w:rsidRPr="00D754C4">
        <w:rPr>
          <w:rFonts w:hint="eastAsia"/>
          <w:sz w:val="21"/>
          <w:szCs w:val="21"/>
        </w:rPr>
        <w:t xml:space="preserve">　</w:t>
      </w:r>
      <w:r w:rsidR="006449B2" w:rsidRPr="006449B2">
        <w:rPr>
          <w:sz w:val="21"/>
          <w:szCs w:val="21"/>
        </w:rPr>
        <w:t>本節では、</w:t>
      </w:r>
      <w:r w:rsidR="00110C23">
        <w:rPr>
          <w:rFonts w:hint="eastAsia"/>
          <w:sz w:val="21"/>
          <w:szCs w:val="21"/>
        </w:rPr>
        <w:t>背中</w:t>
      </w:r>
      <w:r w:rsidR="006449B2" w:rsidRPr="006449B2">
        <w:rPr>
          <w:sz w:val="21"/>
          <w:szCs w:val="21"/>
        </w:rPr>
        <w:t>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w:t>
      </w:r>
      <w:r w:rsidR="006449B2" w:rsidRPr="006449B2">
        <w:rPr>
          <w:sz w:val="21"/>
          <w:szCs w:val="21"/>
        </w:rPr>
        <w:lastRenderedPageBreak/>
        <w:t>において操作性が低下するターゲット位置を詳細に検討する。</w:t>
      </w:r>
      <w:r w:rsidR="0095281B" w:rsidRPr="00BD4AC9">
        <w:rPr>
          <w:rFonts w:hint="eastAsia"/>
          <w:sz w:val="21"/>
          <w:szCs w:val="21"/>
        </w:rPr>
        <w:t>まず</w:t>
      </w:r>
      <w:r w:rsidR="0095281B">
        <w:rPr>
          <w:rFonts w:hint="eastAsia"/>
          <w:sz w:val="21"/>
          <w:szCs w:val="21"/>
        </w:rPr>
        <w:t>、体位</w:t>
      </w:r>
      <w:r w:rsidR="0095281B" w:rsidRPr="00BD4AC9">
        <w:rPr>
          <w:rFonts w:hint="eastAsia"/>
          <w:sz w:val="21"/>
          <w:szCs w:val="21"/>
        </w:rPr>
        <w:t>条件ごとの平均反応時間を</w:t>
      </w:r>
      <w:r w:rsidR="0095281B">
        <w:rPr>
          <w:rFonts w:hint="eastAsia"/>
          <w:sz w:val="21"/>
          <w:szCs w:val="21"/>
        </w:rPr>
        <w:t>図</w:t>
      </w:r>
      <w:r w:rsidR="0095281B" w:rsidRPr="00BD4AC9">
        <w:rPr>
          <w:rFonts w:hint="eastAsia"/>
          <w:sz w:val="21"/>
          <w:szCs w:val="21"/>
        </w:rPr>
        <w:t>3-</w:t>
      </w:r>
      <w:r w:rsidR="0095281B">
        <w:rPr>
          <w:sz w:val="21"/>
          <w:szCs w:val="21"/>
        </w:rPr>
        <w:t>3</w:t>
      </w:r>
      <w:r w:rsidR="0095281B" w:rsidRPr="00BD4AC9">
        <w:rPr>
          <w:rFonts w:hint="eastAsia"/>
          <w:sz w:val="21"/>
          <w:szCs w:val="21"/>
        </w:rPr>
        <w:t xml:space="preserve"> に示す。</w:t>
      </w: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BD56198">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2" cstate="print">
                      <a:extLst>
                        <a:ext uri="{28A0092B-C50C-407E-A947-70E740481C1C}">
                          <a14:useLocalDpi xmlns:a14="http://schemas.microsoft.com/office/drawing/2010/main"/>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54AEDE92" w:rsidR="00D557A0" w:rsidRDefault="00BD4AC9" w:rsidP="00BD4AC9">
      <w:pPr>
        <w:rPr>
          <w:sz w:val="21"/>
          <w:szCs w:val="21"/>
        </w:rPr>
      </w:pPr>
      <w:r>
        <w:rPr>
          <w:rFonts w:hint="eastAsia"/>
          <w:sz w:val="21"/>
          <w:szCs w:val="21"/>
        </w:rPr>
        <w:t xml:space="preserve">　</w:t>
      </w:r>
      <w:r w:rsidRPr="00BD4AC9">
        <w:rPr>
          <w:rFonts w:hint="eastAsia"/>
          <w:sz w:val="21"/>
          <w:szCs w:val="21"/>
        </w:rPr>
        <w:t>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は座位で0.042 回</w:t>
      </w:r>
      <w:r w:rsidR="0071797D">
        <w:rPr>
          <w:rFonts w:hint="eastAsia"/>
          <w:sz w:val="21"/>
          <w:szCs w:val="21"/>
        </w:rPr>
        <w:t>、</w:t>
      </w:r>
      <w:r w:rsidRPr="00BD4AC9">
        <w:rPr>
          <w:rFonts w:hint="eastAsia"/>
          <w:sz w:val="21"/>
          <w:szCs w:val="21"/>
        </w:rPr>
        <w:t>半座位で0.069 回</w:t>
      </w:r>
      <w:r w:rsidR="0071797D">
        <w:rPr>
          <w:rFonts w:hint="eastAsia"/>
          <w:sz w:val="21"/>
          <w:szCs w:val="21"/>
        </w:rPr>
        <w:t>、</w:t>
      </w:r>
      <w:r w:rsidRPr="00BD4AC9">
        <w:rPr>
          <w:rFonts w:hint="eastAsia"/>
          <w:sz w:val="21"/>
          <w:szCs w:val="21"/>
        </w:rPr>
        <w:t>仰臥位で0.156 回となり</w:t>
      </w:r>
      <w:r w:rsidR="0071797D">
        <w:rPr>
          <w:rFonts w:hint="eastAsia"/>
          <w:sz w:val="21"/>
          <w:szCs w:val="21"/>
        </w:rPr>
        <w:t>、</w:t>
      </w:r>
      <w:r w:rsidRPr="00BD4AC9">
        <w:rPr>
          <w:rFonts w:hint="eastAsia"/>
          <w:sz w:val="21"/>
          <w:szCs w:val="21"/>
        </w:rPr>
        <w:t>誤操作も仰臥位で最も増加していた。</w:t>
      </w:r>
    </w:p>
    <w:p w14:paraId="6AAF2E4A" w14:textId="02752898"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0.0003）。さらに対応のあるt検定により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5F5552ED" w14:textId="58D2D4E6" w:rsidR="00AF3D0A" w:rsidRPr="00AF3D0A" w:rsidRDefault="00677B40" w:rsidP="00AF3D0A">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230AFB" w14:textId="665F67BB" w:rsidR="00622EB0" w:rsidRPr="00622EB0" w:rsidRDefault="00BD4AC9" w:rsidP="00622EB0">
      <w:pPr>
        <w:rPr>
          <w:color w:val="000000" w:themeColor="text1"/>
          <w:sz w:val="21"/>
          <w:szCs w:val="21"/>
        </w:rPr>
      </w:pPr>
      <w:r w:rsidRPr="00BD4AC9">
        <w:rPr>
          <w:rFonts w:hint="eastAsia"/>
          <w:sz w:val="21"/>
          <w:szCs w:val="21"/>
        </w:rPr>
        <w:t xml:space="preserve">　</w:t>
      </w:r>
      <w:r w:rsidR="00622EB0" w:rsidRPr="00622EB0">
        <w:rPr>
          <w:rFonts w:hint="eastAsia"/>
          <w:color w:val="000000" w:themeColor="text1"/>
          <w:sz w:val="21"/>
          <w:szCs w:val="21"/>
        </w:rPr>
        <w:t>座位におけるターゲットの位置別平均反応時間を検討した結果、水平方向および垂直方向のいずれにおいても、反応時間に有意な差が認められた。水平方向では、中央方向の反応時間が0.79 sと最も速く、ターゲットが左右に離れるにつれて反応時間が遅延する傾向を示した。特に右方向では、30°条件における反応時間が0.75 sであったのに対し、60°条件では0.90 sまで大きく延長した。また左方向においても、</w:t>
      </w:r>
      <w:r w:rsidR="00DA1B8C">
        <w:rPr>
          <w:color w:val="000000" w:themeColor="text1"/>
          <w:sz w:val="21"/>
          <w:szCs w:val="21"/>
        </w:rPr>
        <w:t>-</w:t>
      </w:r>
      <w:r w:rsidR="00622EB0" w:rsidRPr="00622EB0">
        <w:rPr>
          <w:rFonts w:hint="eastAsia"/>
          <w:color w:val="000000" w:themeColor="text1"/>
          <w:sz w:val="21"/>
          <w:szCs w:val="21"/>
        </w:rPr>
        <w:t>30°条件の0.79 sと比べて</w:t>
      </w:r>
      <w:r w:rsidR="00DA1B8C">
        <w:rPr>
          <w:color w:val="000000" w:themeColor="text1"/>
          <w:sz w:val="21"/>
          <w:szCs w:val="21"/>
        </w:rPr>
        <w:t>-</w:t>
      </w:r>
      <w:r w:rsidR="00622EB0" w:rsidRPr="00622EB0">
        <w:rPr>
          <w:rFonts w:hint="eastAsia"/>
          <w:color w:val="000000" w:themeColor="text1"/>
          <w:sz w:val="21"/>
          <w:szCs w:val="21"/>
        </w:rPr>
        <w:t>60°条件では1.10 sとなり、反応時間が有意に延長した。このことから、中心部から周辺部へターゲットが移動するにつれて、反応効率が低下することが示された。</w:t>
      </w:r>
    </w:p>
    <w:p w14:paraId="1D46D3FF" w14:textId="740282B1" w:rsidR="00BD4AC9" w:rsidRDefault="00507608" w:rsidP="00622EB0">
      <w:pPr>
        <w:rPr>
          <w:color w:val="000000" w:themeColor="text1"/>
          <w:sz w:val="21"/>
          <w:szCs w:val="21"/>
        </w:rPr>
      </w:pPr>
      <w:r>
        <w:rPr>
          <w:rFonts w:hint="eastAsia"/>
          <w:color w:val="000000" w:themeColor="text1"/>
          <w:sz w:val="21"/>
          <w:szCs w:val="21"/>
        </w:rPr>
        <w:t xml:space="preserve">　</w:t>
      </w:r>
      <w:r w:rsidR="00622EB0" w:rsidRPr="00622EB0">
        <w:rPr>
          <w:rFonts w:hint="eastAsia"/>
          <w:color w:val="000000" w:themeColor="text1"/>
          <w:sz w:val="21"/>
          <w:szCs w:val="21"/>
        </w:rPr>
        <w:t>垂直方向では、中段に配置されたターゲットに対する反応時間が0.79 sと最も短かった。上段方向では、30°条件では0.79 sであったのに対し、60°条件では1.10 sと顕著な遅延が認</w:t>
      </w:r>
      <w:r w:rsidR="00622EB0" w:rsidRPr="00622EB0">
        <w:rPr>
          <w:rFonts w:hint="eastAsia"/>
          <w:color w:val="000000" w:themeColor="text1"/>
          <w:sz w:val="21"/>
          <w:szCs w:val="21"/>
        </w:rPr>
        <w:lastRenderedPageBreak/>
        <w:t>められた。下段方向においても、</w:t>
      </w:r>
      <w:r w:rsidR="004407F2">
        <w:rPr>
          <w:color w:val="000000" w:themeColor="text1"/>
          <w:sz w:val="21"/>
          <w:szCs w:val="21"/>
        </w:rPr>
        <w:t>-</w:t>
      </w:r>
      <w:r w:rsidR="00622EB0" w:rsidRPr="00622EB0">
        <w:rPr>
          <w:rFonts w:hint="eastAsia"/>
          <w:color w:val="000000" w:themeColor="text1"/>
          <w:sz w:val="21"/>
          <w:szCs w:val="21"/>
        </w:rPr>
        <w:t>30°条件の反応時間が0.77 sであったのに対し、</w:t>
      </w:r>
      <w:r w:rsidR="004407F2">
        <w:rPr>
          <w:color w:val="000000" w:themeColor="text1"/>
          <w:sz w:val="21"/>
          <w:szCs w:val="21"/>
        </w:rPr>
        <w:t>-</w:t>
      </w:r>
      <w:r w:rsidR="00622EB0" w:rsidRPr="00622EB0">
        <w:rPr>
          <w:rFonts w:hint="eastAsia"/>
          <w:color w:val="000000" w:themeColor="text1"/>
          <w:sz w:val="21"/>
          <w:szCs w:val="21"/>
        </w:rPr>
        <w:t>60°条件では1.00 sとなり、より長い反応時間を示した。これらの結果から、垂直方向においても中段を基準として上下に離れるほど反応時間が有意に延長する傾向、すなわち中段に比べて上段および下段で反応時間が長くなる傾向が確認された。</w:t>
      </w:r>
    </w:p>
    <w:p w14:paraId="61D819C8" w14:textId="77777777" w:rsidR="00497198" w:rsidRPr="00AF3D0A" w:rsidRDefault="00497198" w:rsidP="00497198">
      <w:pPr>
        <w:jc w:val="center"/>
        <w:rPr>
          <w:sz w:val="21"/>
          <w:szCs w:val="21"/>
        </w:rPr>
      </w:pPr>
      <w:r>
        <w:rPr>
          <w:noProof/>
          <w:sz w:val="21"/>
          <w:szCs w:val="21"/>
        </w:rPr>
        <w:drawing>
          <wp:inline distT="0" distB="0" distL="0" distR="0" wp14:anchorId="5CC938F7" wp14:editId="1AC3FD34">
            <wp:extent cx="5251286"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3">
                      <a:extLst>
                        <a:ext uri="{28A0092B-C50C-407E-A947-70E740481C1C}">
                          <a14:useLocalDpi xmlns:a14="http://schemas.microsoft.com/office/drawing/2010/main"/>
                        </a:ext>
                      </a:extLst>
                    </a:blip>
                    <a:stretch>
                      <a:fillRect/>
                    </a:stretch>
                  </pic:blipFill>
                  <pic:spPr>
                    <a:xfrm>
                      <a:off x="0" y="0"/>
                      <a:ext cx="5251286" cy="3950335"/>
                    </a:xfrm>
                    <a:prstGeom prst="rect">
                      <a:avLst/>
                    </a:prstGeom>
                  </pic:spPr>
                </pic:pic>
              </a:graphicData>
            </a:graphic>
          </wp:inline>
        </w:drawing>
      </w:r>
    </w:p>
    <w:p w14:paraId="3A6200E6" w14:textId="77777777" w:rsidR="00497198" w:rsidRPr="00AF3D0A" w:rsidRDefault="00497198" w:rsidP="00497198">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15EDE0DC" w14:textId="77777777" w:rsidR="00497198" w:rsidRPr="00497198" w:rsidRDefault="00497198" w:rsidP="00622EB0">
      <w:pPr>
        <w:rPr>
          <w:color w:val="000000" w:themeColor="text1"/>
          <w:sz w:val="21"/>
          <w:szCs w:val="21"/>
        </w:rPr>
      </w:pPr>
    </w:p>
    <w:p w14:paraId="413FAA97" w14:textId="77777777" w:rsidR="00BD4AC9" w:rsidRPr="002B1699" w:rsidRDefault="00BD4AC9" w:rsidP="00BD4AC9">
      <w:pPr>
        <w:rPr>
          <w:color w:val="EE0000"/>
          <w:sz w:val="21"/>
          <w:szCs w:val="21"/>
        </w:rPr>
      </w:pPr>
    </w:p>
    <w:p w14:paraId="42802B3D" w14:textId="5129C4EA" w:rsidR="00BD4AC9" w:rsidRPr="004C64CA" w:rsidRDefault="00BD4AC9" w:rsidP="00792E7A">
      <w:pPr>
        <w:pStyle w:val="af9"/>
        <w:numPr>
          <w:ilvl w:val="0"/>
          <w:numId w:val="26"/>
        </w:numPr>
        <w:ind w:leftChars="0"/>
        <w:rPr>
          <w:color w:val="000000" w:themeColor="text1"/>
          <w:sz w:val="21"/>
          <w:szCs w:val="21"/>
        </w:rPr>
      </w:pPr>
      <w:r w:rsidRPr="004C64CA">
        <w:rPr>
          <w:rFonts w:hint="eastAsia"/>
          <w:color w:val="000000" w:themeColor="text1"/>
          <w:sz w:val="21"/>
          <w:szCs w:val="21"/>
        </w:rPr>
        <w:t>半座位</w:t>
      </w:r>
    </w:p>
    <w:p w14:paraId="1A153AB1" w14:textId="0EE4700B" w:rsidR="00677B40" w:rsidRDefault="00677B40" w:rsidP="00677B40">
      <w:pPr>
        <w:rPr>
          <w:color w:val="000000" w:themeColor="text1"/>
          <w:sz w:val="21"/>
          <w:szCs w:val="21"/>
        </w:rPr>
      </w:pPr>
      <w:r w:rsidRPr="004C64CA">
        <w:rPr>
          <w:rFonts w:hint="eastAsia"/>
          <w:color w:val="000000" w:themeColor="text1"/>
          <w:sz w:val="21"/>
          <w:szCs w:val="21"/>
        </w:rPr>
        <w:t xml:space="preserve">　図 3-</w:t>
      </w:r>
      <w:r w:rsidR="009A2FB0" w:rsidRPr="004C64CA">
        <w:rPr>
          <w:color w:val="000000" w:themeColor="text1"/>
          <w:sz w:val="21"/>
          <w:szCs w:val="21"/>
        </w:rPr>
        <w:t>5</w:t>
      </w:r>
      <w:r w:rsidRPr="004C64CA">
        <w:rPr>
          <w:rFonts w:hint="eastAsia"/>
          <w:color w:val="000000" w:themeColor="text1"/>
          <w:sz w:val="21"/>
          <w:szCs w:val="21"/>
        </w:rPr>
        <w:t>に</w:t>
      </w:r>
      <w:r w:rsidR="00413B59" w:rsidRPr="004C64CA">
        <w:rPr>
          <w:rFonts w:hint="eastAsia"/>
          <w:color w:val="000000" w:themeColor="text1"/>
          <w:sz w:val="21"/>
          <w:szCs w:val="21"/>
        </w:rPr>
        <w:t>半</w:t>
      </w:r>
      <w:r w:rsidRPr="004C64CA">
        <w:rPr>
          <w:rFonts w:hint="eastAsia"/>
          <w:color w:val="000000" w:themeColor="text1"/>
          <w:sz w:val="21"/>
          <w:szCs w:val="21"/>
        </w:rPr>
        <w:t>座位における角度別平均反応時間を示す。</w:t>
      </w:r>
    </w:p>
    <w:p w14:paraId="589AB885" w14:textId="77777777" w:rsidR="00497198" w:rsidRPr="00921506" w:rsidRDefault="00497198" w:rsidP="00497198">
      <w:pPr>
        <w:rPr>
          <w:color w:val="000000" w:themeColor="text1"/>
          <w:sz w:val="21"/>
          <w:szCs w:val="21"/>
        </w:rPr>
      </w:pPr>
      <w:r>
        <w:rPr>
          <w:rFonts w:hint="eastAsia"/>
          <w:color w:val="000000" w:themeColor="text1"/>
          <w:sz w:val="21"/>
          <w:szCs w:val="21"/>
        </w:rPr>
        <w:t xml:space="preserve">　</w:t>
      </w:r>
      <w:r w:rsidRPr="00921506">
        <w:rPr>
          <w:rFonts w:hint="eastAsia"/>
          <w:color w:val="000000" w:themeColor="text1"/>
          <w:sz w:val="21"/>
          <w:szCs w:val="21"/>
        </w:rPr>
        <w:t>半座位におけるターゲットの位置別平均反応時間を検討した結果、座位と同様に、ターゲットの提示位置すなわち角度の違いによって反応時間に有意な差が認められた。</w:t>
      </w:r>
    </w:p>
    <w:p w14:paraId="42A59969" w14:textId="77777777" w:rsidR="00497198" w:rsidRPr="00921506" w:rsidRDefault="00497198" w:rsidP="00497198">
      <w:pPr>
        <w:rPr>
          <w:color w:val="000000" w:themeColor="text1"/>
          <w:sz w:val="21"/>
          <w:szCs w:val="21"/>
        </w:rPr>
      </w:pPr>
      <w:r>
        <w:rPr>
          <w:rFonts w:hint="eastAsia"/>
          <w:color w:val="000000" w:themeColor="text1"/>
          <w:sz w:val="21"/>
          <w:szCs w:val="21"/>
        </w:rPr>
        <w:t xml:space="preserve">　</w:t>
      </w:r>
      <w:r w:rsidRPr="00921506">
        <w:rPr>
          <w:rFonts w:hint="eastAsia"/>
          <w:color w:val="000000" w:themeColor="text1"/>
          <w:sz w:val="21"/>
          <w:szCs w:val="21"/>
        </w:rPr>
        <w:t>水平方向では、正面に提示されたターゲットに対する反応時間が0.76 sと最も短く、左右方向へ離れるにつれて反応時間が遅延する傾向が確認された。右方向では、30°条件における反応時間が0.81 sであったのに対し、60°条件では1.08 sまで延長した。左方向においても同様に、</w:t>
      </w:r>
      <w:r>
        <w:rPr>
          <w:color w:val="000000" w:themeColor="text1"/>
          <w:sz w:val="21"/>
          <w:szCs w:val="21"/>
        </w:rPr>
        <w:t>-</w:t>
      </w:r>
      <w:r w:rsidRPr="00921506">
        <w:rPr>
          <w:rFonts w:hint="eastAsia"/>
          <w:color w:val="000000" w:themeColor="text1"/>
          <w:sz w:val="21"/>
          <w:szCs w:val="21"/>
        </w:rPr>
        <w:t>30°条件では0.8</w:t>
      </w:r>
      <w:r>
        <w:rPr>
          <w:color w:val="000000" w:themeColor="text1"/>
          <w:sz w:val="21"/>
          <w:szCs w:val="21"/>
        </w:rPr>
        <w:t>0</w:t>
      </w:r>
      <w:r w:rsidRPr="00921506">
        <w:rPr>
          <w:rFonts w:hint="eastAsia"/>
          <w:color w:val="000000" w:themeColor="text1"/>
          <w:sz w:val="21"/>
          <w:szCs w:val="21"/>
        </w:rPr>
        <w:t xml:space="preserve"> sであった反応時間が、</w:t>
      </w:r>
      <w:r>
        <w:rPr>
          <w:color w:val="000000" w:themeColor="text1"/>
          <w:sz w:val="21"/>
          <w:szCs w:val="21"/>
        </w:rPr>
        <w:t>-</w:t>
      </w:r>
      <w:r w:rsidRPr="00921506">
        <w:rPr>
          <w:rFonts w:hint="eastAsia"/>
          <w:color w:val="000000" w:themeColor="text1"/>
          <w:sz w:val="21"/>
          <w:szCs w:val="21"/>
        </w:rPr>
        <w:t>60°条件では1.05 sへと遅延した。</w:t>
      </w:r>
    </w:p>
    <w:p w14:paraId="65FB3BD7" w14:textId="77777777" w:rsidR="00497198" w:rsidRPr="00921506" w:rsidRDefault="00497198" w:rsidP="00497198">
      <w:pPr>
        <w:rPr>
          <w:color w:val="000000" w:themeColor="text1"/>
          <w:sz w:val="21"/>
          <w:szCs w:val="21"/>
        </w:rPr>
      </w:pPr>
      <w:r>
        <w:rPr>
          <w:rFonts w:hint="eastAsia"/>
          <w:color w:val="000000" w:themeColor="text1"/>
          <w:sz w:val="21"/>
          <w:szCs w:val="21"/>
        </w:rPr>
        <w:t xml:space="preserve">　</w:t>
      </w:r>
      <w:r w:rsidRPr="00921506">
        <w:rPr>
          <w:rFonts w:hint="eastAsia"/>
          <w:color w:val="000000" w:themeColor="text1"/>
          <w:sz w:val="21"/>
          <w:szCs w:val="21"/>
        </w:rPr>
        <w:t>垂直方向においても、水平方向と同様の傾向が認められた。正面条件の反応時間は0.758 sであったのに対し、上方向では30°条件で0.77 s、60°条件では1.09 sとなり、中心部から離れるほど反応効率が低下した。下方向においても、</w:t>
      </w:r>
      <w:r>
        <w:rPr>
          <w:color w:val="000000" w:themeColor="text1"/>
          <w:sz w:val="21"/>
          <w:szCs w:val="21"/>
        </w:rPr>
        <w:t>-</w:t>
      </w:r>
      <w:r w:rsidRPr="00921506">
        <w:rPr>
          <w:rFonts w:hint="eastAsia"/>
          <w:color w:val="000000" w:themeColor="text1"/>
          <w:sz w:val="21"/>
          <w:szCs w:val="21"/>
        </w:rPr>
        <w:t>30°条件では0.86 sであった反応時間が、</w:t>
      </w:r>
      <w:r>
        <w:rPr>
          <w:color w:val="000000" w:themeColor="text1"/>
          <w:sz w:val="21"/>
          <w:szCs w:val="21"/>
        </w:rPr>
        <w:lastRenderedPageBreak/>
        <w:t>-</w:t>
      </w:r>
      <w:r w:rsidRPr="00921506">
        <w:rPr>
          <w:rFonts w:hint="eastAsia"/>
          <w:color w:val="000000" w:themeColor="text1"/>
          <w:sz w:val="21"/>
          <w:szCs w:val="21"/>
        </w:rPr>
        <w:t>60°条件では1.34 sと顕著に延長した。</w:t>
      </w:r>
    </w:p>
    <w:p w14:paraId="62EFA802" w14:textId="31707025" w:rsidR="00497198" w:rsidRPr="00497198" w:rsidRDefault="00497198" w:rsidP="00677B40">
      <w:pPr>
        <w:rPr>
          <w:color w:val="000000" w:themeColor="text1"/>
          <w:sz w:val="21"/>
          <w:szCs w:val="21"/>
        </w:rPr>
      </w:pPr>
      <w:r>
        <w:rPr>
          <w:rFonts w:hint="eastAsia"/>
          <w:color w:val="000000" w:themeColor="text1"/>
          <w:sz w:val="21"/>
          <w:szCs w:val="21"/>
        </w:rPr>
        <w:t xml:space="preserve">　</w:t>
      </w:r>
      <w:r w:rsidRPr="00921506">
        <w:rPr>
          <w:rFonts w:hint="eastAsia"/>
          <w:color w:val="000000" w:themeColor="text1"/>
          <w:sz w:val="21"/>
          <w:szCs w:val="21"/>
        </w:rPr>
        <w:t xml:space="preserve">他体位との比較では、半座位における全体平均反応時間は0.95 sであった。この値は、座位における平均反応時間である0.85 sと比較して有意に遅く、統計的検定においても有意差が認められた（p &lt; </w:t>
      </w:r>
      <w:r>
        <w:rPr>
          <w:color w:val="000000" w:themeColor="text1"/>
          <w:sz w:val="21"/>
          <w:szCs w:val="21"/>
        </w:rPr>
        <w:t>0</w:t>
      </w:r>
      <w:r w:rsidRPr="00921506">
        <w:rPr>
          <w:rFonts w:hint="eastAsia"/>
          <w:color w:val="000000" w:themeColor="text1"/>
          <w:sz w:val="21"/>
          <w:szCs w:val="21"/>
        </w:rPr>
        <w:t>.001）。一方で、仰臥位の平均反応時間である0.99 sとの比較では、統計的に有意な差は認められなかった（p = 0.1532）。</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20E560EC">
            <wp:extent cx="5329790" cy="4009390"/>
            <wp:effectExtent l="0" t="0" r="4445" b="3810"/>
            <wp:docPr id="54972673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pic:cNvPicPr/>
                  </pic:nvPicPr>
                  <pic:blipFill>
                    <a:blip r:embed="rId24">
                      <a:extLst>
                        <a:ext uri="{28A0092B-C50C-407E-A947-70E740481C1C}">
                          <a14:useLocalDpi xmlns:a14="http://schemas.microsoft.com/office/drawing/2010/main"/>
                        </a:ext>
                      </a:extLst>
                    </a:blip>
                    <a:stretch>
                      <a:fillRect/>
                    </a:stretch>
                  </pic:blipFill>
                  <pic:spPr>
                    <a:xfrm>
                      <a:off x="0" y="0"/>
                      <a:ext cx="5329790" cy="4009390"/>
                    </a:xfrm>
                    <a:prstGeom prst="rect">
                      <a:avLst/>
                    </a:prstGeom>
                  </pic:spPr>
                </pic:pic>
              </a:graphicData>
            </a:graphic>
          </wp:inline>
        </w:drawing>
      </w:r>
    </w:p>
    <w:p w14:paraId="22B73A2F" w14:textId="0F9C9E41" w:rsidR="00095825" w:rsidRPr="00497198" w:rsidRDefault="0075684B" w:rsidP="00497198">
      <w:pPr>
        <w:jc w:val="center"/>
        <w:rPr>
          <w:rFonts w:ascii="ＭＳ ゴシック" w:eastAsia="ＭＳ ゴシック" w:hAnsi="ＭＳ ゴシック"/>
          <w:color w:val="000000" w:themeColor="text1"/>
          <w:sz w:val="21"/>
          <w:szCs w:val="21"/>
        </w:rPr>
      </w:pPr>
      <w:r w:rsidRPr="004C64CA">
        <w:rPr>
          <w:rFonts w:hint="eastAsia"/>
          <w:color w:val="000000" w:themeColor="text1"/>
          <w:sz w:val="21"/>
          <w:szCs w:val="21"/>
        </w:rPr>
        <w:t>図</w:t>
      </w:r>
      <w:r w:rsidRPr="004C64CA">
        <w:rPr>
          <w:rFonts w:ascii="ＭＳ ゴシック" w:eastAsia="ＭＳ ゴシック" w:hAnsi="ＭＳ ゴシック"/>
          <w:color w:val="000000" w:themeColor="text1"/>
          <w:sz w:val="21"/>
          <w:szCs w:val="21"/>
        </w:rPr>
        <w:t>3</w:t>
      </w:r>
      <w:r w:rsidRPr="004C64CA">
        <w:rPr>
          <w:rFonts w:ascii="ＭＳ ゴシック" w:eastAsia="ＭＳ ゴシック" w:hAnsi="ＭＳ ゴシック" w:hint="eastAsia"/>
          <w:color w:val="000000" w:themeColor="text1"/>
          <w:sz w:val="21"/>
          <w:szCs w:val="21"/>
        </w:rPr>
        <w:t>-</w:t>
      </w:r>
      <w:r w:rsidR="00472CDC" w:rsidRPr="004C64CA">
        <w:rPr>
          <w:rFonts w:ascii="ＭＳ ゴシック" w:eastAsia="ＭＳ ゴシック" w:hAnsi="ＭＳ ゴシック"/>
          <w:color w:val="000000" w:themeColor="text1"/>
          <w:sz w:val="21"/>
          <w:szCs w:val="21"/>
        </w:rPr>
        <w:t>5</w:t>
      </w:r>
      <w:r w:rsidRPr="004C64CA">
        <w:rPr>
          <w:rFonts w:ascii="ＭＳ ゴシック" w:eastAsia="ＭＳ ゴシック" w:hAnsi="ＭＳ ゴシック" w:hint="eastAsia"/>
          <w:color w:val="000000" w:themeColor="text1"/>
          <w:sz w:val="21"/>
          <w:szCs w:val="21"/>
        </w:rPr>
        <w:t xml:space="preserve"> 半座位におけるターゲット角度別平均反応時間</w:t>
      </w:r>
    </w:p>
    <w:p w14:paraId="5BD1722B" w14:textId="77777777" w:rsidR="00921506" w:rsidRPr="00095825" w:rsidRDefault="00921506" w:rsidP="00921506">
      <w:pPr>
        <w:rPr>
          <w:color w:val="000000" w:themeColor="text1"/>
          <w:sz w:val="21"/>
          <w:szCs w:val="21"/>
        </w:rPr>
      </w:pPr>
    </w:p>
    <w:p w14:paraId="305A7BD5" w14:textId="4A741C26" w:rsidR="00BD4AC9" w:rsidRPr="00717489" w:rsidRDefault="00BD4AC9" w:rsidP="00792E7A">
      <w:pPr>
        <w:pStyle w:val="af9"/>
        <w:numPr>
          <w:ilvl w:val="0"/>
          <w:numId w:val="26"/>
        </w:numPr>
        <w:ind w:leftChars="0"/>
        <w:rPr>
          <w:color w:val="000000" w:themeColor="text1"/>
          <w:sz w:val="21"/>
          <w:szCs w:val="21"/>
        </w:rPr>
      </w:pPr>
      <w:r w:rsidRPr="00717489">
        <w:rPr>
          <w:rFonts w:hint="eastAsia"/>
          <w:color w:val="000000" w:themeColor="text1"/>
          <w:sz w:val="21"/>
          <w:szCs w:val="21"/>
        </w:rPr>
        <w:t>仰臥位</w:t>
      </w:r>
    </w:p>
    <w:p w14:paraId="43F9977E" w14:textId="7ECCE722" w:rsidR="004C18BE" w:rsidRDefault="004C18BE" w:rsidP="004C18BE">
      <w:pPr>
        <w:rPr>
          <w:color w:val="000000" w:themeColor="text1"/>
          <w:sz w:val="21"/>
          <w:szCs w:val="21"/>
        </w:rPr>
      </w:pPr>
      <w:r w:rsidRPr="00717489">
        <w:rPr>
          <w:rFonts w:hint="eastAsia"/>
          <w:color w:val="000000" w:themeColor="text1"/>
          <w:sz w:val="21"/>
          <w:szCs w:val="21"/>
        </w:rPr>
        <w:t xml:space="preserve">　図3-</w:t>
      </w:r>
      <w:r w:rsidR="00B53B17" w:rsidRPr="00717489">
        <w:rPr>
          <w:color w:val="000000" w:themeColor="text1"/>
          <w:sz w:val="21"/>
          <w:szCs w:val="21"/>
        </w:rPr>
        <w:t>6</w:t>
      </w:r>
      <w:r w:rsidRPr="00717489">
        <w:rPr>
          <w:rFonts w:hint="eastAsia"/>
          <w:color w:val="000000" w:themeColor="text1"/>
          <w:sz w:val="21"/>
          <w:szCs w:val="21"/>
        </w:rPr>
        <w:t>に</w:t>
      </w:r>
      <w:r w:rsidR="00413B59" w:rsidRPr="00717489">
        <w:rPr>
          <w:rFonts w:hint="eastAsia"/>
          <w:color w:val="000000" w:themeColor="text1"/>
          <w:sz w:val="21"/>
          <w:szCs w:val="21"/>
        </w:rPr>
        <w:t>仰臥位</w:t>
      </w:r>
      <w:r w:rsidRPr="00717489">
        <w:rPr>
          <w:rFonts w:hint="eastAsia"/>
          <w:color w:val="000000" w:themeColor="text1"/>
          <w:sz w:val="21"/>
          <w:szCs w:val="21"/>
        </w:rPr>
        <w:t>における角度別平均反応時間を示す。</w:t>
      </w:r>
    </w:p>
    <w:p w14:paraId="185F8045" w14:textId="60C98F1A" w:rsidR="00497198" w:rsidRPr="00B76E78" w:rsidRDefault="00C97EDE" w:rsidP="00497198">
      <w:pPr>
        <w:rPr>
          <w:color w:val="000000" w:themeColor="text1"/>
          <w:sz w:val="21"/>
          <w:szCs w:val="21"/>
        </w:rPr>
      </w:pPr>
      <w:r>
        <w:rPr>
          <w:rFonts w:hint="eastAsia"/>
          <w:color w:val="000000" w:themeColor="text1"/>
          <w:sz w:val="21"/>
          <w:szCs w:val="21"/>
        </w:rPr>
        <w:t xml:space="preserve">　</w:t>
      </w:r>
      <w:r w:rsidR="00497198" w:rsidRPr="00B76E78">
        <w:rPr>
          <w:rFonts w:hint="eastAsia"/>
          <w:color w:val="000000" w:themeColor="text1"/>
          <w:sz w:val="21"/>
          <w:szCs w:val="21"/>
        </w:rPr>
        <w:t>仰臥位におけるターゲットの位置別平均反応時間を検討した結果、他の体位と同様に、ターゲットの提示位置すなわち角度の違いによって、反応時間に有意な差が認められた。</w:t>
      </w:r>
    </w:p>
    <w:p w14:paraId="22C897CE" w14:textId="77777777" w:rsidR="00497198" w:rsidRPr="00B76E78" w:rsidRDefault="00497198" w:rsidP="00497198">
      <w:pPr>
        <w:rPr>
          <w:color w:val="000000" w:themeColor="text1"/>
          <w:sz w:val="21"/>
          <w:szCs w:val="21"/>
        </w:rPr>
      </w:pPr>
      <w:r>
        <w:rPr>
          <w:rFonts w:hint="eastAsia"/>
          <w:color w:val="000000" w:themeColor="text1"/>
          <w:sz w:val="21"/>
          <w:szCs w:val="21"/>
        </w:rPr>
        <w:t xml:space="preserve">　</w:t>
      </w:r>
      <w:r w:rsidRPr="00B76E78">
        <w:rPr>
          <w:rFonts w:hint="eastAsia"/>
          <w:color w:val="000000" w:themeColor="text1"/>
          <w:sz w:val="21"/>
          <w:szCs w:val="21"/>
        </w:rPr>
        <w:t>水平方向では、正面に提示されたターゲットに対する反応時間が0.75 sと最も短く、左右方向へ離れるにつれて反応時間は遅延した。右方向では、30°条件における反応時間が0.75 sであったのに対し、60°条件では1.19 sまで大きく延長した。左方向においても、</w:t>
      </w:r>
      <w:r>
        <w:rPr>
          <w:color w:val="000000" w:themeColor="text1"/>
          <w:sz w:val="21"/>
          <w:szCs w:val="21"/>
        </w:rPr>
        <w:t>-</w:t>
      </w:r>
      <w:r w:rsidRPr="00B76E78">
        <w:rPr>
          <w:rFonts w:hint="eastAsia"/>
          <w:color w:val="000000" w:themeColor="text1"/>
          <w:sz w:val="21"/>
          <w:szCs w:val="21"/>
        </w:rPr>
        <w:t>30°条件では0.80 sであった反応時間が、</w:t>
      </w:r>
      <w:r>
        <w:rPr>
          <w:color w:val="000000" w:themeColor="text1"/>
          <w:sz w:val="21"/>
          <w:szCs w:val="21"/>
        </w:rPr>
        <w:t>-</w:t>
      </w:r>
      <w:r w:rsidRPr="00B76E78">
        <w:rPr>
          <w:rFonts w:hint="eastAsia"/>
          <w:color w:val="000000" w:themeColor="text1"/>
          <w:sz w:val="21"/>
          <w:szCs w:val="21"/>
        </w:rPr>
        <w:t>60°条件では1.15 sへと延長しており、ターゲットが周辺部へ移動することで、視線移動や操作に伴う負荷が増大し、反応効率が低下することが示された。</w:t>
      </w:r>
    </w:p>
    <w:p w14:paraId="04749148" w14:textId="77777777" w:rsidR="00497198" w:rsidRPr="00B76E78" w:rsidRDefault="00497198" w:rsidP="00497198">
      <w:pPr>
        <w:rPr>
          <w:color w:val="000000" w:themeColor="text1"/>
          <w:sz w:val="21"/>
          <w:szCs w:val="21"/>
        </w:rPr>
      </w:pPr>
      <w:r>
        <w:rPr>
          <w:rFonts w:hint="eastAsia"/>
          <w:color w:val="000000" w:themeColor="text1"/>
          <w:sz w:val="21"/>
          <w:szCs w:val="21"/>
        </w:rPr>
        <w:t xml:space="preserve">　</w:t>
      </w:r>
      <w:r w:rsidRPr="00B76E78">
        <w:rPr>
          <w:rFonts w:hint="eastAsia"/>
          <w:color w:val="000000" w:themeColor="text1"/>
          <w:sz w:val="21"/>
          <w:szCs w:val="21"/>
        </w:rPr>
        <w:t>垂直方向においても顕著な傾向が確認された。正面条件の反応時間は0.749 sであったのに対し、上方向では30°条件において0.74 sとわずかに速い値を示したものの、60°条件では</w:t>
      </w:r>
      <w:r w:rsidRPr="00B76E78">
        <w:rPr>
          <w:rFonts w:hint="eastAsia"/>
          <w:color w:val="000000" w:themeColor="text1"/>
          <w:sz w:val="21"/>
          <w:szCs w:val="21"/>
        </w:rPr>
        <w:lastRenderedPageBreak/>
        <w:t>1.02 sまで遅延した。特に下方向では反応時間の延長が著しく、</w:t>
      </w:r>
      <w:r>
        <w:rPr>
          <w:color w:val="000000" w:themeColor="text1"/>
          <w:sz w:val="21"/>
          <w:szCs w:val="21"/>
        </w:rPr>
        <w:t>-</w:t>
      </w:r>
      <w:r w:rsidRPr="00B76E78">
        <w:rPr>
          <w:rFonts w:hint="eastAsia"/>
          <w:color w:val="000000" w:themeColor="text1"/>
          <w:sz w:val="21"/>
          <w:szCs w:val="21"/>
        </w:rPr>
        <w:t>30°条件では0.88 sであったのに対し、</w:t>
      </w:r>
      <w:r>
        <w:rPr>
          <w:color w:val="000000" w:themeColor="text1"/>
          <w:sz w:val="21"/>
          <w:szCs w:val="21"/>
        </w:rPr>
        <w:t>-</w:t>
      </w:r>
      <w:r w:rsidRPr="00B76E78">
        <w:rPr>
          <w:rFonts w:hint="eastAsia"/>
          <w:color w:val="000000" w:themeColor="text1"/>
          <w:sz w:val="21"/>
          <w:szCs w:val="21"/>
        </w:rPr>
        <w:t>60°条件では1.69 sとなり、全条件の中で最も遅い反応時間が記録された。</w:t>
      </w:r>
    </w:p>
    <w:p w14:paraId="2F6D8A4D" w14:textId="66002C71" w:rsidR="00497198" w:rsidRPr="00497198" w:rsidRDefault="00497198" w:rsidP="004C18BE">
      <w:pPr>
        <w:rPr>
          <w:color w:val="000000" w:themeColor="text1"/>
          <w:sz w:val="21"/>
          <w:szCs w:val="21"/>
        </w:rPr>
      </w:pPr>
      <w:r>
        <w:rPr>
          <w:rFonts w:hint="eastAsia"/>
          <w:color w:val="000000" w:themeColor="text1"/>
          <w:sz w:val="21"/>
          <w:szCs w:val="21"/>
        </w:rPr>
        <w:t xml:space="preserve">　</w:t>
      </w:r>
      <w:r w:rsidRPr="00B76E78">
        <w:rPr>
          <w:rFonts w:hint="eastAsia"/>
          <w:color w:val="000000" w:themeColor="text1"/>
          <w:sz w:val="21"/>
          <w:szCs w:val="21"/>
        </w:rPr>
        <w:t>一方、インタビュー調査では「上方向のターゲットが最もクリックしづらい」と回答した参加者が複数確認されており、定量データで示された反応時間の傾向と、主観評価との間に乖離が存在することが明らかとなった。</w:t>
      </w:r>
    </w:p>
    <w:p w14:paraId="18D2FC3D" w14:textId="07EA1B0C" w:rsidR="0075684B" w:rsidRPr="002B1699" w:rsidRDefault="003F6693" w:rsidP="00BD4AC9">
      <w:pPr>
        <w:rPr>
          <w:color w:val="EE0000"/>
          <w:sz w:val="21"/>
          <w:szCs w:val="21"/>
        </w:rPr>
      </w:pPr>
      <w:r w:rsidRPr="002B1699">
        <w:rPr>
          <w:noProof/>
          <w:color w:val="EE0000"/>
          <w:sz w:val="21"/>
          <w:szCs w:val="21"/>
        </w:rPr>
        <w:drawing>
          <wp:inline distT="0" distB="0" distL="0" distR="0" wp14:anchorId="3B1C4B3D" wp14:editId="2C7BB542">
            <wp:extent cx="5329790" cy="4009390"/>
            <wp:effectExtent l="0" t="0" r="4445" b="3810"/>
            <wp:docPr id="101754310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pic:cNvPicPr/>
                  </pic:nvPicPr>
                  <pic:blipFill>
                    <a:blip r:embed="rId25">
                      <a:extLst>
                        <a:ext uri="{28A0092B-C50C-407E-A947-70E740481C1C}">
                          <a14:useLocalDpi xmlns:a14="http://schemas.microsoft.com/office/drawing/2010/main"/>
                        </a:ext>
                      </a:extLst>
                    </a:blip>
                    <a:stretch>
                      <a:fillRect/>
                    </a:stretch>
                  </pic:blipFill>
                  <pic:spPr>
                    <a:xfrm>
                      <a:off x="0" y="0"/>
                      <a:ext cx="5329790" cy="4009390"/>
                    </a:xfrm>
                    <a:prstGeom prst="rect">
                      <a:avLst/>
                    </a:prstGeom>
                  </pic:spPr>
                </pic:pic>
              </a:graphicData>
            </a:graphic>
          </wp:inline>
        </w:drawing>
      </w:r>
    </w:p>
    <w:p w14:paraId="64968CFA" w14:textId="128206EF" w:rsidR="00ED030D" w:rsidRPr="00497198" w:rsidRDefault="003F6693" w:rsidP="00497198">
      <w:pPr>
        <w:jc w:val="center"/>
        <w:rPr>
          <w:rFonts w:ascii="ＭＳ ゴシック" w:eastAsia="ＭＳ ゴシック" w:hAnsi="ＭＳ ゴシック"/>
          <w:color w:val="000000" w:themeColor="text1"/>
          <w:sz w:val="21"/>
          <w:szCs w:val="21"/>
        </w:rPr>
      </w:pPr>
      <w:r w:rsidRPr="00AC6931">
        <w:rPr>
          <w:rFonts w:hint="eastAsia"/>
          <w:color w:val="000000" w:themeColor="text1"/>
          <w:sz w:val="21"/>
          <w:szCs w:val="21"/>
        </w:rPr>
        <w:t>図</w:t>
      </w:r>
      <w:r w:rsidRPr="00AC6931">
        <w:rPr>
          <w:rFonts w:ascii="ＭＳ ゴシック" w:eastAsia="ＭＳ ゴシック" w:hAnsi="ＭＳ ゴシック"/>
          <w:color w:val="000000" w:themeColor="text1"/>
          <w:sz w:val="21"/>
          <w:szCs w:val="21"/>
        </w:rPr>
        <w:t>3</w:t>
      </w:r>
      <w:r w:rsidRPr="00AC6931">
        <w:rPr>
          <w:rFonts w:ascii="ＭＳ ゴシック" w:eastAsia="ＭＳ ゴシック" w:hAnsi="ＭＳ ゴシック" w:hint="eastAsia"/>
          <w:color w:val="000000" w:themeColor="text1"/>
          <w:sz w:val="21"/>
          <w:szCs w:val="21"/>
        </w:rPr>
        <w:t>-</w:t>
      </w:r>
      <w:r w:rsidR="0057114B" w:rsidRPr="00AC6931">
        <w:rPr>
          <w:rFonts w:ascii="ＭＳ ゴシック" w:eastAsia="ＭＳ ゴシック" w:hAnsi="ＭＳ ゴシック"/>
          <w:color w:val="000000" w:themeColor="text1"/>
          <w:sz w:val="21"/>
          <w:szCs w:val="21"/>
        </w:rPr>
        <w:t>6</w:t>
      </w:r>
      <w:r w:rsidRPr="00AC6931">
        <w:rPr>
          <w:rFonts w:ascii="ＭＳ ゴシック" w:eastAsia="ＭＳ ゴシック" w:hAnsi="ＭＳ ゴシック" w:hint="eastAsia"/>
          <w:color w:val="000000" w:themeColor="text1"/>
          <w:sz w:val="21"/>
          <w:szCs w:val="21"/>
        </w:rPr>
        <w:t xml:space="preserve"> 仰臥位におけるターゲット角度別平均反応時間</w:t>
      </w:r>
    </w:p>
    <w:p w14:paraId="2187878A" w14:textId="77777777" w:rsidR="00B76E78" w:rsidRDefault="00B76E78" w:rsidP="00B76E78">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532DBC5C"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座位：正面</w:t>
      </w:r>
      <w:r w:rsidR="0012291F">
        <w:rPr>
          <w:rFonts w:hint="eastAsia"/>
          <w:sz w:val="21"/>
          <w:szCs w:val="21"/>
        </w:rPr>
        <w:t xml:space="preserve">　</w:t>
      </w:r>
      <w:r w:rsidRPr="00ED030D">
        <w:rPr>
          <w:rFonts w:hint="eastAsia"/>
          <w:sz w:val="21"/>
          <w:szCs w:val="21"/>
        </w:rPr>
        <w:t>0.7</w:t>
      </w:r>
      <w:r w:rsidR="006D0F9F">
        <w:rPr>
          <w:sz w:val="21"/>
          <w:szCs w:val="21"/>
        </w:rPr>
        <w:t>9</w:t>
      </w:r>
      <w:r w:rsidRPr="00ED030D">
        <w:rPr>
          <w:rFonts w:hint="eastAsia"/>
          <w:sz w:val="21"/>
          <w:szCs w:val="21"/>
        </w:rPr>
        <w:t xml:space="preserve"> s</w:t>
      </w:r>
    </w:p>
    <w:p w14:paraId="42BE5E9A" w14:textId="1674B9AA"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半座位：正面</w:t>
      </w:r>
      <w:r w:rsidR="0012291F">
        <w:rPr>
          <w:rFonts w:hint="eastAsia"/>
          <w:sz w:val="21"/>
          <w:szCs w:val="21"/>
        </w:rPr>
        <w:t xml:space="preserve">　</w:t>
      </w:r>
      <w:r w:rsidRPr="00ED030D">
        <w:rPr>
          <w:rFonts w:hint="eastAsia"/>
          <w:sz w:val="21"/>
          <w:szCs w:val="21"/>
        </w:rPr>
        <w:t>0.7</w:t>
      </w:r>
      <w:r w:rsidR="004309C4">
        <w:rPr>
          <w:sz w:val="21"/>
          <w:szCs w:val="21"/>
        </w:rPr>
        <w:t>6</w:t>
      </w:r>
      <w:r w:rsidRPr="00ED030D">
        <w:rPr>
          <w:rFonts w:hint="eastAsia"/>
          <w:sz w:val="21"/>
          <w:szCs w:val="21"/>
        </w:rPr>
        <w:t xml:space="preserve"> s</w:t>
      </w:r>
    </w:p>
    <w:p w14:paraId="1C400207" w14:textId="168CE988"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仰臥位：上方30°</w:t>
      </w:r>
      <w:r w:rsidR="0012291F">
        <w:rPr>
          <w:rFonts w:hint="eastAsia"/>
          <w:sz w:val="21"/>
          <w:szCs w:val="21"/>
        </w:rPr>
        <w:t xml:space="preserve">　</w:t>
      </w:r>
      <w:r w:rsidRPr="00ED030D">
        <w:rPr>
          <w:rFonts w:hint="eastAsia"/>
          <w:sz w:val="21"/>
          <w:szCs w:val="21"/>
        </w:rPr>
        <w:t>0.</w:t>
      </w:r>
      <w:r w:rsidR="00E31C8C">
        <w:rPr>
          <w:sz w:val="21"/>
          <w:szCs w:val="21"/>
        </w:rPr>
        <w:t>73</w:t>
      </w:r>
      <w:r w:rsidRPr="00ED030D">
        <w:rPr>
          <w:rFonts w:hint="eastAsia"/>
          <w:sz w:val="21"/>
          <w:szCs w:val="21"/>
        </w:rPr>
        <w:t xml:space="preserve">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4EA9ADD8"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座位：上方60°</w:t>
      </w:r>
      <w:r w:rsidR="00E36746">
        <w:rPr>
          <w:rFonts w:hint="eastAsia"/>
          <w:sz w:val="21"/>
          <w:szCs w:val="21"/>
        </w:rPr>
        <w:t xml:space="preserve">　</w:t>
      </w:r>
      <w:r w:rsidRPr="00ED030D">
        <w:rPr>
          <w:rFonts w:hint="eastAsia"/>
          <w:sz w:val="21"/>
          <w:szCs w:val="21"/>
        </w:rPr>
        <w:t>1.</w:t>
      </w:r>
      <w:r w:rsidR="00100488">
        <w:rPr>
          <w:sz w:val="21"/>
          <w:szCs w:val="21"/>
        </w:rPr>
        <w:t>10</w:t>
      </w:r>
      <w:r w:rsidRPr="00ED030D">
        <w:rPr>
          <w:rFonts w:hint="eastAsia"/>
          <w:sz w:val="21"/>
          <w:szCs w:val="21"/>
        </w:rPr>
        <w:t xml:space="preserve"> s</w:t>
      </w:r>
    </w:p>
    <w:p w14:paraId="1FE76679" w14:textId="0ACA410A"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半座位：下方60°</w:t>
      </w:r>
      <w:r w:rsidR="00E36746">
        <w:rPr>
          <w:rFonts w:hint="eastAsia"/>
          <w:sz w:val="21"/>
          <w:szCs w:val="21"/>
        </w:rPr>
        <w:t xml:space="preserve">　</w:t>
      </w:r>
      <w:r w:rsidRPr="00ED030D">
        <w:rPr>
          <w:rFonts w:hint="eastAsia"/>
          <w:sz w:val="21"/>
          <w:szCs w:val="21"/>
        </w:rPr>
        <w:t>1.</w:t>
      </w:r>
      <w:r w:rsidR="00DE7376">
        <w:rPr>
          <w:sz w:val="21"/>
          <w:szCs w:val="21"/>
        </w:rPr>
        <w:t>34</w:t>
      </w:r>
      <w:r w:rsidRPr="00ED030D">
        <w:rPr>
          <w:rFonts w:hint="eastAsia"/>
          <w:sz w:val="21"/>
          <w:szCs w:val="21"/>
        </w:rPr>
        <w:t xml:space="preserve"> s</w:t>
      </w:r>
    </w:p>
    <w:p w14:paraId="0B52F26C" w14:textId="53ACBE51"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仰臥位：下方60°</w:t>
      </w:r>
      <w:r w:rsidR="00E36746">
        <w:rPr>
          <w:rFonts w:hint="eastAsia"/>
          <w:sz w:val="21"/>
          <w:szCs w:val="21"/>
        </w:rPr>
        <w:t xml:space="preserve">　</w:t>
      </w:r>
      <w:r w:rsidR="00E36746">
        <w:rPr>
          <w:sz w:val="21"/>
          <w:szCs w:val="21"/>
        </w:rPr>
        <w:t>1</w:t>
      </w:r>
      <w:r w:rsidRPr="00ED030D">
        <w:rPr>
          <w:rFonts w:hint="eastAsia"/>
          <w:sz w:val="21"/>
          <w:szCs w:val="21"/>
        </w:rPr>
        <w:t>.6</w:t>
      </w:r>
      <w:r w:rsidR="00DE7376">
        <w:rPr>
          <w:sz w:val="21"/>
          <w:szCs w:val="21"/>
        </w:rPr>
        <w:t>8</w:t>
      </w:r>
      <w:r w:rsidRPr="00ED030D">
        <w:rPr>
          <w:rFonts w:hint="eastAsia"/>
          <w:sz w:val="21"/>
          <w:szCs w:val="21"/>
        </w:rPr>
        <w:t xml:space="preserve"> s</w:t>
      </w:r>
    </w:p>
    <w:p w14:paraId="082AD122" w14:textId="77777777" w:rsidR="00ED030D" w:rsidRPr="00ED030D" w:rsidRDefault="00ED030D" w:rsidP="00ED030D">
      <w:pPr>
        <w:rPr>
          <w:sz w:val="21"/>
          <w:szCs w:val="21"/>
        </w:rPr>
      </w:pPr>
    </w:p>
    <w:p w14:paraId="62639661" w14:textId="60C3BE79" w:rsidR="00BD4AC9" w:rsidRDefault="00ED030D" w:rsidP="00D37503">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w:t>
      </w:r>
      <w:r w:rsidR="00E833A0">
        <w:rPr>
          <w:rFonts w:hint="eastAsia"/>
          <w:sz w:val="21"/>
          <w:szCs w:val="21"/>
        </w:rPr>
        <w:t>パフォーマンスが低下し</w:t>
      </w:r>
      <w:r w:rsidR="0071797D">
        <w:rPr>
          <w:rFonts w:hint="eastAsia"/>
          <w:sz w:val="21"/>
          <w:szCs w:val="21"/>
        </w:rPr>
        <w:t>、</w:t>
      </w:r>
      <w:r w:rsidR="00CE59C7">
        <w:rPr>
          <w:rFonts w:hint="eastAsia"/>
          <w:sz w:val="21"/>
          <w:szCs w:val="21"/>
        </w:rPr>
        <w:t>体位</w:t>
      </w:r>
      <w:r w:rsidRPr="00ED030D">
        <w:rPr>
          <w:rFonts w:hint="eastAsia"/>
          <w:sz w:val="21"/>
          <w:szCs w:val="21"/>
        </w:rPr>
        <w:t>が臥位になることで</w:t>
      </w:r>
      <w:r w:rsidR="00F922D1">
        <w:rPr>
          <w:rFonts w:hint="eastAsia"/>
          <w:sz w:val="21"/>
          <w:szCs w:val="21"/>
        </w:rPr>
        <w:t>パフォーマンスが低下する</w:t>
      </w:r>
      <w:r w:rsidRPr="00ED030D">
        <w:rPr>
          <w:rFonts w:hint="eastAsia"/>
          <w:sz w:val="21"/>
          <w:szCs w:val="21"/>
        </w:rPr>
        <w:t>領域が下方へ移動するという特徴的</w:t>
      </w:r>
      <w:r w:rsidR="00F66A4A">
        <w:rPr>
          <w:rFonts w:hint="eastAsia"/>
          <w:sz w:val="21"/>
          <w:szCs w:val="21"/>
        </w:rPr>
        <w:t>な</w:t>
      </w:r>
      <w:r w:rsidRPr="00ED030D">
        <w:rPr>
          <w:rFonts w:hint="eastAsia"/>
          <w:sz w:val="21"/>
          <w:szCs w:val="21"/>
        </w:rPr>
        <w:t>傾向が確認された。</w:t>
      </w:r>
    </w:p>
    <w:p w14:paraId="79FD9070" w14:textId="77777777" w:rsidR="0019399D" w:rsidRPr="00BD4AC9" w:rsidRDefault="0019399D" w:rsidP="00BD4AC9">
      <w:pPr>
        <w:rPr>
          <w:sz w:val="21"/>
          <w:szCs w:val="21"/>
        </w:rPr>
      </w:pPr>
    </w:p>
    <w:p w14:paraId="662CBDFE" w14:textId="041A6247" w:rsidR="002539F2" w:rsidRPr="00D754C4" w:rsidRDefault="002539F2" w:rsidP="002539F2">
      <w:pPr>
        <w:pStyle w:val="1"/>
        <w:numPr>
          <w:ilvl w:val="0"/>
          <w:numId w:val="0"/>
        </w:numPr>
        <w:adjustRightInd/>
        <w:snapToGrid/>
        <w:spacing w:line="240" w:lineRule="auto"/>
        <w:rPr>
          <w:sz w:val="21"/>
          <w:szCs w:val="21"/>
        </w:rPr>
      </w:pPr>
      <w:bookmarkStart w:id="18" w:name="_Toc219198404"/>
      <w:r>
        <w:rPr>
          <w:rFonts w:hint="eastAsia"/>
          <w:sz w:val="21"/>
          <w:szCs w:val="21"/>
        </w:rPr>
        <w:t>２</w:t>
      </w:r>
      <w:r w:rsidRPr="00284230">
        <w:rPr>
          <w:rFonts w:hint="eastAsia"/>
          <w:sz w:val="21"/>
          <w:szCs w:val="21"/>
        </w:rPr>
        <w:t>．</w:t>
      </w:r>
      <w:r>
        <w:rPr>
          <w:rFonts w:hint="eastAsia"/>
          <w:sz w:val="21"/>
          <w:szCs w:val="21"/>
        </w:rPr>
        <w:t>２</w:t>
      </w:r>
      <w:r w:rsidR="00EE06B4">
        <w:rPr>
          <w:sz w:val="21"/>
          <w:szCs w:val="21"/>
        </w:rPr>
        <w:t xml:space="preserve"> </w:t>
      </w:r>
      <w:r>
        <w:rPr>
          <w:rFonts w:hint="eastAsia"/>
          <w:sz w:val="21"/>
          <w:szCs w:val="21"/>
        </w:rPr>
        <w:t>頭部移動量</w:t>
      </w:r>
      <w:r w:rsidRPr="00556949">
        <w:rPr>
          <w:rFonts w:hint="eastAsia"/>
          <w:sz w:val="21"/>
          <w:szCs w:val="21"/>
        </w:rPr>
        <w:t>の比較</w:t>
      </w:r>
      <w:bookmarkEnd w:id="18"/>
    </w:p>
    <w:p w14:paraId="59DF8C4A" w14:textId="66F780D6" w:rsidR="00F202A6" w:rsidRPr="00F202A6" w:rsidRDefault="00C02D04" w:rsidP="00F202A6">
      <w:pPr>
        <w:rPr>
          <w:color w:val="000000" w:themeColor="text1"/>
          <w:sz w:val="21"/>
          <w:szCs w:val="21"/>
        </w:rPr>
      </w:pPr>
      <w:r>
        <w:rPr>
          <w:rFonts w:hint="eastAsia"/>
          <w:sz w:val="21"/>
          <w:szCs w:val="21"/>
        </w:rPr>
        <w:t xml:space="preserve">　</w:t>
      </w:r>
      <w:r w:rsidR="00F202A6" w:rsidRPr="00F202A6">
        <w:rPr>
          <w:rFonts w:hint="eastAsia"/>
          <w:color w:val="000000" w:themeColor="text1"/>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0E789119" w14:textId="40168EF3"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図3-7に体位条件ごとの頭部移動量を示す。頭部移動量の平均値は、半座位で最も大きく（2.8</w:t>
      </w:r>
      <w:r w:rsidR="002D001A">
        <w:rPr>
          <w:color w:val="000000" w:themeColor="text1"/>
          <w:sz w:val="21"/>
          <w:szCs w:val="21"/>
        </w:rPr>
        <w:t>4</w:t>
      </w:r>
      <w:r w:rsidRPr="00F202A6">
        <w:rPr>
          <w:rFonts w:hint="eastAsia"/>
          <w:color w:val="000000" w:themeColor="text1"/>
          <w:sz w:val="21"/>
          <w:szCs w:val="21"/>
        </w:rPr>
        <w:t xml:space="preserve"> m）、次いで座位（2.36 m）、仰臥位（2.20 m）の順となった。中央値においても、半座位（3.</w:t>
      </w:r>
      <w:r w:rsidR="006F056E">
        <w:rPr>
          <w:color w:val="000000" w:themeColor="text1"/>
          <w:sz w:val="21"/>
          <w:szCs w:val="21"/>
        </w:rPr>
        <w:t>10</w:t>
      </w:r>
      <w:r w:rsidRPr="00F202A6">
        <w:rPr>
          <w:rFonts w:hint="eastAsia"/>
          <w:color w:val="000000" w:themeColor="text1"/>
          <w:sz w:val="21"/>
          <w:szCs w:val="21"/>
        </w:rPr>
        <w:t xml:space="preserve"> m）が最も高い値を示し、仰臥位（2.18 m）や座位（2.3</w:t>
      </w:r>
      <w:r w:rsidR="006F056E">
        <w:rPr>
          <w:color w:val="000000" w:themeColor="text1"/>
          <w:sz w:val="21"/>
          <w:szCs w:val="21"/>
        </w:rPr>
        <w:t>4</w:t>
      </w:r>
      <w:r w:rsidRPr="00F202A6">
        <w:rPr>
          <w:rFonts w:hint="eastAsia"/>
          <w:color w:val="000000" w:themeColor="text1"/>
          <w:sz w:val="21"/>
          <w:szCs w:val="21"/>
        </w:rPr>
        <w:t xml:space="preserve"> m）を上回る結果となった。</w:t>
      </w:r>
    </w:p>
    <w:p w14:paraId="727BE310" w14:textId="3C76C7C2" w:rsidR="00F202A6" w:rsidRPr="00F202A6" w:rsidRDefault="00F202A6" w:rsidP="00F202A6">
      <w:pPr>
        <w:rPr>
          <w:color w:val="000000" w:themeColor="text1"/>
          <w:sz w:val="21"/>
          <w:szCs w:val="21"/>
        </w:rPr>
      </w:pPr>
      <w:r w:rsidRPr="00F202A6">
        <w:rPr>
          <w:rFonts w:hint="eastAsia"/>
          <w:color w:val="000000" w:themeColor="text1"/>
          <w:sz w:val="21"/>
          <w:szCs w:val="21"/>
        </w:rPr>
        <w:t xml:space="preserve">　各体位間の差についてクラスカル・ウォリス検定を行った結果、統計的な有意差は認められなかった（H=3.6772、p=0.1590）。この結果は、本実験の条件下においては、背もたれの角度や支持基底面の変化が頭部の位置安定性に対して、統計的に決定的な影響を及ぼすまでには至らなかったことを示唆している。</w:t>
      </w:r>
    </w:p>
    <w:p w14:paraId="4E6AEE54" w14:textId="4595C8F8" w:rsidR="00C80440" w:rsidRPr="0029049F" w:rsidRDefault="00F202A6" w:rsidP="00C02D04">
      <w:pPr>
        <w:rPr>
          <w:color w:val="000000" w:themeColor="text1"/>
          <w:sz w:val="21"/>
          <w:szCs w:val="21"/>
        </w:rPr>
      </w:pPr>
      <w:r w:rsidRPr="00F202A6">
        <w:rPr>
          <w:rFonts w:hint="eastAsia"/>
          <w:color w:val="000000" w:themeColor="text1"/>
          <w:sz w:val="21"/>
          <w:szCs w:val="21"/>
        </w:rPr>
        <w:t xml:space="preserve">　以上のことから、先行して述べた仰臥位における反応時間の延長というパフォーマンスの低下は、身体の不安定さの顕著な増大に起因するものではないと考えられる。体位による頭部の動揺に明確な差が見られない以上、操作速度の低下には上肢の運動自由度の制限や、視覚的な提示条件の変化など、姿勢の安定性以外の要因が複合的に影響を及ぼしている可能性が高い。</w:t>
      </w:r>
    </w:p>
    <w:p w14:paraId="512CD103" w14:textId="3008201B" w:rsidR="00C80440" w:rsidRPr="002B1699" w:rsidRDefault="0023505E" w:rsidP="0029049F">
      <w:pPr>
        <w:jc w:val="center"/>
        <w:rPr>
          <w:color w:val="EE0000"/>
          <w:sz w:val="21"/>
          <w:szCs w:val="21"/>
        </w:rPr>
      </w:pPr>
      <w:r w:rsidRPr="002B1699">
        <w:rPr>
          <w:rFonts w:hint="eastAsia"/>
          <w:noProof/>
          <w:color w:val="EE0000"/>
          <w:sz w:val="21"/>
          <w:szCs w:val="21"/>
        </w:rPr>
        <w:drawing>
          <wp:inline distT="0" distB="0" distL="0" distR="0" wp14:anchorId="42C47277" wp14:editId="170B6DB0">
            <wp:extent cx="4940968" cy="3088105"/>
            <wp:effectExtent l="0" t="0" r="0" b="0"/>
            <wp:docPr id="137905470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pic:cNvPicPr/>
                  </pic:nvPicPr>
                  <pic:blipFill>
                    <a:blip r:embed="rId26" cstate="print">
                      <a:extLst>
                        <a:ext uri="{28A0092B-C50C-407E-A947-70E740481C1C}">
                          <a14:useLocalDpi xmlns:a14="http://schemas.microsoft.com/office/drawing/2010/main"/>
                        </a:ext>
                      </a:extLst>
                    </a:blip>
                    <a:stretch>
                      <a:fillRect/>
                    </a:stretch>
                  </pic:blipFill>
                  <pic:spPr>
                    <a:xfrm>
                      <a:off x="0" y="0"/>
                      <a:ext cx="4948287" cy="3092679"/>
                    </a:xfrm>
                    <a:prstGeom prst="rect">
                      <a:avLst/>
                    </a:prstGeom>
                  </pic:spPr>
                </pic:pic>
              </a:graphicData>
            </a:graphic>
          </wp:inline>
        </w:drawing>
      </w:r>
    </w:p>
    <w:p w14:paraId="1F5DC8CF" w14:textId="6BEB6793" w:rsidR="00C77E0C" w:rsidRPr="00FA6C63" w:rsidRDefault="0023505E" w:rsidP="00FA6C63">
      <w:pPr>
        <w:jc w:val="center"/>
        <w:rPr>
          <w:rFonts w:ascii="ＭＳ ゴシック" w:eastAsia="ＭＳ ゴシック" w:hAnsi="ＭＳ ゴシック"/>
          <w:color w:val="000000" w:themeColor="text1"/>
          <w:sz w:val="21"/>
          <w:szCs w:val="21"/>
        </w:rPr>
      </w:pPr>
      <w:r w:rsidRPr="00033F5E">
        <w:rPr>
          <w:rFonts w:hint="eastAsia"/>
          <w:color w:val="000000" w:themeColor="text1"/>
          <w:sz w:val="21"/>
          <w:szCs w:val="21"/>
        </w:rPr>
        <w:t>図</w:t>
      </w:r>
      <w:r w:rsidRPr="00033F5E">
        <w:rPr>
          <w:rFonts w:ascii="ＭＳ ゴシック" w:eastAsia="ＭＳ ゴシック" w:hAnsi="ＭＳ ゴシック"/>
          <w:color w:val="000000" w:themeColor="text1"/>
          <w:sz w:val="21"/>
          <w:szCs w:val="21"/>
        </w:rPr>
        <w:t>3</w:t>
      </w:r>
      <w:r w:rsidRPr="00033F5E">
        <w:rPr>
          <w:rFonts w:ascii="ＭＳ ゴシック" w:eastAsia="ＭＳ ゴシック" w:hAnsi="ＭＳ ゴシック" w:hint="eastAsia"/>
          <w:color w:val="000000" w:themeColor="text1"/>
          <w:sz w:val="21"/>
          <w:szCs w:val="21"/>
        </w:rPr>
        <w:t>-</w:t>
      </w:r>
      <w:r w:rsidR="00A21D21" w:rsidRPr="00033F5E">
        <w:rPr>
          <w:rFonts w:ascii="ＭＳ ゴシック" w:eastAsia="ＭＳ ゴシック" w:hAnsi="ＭＳ ゴシック"/>
          <w:color w:val="000000" w:themeColor="text1"/>
          <w:sz w:val="21"/>
          <w:szCs w:val="21"/>
        </w:rPr>
        <w:t>7</w:t>
      </w:r>
      <w:r w:rsidRPr="00033F5E">
        <w:rPr>
          <w:rFonts w:ascii="ＭＳ ゴシック" w:eastAsia="ＭＳ ゴシック" w:hAnsi="ＭＳ ゴシック" w:hint="eastAsia"/>
          <w:color w:val="000000" w:themeColor="text1"/>
          <w:sz w:val="21"/>
          <w:szCs w:val="21"/>
        </w:rPr>
        <w:t xml:space="preserve"> </w:t>
      </w:r>
      <w:r w:rsidR="00ED2051" w:rsidRPr="00033F5E">
        <w:rPr>
          <w:rFonts w:ascii="ＭＳ ゴシック" w:eastAsia="ＭＳ ゴシック" w:hAnsi="ＭＳ ゴシック" w:hint="eastAsia"/>
          <w:color w:val="000000" w:themeColor="text1"/>
          <w:sz w:val="21"/>
          <w:szCs w:val="21"/>
        </w:rPr>
        <w:t>各体位条件における頭部位置変化量の比較</w:t>
      </w: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9198405"/>
      <w:r>
        <w:rPr>
          <w:rFonts w:hint="eastAsia"/>
          <w:sz w:val="21"/>
          <w:szCs w:val="21"/>
        </w:rPr>
        <w:lastRenderedPageBreak/>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1D4BF267"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r>
            <w:rPr>
              <w:rFonts w:ascii="Cambria Math" w:hAnsi="Cambria Math"/>
              <w:sz w:val="21"/>
              <w:szCs w:val="21"/>
            </w:rPr>
            <m:t xml:space="preserve">      (1)</m:t>
          </m:r>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0E84C5B7" w:rsidR="00F551DD" w:rsidRPr="00610ABA" w:rsidRDefault="00F551DD" w:rsidP="005D0A47">
      <w:pPr>
        <w:rPr>
          <w:sz w:val="21"/>
          <w:szCs w:val="21"/>
        </w:rPr>
      </w:pPr>
      <m:oMathPara>
        <m:oMath>
          <m:r>
            <w:rPr>
              <w:rFonts w:ascii="Cambria Math" w:hAnsi="Cambria Math"/>
              <w:sz w:val="21"/>
              <w:szCs w:val="21"/>
            </w:rPr>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r>
            <w:rPr>
              <w:rFonts w:ascii="Cambria Math" w:hAnsi="Cambria Math"/>
              <w:sz w:val="21"/>
              <w:szCs w:val="21"/>
            </w:rPr>
            <m:t xml:space="preserve">      (2)</m:t>
          </m:r>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7423A8B0">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7" cstate="print">
                      <a:extLst>
                        <a:ext uri="{28A0092B-C50C-407E-A947-70E740481C1C}">
                          <a14:useLocalDpi xmlns:a14="http://schemas.microsoft.com/office/drawing/2010/main"/>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5561024C"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w:t>
      </w:r>
      <w:r w:rsidR="007614A5">
        <w:rPr>
          <w:sz w:val="21"/>
          <w:szCs w:val="21"/>
        </w:rPr>
        <w:t xml:space="preserve">.00 </w:t>
      </w:r>
      <w:r w:rsidR="00D754C4" w:rsidRPr="00D754C4">
        <w:rPr>
          <w:rFonts w:hint="eastAsia"/>
          <w:sz w:val="21"/>
          <w:szCs w:val="21"/>
        </w:rPr>
        <w:t>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9198406"/>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735C3E" w:rsidRDefault="00586B3F" w:rsidP="00586B3F">
      <w:pPr>
        <w:rPr>
          <w:color w:val="000000" w:themeColor="text1"/>
          <w:sz w:val="21"/>
          <w:szCs w:val="21"/>
        </w:rPr>
      </w:pPr>
      <w:r>
        <w:rPr>
          <w:rFonts w:hint="eastAsia"/>
          <w:sz w:val="21"/>
          <w:szCs w:val="21"/>
        </w:rPr>
        <w:t xml:space="preserve">　</w:t>
      </w:r>
      <w:r w:rsidRPr="00735C3E">
        <w:rPr>
          <w:rFonts w:hint="eastAsia"/>
          <w:color w:val="000000" w:themeColor="text1"/>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735C3E" w:rsidRDefault="00586B3F" w:rsidP="00586B3F">
      <w:pPr>
        <w:rPr>
          <w:color w:val="000000" w:themeColor="text1"/>
          <w:sz w:val="21"/>
          <w:szCs w:val="21"/>
        </w:rPr>
      </w:pPr>
      <w:r w:rsidRPr="00735C3E">
        <w:rPr>
          <w:rFonts w:hint="eastAsia"/>
          <w:color w:val="000000" w:themeColor="text1"/>
          <w:sz w:val="21"/>
          <w:szCs w:val="21"/>
        </w:rPr>
        <w:t xml:space="preserve">　CSQ-VRは、以下の3つのカテゴリーと、それぞれに対応する2つの質問項目（計6項目）で構成されている 。</w:t>
      </w:r>
    </w:p>
    <w:p w14:paraId="1AA58A52" w14:textId="77777777" w:rsidR="00276556" w:rsidRPr="00735C3E" w:rsidRDefault="00276556" w:rsidP="00586B3F">
      <w:pPr>
        <w:rPr>
          <w:color w:val="000000" w:themeColor="text1"/>
          <w:sz w:val="21"/>
          <w:szCs w:val="21"/>
        </w:rPr>
      </w:pPr>
    </w:p>
    <w:p w14:paraId="36D5E3FE"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Nausea（吐き気）: 吐き気（Nausea A）およびめまい（Nausea B） </w:t>
      </w:r>
    </w:p>
    <w:p w14:paraId="50401E29"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Vestibular（前庭感覚）: 方向喪失（Vestibular A）および姿勢の不安定感（Vestibular B） </w:t>
      </w:r>
    </w:p>
    <w:p w14:paraId="5D8A9483" w14:textId="1418BDF7" w:rsidR="005A4BB1"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Oculomotor（眼球運動）: 視覚誘発性の疲労（Oculomotor A）および不快感（Oculomotor B） </w:t>
      </w:r>
    </w:p>
    <w:p w14:paraId="45BEB560" w14:textId="77777777" w:rsidR="005A4BB1" w:rsidRPr="00735C3E" w:rsidRDefault="005A4BB1" w:rsidP="005A4BB1">
      <w:pPr>
        <w:rPr>
          <w:color w:val="000000" w:themeColor="text1"/>
          <w:sz w:val="21"/>
          <w:szCs w:val="21"/>
        </w:rPr>
      </w:pPr>
    </w:p>
    <w:p w14:paraId="21D627F2" w14:textId="77777777" w:rsidR="006147E2" w:rsidRDefault="00586B3F" w:rsidP="006147E2">
      <w:pPr>
        <w:rPr>
          <w:color w:val="000000" w:themeColor="text1"/>
          <w:sz w:val="21"/>
          <w:szCs w:val="21"/>
        </w:rPr>
      </w:pPr>
      <w:r w:rsidRPr="00735C3E">
        <w:rPr>
          <w:rFonts w:hint="eastAsia"/>
          <w:color w:val="000000" w:themeColor="text1"/>
          <w:sz w:val="21"/>
          <w:szCs w:val="21"/>
        </w:rPr>
        <w:t>各項目は</w:t>
      </w:r>
      <w:r w:rsidR="006147E2" w:rsidRPr="006147E2">
        <w:rPr>
          <w:color w:val="000000" w:themeColor="text1"/>
          <w:sz w:val="21"/>
          <w:szCs w:val="21"/>
        </w:rPr>
        <w:t>「1：Absent（なし）」から「7：Extreme（極限）」までの7段階のリッカート尺度で回答を求めるものである</w:t>
      </w:r>
      <w:r w:rsidR="006147E2">
        <w:rPr>
          <w:rFonts w:hint="eastAsia"/>
          <w:color w:val="000000" w:themeColor="text1"/>
          <w:sz w:val="21"/>
          <w:szCs w:val="21"/>
        </w:rPr>
        <w:t>。</w:t>
      </w:r>
      <w:r w:rsidR="006147E2" w:rsidRPr="006147E2">
        <w:rPr>
          <w:color w:val="000000" w:themeColor="text1"/>
          <w:sz w:val="21"/>
          <w:szCs w:val="21"/>
        </w:rPr>
        <w:t>スコアの算出にあたっては,各項目の合計値を「</w:t>
      </w:r>
      <w:r w:rsidR="006147E2">
        <w:rPr>
          <w:color w:val="000000" w:themeColor="text1"/>
          <w:sz w:val="21"/>
          <w:szCs w:val="21"/>
        </w:rPr>
        <w:t>CSQ-VR</w:t>
      </w:r>
      <w:r w:rsidR="006147E2">
        <w:rPr>
          <w:rFonts w:hint="eastAsia"/>
          <w:color w:val="000000" w:themeColor="text1"/>
          <w:sz w:val="21"/>
          <w:szCs w:val="21"/>
        </w:rPr>
        <w:t>総合スコア</w:t>
      </w:r>
      <w:r w:rsidR="006147E2" w:rsidRPr="006147E2">
        <w:rPr>
          <w:color w:val="000000" w:themeColor="text1"/>
          <w:sz w:val="21"/>
          <w:szCs w:val="21"/>
        </w:rPr>
        <w:t>」とした</w:t>
      </w:r>
      <w:r w:rsidR="006147E2">
        <w:rPr>
          <w:rFonts w:hint="eastAsia"/>
          <w:color w:val="000000" w:themeColor="text1"/>
          <w:sz w:val="21"/>
          <w:szCs w:val="21"/>
        </w:rPr>
        <w:t>。</w:t>
      </w:r>
      <w:r w:rsidR="006147E2" w:rsidRPr="006147E2">
        <w:rPr>
          <w:color w:val="000000" w:themeColor="text1"/>
          <w:sz w:val="21"/>
          <w:szCs w:val="21"/>
        </w:rPr>
        <w:t>この算出方法により</w:t>
      </w:r>
      <w:r w:rsidR="006147E2">
        <w:rPr>
          <w:rFonts w:hint="eastAsia"/>
          <w:color w:val="000000" w:themeColor="text1"/>
          <w:sz w:val="21"/>
          <w:szCs w:val="21"/>
        </w:rPr>
        <w:t>、</w:t>
      </w:r>
      <w:r w:rsidR="006147E2" w:rsidRPr="006147E2">
        <w:rPr>
          <w:color w:val="000000" w:themeColor="text1"/>
          <w:sz w:val="21"/>
          <w:szCs w:val="21"/>
        </w:rPr>
        <w:t>VR酔いスコアの理論上の最小値は6</w:t>
      </w:r>
      <w:r w:rsidR="006147E2">
        <w:rPr>
          <w:rFonts w:hint="eastAsia"/>
          <w:color w:val="000000" w:themeColor="text1"/>
          <w:sz w:val="21"/>
          <w:szCs w:val="21"/>
        </w:rPr>
        <w:t>、</w:t>
      </w:r>
      <w:r w:rsidR="006147E2" w:rsidRPr="006147E2">
        <w:rPr>
          <w:color w:val="000000" w:themeColor="text1"/>
          <w:sz w:val="21"/>
          <w:szCs w:val="21"/>
        </w:rPr>
        <w:t>最大値は42となる</w:t>
      </w:r>
      <w:r w:rsidR="006147E2">
        <w:rPr>
          <w:rFonts w:hint="eastAsia"/>
          <w:color w:val="000000" w:themeColor="text1"/>
          <w:sz w:val="21"/>
          <w:szCs w:val="21"/>
        </w:rPr>
        <w:t>。</w:t>
      </w:r>
    </w:p>
    <w:p w14:paraId="581BBCE8" w14:textId="26BEF76D" w:rsidR="005A4BB1"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 xml:space="preserve">CSQ-VR総合スコア: 3つのカテゴリースコアの合計（全6項目の合計値） 。 </w:t>
      </w:r>
    </w:p>
    <w:p w14:paraId="0D5AC360" w14:textId="77777777" w:rsidR="00914A58" w:rsidRPr="00735C3E" w:rsidRDefault="00914A58" w:rsidP="006B4238">
      <w:pPr>
        <w:rPr>
          <w:color w:val="000000" w:themeColor="text1"/>
          <w:sz w:val="21"/>
          <w:szCs w:val="21"/>
        </w:rPr>
      </w:pPr>
    </w:p>
    <w:p w14:paraId="2E17D75E" w14:textId="420097CC" w:rsidR="00B0448F" w:rsidRPr="00735C3E" w:rsidRDefault="00B0448F" w:rsidP="00586B3F">
      <w:pPr>
        <w:rPr>
          <w:color w:val="000000" w:themeColor="text1"/>
          <w:sz w:val="21"/>
          <w:szCs w:val="21"/>
        </w:rPr>
      </w:pPr>
      <m:oMathPara>
        <m:oMath>
          <m:r>
            <w:rPr>
              <w:rFonts w:ascii="Cambria Math" w:hAnsi="Cambria Math"/>
              <w:color w:val="000000" w:themeColor="text1"/>
              <w:sz w:val="21"/>
              <w:szCs w:val="21"/>
            </w:rPr>
            <m:t>CSQVR Score=Nausea score+Vestibular score+Oculomotor score</m:t>
          </m:r>
          <m:r>
            <w:rPr>
              <w:rFonts w:ascii="Cambria Math" w:hAnsi="Cambria Math"/>
              <w:color w:val="000000" w:themeColor="text1"/>
              <w:sz w:val="21"/>
              <w:szCs w:val="21"/>
            </w:rPr>
            <m:t xml:space="preserve">      (3)</m:t>
          </m:r>
        </m:oMath>
      </m:oMathPara>
    </w:p>
    <w:p w14:paraId="6F4FFD55" w14:textId="77777777" w:rsidR="006147E2" w:rsidRDefault="006147E2" w:rsidP="00D754C4">
      <w:pPr>
        <w:rPr>
          <w:color w:val="000000" w:themeColor="text1"/>
          <w:sz w:val="21"/>
          <w:szCs w:val="21"/>
        </w:rPr>
      </w:pPr>
    </w:p>
    <w:p w14:paraId="116928E2" w14:textId="2F085FCD" w:rsidR="005A4BB1" w:rsidRDefault="006147E2" w:rsidP="00D754C4">
      <w:pPr>
        <w:rPr>
          <w:color w:val="000000" w:themeColor="text1"/>
          <w:sz w:val="21"/>
          <w:szCs w:val="21"/>
        </w:rPr>
      </w:pPr>
      <w:r>
        <w:rPr>
          <w:rFonts w:hint="eastAsia"/>
          <w:color w:val="000000" w:themeColor="text1"/>
          <w:sz w:val="21"/>
          <w:szCs w:val="21"/>
        </w:rPr>
        <w:t xml:space="preserve">　各質問は以下の通りである。</w:t>
      </w:r>
    </w:p>
    <w:p w14:paraId="70941A30" w14:textId="19003097" w:rsidR="003923A9"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Q1（Nausea A）：吐き気Aとして、VR体験中に吐き気を経験したかについて尋ねた（例：胃の不快感、胃酸逆流感、嘔吐感など）。</w:t>
      </w:r>
    </w:p>
    <w:p w14:paraId="0FA67A13" w14:textId="3754CCB9" w:rsidR="003923A9"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Q2（Nausea B）：吐き気Bとして、VR体験中にめまいを経験したかについて尋ねた（例：立ちくらみや回転感など）。</w:t>
      </w:r>
    </w:p>
    <w:p w14:paraId="759EC8ED" w14:textId="4B3EB411" w:rsidR="003923A9"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Q3（Vestibular A）：前庭感覚Aとして、方向感覚の混乱を経験したかについて尋ねた（例：空間認識の混乱やめまいなど）。</w:t>
      </w:r>
    </w:p>
    <w:p w14:paraId="789DFA62" w14:textId="3F8EC85E" w:rsidR="003923A9"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Q4（Vestibular B）：前庭感覚Bとして、姿勢の不安定さを経験したかについて尋ねた（すなわち、バランス感覚の喪失）。</w:t>
      </w:r>
    </w:p>
    <w:p w14:paraId="6C7925E0" w14:textId="63A98FF8" w:rsidR="003923A9"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Q5（Oculomotor A）：眼球運動Aとして、視覚的刺激により誘発された疲労を経験したかについて尋ねた（例：疲労感や眠気など）。</w:t>
      </w:r>
    </w:p>
    <w:p w14:paraId="7C7D4820" w14:textId="7EAEF529" w:rsidR="006147E2" w:rsidRPr="003923A9" w:rsidRDefault="003923A9" w:rsidP="003923A9">
      <w:pPr>
        <w:pStyle w:val="af9"/>
        <w:numPr>
          <w:ilvl w:val="0"/>
          <w:numId w:val="29"/>
        </w:numPr>
        <w:ind w:leftChars="0"/>
        <w:rPr>
          <w:color w:val="000000" w:themeColor="text1"/>
          <w:sz w:val="21"/>
          <w:szCs w:val="21"/>
        </w:rPr>
      </w:pPr>
      <w:r w:rsidRPr="003923A9">
        <w:rPr>
          <w:rFonts w:hint="eastAsia"/>
          <w:color w:val="000000" w:themeColor="text1"/>
          <w:sz w:val="21"/>
          <w:szCs w:val="21"/>
        </w:rPr>
        <w:t>Q6（Oculomotor B）：眼球運動Bとして、視覚的刺激により誘発された不快感を経験したかについて尋ねた（例：眼精疲労、視界のぼやけ、頭痛など）。</w:t>
      </w:r>
    </w:p>
    <w:p w14:paraId="0A876939" w14:textId="77777777" w:rsidR="003923A9" w:rsidRPr="00735C3E" w:rsidRDefault="003923A9" w:rsidP="003923A9">
      <w:pPr>
        <w:rPr>
          <w:color w:val="000000" w:themeColor="text1"/>
          <w:sz w:val="21"/>
          <w:szCs w:val="21"/>
        </w:rPr>
      </w:pPr>
    </w:p>
    <w:p w14:paraId="2F2F65F7" w14:textId="5FF441DB" w:rsidR="00401851" w:rsidRPr="00735C3E" w:rsidRDefault="00D754C4" w:rsidP="00D754C4">
      <w:pPr>
        <w:rPr>
          <w:color w:val="000000" w:themeColor="text1"/>
          <w:sz w:val="21"/>
          <w:szCs w:val="21"/>
        </w:rPr>
      </w:pPr>
      <w:r w:rsidRPr="00735C3E">
        <w:rPr>
          <w:rFonts w:hint="eastAsia"/>
          <w:color w:val="000000" w:themeColor="text1"/>
          <w:sz w:val="21"/>
          <w:szCs w:val="21"/>
        </w:rPr>
        <w:t xml:space="preserve">　</w:t>
      </w:r>
      <w:r w:rsidR="0070362B" w:rsidRPr="0070362B">
        <w:rPr>
          <w:color w:val="000000" w:themeColor="text1"/>
          <w:sz w:val="21"/>
          <w:szCs w:val="21"/>
        </w:rPr>
        <w:t>本研究における体位条件ごとのVR酔いスコアの比較結果を図3-</w:t>
      </w:r>
      <w:r w:rsidR="0070362B">
        <w:rPr>
          <w:color w:val="000000" w:themeColor="text1"/>
          <w:sz w:val="21"/>
          <w:szCs w:val="21"/>
        </w:rPr>
        <w:t>9</w:t>
      </w:r>
      <w:r w:rsidR="0070362B" w:rsidRPr="0070362B">
        <w:rPr>
          <w:color w:val="000000" w:themeColor="text1"/>
          <w:sz w:val="21"/>
          <w:szCs w:val="21"/>
        </w:rPr>
        <w:t>に示す。VR酔いスコアの平均値は、座位が12.92、半座位が15.0、仰臥位が17.17であった。平均値の推移を見ると、背中角度が小さくなり体幹が寝た状態（水平に近い状態）に近づくほど、VR酔いスコアが増加する傾向がみられた。</w:t>
      </w:r>
    </w:p>
    <w:p w14:paraId="47CB392A" w14:textId="3D222CC3" w:rsidR="00401851" w:rsidRPr="00735C3E" w:rsidRDefault="00401851" w:rsidP="00401851">
      <w:pPr>
        <w:jc w:val="center"/>
        <w:rPr>
          <w:color w:val="000000" w:themeColor="text1"/>
          <w:sz w:val="21"/>
          <w:szCs w:val="21"/>
        </w:rPr>
      </w:pPr>
      <w:r w:rsidRPr="00735C3E">
        <w:rPr>
          <w:noProof/>
          <w:color w:val="000000" w:themeColor="text1"/>
          <w:sz w:val="21"/>
          <w:szCs w:val="21"/>
        </w:rPr>
        <w:drawing>
          <wp:inline distT="0" distB="0" distL="0" distR="0" wp14:anchorId="631C162B" wp14:editId="6ED17287">
            <wp:extent cx="3835168" cy="3055225"/>
            <wp:effectExtent l="0" t="0" r="635" b="5715"/>
            <wp:docPr id="143156572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pic:cNvPicPr/>
                  </pic:nvPicPr>
                  <pic:blipFill>
                    <a:blip r:embed="rId28" cstate="print">
                      <a:extLst>
                        <a:ext uri="{28A0092B-C50C-407E-A947-70E740481C1C}">
                          <a14:useLocalDpi xmlns:a14="http://schemas.microsoft.com/office/drawing/2010/main"/>
                        </a:ext>
                      </a:extLst>
                    </a:blip>
                    <a:stretch>
                      <a:fillRect/>
                    </a:stretch>
                  </pic:blipFill>
                  <pic:spPr>
                    <a:xfrm>
                      <a:off x="0" y="0"/>
                      <a:ext cx="3835168" cy="3055225"/>
                    </a:xfrm>
                    <a:prstGeom prst="rect">
                      <a:avLst/>
                    </a:prstGeom>
                  </pic:spPr>
                </pic:pic>
              </a:graphicData>
            </a:graphic>
          </wp:inline>
        </w:drawing>
      </w:r>
    </w:p>
    <w:p w14:paraId="4E5AAD2B" w14:textId="58FBB17F" w:rsidR="00DC26F1" w:rsidRPr="0070362B" w:rsidRDefault="00401851" w:rsidP="0070362B">
      <w:pPr>
        <w:jc w:val="center"/>
        <w:rPr>
          <w:rFonts w:ascii="ＭＳ ゴシック" w:eastAsia="ＭＳ ゴシック" w:hAnsi="ＭＳ ゴシック"/>
          <w:color w:val="000000" w:themeColor="text1"/>
          <w:sz w:val="21"/>
          <w:szCs w:val="21"/>
        </w:rPr>
      </w:pPr>
      <w:r w:rsidRPr="00735C3E">
        <w:rPr>
          <w:rFonts w:hint="eastAsia"/>
          <w:color w:val="000000" w:themeColor="text1"/>
          <w:sz w:val="21"/>
          <w:szCs w:val="21"/>
        </w:rPr>
        <w:t>図</w:t>
      </w:r>
      <w:r w:rsidRPr="00735C3E">
        <w:rPr>
          <w:rFonts w:ascii="ＭＳ ゴシック" w:eastAsia="ＭＳ ゴシック" w:hAnsi="ＭＳ ゴシック"/>
          <w:color w:val="000000" w:themeColor="text1"/>
          <w:sz w:val="21"/>
          <w:szCs w:val="21"/>
        </w:rPr>
        <w:t>3</w:t>
      </w:r>
      <w:r w:rsidRPr="00735C3E">
        <w:rPr>
          <w:rFonts w:ascii="ＭＳ ゴシック" w:eastAsia="ＭＳ ゴシック" w:hAnsi="ＭＳ ゴシック" w:hint="eastAsia"/>
          <w:color w:val="000000" w:themeColor="text1"/>
          <w:sz w:val="21"/>
          <w:szCs w:val="21"/>
        </w:rPr>
        <w:t>-</w:t>
      </w:r>
      <w:r w:rsidRPr="00735C3E">
        <w:rPr>
          <w:rFonts w:ascii="ＭＳ ゴシック" w:eastAsia="ＭＳ ゴシック" w:hAnsi="ＭＳ ゴシック"/>
          <w:color w:val="000000" w:themeColor="text1"/>
          <w:sz w:val="21"/>
          <w:szCs w:val="21"/>
        </w:rPr>
        <w:t xml:space="preserve">9 </w:t>
      </w:r>
      <w:r w:rsidRPr="00735C3E">
        <w:rPr>
          <w:rFonts w:ascii="ＭＳ ゴシック" w:eastAsia="ＭＳ ゴシック" w:hAnsi="ＭＳ ゴシック" w:hint="eastAsia"/>
          <w:color w:val="000000" w:themeColor="text1"/>
          <w:sz w:val="21"/>
          <w:szCs w:val="21"/>
        </w:rPr>
        <w:t>体位条件ごとの</w:t>
      </w:r>
      <w:r w:rsidRPr="00735C3E">
        <w:rPr>
          <w:rFonts w:ascii="ＭＳ ゴシック" w:eastAsia="ＭＳ ゴシック" w:hAnsi="ＭＳ ゴシック"/>
          <w:color w:val="000000" w:themeColor="text1"/>
          <w:sz w:val="21"/>
          <w:szCs w:val="21"/>
        </w:rPr>
        <w:t>VR</w:t>
      </w:r>
      <w:r w:rsidRPr="00735C3E">
        <w:rPr>
          <w:rFonts w:ascii="ＭＳ ゴシック" w:eastAsia="ＭＳ ゴシック" w:hAnsi="ＭＳ ゴシック" w:hint="eastAsia"/>
          <w:color w:val="000000" w:themeColor="text1"/>
          <w:sz w:val="21"/>
          <w:szCs w:val="21"/>
        </w:rPr>
        <w:t>酔いスコアの比較</w:t>
      </w:r>
    </w:p>
    <w:p w14:paraId="07B23A0B" w14:textId="77777777" w:rsidR="00DC26F1" w:rsidRPr="00DC26F1" w:rsidRDefault="00DC26F1" w:rsidP="00DC26F1">
      <w:pPr>
        <w:rPr>
          <w:color w:val="000000" w:themeColor="text1"/>
          <w:sz w:val="21"/>
          <w:szCs w:val="21"/>
        </w:rPr>
      </w:pPr>
    </w:p>
    <w:p w14:paraId="28EDB541" w14:textId="34CE5FBE" w:rsidR="00EC5871" w:rsidRPr="00EC5871" w:rsidRDefault="00DC26F1" w:rsidP="00EC5871">
      <w:pPr>
        <w:rPr>
          <w:color w:val="000000" w:themeColor="text1"/>
          <w:sz w:val="21"/>
          <w:szCs w:val="21"/>
        </w:rPr>
      </w:pPr>
      <w:r w:rsidRPr="00DC26F1">
        <w:rPr>
          <w:rFonts w:hint="eastAsia"/>
          <w:color w:val="000000" w:themeColor="text1"/>
          <w:sz w:val="21"/>
          <w:szCs w:val="21"/>
        </w:rPr>
        <w:t xml:space="preserve">　</w:t>
      </w:r>
      <w:r w:rsidR="00EC5871" w:rsidRPr="00EC5871">
        <w:rPr>
          <w:rFonts w:hint="eastAsia"/>
          <w:color w:val="000000" w:themeColor="text1"/>
          <w:sz w:val="21"/>
          <w:szCs w:val="21"/>
        </w:rPr>
        <w:t>しかし、各体位間の差について一元配置分散分析を行った結果、VR酔いスコアに統計的な有意差は認められなかった（F(2,33) = 0.71, p = 0.498）。この結果は、本実験の条件下においては、背もたれの角度や姿勢の変化が主観的なVR酔いの強さに及ぼす影響が、統計的に明確な水準には達しなかったことを示している。すなわち、少なくとも本研究で用いたタスク内容および曝露時間の範囲においては、体位の違いが直ちにVR酔いの増減として顕在化するとは言い切れない。</w:t>
      </w:r>
    </w:p>
    <w:p w14:paraId="76E7A3FE" w14:textId="4D7FDCDB" w:rsidR="00EC5871" w:rsidRPr="00EC5871" w:rsidRDefault="0084219D" w:rsidP="00EC5871">
      <w:pPr>
        <w:rPr>
          <w:color w:val="000000" w:themeColor="text1"/>
          <w:sz w:val="21"/>
          <w:szCs w:val="21"/>
        </w:rPr>
      </w:pPr>
      <w:r>
        <w:rPr>
          <w:rFonts w:hint="eastAsia"/>
          <w:color w:val="000000" w:themeColor="text1"/>
          <w:sz w:val="21"/>
          <w:szCs w:val="21"/>
        </w:rPr>
        <w:t xml:space="preserve">　</w:t>
      </w:r>
      <w:r w:rsidR="00EC5871" w:rsidRPr="00EC5871">
        <w:rPr>
          <w:rFonts w:hint="eastAsia"/>
          <w:color w:val="000000" w:themeColor="text1"/>
          <w:sz w:val="21"/>
          <w:szCs w:val="21"/>
        </w:rPr>
        <w:t>一方で、本実験では座位、半座位、仰臥位の順で条件を固定して実施しており、条件間の平均値の推移には、実験の進行に伴うVR酔いの蓄積効果が含まれている可能性がある。特に、VR酔いは短時間の操作では顕在化しにくく、視覚刺激と前庭感覚の不一致が時間的に蓄積されることで増幅される性質を持つことが知られている。そのため、本実験における体位間の平均値差には、純粋な姿勢要因と時間経過要因とが重畳して影響している可能性が否定できない。</w:t>
      </w:r>
    </w:p>
    <w:p w14:paraId="2F8B4A66" w14:textId="3D489274" w:rsidR="00EC5871" w:rsidRPr="00EC5871" w:rsidRDefault="0084219D" w:rsidP="00EC5871">
      <w:pPr>
        <w:rPr>
          <w:color w:val="000000" w:themeColor="text1"/>
          <w:sz w:val="21"/>
          <w:szCs w:val="21"/>
        </w:rPr>
      </w:pPr>
      <w:r>
        <w:rPr>
          <w:rFonts w:hint="eastAsia"/>
          <w:color w:val="000000" w:themeColor="text1"/>
          <w:sz w:val="21"/>
          <w:szCs w:val="21"/>
        </w:rPr>
        <w:t xml:space="preserve">　</w:t>
      </w:r>
      <w:r w:rsidR="00EC5871" w:rsidRPr="00EC5871">
        <w:rPr>
          <w:rFonts w:hint="eastAsia"/>
          <w:color w:val="000000" w:themeColor="text1"/>
          <w:sz w:val="21"/>
          <w:szCs w:val="21"/>
        </w:rPr>
        <w:t>さらに、VR酔いは個人差の影響を強く受ける指標であり、感受性の高い参加者が少数含まれるだけでも分散が大きくなる傾向がある。本研究ではサンプルサイズが限られていることから、体位による影響が存在していたとしても、統計的検出力が十分でなかった可能性が考えられる。この点は、操作反応時間のような比較的ばらつきの小さい指標と比べ、主観評価指標であるVR</w:t>
      </w:r>
      <w:r w:rsidR="00EC5871" w:rsidRPr="00EC5871">
        <w:rPr>
          <w:rFonts w:hint="eastAsia"/>
          <w:color w:val="000000" w:themeColor="text1"/>
          <w:sz w:val="21"/>
          <w:szCs w:val="21"/>
        </w:rPr>
        <w:lastRenderedPageBreak/>
        <w:t>酔いスコアの特性に起因する制約であるといえる。</w:t>
      </w:r>
    </w:p>
    <w:p w14:paraId="00B4DF67" w14:textId="46EEB627" w:rsidR="00EC5871" w:rsidRPr="00EC5871" w:rsidRDefault="006B3960" w:rsidP="00EC5871">
      <w:pPr>
        <w:rPr>
          <w:color w:val="000000" w:themeColor="text1"/>
          <w:sz w:val="21"/>
          <w:szCs w:val="21"/>
        </w:rPr>
      </w:pPr>
      <w:r>
        <w:rPr>
          <w:rFonts w:hint="eastAsia"/>
          <w:color w:val="000000" w:themeColor="text1"/>
          <w:sz w:val="21"/>
          <w:szCs w:val="21"/>
        </w:rPr>
        <w:t xml:space="preserve">　</w:t>
      </w:r>
      <w:r w:rsidR="00EC5871" w:rsidRPr="00EC5871">
        <w:rPr>
          <w:rFonts w:hint="eastAsia"/>
          <w:color w:val="000000" w:themeColor="text1"/>
          <w:sz w:val="21"/>
          <w:szCs w:val="21"/>
        </w:rPr>
        <w:t>以上のことから、体位による身体保持の様態がVR酔いを増幅させる直接的要因であると現段階で断定することはできない。ただし、平均値の順序自体は「座位 ＜ 半座位 ＜ 仰臥位」と一貫した傾向を示しており、背中角度が小さくなるにつれてVR酔いが増加する可能性を示唆する結果でもある。今回は統計的有意差に至らなかったものの、サンプルサイズの拡大、VRコンテンツへの曝露時間の延長、条件提示順序のカウンターバランス化、あるいは参加者のVR酔い感受性を考慮した層別分析を行うことで、体位の影響がより明確に現れる可能性</w:t>
      </w:r>
      <w:r w:rsidR="00467708">
        <w:rPr>
          <w:rFonts w:hint="eastAsia"/>
          <w:color w:val="000000" w:themeColor="text1"/>
          <w:sz w:val="21"/>
          <w:szCs w:val="21"/>
        </w:rPr>
        <w:t>がある</w:t>
      </w:r>
      <w:r w:rsidR="00EC5871" w:rsidRPr="00EC5871">
        <w:rPr>
          <w:rFonts w:hint="eastAsia"/>
          <w:color w:val="000000" w:themeColor="text1"/>
          <w:sz w:val="21"/>
          <w:szCs w:val="21"/>
        </w:rPr>
        <w:t>。</w:t>
      </w:r>
    </w:p>
    <w:p w14:paraId="47AA05C9" w14:textId="4BA5622E" w:rsidR="00D754C4" w:rsidRPr="00735C3E" w:rsidRDefault="006B3960" w:rsidP="00EC5871">
      <w:pPr>
        <w:rPr>
          <w:color w:val="000000" w:themeColor="text1"/>
          <w:sz w:val="21"/>
          <w:szCs w:val="21"/>
        </w:rPr>
      </w:pPr>
      <w:r>
        <w:rPr>
          <w:rFonts w:hint="eastAsia"/>
          <w:color w:val="000000" w:themeColor="text1"/>
          <w:sz w:val="21"/>
          <w:szCs w:val="21"/>
        </w:rPr>
        <w:t xml:space="preserve">　</w:t>
      </w:r>
      <w:r w:rsidR="00EC5871" w:rsidRPr="00EC5871">
        <w:rPr>
          <w:rFonts w:hint="eastAsia"/>
          <w:color w:val="000000" w:themeColor="text1"/>
          <w:sz w:val="21"/>
          <w:szCs w:val="21"/>
        </w:rPr>
        <w:t>したがって、本研究の結果は体位とVR酔いの関係が存在しないことを示すものではなく、現行の実験条件においてはその影響が顕在化しにくかった可能性を示すものであり、仰臥位利用を前提としたVR設計においては、安全性および快適性の観点から引き続き慎重な検討が必要であると考えられる。</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9198407"/>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7152FF04" w14:textId="24943861" w:rsidR="00397F0F" w:rsidRPr="00397F0F" w:rsidRDefault="00B02B48" w:rsidP="00397F0F">
      <w:pPr>
        <w:rPr>
          <w:sz w:val="21"/>
          <w:szCs w:val="21"/>
        </w:rPr>
      </w:pPr>
      <w:r>
        <w:rPr>
          <w:rFonts w:hint="eastAsia"/>
          <w:sz w:val="21"/>
          <w:szCs w:val="21"/>
        </w:rPr>
        <w:t xml:space="preserve">　</w:t>
      </w:r>
      <w:r w:rsidR="00397F0F" w:rsidRPr="00397F0F">
        <w:rPr>
          <w:rFonts w:hint="eastAsia"/>
          <w:sz w:val="21"/>
          <w:szCs w:val="21"/>
        </w:rPr>
        <w:t>本章の結果を総合すると、背中角度の違いは、反応時間やミスクリック回数といった時間的・精度指標および主観的負荷に対して顕著な影響を及ぼす一方で、コントローラ軌跡の形状や滑らかさといった運動軌跡の質的指標には有意な差を生じさせなかったことが明らかとなった。すなわち、背中角度が座位から半座位、仰臥位へと変化するにつれ、VR空間におけるインタラクションのパフォーマンスおよび主観的評価に段階的な変容が生じることが示された。</w:t>
      </w:r>
    </w:p>
    <w:p w14:paraId="74F7ADAD" w14:textId="70619779" w:rsidR="00397F0F" w:rsidRPr="00397F0F" w:rsidRDefault="004C497E" w:rsidP="00397F0F">
      <w:pPr>
        <w:rPr>
          <w:sz w:val="21"/>
          <w:szCs w:val="21"/>
        </w:rPr>
      </w:pPr>
      <w:r>
        <w:rPr>
          <w:rFonts w:hint="eastAsia"/>
          <w:sz w:val="21"/>
          <w:szCs w:val="21"/>
        </w:rPr>
        <w:t xml:space="preserve">　</w:t>
      </w:r>
      <w:r w:rsidR="00397F0F" w:rsidRPr="00397F0F">
        <w:rPr>
          <w:rFonts w:hint="eastAsia"/>
          <w:sz w:val="21"/>
          <w:szCs w:val="21"/>
        </w:rPr>
        <w:t>まずクリックパフォーマンスに着目すると、座位に比べ仰臥位では平均反応時間が約0.17 s遅延しており、統計的にも有意な差が確認された。半座位は両者の中間に位置し、座位との間に明確な有意差は得られなかったものの、平均値としては仰臥位に近い傾向を示した。さらに、反応時間のみならず失敗回数においても、仰臥位では座位と比較して低下が認められ、背中角度の変化が操作パフォーマンスに負の影響を与えることが示唆された。この結果は、第2章で示した「座位と左側臥位の比較」において、側臥位で反応時間が増大した結果とも整合的であり、体幹が垂直方向から離れるほど、操作開始やターゲット到達までに追加の時間的コストが生じるという、より一般的な傾向を支持している。</w:t>
      </w:r>
    </w:p>
    <w:p w14:paraId="00747639" w14:textId="03E27E2B" w:rsidR="00397F0F" w:rsidRPr="00397F0F" w:rsidRDefault="004C497E" w:rsidP="00397F0F">
      <w:pPr>
        <w:rPr>
          <w:sz w:val="21"/>
          <w:szCs w:val="21"/>
        </w:rPr>
      </w:pPr>
      <w:r>
        <w:rPr>
          <w:rFonts w:hint="eastAsia"/>
          <w:sz w:val="21"/>
          <w:szCs w:val="21"/>
        </w:rPr>
        <w:t xml:space="preserve">　</w:t>
      </w:r>
      <w:r w:rsidR="00397F0F" w:rsidRPr="00397F0F">
        <w:rPr>
          <w:rFonts w:hint="eastAsia"/>
          <w:sz w:val="21"/>
          <w:szCs w:val="21"/>
        </w:rPr>
        <w:t>一方で、右手コントローラの総軌跡長や軌跡の滑らかさに有意差が認められなかったことは、体位が変化してもターゲットクリックにおける右腕の運動様式自体は大きく変化していないことを示している。すなわち、パフォーマンス低下の主因は、物理的な移動距離の増大や運動制御の破綻ではなく、移動開始までの初動の遅延やクリック確定までの判断時間の増加といった、時間的・認知的プロセスに起因すると解釈できる。この点から、視覚的に提示されるターゲット位置が体位間で共通である場合、脳内で生成される運動計画そのものは姿勢変化に対して比較的頑健である一方、感覚統合の負荷が操作開始や最終的な精度に影響を及ぼしていると考えられる。</w:t>
      </w:r>
    </w:p>
    <w:p w14:paraId="0EE8125F" w14:textId="230ED8D1" w:rsidR="00397F0F" w:rsidRPr="00397F0F" w:rsidRDefault="004C497E" w:rsidP="00397F0F">
      <w:pPr>
        <w:rPr>
          <w:sz w:val="21"/>
          <w:szCs w:val="21"/>
        </w:rPr>
      </w:pPr>
      <w:r>
        <w:rPr>
          <w:rFonts w:hint="eastAsia"/>
          <w:sz w:val="21"/>
          <w:szCs w:val="21"/>
        </w:rPr>
        <w:t xml:space="preserve">　</w:t>
      </w:r>
      <w:r w:rsidR="00397F0F" w:rsidRPr="00397F0F">
        <w:rPr>
          <w:rFonts w:hint="eastAsia"/>
          <w:sz w:val="21"/>
          <w:szCs w:val="21"/>
        </w:rPr>
        <w:t>次に、主観的評価であるVR酔いスコアについて考察する。本実験の結果、仰臥位および半座</w:t>
      </w:r>
      <w:r w:rsidR="00397F0F" w:rsidRPr="00397F0F">
        <w:rPr>
          <w:rFonts w:hint="eastAsia"/>
          <w:sz w:val="21"/>
          <w:szCs w:val="21"/>
        </w:rPr>
        <w:lastRenderedPageBreak/>
        <w:t>位では、座位と比較してVR酔いスコアが上昇する傾向が認められた。これは、視覚的に提示される仮想空間内の垂直・水平の基準と、身体が受容する重力方向（前庭感覚）との乖離が、背中角度が深くなるほど増大するためであると考えられる。Anastasopoulosらが指摘するように、身体の傾斜は身体感覚情報の変化を伴い、主観的な垂直知覚の不安定化を招く。特に仰臥位では、背中全体への接地圧が優位となるため、脳内での空間座標の再構築に追加的なコストを要し、これが反応時間の増大や主観的負荷の上昇に寄与した可能性が高い。</w:t>
      </w:r>
    </w:p>
    <w:p w14:paraId="6AEA3C99" w14:textId="0BA08F50" w:rsidR="00397F0F" w:rsidRPr="00397F0F" w:rsidRDefault="004C497E" w:rsidP="00397F0F">
      <w:pPr>
        <w:rPr>
          <w:sz w:val="21"/>
          <w:szCs w:val="21"/>
        </w:rPr>
      </w:pPr>
      <w:r>
        <w:rPr>
          <w:rFonts w:hint="eastAsia"/>
          <w:sz w:val="21"/>
          <w:szCs w:val="21"/>
        </w:rPr>
        <w:t xml:space="preserve">　</w:t>
      </w:r>
      <w:r w:rsidR="00397F0F" w:rsidRPr="00397F0F">
        <w:rPr>
          <w:rFonts w:hint="eastAsia"/>
          <w:sz w:val="21"/>
          <w:szCs w:val="21"/>
        </w:rPr>
        <w:t>特筆すべき点として、仰臥位において主観的評価と客観的データとの間に乖離が確認された。インタビュー調査では上方領域の操作が最も困難であるとの回答が多数を占めた一方で、実際の反応時間は下方領域において最大値を示した。この要因として、Previcが指摘する視野の機能的分化が関与していると考えられる。Previcによれば、人間の下方視野は進化的に身体近傍空間（near space）の処理に特化しているとされる。そのため、日常経験に基づき「下方は操作しやすい領域である」という認知モデルが形成されており、仰臥位という非日常的姿勢下においても、参加者は下方での操作困難を事前に正確に予測できなかった可能性がある。その結果、操作時に予期せぬ違和感が生じ、再確認行動を挟むことで反応時間が遅延したと推察される。</w:t>
      </w:r>
    </w:p>
    <w:p w14:paraId="6F75F2F4" w14:textId="29A6AB2F" w:rsidR="00397F0F" w:rsidRPr="00397F0F" w:rsidRDefault="004C497E" w:rsidP="00397F0F">
      <w:pPr>
        <w:rPr>
          <w:sz w:val="21"/>
          <w:szCs w:val="21"/>
        </w:rPr>
      </w:pPr>
      <w:r>
        <w:rPr>
          <w:rFonts w:hint="eastAsia"/>
          <w:sz w:val="21"/>
          <w:szCs w:val="21"/>
        </w:rPr>
        <w:t xml:space="preserve">　</w:t>
      </w:r>
      <w:r w:rsidR="00397F0F" w:rsidRPr="00397F0F">
        <w:rPr>
          <w:rFonts w:hint="eastAsia"/>
          <w:sz w:val="21"/>
          <w:szCs w:val="21"/>
        </w:rPr>
        <w:t>以上の結果は、特定の体位条件下では、ユーザー自身が操作パフォーマンスの低下を正確に自覚できない可能性を示唆している。ただし、タスクの性質によっては、操作効率よりも主観的快適性が優先されるべき場面も存在する。例えば、高精度な操作を要求しない遠隔通話アプリケーション等における簡易的なボタン操作では、主観的快適性を重視した姿勢選択やUI設計が、総合的なユーザー体験を向上させる要因となり得る。</w:t>
      </w:r>
    </w:p>
    <w:p w14:paraId="1AF67FB7" w14:textId="77777777" w:rsidR="00397F0F" w:rsidRPr="00397F0F" w:rsidRDefault="00397F0F" w:rsidP="00397F0F">
      <w:pPr>
        <w:rPr>
          <w:sz w:val="21"/>
          <w:szCs w:val="21"/>
        </w:rPr>
      </w:pPr>
    </w:p>
    <w:p w14:paraId="23D74A31" w14:textId="7031F370" w:rsidR="00143BE0" w:rsidRDefault="00ED2A74" w:rsidP="00397F0F">
      <w:pPr>
        <w:rPr>
          <w:sz w:val="21"/>
          <w:szCs w:val="21"/>
        </w:rPr>
      </w:pPr>
      <w:r>
        <w:rPr>
          <w:rFonts w:hint="eastAsia"/>
          <w:sz w:val="21"/>
          <w:szCs w:val="21"/>
        </w:rPr>
        <w:t xml:space="preserve">　</w:t>
      </w:r>
      <w:r w:rsidR="00397F0F" w:rsidRPr="00397F0F">
        <w:rPr>
          <w:rFonts w:hint="eastAsia"/>
          <w:sz w:val="21"/>
          <w:szCs w:val="21"/>
        </w:rPr>
        <w:t>以上のことから、背中角度を倒した状態でのVR操作においては、運動の滑らかさ自体を補正するよりも、反応時間の遅延や精度の低下を前提としたユーザインターフェイス設計、あるいは知覚的負荷を低減するための視覚的フィードバックの工夫が重要であると考えられる。特に、ユーザーが自覚しにくい下方領域での操作遅延や、身体的負担を感じやすい上方領域での疲労を考慮し、姿勢に応じたターゲット配置の最適化やポインティングアシストの導入が、今後のVRインターフェイス設計において有効な方策となると結論付けられる。</w:t>
      </w: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sz w:val="21"/>
          <w:szCs w:val="21"/>
        </w:rPr>
      </w:pPr>
    </w:p>
    <w:p w14:paraId="71B703F0" w14:textId="151F0853" w:rsidR="000A4F4E" w:rsidRDefault="000A4F4E">
      <w:pPr>
        <w:widowControl/>
        <w:jc w:val="left"/>
        <w:rPr>
          <w:sz w:val="21"/>
          <w:szCs w:val="21"/>
        </w:rPr>
      </w:pPr>
      <w:r>
        <w:rPr>
          <w:sz w:val="21"/>
          <w:szCs w:val="21"/>
        </w:rPr>
        <w:br w:type="page"/>
      </w:r>
    </w:p>
    <w:p w14:paraId="3F06299C" w14:textId="77777777" w:rsidR="00BE4967" w:rsidRDefault="00BE4967" w:rsidP="00BE4967">
      <w:pPr>
        <w:widowControl/>
        <w:jc w:val="left"/>
        <w:rPr>
          <w:sz w:val="21"/>
          <w:szCs w:val="21"/>
          <w:lang w:val="ja-JP"/>
        </w:rPr>
      </w:pPr>
    </w:p>
    <w:p w14:paraId="6A771E29" w14:textId="77777777" w:rsidR="00BE4967" w:rsidRDefault="00BE4967" w:rsidP="00BE4967">
      <w:pPr>
        <w:widowControl/>
        <w:jc w:val="left"/>
        <w:rPr>
          <w:sz w:val="21"/>
          <w:szCs w:val="21"/>
          <w:lang w:val="ja-JP"/>
        </w:rPr>
      </w:pPr>
    </w:p>
    <w:p w14:paraId="76CCF896" w14:textId="77777777" w:rsidR="00BE4967" w:rsidRDefault="00BE4967" w:rsidP="00BE4967">
      <w:pPr>
        <w:widowControl/>
        <w:jc w:val="left"/>
        <w:rPr>
          <w:sz w:val="21"/>
          <w:szCs w:val="21"/>
          <w:lang w:val="ja-JP"/>
        </w:rPr>
      </w:pPr>
    </w:p>
    <w:p w14:paraId="30698FB3" w14:textId="77777777" w:rsidR="00BE4967" w:rsidRDefault="00BE4967" w:rsidP="00BE4967">
      <w:pPr>
        <w:widowControl/>
        <w:jc w:val="left"/>
        <w:rPr>
          <w:sz w:val="21"/>
          <w:szCs w:val="21"/>
          <w:lang w:val="ja-JP"/>
        </w:rPr>
      </w:pPr>
    </w:p>
    <w:p w14:paraId="5CBA8D95" w14:textId="77777777" w:rsidR="00BE4967" w:rsidRDefault="00BE4967" w:rsidP="00BE4967">
      <w:pPr>
        <w:widowControl/>
        <w:jc w:val="left"/>
        <w:rPr>
          <w:sz w:val="21"/>
          <w:szCs w:val="21"/>
          <w:lang w:val="ja-JP"/>
        </w:rPr>
      </w:pPr>
    </w:p>
    <w:p w14:paraId="7BD678DF" w14:textId="77777777" w:rsidR="00BE4967" w:rsidRDefault="00BE4967" w:rsidP="00BE4967">
      <w:pPr>
        <w:widowControl/>
        <w:jc w:val="left"/>
        <w:rPr>
          <w:sz w:val="21"/>
          <w:szCs w:val="21"/>
          <w:lang w:val="ja-JP"/>
        </w:rPr>
      </w:pPr>
    </w:p>
    <w:p w14:paraId="6DE80ADB" w14:textId="77777777" w:rsidR="00BE4967" w:rsidRDefault="00BE4967" w:rsidP="00BE4967">
      <w:pPr>
        <w:widowControl/>
        <w:jc w:val="left"/>
        <w:rPr>
          <w:sz w:val="21"/>
          <w:szCs w:val="21"/>
          <w:lang w:val="ja-JP"/>
        </w:rPr>
      </w:pPr>
    </w:p>
    <w:p w14:paraId="79F55988" w14:textId="77777777" w:rsidR="00BE4967" w:rsidRDefault="00BE4967" w:rsidP="00BE4967">
      <w:pPr>
        <w:widowControl/>
        <w:jc w:val="left"/>
        <w:rPr>
          <w:sz w:val="21"/>
          <w:szCs w:val="21"/>
          <w:lang w:val="ja-JP"/>
        </w:rPr>
      </w:pPr>
    </w:p>
    <w:p w14:paraId="5478BEDA" w14:textId="77777777" w:rsidR="00BE4967" w:rsidRDefault="00BE4967" w:rsidP="00BE4967">
      <w:pPr>
        <w:widowControl/>
        <w:jc w:val="left"/>
        <w:rPr>
          <w:sz w:val="21"/>
          <w:szCs w:val="21"/>
          <w:lang w:val="ja-JP"/>
        </w:rPr>
      </w:pPr>
    </w:p>
    <w:p w14:paraId="373E8232" w14:textId="77777777" w:rsidR="00BE4967" w:rsidRDefault="00BE4967" w:rsidP="00BE4967">
      <w:pPr>
        <w:widowControl/>
        <w:jc w:val="left"/>
        <w:rPr>
          <w:sz w:val="21"/>
          <w:szCs w:val="21"/>
          <w:lang w:val="ja-JP"/>
        </w:rPr>
      </w:pPr>
    </w:p>
    <w:p w14:paraId="74157933" w14:textId="77777777" w:rsidR="00BE4967" w:rsidRDefault="00BE4967" w:rsidP="00BE4967">
      <w:pPr>
        <w:widowControl/>
        <w:jc w:val="left"/>
        <w:rPr>
          <w:sz w:val="21"/>
          <w:szCs w:val="21"/>
          <w:lang w:val="ja-JP"/>
        </w:rPr>
      </w:pPr>
    </w:p>
    <w:p w14:paraId="76D78CD7" w14:textId="77777777" w:rsidR="00BE4967" w:rsidRDefault="00BE4967" w:rsidP="00BE4967">
      <w:pPr>
        <w:widowControl/>
        <w:jc w:val="left"/>
        <w:rPr>
          <w:sz w:val="21"/>
          <w:szCs w:val="21"/>
          <w:lang w:val="ja-JP"/>
        </w:rPr>
      </w:pPr>
    </w:p>
    <w:p w14:paraId="464302ED" w14:textId="77777777" w:rsidR="00BE4967" w:rsidRDefault="00BE4967" w:rsidP="00BE4967">
      <w:pPr>
        <w:widowControl/>
        <w:jc w:val="left"/>
        <w:rPr>
          <w:sz w:val="21"/>
          <w:szCs w:val="21"/>
          <w:lang w:val="ja-JP"/>
        </w:rPr>
      </w:pPr>
    </w:p>
    <w:p w14:paraId="13D40A74" w14:textId="77777777" w:rsidR="00BE4967" w:rsidRDefault="00BE4967" w:rsidP="00BE4967">
      <w:pPr>
        <w:widowControl/>
        <w:jc w:val="left"/>
        <w:rPr>
          <w:sz w:val="21"/>
          <w:szCs w:val="21"/>
          <w:lang w:val="ja-JP"/>
        </w:rPr>
      </w:pPr>
    </w:p>
    <w:p w14:paraId="48A1BB23" w14:textId="77777777" w:rsidR="00BE4967" w:rsidRDefault="00BE4967" w:rsidP="00BE4967">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BE4967" w14:paraId="47835308" w14:textId="77777777" w:rsidTr="00FC25E8">
        <w:tc>
          <w:tcPr>
            <w:tcW w:w="8494" w:type="dxa"/>
            <w:tcBorders>
              <w:top w:val="nil"/>
              <w:left w:val="nil"/>
              <w:bottom w:val="nil"/>
              <w:right w:val="nil"/>
            </w:tcBorders>
          </w:tcPr>
          <w:p w14:paraId="7F9513FD" w14:textId="6433EB0E" w:rsidR="00BE4967" w:rsidRPr="00EF1397" w:rsidRDefault="00BE4967" w:rsidP="00FC25E8">
            <w:pPr>
              <w:widowControl/>
              <w:jc w:val="center"/>
              <w:rPr>
                <w:sz w:val="32"/>
                <w:szCs w:val="32"/>
              </w:rPr>
            </w:pPr>
            <w:r w:rsidRPr="00EF1397">
              <w:rPr>
                <w:rFonts w:hint="eastAsia"/>
                <w:sz w:val="32"/>
                <w:szCs w:val="32"/>
                <w:lang w:val="ja-JP"/>
              </w:rPr>
              <w:t>第</w:t>
            </w:r>
            <w:r w:rsidR="006B5562">
              <w:rPr>
                <w:rFonts w:hint="eastAsia"/>
                <w:sz w:val="32"/>
                <w:szCs w:val="32"/>
                <w:lang w:val="ja-JP"/>
              </w:rPr>
              <w:t>４</w:t>
            </w:r>
            <w:r w:rsidRPr="00EF1397">
              <w:rPr>
                <w:rFonts w:hint="eastAsia"/>
                <w:sz w:val="32"/>
                <w:szCs w:val="32"/>
                <w:lang w:val="ja-JP"/>
              </w:rPr>
              <w:t>章</w:t>
            </w:r>
          </w:p>
          <w:p w14:paraId="7305FB37" w14:textId="73659EBE" w:rsidR="00BE4967" w:rsidRPr="009C679D" w:rsidRDefault="009459ED" w:rsidP="00FC25E8">
            <w:pPr>
              <w:widowControl/>
              <w:jc w:val="center"/>
              <w:rPr>
                <w:rFonts w:hint="eastAsia"/>
                <w:sz w:val="32"/>
                <w:szCs w:val="32"/>
              </w:rPr>
            </w:pPr>
            <w:r w:rsidRPr="009459ED">
              <w:rPr>
                <w:rFonts w:hint="eastAsia"/>
                <w:noProof/>
                <w:sz w:val="21"/>
                <w:szCs w:val="21"/>
              </w:rPr>
              <w:pict w14:anchorId="72147899">
                <v:rect id="_x0000_i1029" alt="" style="width:425.2pt;height:.05pt;mso-width-percent:0;mso-height-percent:0;mso-width-percent:0;mso-height-percent:0" o:hralign="center" o:hrstd="t" o:hr="t" fillcolor="#a0a0a0" stroked="f">
                  <v:textbox inset="5.85pt,.7pt,5.85pt,.7pt"/>
                </v:rect>
              </w:pict>
            </w:r>
            <w:r w:rsidR="0037725A" w:rsidRPr="0037725A">
              <w:rPr>
                <w:sz w:val="32"/>
                <w:szCs w:val="32"/>
              </w:rPr>
              <w:t>第４章</w:t>
            </w:r>
            <w:r w:rsidR="0037725A" w:rsidRPr="0037725A">
              <w:rPr>
                <w:sz w:val="32"/>
                <w:szCs w:val="32"/>
              </w:rPr>
              <w:tab/>
              <w:t>座位・半座位・仰臥位におけるVRインタラクション特性の再現性の確認</w:t>
            </w:r>
          </w:p>
        </w:tc>
      </w:tr>
    </w:tbl>
    <w:p w14:paraId="141542E2" w14:textId="77777777" w:rsidR="00BE4967" w:rsidRDefault="00BE4967" w:rsidP="00BE4967">
      <w:pPr>
        <w:widowControl/>
        <w:jc w:val="left"/>
        <w:rPr>
          <w:sz w:val="21"/>
          <w:szCs w:val="21"/>
          <w:lang w:val="ja-JP"/>
        </w:rPr>
      </w:pPr>
    </w:p>
    <w:p w14:paraId="0EB39DF0" w14:textId="77777777" w:rsidR="00BE4967" w:rsidRDefault="00BE4967" w:rsidP="00BE4967">
      <w:pPr>
        <w:widowControl/>
        <w:jc w:val="left"/>
        <w:rPr>
          <w:sz w:val="21"/>
          <w:szCs w:val="21"/>
          <w:lang w:val="ja-JP"/>
        </w:rPr>
      </w:pPr>
    </w:p>
    <w:p w14:paraId="1BBEBEC1" w14:textId="77777777" w:rsidR="00BE4967" w:rsidRDefault="00BE4967" w:rsidP="00BE4967">
      <w:pPr>
        <w:widowControl/>
        <w:jc w:val="left"/>
        <w:rPr>
          <w:sz w:val="21"/>
          <w:szCs w:val="21"/>
          <w:lang w:val="ja-JP"/>
        </w:rPr>
      </w:pPr>
    </w:p>
    <w:p w14:paraId="7FA8BF49" w14:textId="77777777" w:rsidR="00BE4967" w:rsidRDefault="00BE4967" w:rsidP="00BE4967">
      <w:pPr>
        <w:widowControl/>
        <w:jc w:val="left"/>
        <w:rPr>
          <w:sz w:val="21"/>
          <w:szCs w:val="21"/>
          <w:lang w:val="ja-JP"/>
        </w:rPr>
      </w:pPr>
    </w:p>
    <w:p w14:paraId="07BF572C" w14:textId="77777777" w:rsidR="00BE4967" w:rsidRDefault="00BE4967" w:rsidP="00BE4967">
      <w:pPr>
        <w:widowControl/>
        <w:jc w:val="left"/>
        <w:rPr>
          <w:sz w:val="21"/>
          <w:szCs w:val="21"/>
          <w:lang w:val="ja-JP"/>
        </w:rPr>
      </w:pPr>
    </w:p>
    <w:p w14:paraId="527FEC01" w14:textId="77777777" w:rsidR="00BE4967" w:rsidRDefault="00BE4967" w:rsidP="00BE4967">
      <w:pPr>
        <w:widowControl/>
        <w:jc w:val="left"/>
        <w:rPr>
          <w:sz w:val="21"/>
          <w:szCs w:val="21"/>
          <w:lang w:val="ja-JP"/>
        </w:rPr>
      </w:pPr>
    </w:p>
    <w:p w14:paraId="108DC4F9" w14:textId="77777777" w:rsidR="00BE4967" w:rsidRDefault="00BE4967" w:rsidP="00BE4967">
      <w:pPr>
        <w:widowControl/>
        <w:jc w:val="left"/>
        <w:rPr>
          <w:sz w:val="21"/>
          <w:szCs w:val="21"/>
          <w:lang w:val="ja-JP"/>
        </w:rPr>
      </w:pPr>
    </w:p>
    <w:p w14:paraId="29CA396F" w14:textId="77777777" w:rsidR="00BE4967" w:rsidRDefault="00BE4967" w:rsidP="00BE4967">
      <w:pPr>
        <w:widowControl/>
        <w:jc w:val="left"/>
        <w:rPr>
          <w:sz w:val="21"/>
          <w:szCs w:val="21"/>
          <w:lang w:val="ja-JP"/>
        </w:rPr>
      </w:pPr>
    </w:p>
    <w:p w14:paraId="4E0A1AE9" w14:textId="77777777" w:rsidR="00BE4967" w:rsidRDefault="00BE4967" w:rsidP="00BE4967">
      <w:pPr>
        <w:widowControl/>
        <w:jc w:val="left"/>
        <w:rPr>
          <w:sz w:val="21"/>
          <w:szCs w:val="21"/>
          <w:lang w:val="ja-JP"/>
        </w:rPr>
      </w:pPr>
    </w:p>
    <w:p w14:paraId="74B73056" w14:textId="77777777" w:rsidR="00BE4967" w:rsidRDefault="00BE4967" w:rsidP="00BE4967">
      <w:pPr>
        <w:widowControl/>
        <w:jc w:val="left"/>
        <w:rPr>
          <w:sz w:val="21"/>
          <w:szCs w:val="21"/>
          <w:lang w:val="ja-JP"/>
        </w:rPr>
      </w:pPr>
    </w:p>
    <w:p w14:paraId="32C64F53" w14:textId="77777777" w:rsidR="00BE4967" w:rsidRDefault="00BE4967" w:rsidP="00BE4967">
      <w:pPr>
        <w:widowControl/>
        <w:jc w:val="left"/>
        <w:rPr>
          <w:rFonts w:hint="eastAsia"/>
          <w:sz w:val="21"/>
          <w:szCs w:val="21"/>
          <w:lang w:val="ja-JP"/>
        </w:rPr>
      </w:pPr>
    </w:p>
    <w:p w14:paraId="7CDDF532" w14:textId="77777777" w:rsidR="00BE4967" w:rsidRDefault="00BE4967" w:rsidP="00BE4967">
      <w:pPr>
        <w:widowControl/>
        <w:jc w:val="left"/>
        <w:rPr>
          <w:rFonts w:hint="eastAsia"/>
          <w:sz w:val="21"/>
          <w:szCs w:val="21"/>
          <w:lang w:val="ja-JP"/>
        </w:rPr>
      </w:pPr>
    </w:p>
    <w:p w14:paraId="6E8FA164" w14:textId="12970CFD" w:rsidR="00BE4967" w:rsidRPr="00BE4967" w:rsidRDefault="00BE4967">
      <w:pPr>
        <w:widowControl/>
        <w:jc w:val="left"/>
        <w:rPr>
          <w:rFonts w:hint="eastAsia"/>
          <w:sz w:val="21"/>
          <w:szCs w:val="21"/>
          <w:lang w:val="ja-JP"/>
        </w:rPr>
      </w:pPr>
      <w:r>
        <w:rPr>
          <w:sz w:val="21"/>
          <w:szCs w:val="21"/>
          <w:lang w:val="ja-JP"/>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9198408"/>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9198409"/>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218588EC" w14:textId="4F73FDF6" w:rsidR="000E4F48" w:rsidRP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7E01D41" w14:textId="2FE2B184"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3128D5D4" w14:textId="26C0E50E" w:rsid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544F2379" w14:textId="644A3E99" w:rsidR="00F330D6" w:rsidRPr="00E85186" w:rsidRDefault="00F330D6" w:rsidP="00E85186">
      <w:pPr>
        <w:rPr>
          <w:sz w:val="21"/>
          <w:szCs w:val="21"/>
        </w:rPr>
      </w:pPr>
      <w:r>
        <w:rPr>
          <w:rFonts w:hint="eastAsia"/>
          <w:sz w:val="21"/>
          <w:szCs w:val="21"/>
        </w:rPr>
        <w:t xml:space="preserve">　</w:t>
      </w:r>
      <w:r w:rsidR="009C4D77" w:rsidRPr="00F06780">
        <w:rPr>
          <w:sz w:val="21"/>
          <w:szCs w:val="21"/>
        </w:rPr>
        <w:t>本実験の実施にあたっては</w:t>
      </w:r>
      <w:r w:rsidR="002F7BF8">
        <w:rPr>
          <w:rFonts w:hint="eastAsia"/>
          <w:sz w:val="21"/>
          <w:szCs w:val="21"/>
        </w:rPr>
        <w:t>、第３章における実験</w:t>
      </w:r>
      <w:r w:rsidR="00275733">
        <w:rPr>
          <w:rFonts w:hint="eastAsia"/>
          <w:sz w:val="21"/>
          <w:szCs w:val="21"/>
        </w:rPr>
        <w:t>と同様に、</w:t>
      </w:r>
      <w:r w:rsidR="009C4D77" w:rsidRPr="00F06780">
        <w:rPr>
          <w:sz w:val="21"/>
          <w:szCs w:val="21"/>
        </w:rPr>
        <w:t>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実験者が参加者の状態を監視し、異常が認められた場合には即座に実験を中止する体制を整えた。</w:t>
      </w: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lastRenderedPageBreak/>
        <w:drawing>
          <wp:inline distT="0" distB="0" distL="0" distR="0" wp14:anchorId="05249424" wp14:editId="43ECCF17">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20" cstate="print">
                      <a:extLst>
                        <a:ext uri="{28A0092B-C50C-407E-A947-70E740481C1C}">
                          <a14:useLocalDpi xmlns:a14="http://schemas.microsoft.com/office/drawing/2010/main"/>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drawing>
          <wp:inline distT="0" distB="0" distL="0" distR="0" wp14:anchorId="14DCC0CF" wp14:editId="04797E3E">
            <wp:extent cx="5400040" cy="3038442"/>
            <wp:effectExtent l="0" t="0" r="0" b="0"/>
            <wp:docPr id="122685149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1499" name="図 10"/>
                    <pic:cNvPicPr/>
                  </pic:nvPicPr>
                  <pic:blipFill>
                    <a:blip r:embed="rId21" cstate="print">
                      <a:extLst>
                        <a:ext uri="{28A0092B-C50C-407E-A947-70E740481C1C}">
                          <a14:useLocalDpi xmlns:a14="http://schemas.microsoft.com/office/drawing/2010/main"/>
                        </a:ext>
                      </a:extLst>
                    </a:blip>
                    <a:stretch>
                      <a:fillRect/>
                    </a:stretch>
                  </pic:blipFill>
                  <pic:spPr>
                    <a:xfrm>
                      <a:off x="0" y="0"/>
                      <a:ext cx="5400040" cy="3038442"/>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Default="00185CC0" w:rsidP="00F82147">
      <w:pPr>
        <w:jc w:val="center"/>
        <w:rPr>
          <w:rFonts w:ascii="ＭＳ ゴシック" w:eastAsia="ＭＳ ゴシック" w:hAnsi="ＭＳ ゴシック"/>
          <w:sz w:val="21"/>
          <w:szCs w:val="21"/>
        </w:rPr>
      </w:pPr>
    </w:p>
    <w:p w14:paraId="0DE078A6" w14:textId="5CA28616" w:rsidR="00C261AA" w:rsidRPr="00C261AA" w:rsidRDefault="00C261AA"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00093310" w:rsidRPr="00093310">
        <w:rPr>
          <w:rFonts w:ascii="ＭＳ ゴシック" w:eastAsia="ＭＳ ゴシック" w:hAnsi="ＭＳ ゴシック"/>
          <w:sz w:val="21"/>
          <w:szCs w:val="21"/>
        </w:rPr>
        <w:t>座位・半座位・仰臥位におけるVRインタラクション特性の再現性の確認</w:t>
      </w:r>
      <w:r w:rsidRPr="00C942DC">
        <w:rPr>
          <w:rFonts w:ascii="ＭＳ ゴシック" w:eastAsia="ＭＳ ゴシック" w:hAnsi="ＭＳ ゴシック" w:hint="eastAsia"/>
          <w:sz w:val="21"/>
          <w:szCs w:val="21"/>
        </w:rPr>
        <w:t>実験の条件</w:t>
      </w: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7C4B1E" w14:paraId="1153D4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1471A10" w14:textId="77777777" w:rsidR="007C4B1E" w:rsidRDefault="007C4B1E" w:rsidP="00AF35EE">
            <w:pPr>
              <w:rPr>
                <w:sz w:val="21"/>
                <w:szCs w:val="21"/>
              </w:rPr>
            </w:pPr>
          </w:p>
        </w:tc>
        <w:tc>
          <w:tcPr>
            <w:tcW w:w="2552" w:type="dxa"/>
          </w:tcPr>
          <w:p w14:paraId="3FBF98ED" w14:textId="1D7C3047" w:rsidR="007C4B1E" w:rsidRDefault="007C4B1E"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参加条件</w:t>
            </w:r>
          </w:p>
        </w:tc>
        <w:tc>
          <w:tcPr>
            <w:tcW w:w="4104" w:type="dxa"/>
          </w:tcPr>
          <w:p w14:paraId="56EDAC65" w14:textId="290C9D95"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20歳以上の健康な成人</w:t>
            </w:r>
          </w:p>
          <w:p w14:paraId="76FB83D7" w14:textId="0D595A65"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VR酔いの重篤な既往歴がない方</w:t>
            </w:r>
          </w:p>
          <w:p w14:paraId="29FDD78D" w14:textId="786FD891"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妊娠中でない方</w:t>
            </w:r>
          </w:p>
          <w:p w14:paraId="0A430D39" w14:textId="448A763E"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重篤な心疾患、呼吸器疾患のない方</w:t>
            </w:r>
          </w:p>
          <w:p w14:paraId="495F04BF" w14:textId="10473BE4" w:rsidR="00033354" w:rsidRPr="00033354"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lastRenderedPageBreak/>
              <w:t>・</w:t>
            </w:r>
            <w:r w:rsidRPr="00033354">
              <w:rPr>
                <w:rFonts w:hint="eastAsia"/>
                <w:sz w:val="21"/>
                <w:szCs w:val="21"/>
              </w:rPr>
              <w:t>右利きの方</w:t>
            </w:r>
          </w:p>
          <w:p w14:paraId="345A9005" w14:textId="61D5FEFE" w:rsidR="007C4B1E" w:rsidRDefault="00033354" w:rsidP="00033354">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HMDを装着でき、3つの体位が取れる方</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lastRenderedPageBreak/>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872FE3" w14:paraId="6F8F5459"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D3B7F57" w14:textId="77777777" w:rsidR="00872FE3" w:rsidRDefault="00872FE3" w:rsidP="00AF35EE">
            <w:pPr>
              <w:rPr>
                <w:sz w:val="21"/>
                <w:szCs w:val="21"/>
              </w:rPr>
            </w:pPr>
          </w:p>
        </w:tc>
        <w:tc>
          <w:tcPr>
            <w:tcW w:w="2552" w:type="dxa"/>
          </w:tcPr>
          <w:p w14:paraId="5E910518" w14:textId="6A329039" w:rsidR="00872FE3" w:rsidRDefault="00872FE3"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実施順序</w:t>
            </w:r>
          </w:p>
        </w:tc>
        <w:tc>
          <w:tcPr>
            <w:tcW w:w="4104" w:type="dxa"/>
          </w:tcPr>
          <w:p w14:paraId="7C7D5769" w14:textId="01AF0A35" w:rsidR="00872FE3" w:rsidRDefault="00872FE3"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座位、半座位、仰臥位のセッション１、仰臥位のセッション２の順序で実施</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AA2F35" w14:paraId="55BCA9ED"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7E9D352" w14:textId="77777777" w:rsidR="00AA2F35" w:rsidRDefault="00AA2F35" w:rsidP="00AF35EE">
            <w:pPr>
              <w:rPr>
                <w:sz w:val="21"/>
                <w:szCs w:val="21"/>
              </w:rPr>
            </w:pPr>
          </w:p>
        </w:tc>
        <w:tc>
          <w:tcPr>
            <w:tcW w:w="2552" w:type="dxa"/>
          </w:tcPr>
          <w:p w14:paraId="505CB233" w14:textId="3A558B94"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0F2D3E53" w14:textId="5FF4428E" w:rsidR="00AA2F35" w:rsidRDefault="0024428C" w:rsidP="00AF35EE">
            <w:pPr>
              <w:cnfStyle w:val="000000000000" w:firstRow="0" w:lastRow="0" w:firstColumn="0" w:lastColumn="0" w:oddVBand="0" w:evenVBand="0" w:oddHBand="0" w:evenHBand="0" w:firstRowFirstColumn="0" w:firstRowLastColumn="0" w:lastRowFirstColumn="0" w:lastRowLastColumn="0"/>
              <w:rPr>
                <w:sz w:val="21"/>
                <w:szCs w:val="21"/>
              </w:rPr>
            </w:pPr>
            <w:r w:rsidRPr="0024428C">
              <w:rPr>
                <w:sz w:val="21"/>
                <w:szCs w:val="21"/>
              </w:rPr>
              <w:t>頭部移動の総距離(m)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FF99EF1" w14:textId="32655E2A" w:rsidR="00FB108C" w:rsidRDefault="00FB108C" w:rsidP="00B02B48">
      <w:pPr>
        <w:rPr>
          <w:sz w:val="21"/>
          <w:szCs w:val="21"/>
        </w:rPr>
      </w:pPr>
    </w:p>
    <w:p w14:paraId="7928EEFD" w14:textId="52E18B5B" w:rsidR="00530298" w:rsidRDefault="00FB108C" w:rsidP="00FB108C">
      <w:pPr>
        <w:widowControl/>
        <w:jc w:val="left"/>
        <w:rPr>
          <w:sz w:val="21"/>
          <w:szCs w:val="21"/>
        </w:rPr>
      </w:pPr>
      <w:r>
        <w:rPr>
          <w:sz w:val="21"/>
          <w:szCs w:val="21"/>
        </w:rPr>
        <w:br w:type="page"/>
      </w:r>
    </w:p>
    <w:p w14:paraId="0FF316E9" w14:textId="3B3126B5" w:rsidR="00632C90" w:rsidRPr="00191AB9" w:rsidRDefault="00530298" w:rsidP="00191AB9">
      <w:pPr>
        <w:pStyle w:val="1"/>
        <w:numPr>
          <w:ilvl w:val="0"/>
          <w:numId w:val="0"/>
        </w:numPr>
        <w:adjustRightInd/>
        <w:snapToGrid/>
        <w:spacing w:line="240" w:lineRule="auto"/>
        <w:rPr>
          <w:sz w:val="21"/>
          <w:szCs w:val="21"/>
        </w:rPr>
      </w:pPr>
      <w:bookmarkStart w:id="24" w:name="_Toc219198410"/>
      <w:r>
        <w:rPr>
          <w:rFonts w:hint="eastAsia"/>
          <w:sz w:val="21"/>
          <w:szCs w:val="21"/>
        </w:rPr>
        <w:lastRenderedPageBreak/>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9198411"/>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47F374B7" w14:textId="76EAC2E2" w:rsidR="008F2776" w:rsidRPr="00BD68E5" w:rsidRDefault="008F2776" w:rsidP="008F2776">
      <w:pPr>
        <w:jc w:val="left"/>
        <w:rPr>
          <w:sz w:val="21"/>
          <w:szCs w:val="21"/>
        </w:rPr>
      </w:pPr>
      <w:r w:rsidRPr="00BD68E5">
        <w:rPr>
          <w:rFonts w:hint="eastAsia"/>
          <w:sz w:val="21"/>
          <w:szCs w:val="21"/>
        </w:rPr>
        <w:t xml:space="preserve">　</w:t>
      </w:r>
      <w:r w:rsidR="007103B5" w:rsidRPr="00BD68E5">
        <w:rPr>
          <w:rFonts w:hint="eastAsia"/>
          <w:sz w:val="21"/>
          <w:szCs w:val="21"/>
        </w:rPr>
        <w:t>本節では、背中角度の変化がクリックパフォーマンスに及ぼす影響の再現性を検証するため、3つの体位条件における反応時間および成功率を比較した。</w:t>
      </w:r>
      <w:r w:rsidRPr="00BD68E5">
        <w:rPr>
          <w:rFonts w:hint="eastAsia"/>
          <w:sz w:val="21"/>
          <w:szCs w:val="21"/>
        </w:rPr>
        <w:t>図4-</w:t>
      </w:r>
      <w:r w:rsidRPr="00BD68E5">
        <w:rPr>
          <w:sz w:val="21"/>
          <w:szCs w:val="21"/>
        </w:rPr>
        <w:t>3</w:t>
      </w:r>
      <w:r w:rsidRPr="00BD68E5">
        <w:rPr>
          <w:rFonts w:hint="eastAsia"/>
          <w:sz w:val="21"/>
          <w:szCs w:val="21"/>
        </w:rPr>
        <w:t>に体位条件ごとの平均反応時間を示す。</w:t>
      </w:r>
    </w:p>
    <w:p w14:paraId="1C4B4599" w14:textId="3903201B" w:rsidR="00C56BBB" w:rsidRDefault="00C56BBB" w:rsidP="00C56BBB">
      <w:pPr>
        <w:jc w:val="center"/>
      </w:pPr>
      <w:r>
        <w:rPr>
          <w:rFonts w:hint="eastAsia"/>
          <w:noProof/>
        </w:rPr>
        <w:drawing>
          <wp:inline distT="0" distB="0" distL="0" distR="0" wp14:anchorId="04B17DF8" wp14:editId="0BA64388">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9" cstate="print">
                      <a:extLst>
                        <a:ext uri="{28A0092B-C50C-407E-A947-70E740481C1C}">
                          <a14:useLocalDpi xmlns:a14="http://schemas.microsoft.com/office/drawing/2010/main"/>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 w14:paraId="4F7BE5A0" w14:textId="0F2FAC1A" w:rsidR="00191AB9" w:rsidRPr="00BD68E5" w:rsidRDefault="00191AB9" w:rsidP="00191AB9">
      <w:pPr>
        <w:rPr>
          <w:sz w:val="21"/>
          <w:szCs w:val="21"/>
        </w:rPr>
      </w:pPr>
      <w:r>
        <w:rPr>
          <w:rFonts w:hint="eastAsia"/>
        </w:rPr>
        <w:t xml:space="preserve">　</w:t>
      </w:r>
      <w:r w:rsidRPr="00BD68E5">
        <w:rPr>
          <w:rFonts w:hint="eastAsia"/>
          <w:sz w:val="21"/>
          <w:szCs w:val="21"/>
        </w:rPr>
        <w:t>平均反応時間は、仰臥位で 0.90 s、半座位で 0.88 s、座位で 0.</w:t>
      </w:r>
      <w:r w:rsidR="009A30E8" w:rsidRPr="00BD68E5">
        <w:rPr>
          <w:sz w:val="21"/>
          <w:szCs w:val="21"/>
        </w:rPr>
        <w:t>90</w:t>
      </w:r>
      <w:r w:rsidRPr="00BD68E5">
        <w:rPr>
          <w:rFonts w:hint="eastAsia"/>
          <w:sz w:val="21"/>
          <w:szCs w:val="21"/>
        </w:rPr>
        <w:t xml:space="preserve"> s であった 。第3章の実験では座位 </w:t>
      </w:r>
      <w:r w:rsidR="005E77F3" w:rsidRPr="00BD68E5">
        <w:rPr>
          <w:rFonts w:hint="eastAsia"/>
          <w:sz w:val="21"/>
          <w:szCs w:val="21"/>
        </w:rPr>
        <w:t>、</w:t>
      </w:r>
      <w:r w:rsidRPr="00BD68E5">
        <w:rPr>
          <w:rFonts w:hint="eastAsia"/>
          <w:sz w:val="21"/>
          <w:szCs w:val="21"/>
        </w:rPr>
        <w:t>半座位</w:t>
      </w:r>
      <w:r w:rsidR="005E77F3" w:rsidRPr="00BD68E5">
        <w:rPr>
          <w:rFonts w:hint="eastAsia"/>
          <w:sz w:val="21"/>
          <w:szCs w:val="21"/>
        </w:rPr>
        <w:t>、</w:t>
      </w:r>
      <w:r w:rsidRPr="00BD68E5">
        <w:rPr>
          <w:rFonts w:hint="eastAsia"/>
          <w:sz w:val="21"/>
          <w:szCs w:val="21"/>
        </w:rPr>
        <w:t>仰臥位の順に反応時間が延長する傾向</w:t>
      </w:r>
      <w:r w:rsidR="002713FD" w:rsidRPr="00BD68E5">
        <w:rPr>
          <w:rFonts w:hint="eastAsia"/>
          <w:sz w:val="21"/>
          <w:szCs w:val="21"/>
        </w:rPr>
        <w:t>が確認された</w:t>
      </w:r>
      <w:r w:rsidRPr="00BD68E5">
        <w:rPr>
          <w:rFonts w:hint="eastAsia"/>
          <w:sz w:val="21"/>
          <w:szCs w:val="21"/>
        </w:rPr>
        <w:t>が、本実験においては体位間の差は極めて小さく、特定の体位による明確な遅延は確認されなかった。 成功率については、仰臥位および半座位で 100%（1.000）、座位で 99.8% であり 、ミスクリック回数も全条件で平均 0.00 回であったことから 、いずれの体位においてもきわめて高い精度でタスクが遂行されたと言える。反応時間の分布に対し、Kruskal-Wallis検定を適用した結果、統計的な有意差は認められなかった（stat=1.7486,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Pr="00BD68E5" w:rsidRDefault="001F5263" w:rsidP="00191AB9">
      <w:pPr>
        <w:rPr>
          <w:sz w:val="21"/>
          <w:szCs w:val="21"/>
        </w:rPr>
      </w:pPr>
      <w:r w:rsidRPr="00BD68E5">
        <w:rPr>
          <w:rFonts w:hint="eastAsia"/>
          <w:sz w:val="21"/>
          <w:szCs w:val="21"/>
        </w:rPr>
        <w:t xml:space="preserve">　</w:t>
      </w:r>
      <w:r w:rsidR="00E129EC" w:rsidRPr="00BD68E5">
        <w:rPr>
          <w:sz w:val="21"/>
          <w:szCs w:val="21"/>
        </w:rPr>
        <w:t>以下に、各体位におけるターゲット位置別の特性を述べる。</w:t>
      </w:r>
    </w:p>
    <w:p w14:paraId="5226DE0C" w14:textId="77777777" w:rsidR="00A42DB3" w:rsidRDefault="00A42DB3" w:rsidP="00191AB9"/>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Pr="00BD68E5" w:rsidRDefault="00835DAC" w:rsidP="00E64CFC">
      <w:pPr>
        <w:rPr>
          <w:sz w:val="21"/>
          <w:szCs w:val="21"/>
        </w:rPr>
      </w:pPr>
      <w:r>
        <w:rPr>
          <w:rFonts w:hint="eastAsia"/>
          <w:sz w:val="21"/>
          <w:szCs w:val="21"/>
        </w:rPr>
        <w:t xml:space="preserve">　</w:t>
      </w:r>
      <w:r w:rsidRPr="00BD68E5">
        <w:rPr>
          <w:rFonts w:hint="eastAsia"/>
          <w:sz w:val="21"/>
          <w:szCs w:val="21"/>
        </w:rPr>
        <w:t xml:space="preserve">図 </w:t>
      </w:r>
      <w:r w:rsidR="0068788D" w:rsidRPr="00BD68E5">
        <w:rPr>
          <w:sz w:val="21"/>
          <w:szCs w:val="21"/>
        </w:rPr>
        <w:t>4</w:t>
      </w:r>
      <w:r w:rsidRPr="00BD68E5">
        <w:rPr>
          <w:rFonts w:hint="eastAsia"/>
          <w:sz w:val="21"/>
          <w:szCs w:val="21"/>
        </w:rPr>
        <w:t>-</w:t>
      </w:r>
      <w:r w:rsidR="0068788D" w:rsidRPr="00BD68E5">
        <w:rPr>
          <w:sz w:val="21"/>
          <w:szCs w:val="21"/>
        </w:rPr>
        <w:t>4</w:t>
      </w:r>
      <w:r w:rsidRPr="00BD68E5">
        <w:rPr>
          <w:rFonts w:hint="eastAsia"/>
          <w:sz w:val="21"/>
          <w:szCs w:val="21"/>
        </w:rPr>
        <w:t>に座位における角度別平均反応時間を示す。</w:t>
      </w:r>
    </w:p>
    <w:p w14:paraId="5E7A7E3D" w14:textId="77777777" w:rsidR="004F2982" w:rsidRPr="00BD68E5" w:rsidRDefault="004F2982" w:rsidP="004F2982">
      <w:pPr>
        <w:rPr>
          <w:sz w:val="21"/>
          <w:szCs w:val="21"/>
        </w:rPr>
      </w:pPr>
      <w:r w:rsidRPr="00BD68E5">
        <w:rPr>
          <w:rFonts w:hint="eastAsia"/>
          <w:sz w:val="21"/>
          <w:szCs w:val="21"/>
        </w:rPr>
        <w:t xml:space="preserve">　座位におけるターゲット別の反応時間を分析したところ、ターゲット位置による有意差が認められた。最短反応時間は正面条件の0.85 sであり、最長反応時間は上方60°条件の1.11 sであった。これらの結果は、第3章で示した座位条件の実験結果と定性的に一致しており、正面付近で反応時間が最も短く、垂直方向の端点において反応時間が延長するという傾向が再現</w:t>
      </w:r>
      <w:r w:rsidRPr="00BD68E5">
        <w:rPr>
          <w:rFonts w:hint="eastAsia"/>
          <w:sz w:val="21"/>
          <w:szCs w:val="21"/>
        </w:rPr>
        <w:lastRenderedPageBreak/>
        <w:t>された。</w:t>
      </w:r>
    </w:p>
    <w:p w14:paraId="1C49CD25" w14:textId="77777777" w:rsidR="004F2982" w:rsidRPr="00BD68E5" w:rsidRDefault="004F2982" w:rsidP="004F2982">
      <w:pPr>
        <w:rPr>
          <w:sz w:val="21"/>
          <w:szCs w:val="21"/>
        </w:rPr>
      </w:pPr>
      <w:r w:rsidRPr="00BD68E5">
        <w:rPr>
          <w:rFonts w:hint="eastAsia"/>
          <w:sz w:val="21"/>
          <w:szCs w:val="21"/>
        </w:rPr>
        <w:t xml:space="preserve">　特に、垂直方向において中心部から上下方向へ離れるにつれて反応時間が増加する傾向は、第3章の結果と同様であり、本実験においても座位条件における反応時間特性の再現性が確認された。</w:t>
      </w:r>
    </w:p>
    <w:p w14:paraId="431AE1E4" w14:textId="564FB5E5" w:rsidR="004F2982" w:rsidRPr="004F2982" w:rsidRDefault="004F2982" w:rsidP="00E64CFC">
      <w:pPr>
        <w:rPr>
          <w:sz w:val="21"/>
          <w:szCs w:val="21"/>
        </w:rPr>
      </w:pPr>
    </w:p>
    <w:p w14:paraId="0CC0B9E0" w14:textId="34504C39" w:rsidR="00474AFF" w:rsidRDefault="00CE5547" w:rsidP="00E64CFC">
      <w:r>
        <w:rPr>
          <w:noProof/>
        </w:rPr>
        <w:drawing>
          <wp:inline distT="0" distB="0" distL="0" distR="0" wp14:anchorId="0788F084" wp14:editId="46BE3FE6">
            <wp:extent cx="5400040" cy="4062095"/>
            <wp:effectExtent l="0" t="0" r="0" b="1905"/>
            <wp:docPr id="1310997742" name="図 6" descr="グラフ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97742" name="図 6" descr="グラフ が含まれている画像&#10;&#10;AI 生成コンテンツは誤りを含む可能性があります。"/>
                    <pic:cNvPicPr/>
                  </pic:nvPicPr>
                  <pic:blipFill>
                    <a:blip r:embed="rId30">
                      <a:extLst>
                        <a:ext uri="{28A0092B-C50C-407E-A947-70E740481C1C}">
                          <a14:useLocalDpi xmlns:a14="http://schemas.microsoft.com/office/drawing/2010/main"/>
                        </a:ext>
                      </a:extLst>
                    </a:blip>
                    <a:stretch>
                      <a:fillRect/>
                    </a:stretch>
                  </pic:blipFill>
                  <pic:spPr>
                    <a:xfrm>
                      <a:off x="0" y="0"/>
                      <a:ext cx="5400040" cy="406209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sz w:val="21"/>
          <w:szCs w:val="21"/>
        </w:rPr>
      </w:pPr>
    </w:p>
    <w:p w14:paraId="51B61E85" w14:textId="0F3FB634"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Pr="00BD68E5" w:rsidRDefault="00427C55" w:rsidP="00427C55">
      <w:pPr>
        <w:rPr>
          <w:sz w:val="21"/>
          <w:szCs w:val="21"/>
        </w:rPr>
      </w:pPr>
      <w:r>
        <w:rPr>
          <w:rFonts w:hint="eastAsia"/>
          <w:sz w:val="21"/>
          <w:szCs w:val="21"/>
        </w:rPr>
        <w:t xml:space="preserve">　</w:t>
      </w:r>
      <w:r w:rsidRPr="00BD68E5">
        <w:rPr>
          <w:rFonts w:hint="eastAsia"/>
          <w:sz w:val="21"/>
          <w:szCs w:val="21"/>
        </w:rPr>
        <w:t xml:space="preserve">図 </w:t>
      </w:r>
      <w:r w:rsidRPr="00BD68E5">
        <w:rPr>
          <w:sz w:val="21"/>
          <w:szCs w:val="21"/>
        </w:rPr>
        <w:t>4</w:t>
      </w:r>
      <w:r w:rsidRPr="00BD68E5">
        <w:rPr>
          <w:rFonts w:hint="eastAsia"/>
          <w:sz w:val="21"/>
          <w:szCs w:val="21"/>
        </w:rPr>
        <w:t>-</w:t>
      </w:r>
      <w:r w:rsidRPr="00BD68E5">
        <w:rPr>
          <w:sz w:val="21"/>
          <w:szCs w:val="21"/>
        </w:rPr>
        <w:t>5</w:t>
      </w:r>
      <w:r w:rsidRPr="00BD68E5">
        <w:rPr>
          <w:rFonts w:hint="eastAsia"/>
          <w:sz w:val="21"/>
          <w:szCs w:val="21"/>
        </w:rPr>
        <w:t>に半座位における角度別平均反応時間を示す。</w:t>
      </w:r>
    </w:p>
    <w:p w14:paraId="52823C5B" w14:textId="77777777" w:rsidR="00BD68E5" w:rsidRPr="00BD68E5" w:rsidRDefault="00BD68E5" w:rsidP="00BD68E5">
      <w:pPr>
        <w:rPr>
          <w:sz w:val="21"/>
          <w:szCs w:val="21"/>
        </w:rPr>
      </w:pPr>
      <w:r w:rsidRPr="00BD68E5">
        <w:rPr>
          <w:rFonts w:hint="eastAsia"/>
          <w:sz w:val="21"/>
          <w:szCs w:val="21"/>
        </w:rPr>
        <w:t xml:space="preserve">　半座位においても、ターゲット位置による反応時間の有意差が確認された。最短反応時間は正面条件における0.69 sであり、最長反応時間は下方60°条件の1.36 sであった。これらの結果は、第3章で示した半座位条件の実験結果と定性的に一致しており、垂直方向において正面から離れるほど反応時間が延長する傾向が、本実験においても再現された。</w:t>
      </w:r>
    </w:p>
    <w:p w14:paraId="378910EA" w14:textId="695251F6" w:rsidR="00BD68E5" w:rsidRPr="00BD68E5" w:rsidRDefault="00BD68E5" w:rsidP="00BD68E5">
      <w:pPr>
        <w:rPr>
          <w:sz w:val="21"/>
          <w:szCs w:val="21"/>
        </w:rPr>
      </w:pPr>
      <w:r w:rsidRPr="00BD68E5">
        <w:rPr>
          <w:rFonts w:hint="eastAsia"/>
          <w:sz w:val="21"/>
          <w:szCs w:val="21"/>
        </w:rPr>
        <w:t xml:space="preserve">　特に下方60°条件では操作時間の増大が顕著であり、この点についても、第3章の結果と同様の傾向が確認されたことから、半座位条件における反応時間特性の再現性が示された。</w:t>
      </w:r>
    </w:p>
    <w:p w14:paraId="1F4F1B98" w14:textId="5B9327B9" w:rsidR="00427C55" w:rsidRDefault="00CE5547" w:rsidP="00427C55">
      <w:r>
        <w:rPr>
          <w:noProof/>
        </w:rPr>
        <w:lastRenderedPageBreak/>
        <w:drawing>
          <wp:inline distT="0" distB="0" distL="0" distR="0" wp14:anchorId="3767CDDB" wp14:editId="3E0451AD">
            <wp:extent cx="5400040" cy="4062095"/>
            <wp:effectExtent l="0" t="0" r="0" b="1905"/>
            <wp:docPr id="1147232904" name="図 7"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2904" name="図 7" descr="グラフ&#10;&#10;AI 生成コンテンツは誤りを含む可能性があります。"/>
                    <pic:cNvPicPr/>
                  </pic:nvPicPr>
                  <pic:blipFill>
                    <a:blip r:embed="rId31">
                      <a:extLst>
                        <a:ext uri="{28A0092B-C50C-407E-A947-70E740481C1C}">
                          <a14:useLocalDpi xmlns:a14="http://schemas.microsoft.com/office/drawing/2010/main"/>
                        </a:ext>
                      </a:extLst>
                    </a:blip>
                    <a:stretch>
                      <a:fillRect/>
                    </a:stretch>
                  </pic:blipFill>
                  <pic:spPr>
                    <a:xfrm>
                      <a:off x="0" y="0"/>
                      <a:ext cx="5400040" cy="4062095"/>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0003CA17" w14:textId="7737BB32"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Pr="00BD68E5" w:rsidRDefault="00427C55" w:rsidP="00427C55">
      <w:pPr>
        <w:rPr>
          <w:rFonts w:asciiTheme="minorEastAsia" w:eastAsiaTheme="minorEastAsia" w:hAnsiTheme="minorEastAsia"/>
          <w:sz w:val="21"/>
          <w:szCs w:val="21"/>
        </w:rPr>
      </w:pPr>
      <w:r>
        <w:rPr>
          <w:rFonts w:hint="eastAsia"/>
        </w:rPr>
        <w:t xml:space="preserve">　</w:t>
      </w:r>
      <w:r w:rsidRPr="00BD68E5">
        <w:rPr>
          <w:rFonts w:asciiTheme="minorEastAsia" w:eastAsiaTheme="minorEastAsia" w:hAnsiTheme="minorEastAsia" w:hint="eastAsia"/>
          <w:sz w:val="21"/>
          <w:szCs w:val="21"/>
        </w:rPr>
        <w:t xml:space="preserve">図 </w:t>
      </w:r>
      <w:r w:rsidRPr="00BD68E5">
        <w:rPr>
          <w:rFonts w:asciiTheme="minorEastAsia" w:eastAsiaTheme="minorEastAsia" w:hAnsiTheme="minorEastAsia"/>
          <w:sz w:val="21"/>
          <w:szCs w:val="21"/>
        </w:rPr>
        <w:t>4</w:t>
      </w:r>
      <w:r w:rsidRPr="00BD68E5">
        <w:rPr>
          <w:rFonts w:asciiTheme="minorEastAsia" w:eastAsiaTheme="minorEastAsia" w:hAnsiTheme="minorEastAsia" w:hint="eastAsia"/>
          <w:sz w:val="21"/>
          <w:szCs w:val="21"/>
        </w:rPr>
        <w:t>-</w:t>
      </w:r>
      <w:r w:rsidRPr="00BD68E5">
        <w:rPr>
          <w:rFonts w:asciiTheme="minorEastAsia" w:eastAsiaTheme="minorEastAsia" w:hAnsiTheme="minorEastAsia"/>
          <w:sz w:val="21"/>
          <w:szCs w:val="21"/>
        </w:rPr>
        <w:t>6</w:t>
      </w:r>
      <w:r w:rsidRPr="00BD68E5">
        <w:rPr>
          <w:rFonts w:asciiTheme="minorEastAsia" w:eastAsiaTheme="minorEastAsia" w:hAnsiTheme="minorEastAsia" w:hint="eastAsia"/>
          <w:sz w:val="21"/>
          <w:szCs w:val="21"/>
        </w:rPr>
        <w:t>に仰臥位における角度別平均反応時間を示す。</w:t>
      </w:r>
    </w:p>
    <w:p w14:paraId="51033584" w14:textId="3FC1B02A" w:rsidR="00BD68E5" w:rsidRPr="00BD68E5" w:rsidRDefault="00BD68E5" w:rsidP="00BD68E5">
      <w:pPr>
        <w:rPr>
          <w:rFonts w:asciiTheme="minorEastAsia" w:eastAsiaTheme="minorEastAsia" w:hAnsiTheme="minorEastAsia"/>
          <w:sz w:val="21"/>
          <w:szCs w:val="21"/>
        </w:rPr>
      </w:pPr>
      <w:r w:rsidRPr="00BD68E5">
        <w:rPr>
          <w:rFonts w:asciiTheme="minorEastAsia" w:eastAsiaTheme="minorEastAsia" w:hAnsiTheme="minorEastAsia" w:hint="eastAsia"/>
          <w:sz w:val="21"/>
          <w:szCs w:val="21"/>
        </w:rPr>
        <w:t xml:space="preserve">　仰臥位においても、ターゲット位置による反応時間の有意差が認められた。最短反応時間は右方30°条件の0.70 sおよび正面条件の0.706 sであり、最長反応時間は下方60°条件の1.34 sであった。第3章で確認された「仰臥位では下方領域において反応時間が最大となる」という傾向は、本実験においても同様に再現された。</w:t>
      </w:r>
    </w:p>
    <w:p w14:paraId="0328E51E" w14:textId="77777777" w:rsidR="00BD68E5" w:rsidRPr="00BD68E5" w:rsidRDefault="00BD68E5" w:rsidP="00BD68E5">
      <w:pPr>
        <w:rPr>
          <w:rFonts w:asciiTheme="minorEastAsia" w:eastAsiaTheme="minorEastAsia" w:hAnsiTheme="minorEastAsia"/>
          <w:sz w:val="21"/>
          <w:szCs w:val="21"/>
        </w:rPr>
      </w:pPr>
      <w:r w:rsidRPr="00BD68E5">
        <w:rPr>
          <w:rFonts w:asciiTheme="minorEastAsia" w:eastAsiaTheme="minorEastAsia" w:hAnsiTheme="minorEastAsia" w:hint="eastAsia"/>
          <w:sz w:val="21"/>
          <w:szCs w:val="21"/>
        </w:rPr>
        <w:t xml:space="preserve">　ターゲット位置ごとに体位間の比較を行った結果、一部の条件においては第3章とは異なる傾向が示された。正面条件では、座位の反応時間が0.8</w:t>
      </w:r>
      <w:r w:rsidRPr="00BD68E5">
        <w:rPr>
          <w:rFonts w:asciiTheme="minorEastAsia" w:eastAsiaTheme="minorEastAsia" w:hAnsiTheme="minorEastAsia"/>
          <w:sz w:val="21"/>
          <w:szCs w:val="21"/>
        </w:rPr>
        <w:t>5</w:t>
      </w:r>
      <w:r w:rsidRPr="00BD68E5">
        <w:rPr>
          <w:rFonts w:asciiTheme="minorEastAsia" w:eastAsiaTheme="minorEastAsia" w:hAnsiTheme="minorEastAsia" w:hint="eastAsia"/>
          <w:sz w:val="21"/>
          <w:szCs w:val="21"/>
        </w:rPr>
        <w:t xml:space="preserve"> sであったのに対し、仰臥位では0.7</w:t>
      </w:r>
      <w:r w:rsidRPr="00BD68E5">
        <w:rPr>
          <w:rFonts w:asciiTheme="minorEastAsia" w:eastAsiaTheme="minorEastAsia" w:hAnsiTheme="minorEastAsia"/>
          <w:sz w:val="21"/>
          <w:szCs w:val="21"/>
        </w:rPr>
        <w:t>1</w:t>
      </w:r>
      <w:r w:rsidRPr="00BD68E5">
        <w:rPr>
          <w:rFonts w:asciiTheme="minorEastAsia" w:eastAsiaTheme="minorEastAsia" w:hAnsiTheme="minorEastAsia" w:hint="eastAsia"/>
          <w:sz w:val="21"/>
          <w:szCs w:val="21"/>
        </w:rPr>
        <w:t xml:space="preserve"> s、半座位では0.69 sとなり、いずれも座位より有意に速い反応時間を示した。統計的検定においても、仰臥位と座位の比較では有意差が認められ、半座位と座位の比較においても同様の結果が得られた。</w:t>
      </w:r>
    </w:p>
    <w:p w14:paraId="52EA7368" w14:textId="77777777" w:rsidR="00BD68E5" w:rsidRPr="00BD68E5" w:rsidRDefault="00BD68E5" w:rsidP="00BD68E5">
      <w:pPr>
        <w:rPr>
          <w:rFonts w:asciiTheme="minorEastAsia" w:eastAsiaTheme="minorEastAsia" w:hAnsiTheme="minorEastAsia"/>
          <w:sz w:val="21"/>
          <w:szCs w:val="21"/>
        </w:rPr>
      </w:pPr>
      <w:r w:rsidRPr="00BD68E5">
        <w:rPr>
          <w:rFonts w:asciiTheme="minorEastAsia" w:eastAsiaTheme="minorEastAsia" w:hAnsiTheme="minorEastAsia" w:hint="eastAsia"/>
          <w:sz w:val="21"/>
          <w:szCs w:val="21"/>
        </w:rPr>
        <w:t xml:space="preserve">　一方、下方60°条件では、座位における反応時間が1.05 sであったのに対し、仰臥位では1.34 s、半座位では1.3</w:t>
      </w:r>
      <w:r w:rsidRPr="00BD68E5">
        <w:rPr>
          <w:rFonts w:asciiTheme="minorEastAsia" w:eastAsiaTheme="minorEastAsia" w:hAnsiTheme="minorEastAsia"/>
          <w:sz w:val="21"/>
          <w:szCs w:val="21"/>
        </w:rPr>
        <w:t>6</w:t>
      </w:r>
      <w:r w:rsidRPr="00BD68E5">
        <w:rPr>
          <w:rFonts w:asciiTheme="minorEastAsia" w:eastAsiaTheme="minorEastAsia" w:hAnsiTheme="minorEastAsia" w:hint="eastAsia"/>
          <w:sz w:val="21"/>
          <w:szCs w:val="21"/>
        </w:rPr>
        <w:t xml:space="preserve"> sと、いずれも座位より有意に遅延していた。このことから、下方領域における操作負荷は、仰臥位および半座位において特に大きいことが示された。</w:t>
      </w:r>
    </w:p>
    <w:p w14:paraId="075A4FE1" w14:textId="77777777" w:rsidR="00BD68E5" w:rsidRPr="00BD68E5" w:rsidRDefault="00BD68E5" w:rsidP="00BD68E5">
      <w:pPr>
        <w:rPr>
          <w:rFonts w:asciiTheme="minorEastAsia" w:eastAsiaTheme="minorEastAsia" w:hAnsiTheme="minorEastAsia"/>
          <w:sz w:val="21"/>
          <w:szCs w:val="21"/>
        </w:rPr>
      </w:pPr>
      <w:r w:rsidRPr="00BD68E5">
        <w:rPr>
          <w:rFonts w:asciiTheme="minorEastAsia" w:eastAsiaTheme="minorEastAsia" w:hAnsiTheme="minorEastAsia" w:hint="eastAsia"/>
          <w:sz w:val="21"/>
          <w:szCs w:val="21"/>
        </w:rPr>
        <w:t xml:space="preserve">　また、実験終了後に実施したインタビューでは、仰臥位において「上方向のターゲットが最もクリックしづらかった」と回答した参加者が複数確認された。この傾向は第３章における結果</w:t>
      </w:r>
      <w:r w:rsidRPr="00BD68E5">
        <w:rPr>
          <w:rFonts w:asciiTheme="minorEastAsia" w:eastAsiaTheme="minorEastAsia" w:hAnsiTheme="minorEastAsia" w:hint="eastAsia"/>
          <w:sz w:val="21"/>
          <w:szCs w:val="21"/>
        </w:rPr>
        <w:lastRenderedPageBreak/>
        <w:t>とも一致しており、定量データとは異なる主観的評価が再び観察された。</w:t>
      </w:r>
    </w:p>
    <w:p w14:paraId="2EB70EDB" w14:textId="77777777" w:rsidR="00BD68E5" w:rsidRPr="00BD68E5" w:rsidRDefault="00BD68E5" w:rsidP="00BD68E5">
      <w:pPr>
        <w:rPr>
          <w:rFonts w:asciiTheme="minorEastAsia" w:eastAsiaTheme="minorEastAsia" w:hAnsiTheme="minorEastAsia"/>
          <w:sz w:val="21"/>
          <w:szCs w:val="21"/>
        </w:rPr>
      </w:pPr>
      <w:r w:rsidRPr="00BD68E5">
        <w:rPr>
          <w:rFonts w:asciiTheme="minorEastAsia" w:eastAsiaTheme="minorEastAsia" w:hAnsiTheme="minorEastAsia" w:hint="eastAsia"/>
          <w:sz w:val="21"/>
          <w:szCs w:val="21"/>
        </w:rPr>
        <w:t xml:space="preserve">　以上の結果から、参加者や試行日によって平均反応時間の絶対値には一定のばらつきが生じるものの、仰臥位において下方領域、すなわち下方向−</w:t>
      </w:r>
      <w:r w:rsidRPr="00BD68E5">
        <w:rPr>
          <w:rFonts w:asciiTheme="minorEastAsia" w:eastAsiaTheme="minorEastAsia" w:hAnsiTheme="minorEastAsia"/>
          <w:sz w:val="21"/>
          <w:szCs w:val="21"/>
        </w:rPr>
        <w:t>60°</w:t>
      </w:r>
      <w:r w:rsidRPr="00BD68E5">
        <w:rPr>
          <w:rFonts w:asciiTheme="minorEastAsia" w:eastAsiaTheme="minorEastAsia" w:hAnsiTheme="minorEastAsia" w:hint="eastAsia"/>
          <w:sz w:val="21"/>
          <w:szCs w:val="21"/>
        </w:rPr>
        <w:t>付近の操作性が著しく低下するという空間的特性については、高い再現性が確認された。</w:t>
      </w:r>
    </w:p>
    <w:p w14:paraId="36E6D842" w14:textId="77777777" w:rsidR="00BD68E5" w:rsidRDefault="00BD68E5" w:rsidP="00427C55">
      <w:pPr>
        <w:rPr>
          <w:sz w:val="21"/>
          <w:szCs w:val="21"/>
        </w:rPr>
      </w:pPr>
    </w:p>
    <w:p w14:paraId="44C57E55" w14:textId="352FFB5B" w:rsidR="00427C55" w:rsidRDefault="00CE5547" w:rsidP="00427C55">
      <w:pPr>
        <w:rPr>
          <w:sz w:val="21"/>
          <w:szCs w:val="21"/>
        </w:rPr>
      </w:pPr>
      <w:r>
        <w:rPr>
          <w:noProof/>
          <w:sz w:val="21"/>
          <w:szCs w:val="21"/>
        </w:rPr>
        <w:drawing>
          <wp:inline distT="0" distB="0" distL="0" distR="0" wp14:anchorId="0CCA9A5E" wp14:editId="2AEF6BB9">
            <wp:extent cx="5400040" cy="4062095"/>
            <wp:effectExtent l="0" t="0" r="0" b="1905"/>
            <wp:docPr id="524925829" name="図 8"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25829" name="図 8" descr="グラフ&#10;&#10;AI 生成コンテンツは誤りを含む可能性があります。"/>
                    <pic:cNvPicPr/>
                  </pic:nvPicPr>
                  <pic:blipFill>
                    <a:blip r:embed="rId32">
                      <a:extLst>
                        <a:ext uri="{28A0092B-C50C-407E-A947-70E740481C1C}">
                          <a14:useLocalDpi xmlns:a14="http://schemas.microsoft.com/office/drawing/2010/main"/>
                        </a:ext>
                      </a:extLst>
                    </a:blip>
                    <a:stretch>
                      <a:fillRect/>
                    </a:stretch>
                  </pic:blipFill>
                  <pic:spPr>
                    <a:xfrm>
                      <a:off x="0" y="0"/>
                      <a:ext cx="5400040" cy="4062095"/>
                    </a:xfrm>
                    <a:prstGeom prst="rect">
                      <a:avLst/>
                    </a:prstGeom>
                  </pic:spPr>
                </pic:pic>
              </a:graphicData>
            </a:graphic>
          </wp:inline>
        </w:drawing>
      </w:r>
    </w:p>
    <w:p w14:paraId="5383A62A" w14:textId="5F6CDC99" w:rsidR="00191AB9" w:rsidRPr="00BD68E5" w:rsidRDefault="003A2E25" w:rsidP="00BD68E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6EC9DB6E" w14:textId="77777777" w:rsidR="00E21337" w:rsidRPr="00191AB9" w:rsidRDefault="00E21337" w:rsidP="00E21337"/>
    <w:p w14:paraId="647D9355" w14:textId="7A73A95C" w:rsidR="00632C90" w:rsidRDefault="00632C90" w:rsidP="00632C90">
      <w:pPr>
        <w:pStyle w:val="1"/>
        <w:numPr>
          <w:ilvl w:val="0"/>
          <w:numId w:val="0"/>
        </w:numPr>
        <w:adjustRightInd/>
        <w:snapToGrid/>
        <w:spacing w:line="240" w:lineRule="auto"/>
        <w:rPr>
          <w:sz w:val="21"/>
          <w:szCs w:val="21"/>
        </w:rPr>
      </w:pPr>
      <w:bookmarkStart w:id="26" w:name="_Toc219198412"/>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4D70CFDB" w14:textId="446432CE" w:rsidR="008314ED" w:rsidRPr="008577E5" w:rsidRDefault="001D15B1" w:rsidP="008314ED">
      <w:pPr>
        <w:rPr>
          <w:color w:val="000000" w:themeColor="text1"/>
          <w:sz w:val="21"/>
          <w:szCs w:val="21"/>
        </w:rPr>
      </w:pPr>
      <w:r>
        <w:rPr>
          <w:rFonts w:hint="eastAsia"/>
        </w:rPr>
        <w:t xml:space="preserve">　</w:t>
      </w:r>
      <w:r w:rsidR="008314ED" w:rsidRPr="008577E5">
        <w:rPr>
          <w:rFonts w:hint="eastAsia"/>
          <w:color w:val="000000" w:themeColor="text1"/>
          <w:sz w:val="21"/>
          <w:szCs w:val="21"/>
        </w:rPr>
        <w:t>次に、操作中の頭部位置の安定性を評価するため、頭部位置変化量（移動量）を比較した。各姿勢における平均移動量は、仰臥位で 1.56 m、半座位で 1.69 m、座位で 2.08 mであった。Kruskal–Wallis 検定の結果、姿勢条件間に有意な主効果は認められなかった（H = 0.67, p = 0.71）。</w:t>
      </w:r>
    </w:p>
    <w:p w14:paraId="7BE2E1D7" w14:textId="5ADF1854" w:rsidR="008314ED" w:rsidRPr="008577E5" w:rsidRDefault="00985C9E" w:rsidP="008314ED">
      <w:pPr>
        <w:rPr>
          <w:color w:val="000000" w:themeColor="text1"/>
          <w:sz w:val="21"/>
          <w:szCs w:val="21"/>
        </w:rPr>
      </w:pPr>
      <w:r w:rsidRPr="008577E5">
        <w:rPr>
          <w:rFonts w:hint="eastAsia"/>
          <w:color w:val="000000" w:themeColor="text1"/>
          <w:sz w:val="21"/>
          <w:szCs w:val="21"/>
        </w:rPr>
        <w:t xml:space="preserve">　</w:t>
      </w:r>
      <w:r w:rsidR="008314ED" w:rsidRPr="008577E5">
        <w:rPr>
          <w:rFonts w:hint="eastAsia"/>
          <w:color w:val="000000" w:themeColor="text1"/>
          <w:sz w:val="21"/>
          <w:szCs w:val="21"/>
        </w:rPr>
        <w:t>第3章の実験結果では、「座位で最大、仰臥位で最小」という、頭部と支持面との接触条件に依存した傾向が示されていたが、本実験においても平均値としては座位で移動量が最も大きく、仰臥位で比較的小さい傾向が見られた。ただし、その差は統計的に有意なものではなく、姿勢条件による頭部位置の安定性の違いは限定的であると考えられる。</w:t>
      </w:r>
    </w:p>
    <w:p w14:paraId="7F7C8572" w14:textId="3BB52F19" w:rsidR="001D15B1" w:rsidRPr="008577E5" w:rsidRDefault="00985C9E" w:rsidP="008314ED">
      <w:pPr>
        <w:rPr>
          <w:color w:val="000000" w:themeColor="text1"/>
          <w:sz w:val="21"/>
          <w:szCs w:val="21"/>
        </w:rPr>
      </w:pPr>
      <w:r w:rsidRPr="008577E5">
        <w:rPr>
          <w:rFonts w:hint="eastAsia"/>
          <w:color w:val="000000" w:themeColor="text1"/>
          <w:sz w:val="21"/>
          <w:szCs w:val="21"/>
        </w:rPr>
        <w:t xml:space="preserve">　</w:t>
      </w:r>
      <w:r w:rsidR="008314ED" w:rsidRPr="008577E5">
        <w:rPr>
          <w:rFonts w:hint="eastAsia"/>
          <w:color w:val="000000" w:themeColor="text1"/>
          <w:sz w:val="21"/>
          <w:szCs w:val="21"/>
        </w:rPr>
        <w:t>また、いずれの姿勢条件においても平均移動量は 2.1 m 以下と極めて小さく、操作中の頭部位置は全体として高い安定性を保っていたと言える。</w:t>
      </w:r>
    </w:p>
    <w:p w14:paraId="2F6D3E67" w14:textId="77777777" w:rsidR="001D15B1" w:rsidRPr="00632C90" w:rsidRDefault="001D15B1" w:rsidP="00632C90"/>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9198413"/>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Pr="008577E5" w:rsidRDefault="00D579F3" w:rsidP="00D579F3">
      <w:pPr>
        <w:rPr>
          <w:sz w:val="21"/>
          <w:szCs w:val="21"/>
        </w:rPr>
      </w:pPr>
      <w:r>
        <w:rPr>
          <w:rFonts w:hint="eastAsia"/>
        </w:rPr>
        <w:t xml:space="preserve">　</w:t>
      </w:r>
      <w:r w:rsidRPr="008577E5">
        <w:rPr>
          <w:rFonts w:hint="eastAsia"/>
          <w:sz w:val="21"/>
          <w:szCs w:val="21"/>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 w14:paraId="1F5A934D" w14:textId="24F418B4" w:rsidR="005F412C" w:rsidRDefault="001D15B1" w:rsidP="00B02B48">
      <w:pPr>
        <w:rPr>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drawing>
          <wp:inline distT="0" distB="0" distL="0" distR="0" wp14:anchorId="684DA90D" wp14:editId="7D11B23B">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3" cstate="print">
                      <a:extLst>
                        <a:ext uri="{28A0092B-C50C-407E-A947-70E740481C1C}">
                          <a14:useLocalDpi xmlns:a14="http://schemas.microsoft.com/office/drawing/2010/main"/>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sz w:val="21"/>
          <w:szCs w:val="21"/>
        </w:rPr>
      </w:pPr>
      <w:r w:rsidRPr="00AF3D0A">
        <w:rPr>
          <w:rFonts w:hint="eastAsia"/>
          <w:sz w:val="21"/>
          <w:szCs w:val="21"/>
        </w:rPr>
        <w:lastRenderedPageBreak/>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7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9198414"/>
      <w:r>
        <w:rPr>
          <w:rFonts w:hint="eastAsia"/>
          <w:sz w:val="21"/>
          <w:szCs w:val="21"/>
        </w:rPr>
        <w:t>３</w:t>
      </w:r>
      <w:r w:rsidRPr="00284230">
        <w:rPr>
          <w:rFonts w:hint="eastAsia"/>
          <w:sz w:val="21"/>
          <w:szCs w:val="21"/>
        </w:rPr>
        <w:t>．</w:t>
      </w:r>
      <w:r w:rsidR="00F672EC" w:rsidRPr="00F672EC">
        <w:rPr>
          <w:sz w:val="21"/>
          <w:szCs w:val="21"/>
        </w:rPr>
        <w:t>考察</w:t>
      </w:r>
      <w:bookmarkEnd w:id="28"/>
    </w:p>
    <w:p w14:paraId="1D78254E" w14:textId="74C66014" w:rsidR="00BF7AD4" w:rsidRPr="00BF7AD4" w:rsidRDefault="008872FF" w:rsidP="00BF7AD4">
      <w:pPr>
        <w:rPr>
          <w:sz w:val="21"/>
          <w:szCs w:val="21"/>
        </w:rPr>
      </w:pPr>
      <w:r>
        <w:rPr>
          <w:rFonts w:hint="eastAsia"/>
          <w:sz w:val="21"/>
          <w:szCs w:val="21"/>
        </w:rPr>
        <w:t xml:space="preserve">　</w:t>
      </w:r>
      <w:r w:rsidR="00BF7AD4" w:rsidRPr="00BF7AD4">
        <w:rPr>
          <w:rFonts w:hint="eastAsia"/>
          <w:sz w:val="21"/>
          <w:szCs w:val="21"/>
        </w:rPr>
        <w:t>本章では、第3章で得られた知見の再現性を検証した。その結果、クリックパフォーマンスに関しては第3章と一部異なる傾向が示された。</w:t>
      </w:r>
    </w:p>
    <w:p w14:paraId="03A21E44" w14:textId="01E14A2F" w:rsidR="00BF7AD4" w:rsidRPr="00BF7AD4" w:rsidRDefault="00BF7AD4" w:rsidP="00BF7AD4">
      <w:pPr>
        <w:rPr>
          <w:sz w:val="21"/>
          <w:szCs w:val="21"/>
        </w:rPr>
      </w:pPr>
      <w:r>
        <w:rPr>
          <w:rFonts w:hint="eastAsia"/>
          <w:sz w:val="21"/>
          <w:szCs w:val="21"/>
        </w:rPr>
        <w:t xml:space="preserve">　</w:t>
      </w:r>
      <w:r w:rsidRPr="00BF7AD4">
        <w:rPr>
          <w:rFonts w:hint="eastAsia"/>
          <w:sz w:val="21"/>
          <w:szCs w:val="21"/>
        </w:rPr>
        <w:t>まず反応時間について、</w:t>
      </w:r>
      <w:r w:rsidR="002F7BF8">
        <w:rPr>
          <w:rFonts w:hint="eastAsia"/>
          <w:sz w:val="21"/>
          <w:szCs w:val="21"/>
        </w:rPr>
        <w:t>本実験</w:t>
      </w:r>
      <w:r w:rsidRPr="00BF7AD4">
        <w:rPr>
          <w:rFonts w:hint="eastAsia"/>
          <w:sz w:val="21"/>
          <w:szCs w:val="21"/>
        </w:rPr>
        <w:t>の結果、体位条件間での全体的な反応時間に有意な差は認められなかった（H = 1.749, p = 0.417）。仰臥位においても平均反応時間は0.903 sと、座位と同等の高いパフォーマンスが維持されていた。これは、第3章において座位（0.85 s）に対し仰臥位（0.99 s）で有意な遅延が報告されていた結果とは異なる傾向である。この要因として、参加者の個体差や計測日の体調に加え、実験手続きおよびタスク内容への習熟による学習効果が影響した可能性が考えられる。本実験では、第3章の実験に参加した</w:t>
      </w:r>
      <w:r w:rsidR="00297554">
        <w:rPr>
          <w:rFonts w:hint="eastAsia"/>
          <w:sz w:val="21"/>
          <w:szCs w:val="21"/>
        </w:rPr>
        <w:t>参加者</w:t>
      </w:r>
      <w:r w:rsidRPr="00BF7AD4">
        <w:rPr>
          <w:rFonts w:hint="eastAsia"/>
          <w:sz w:val="21"/>
          <w:szCs w:val="21"/>
        </w:rPr>
        <w:t>が再度参加しており、ターゲット配置や操作課題に対する事前知識を有していた。そのため、仰臥位という非日常的姿勢に対しても、操作戦略があらかじめ形成され、反応時間の差異が縮小したと解釈できる。</w:t>
      </w:r>
    </w:p>
    <w:p w14:paraId="41E61854" w14:textId="7E4CCF87" w:rsidR="00BF7AD4" w:rsidRPr="00BF7AD4" w:rsidRDefault="00BF7AD4" w:rsidP="00BF7AD4">
      <w:pPr>
        <w:rPr>
          <w:sz w:val="21"/>
          <w:szCs w:val="21"/>
        </w:rPr>
      </w:pPr>
      <w:r>
        <w:rPr>
          <w:rFonts w:hint="eastAsia"/>
          <w:sz w:val="21"/>
          <w:szCs w:val="21"/>
        </w:rPr>
        <w:t xml:space="preserve">　</w:t>
      </w:r>
      <w:r w:rsidRPr="00BF7AD4">
        <w:rPr>
          <w:rFonts w:hint="eastAsia"/>
          <w:sz w:val="21"/>
          <w:szCs w:val="21"/>
        </w:rPr>
        <w:t>一方で、本実験において新たに導入した頭部回転量の指標では、背中角度の減少に伴い回転量が有意に減少するという明確な依存性が確認された（座位 23.03°、仰臥位 13.45°）。これは、仰臥位では枕や床面による頭部への接触負荷、および首の可動域制限といった物理的制約が</w:t>
      </w:r>
      <w:r w:rsidR="00FC0745">
        <w:rPr>
          <w:rFonts w:hint="eastAsia"/>
          <w:sz w:val="21"/>
          <w:szCs w:val="21"/>
        </w:rPr>
        <w:t>発生し</w:t>
      </w:r>
      <w:r w:rsidRPr="00BF7AD4">
        <w:rPr>
          <w:rFonts w:hint="eastAsia"/>
          <w:sz w:val="21"/>
          <w:szCs w:val="21"/>
        </w:rPr>
        <w:t>、視界外ターゲットを捉える際に頭部を大きく</w:t>
      </w:r>
      <w:r w:rsidR="00FC0745">
        <w:rPr>
          <w:rFonts w:hint="eastAsia"/>
          <w:sz w:val="21"/>
          <w:szCs w:val="21"/>
        </w:rPr>
        <w:t>回転させることが困難になることを示している</w:t>
      </w:r>
      <w:r w:rsidRPr="00BF7AD4">
        <w:rPr>
          <w:rFonts w:hint="eastAsia"/>
          <w:sz w:val="21"/>
          <w:szCs w:val="21"/>
        </w:rPr>
        <w:t>。すなわち、体位の変化に伴い、頭部回転を主とする視線制御から、眼球運動や上肢の</w:t>
      </w:r>
      <w:r w:rsidR="008D579F">
        <w:rPr>
          <w:rFonts w:hint="eastAsia"/>
          <w:sz w:val="21"/>
          <w:szCs w:val="21"/>
        </w:rPr>
        <w:t>運動</w:t>
      </w:r>
      <w:r w:rsidRPr="00BF7AD4">
        <w:rPr>
          <w:rFonts w:hint="eastAsia"/>
          <w:sz w:val="21"/>
          <w:szCs w:val="21"/>
        </w:rPr>
        <w:t>に依存した操作スタイルへと変容していることが</w:t>
      </w:r>
      <w:r w:rsidR="00483E5F">
        <w:rPr>
          <w:rFonts w:hint="eastAsia"/>
          <w:sz w:val="21"/>
          <w:szCs w:val="21"/>
        </w:rPr>
        <w:t>示唆された。</w:t>
      </w:r>
    </w:p>
    <w:p w14:paraId="5839ABE7" w14:textId="3673D10B" w:rsidR="00BF7AD4" w:rsidRPr="00BF7AD4" w:rsidRDefault="00A34A70" w:rsidP="00BF7AD4">
      <w:pPr>
        <w:rPr>
          <w:sz w:val="21"/>
          <w:szCs w:val="21"/>
        </w:rPr>
      </w:pPr>
      <w:r>
        <w:rPr>
          <w:rFonts w:hint="eastAsia"/>
          <w:sz w:val="21"/>
          <w:szCs w:val="21"/>
        </w:rPr>
        <w:t xml:space="preserve">　</w:t>
      </w:r>
      <w:r w:rsidR="00BF7AD4" w:rsidRPr="00BF7AD4">
        <w:rPr>
          <w:rFonts w:hint="eastAsia"/>
          <w:sz w:val="21"/>
          <w:szCs w:val="21"/>
        </w:rPr>
        <w:t>また、ターゲット位置別の分析においては、第3章で報告された空間的特性が本実験においても再現された。特に下方領域では、仰臥位において反応時間が最も遅延しており、座位（1.05 s）と比較して有意な差が認められた（仰臥位 1.344 s）。この結果は、体位の変化によって操作が困難となる領域が空間的に移動するという第3章の知見の妥当性を支持するものであり、全体平均では差が消失し</w:t>
      </w:r>
      <w:r w:rsidR="00ED1AD3">
        <w:rPr>
          <w:rFonts w:hint="eastAsia"/>
          <w:sz w:val="21"/>
          <w:szCs w:val="21"/>
        </w:rPr>
        <w:t>たが</w:t>
      </w:r>
      <w:r w:rsidR="00BF7AD4" w:rsidRPr="00BF7AD4">
        <w:rPr>
          <w:rFonts w:hint="eastAsia"/>
          <w:sz w:val="21"/>
          <w:szCs w:val="21"/>
        </w:rPr>
        <w:t>、局所的には依然として体位固有の制約が残存していることを示している。以上の結果を総合すると、クリックの</w:t>
      </w:r>
      <w:r w:rsidR="00142198">
        <w:rPr>
          <w:rFonts w:hint="eastAsia"/>
          <w:sz w:val="21"/>
          <w:szCs w:val="21"/>
        </w:rPr>
        <w:t>反応時間</w:t>
      </w:r>
      <w:r w:rsidR="00BF7AD4" w:rsidRPr="00BF7AD4">
        <w:rPr>
          <w:rFonts w:hint="eastAsia"/>
          <w:sz w:val="21"/>
          <w:szCs w:val="21"/>
        </w:rPr>
        <w:t>という指標は、学習効果や個体差といった要因の影響を受けやすく、体位条件間の差異が必ずしも安定して現れるとは限らない</w:t>
      </w:r>
      <w:r w:rsidR="00DE3D69">
        <w:rPr>
          <w:rFonts w:hint="eastAsia"/>
          <w:sz w:val="21"/>
          <w:szCs w:val="21"/>
        </w:rPr>
        <w:t>ことが</w:t>
      </w:r>
      <w:r w:rsidR="00ED67DB">
        <w:rPr>
          <w:rFonts w:hint="eastAsia"/>
          <w:sz w:val="21"/>
          <w:szCs w:val="21"/>
        </w:rPr>
        <w:t>明らか</w:t>
      </w:r>
      <w:r w:rsidR="00DE3D69">
        <w:rPr>
          <w:rFonts w:hint="eastAsia"/>
          <w:sz w:val="21"/>
          <w:szCs w:val="21"/>
        </w:rPr>
        <w:t>となった。</w:t>
      </w:r>
    </w:p>
    <w:p w14:paraId="47EE2D3D" w14:textId="75D0E47E" w:rsidR="00CA483B" w:rsidRDefault="00C97A23" w:rsidP="00BF7AD4">
      <w:pPr>
        <w:rPr>
          <w:sz w:val="21"/>
          <w:szCs w:val="21"/>
        </w:rPr>
      </w:pPr>
      <w:r>
        <w:rPr>
          <w:rFonts w:hint="eastAsia"/>
          <w:sz w:val="21"/>
          <w:szCs w:val="21"/>
        </w:rPr>
        <w:t xml:space="preserve">　</w:t>
      </w:r>
      <w:r w:rsidR="00BF7AD4" w:rsidRPr="00BF7AD4">
        <w:rPr>
          <w:rFonts w:hint="eastAsia"/>
          <w:sz w:val="21"/>
          <w:szCs w:val="21"/>
        </w:rPr>
        <w:t>したがって、仰臥位を前提としたVRインターフェイス設計においては、習熟によって改善が期待される反応時間のみを指標とするのではなく、体位ごとに生じる頭部可動範囲の制約を前提とした設計が重要となる。具体的には、大きな頭部回転を必要としない狭い範囲へのコンテンツ配置や、体位条件に応じてターゲット配置を動的に最適化するUI設計が求められる。さらに、下方視野など身体的制限が現れる領域に対しては、眼球運動を活用したアイトラッキングによるポインティング補完などの導入が、身体的負荷の軽減と操作性の向上を両立させる有効なアプローチになると考えられる。</w:t>
      </w:r>
      <w:r w:rsidR="000A4F4E">
        <w:rPr>
          <w:sz w:val="21"/>
          <w:szCs w:val="21"/>
        </w:rPr>
        <w:br w:type="page"/>
      </w:r>
    </w:p>
    <w:p w14:paraId="6A8796AF" w14:textId="77777777" w:rsidR="00C719CB" w:rsidRDefault="00C719CB" w:rsidP="00C719CB">
      <w:pPr>
        <w:widowControl/>
        <w:jc w:val="left"/>
        <w:rPr>
          <w:sz w:val="21"/>
          <w:szCs w:val="21"/>
          <w:lang w:val="ja-JP"/>
        </w:rPr>
      </w:pPr>
    </w:p>
    <w:p w14:paraId="6EAC95C2" w14:textId="77777777" w:rsidR="00C719CB" w:rsidRDefault="00C719CB" w:rsidP="00C719CB">
      <w:pPr>
        <w:widowControl/>
        <w:jc w:val="left"/>
        <w:rPr>
          <w:sz w:val="21"/>
          <w:szCs w:val="21"/>
          <w:lang w:val="ja-JP"/>
        </w:rPr>
      </w:pPr>
    </w:p>
    <w:p w14:paraId="6DFA19AD" w14:textId="77777777" w:rsidR="00C719CB" w:rsidRDefault="00C719CB" w:rsidP="00C719CB">
      <w:pPr>
        <w:widowControl/>
        <w:jc w:val="left"/>
        <w:rPr>
          <w:sz w:val="21"/>
          <w:szCs w:val="21"/>
          <w:lang w:val="ja-JP"/>
        </w:rPr>
      </w:pPr>
    </w:p>
    <w:p w14:paraId="2EB7F8C3" w14:textId="77777777" w:rsidR="00C719CB" w:rsidRDefault="00C719CB" w:rsidP="00C719CB">
      <w:pPr>
        <w:widowControl/>
        <w:jc w:val="left"/>
        <w:rPr>
          <w:sz w:val="21"/>
          <w:szCs w:val="21"/>
          <w:lang w:val="ja-JP"/>
        </w:rPr>
      </w:pPr>
    </w:p>
    <w:p w14:paraId="62CF0E81" w14:textId="77777777" w:rsidR="00C719CB" w:rsidRDefault="00C719CB" w:rsidP="00C719CB">
      <w:pPr>
        <w:widowControl/>
        <w:jc w:val="left"/>
        <w:rPr>
          <w:sz w:val="21"/>
          <w:szCs w:val="21"/>
          <w:lang w:val="ja-JP"/>
        </w:rPr>
      </w:pPr>
    </w:p>
    <w:p w14:paraId="3C6C5783" w14:textId="77777777" w:rsidR="00C719CB" w:rsidRDefault="00C719CB" w:rsidP="00C719CB">
      <w:pPr>
        <w:widowControl/>
        <w:jc w:val="left"/>
        <w:rPr>
          <w:sz w:val="21"/>
          <w:szCs w:val="21"/>
          <w:lang w:val="ja-JP"/>
        </w:rPr>
      </w:pPr>
    </w:p>
    <w:p w14:paraId="2365FE9B" w14:textId="77777777" w:rsidR="00C719CB" w:rsidRDefault="00C719CB" w:rsidP="00C719CB">
      <w:pPr>
        <w:widowControl/>
        <w:jc w:val="left"/>
        <w:rPr>
          <w:sz w:val="21"/>
          <w:szCs w:val="21"/>
          <w:lang w:val="ja-JP"/>
        </w:rPr>
      </w:pPr>
    </w:p>
    <w:p w14:paraId="1AE534C3" w14:textId="77777777" w:rsidR="00C719CB" w:rsidRDefault="00C719CB" w:rsidP="00C719CB">
      <w:pPr>
        <w:widowControl/>
        <w:jc w:val="left"/>
        <w:rPr>
          <w:sz w:val="21"/>
          <w:szCs w:val="21"/>
          <w:lang w:val="ja-JP"/>
        </w:rPr>
      </w:pPr>
    </w:p>
    <w:p w14:paraId="6625D602" w14:textId="77777777" w:rsidR="00C719CB" w:rsidRDefault="00C719CB" w:rsidP="00C719CB">
      <w:pPr>
        <w:widowControl/>
        <w:jc w:val="left"/>
        <w:rPr>
          <w:sz w:val="21"/>
          <w:szCs w:val="21"/>
          <w:lang w:val="ja-JP"/>
        </w:rPr>
      </w:pPr>
    </w:p>
    <w:p w14:paraId="548FFB45" w14:textId="77777777" w:rsidR="00C719CB" w:rsidRDefault="00C719CB" w:rsidP="00C719CB">
      <w:pPr>
        <w:widowControl/>
        <w:jc w:val="left"/>
        <w:rPr>
          <w:sz w:val="21"/>
          <w:szCs w:val="21"/>
          <w:lang w:val="ja-JP"/>
        </w:rPr>
      </w:pPr>
    </w:p>
    <w:p w14:paraId="32A7592A" w14:textId="77777777" w:rsidR="00C719CB" w:rsidRDefault="00C719CB" w:rsidP="00C719CB">
      <w:pPr>
        <w:widowControl/>
        <w:jc w:val="left"/>
        <w:rPr>
          <w:sz w:val="21"/>
          <w:szCs w:val="21"/>
          <w:lang w:val="ja-JP"/>
        </w:rPr>
      </w:pPr>
    </w:p>
    <w:p w14:paraId="59146497" w14:textId="77777777" w:rsidR="00C719CB" w:rsidRDefault="00C719CB" w:rsidP="00C719CB">
      <w:pPr>
        <w:widowControl/>
        <w:jc w:val="left"/>
        <w:rPr>
          <w:sz w:val="21"/>
          <w:szCs w:val="21"/>
          <w:lang w:val="ja-JP"/>
        </w:rPr>
      </w:pPr>
    </w:p>
    <w:p w14:paraId="7E63E7DE" w14:textId="77777777" w:rsidR="00C719CB" w:rsidRDefault="00C719CB" w:rsidP="00C719CB">
      <w:pPr>
        <w:widowControl/>
        <w:jc w:val="left"/>
        <w:rPr>
          <w:sz w:val="21"/>
          <w:szCs w:val="21"/>
          <w:lang w:val="ja-JP"/>
        </w:rPr>
      </w:pPr>
    </w:p>
    <w:p w14:paraId="59C328E2" w14:textId="77777777" w:rsidR="00C719CB" w:rsidRDefault="00C719CB" w:rsidP="00C719CB">
      <w:pPr>
        <w:widowControl/>
        <w:jc w:val="left"/>
        <w:rPr>
          <w:sz w:val="21"/>
          <w:szCs w:val="21"/>
          <w:lang w:val="ja-JP"/>
        </w:rPr>
      </w:pPr>
    </w:p>
    <w:p w14:paraId="2F043BE5" w14:textId="77777777" w:rsidR="00C719CB" w:rsidRDefault="00C719CB" w:rsidP="00C719CB">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C719CB" w14:paraId="60C0D85B" w14:textId="77777777" w:rsidTr="00FC25E8">
        <w:tc>
          <w:tcPr>
            <w:tcW w:w="8494" w:type="dxa"/>
            <w:tcBorders>
              <w:top w:val="nil"/>
              <w:left w:val="nil"/>
              <w:bottom w:val="nil"/>
              <w:right w:val="nil"/>
            </w:tcBorders>
          </w:tcPr>
          <w:p w14:paraId="507A9935" w14:textId="294C7A2F" w:rsidR="00C719CB" w:rsidRPr="00EF1397" w:rsidRDefault="00C719CB" w:rsidP="00FC25E8">
            <w:pPr>
              <w:widowControl/>
              <w:jc w:val="center"/>
              <w:rPr>
                <w:sz w:val="32"/>
                <w:szCs w:val="32"/>
              </w:rPr>
            </w:pPr>
            <w:r w:rsidRPr="00EF1397">
              <w:rPr>
                <w:rFonts w:hint="eastAsia"/>
                <w:sz w:val="32"/>
                <w:szCs w:val="32"/>
                <w:lang w:val="ja-JP"/>
              </w:rPr>
              <w:t>第</w:t>
            </w:r>
            <w:r w:rsidR="00C459CE">
              <w:rPr>
                <w:rFonts w:hint="eastAsia"/>
                <w:sz w:val="32"/>
                <w:szCs w:val="32"/>
                <w:lang w:val="ja-JP"/>
              </w:rPr>
              <w:t>５</w:t>
            </w:r>
            <w:r w:rsidRPr="00EF1397">
              <w:rPr>
                <w:rFonts w:hint="eastAsia"/>
                <w:sz w:val="32"/>
                <w:szCs w:val="32"/>
                <w:lang w:val="ja-JP"/>
              </w:rPr>
              <w:t>章</w:t>
            </w:r>
          </w:p>
          <w:p w14:paraId="0A545801" w14:textId="66C272C3" w:rsidR="00C719CB" w:rsidRPr="009C679D" w:rsidRDefault="009459ED" w:rsidP="00FC25E8">
            <w:pPr>
              <w:widowControl/>
              <w:jc w:val="center"/>
              <w:rPr>
                <w:rFonts w:hint="eastAsia"/>
                <w:sz w:val="32"/>
                <w:szCs w:val="32"/>
              </w:rPr>
            </w:pPr>
            <w:r w:rsidRPr="009459ED">
              <w:rPr>
                <w:rFonts w:hint="eastAsia"/>
                <w:noProof/>
                <w:sz w:val="21"/>
                <w:szCs w:val="21"/>
              </w:rPr>
              <w:pict w14:anchorId="7F079FD6">
                <v:rect id="_x0000_i1028" alt="" style="width:425.2pt;height:.05pt;mso-width-percent:0;mso-height-percent:0;mso-width-percent:0;mso-height-percent:0" o:hralign="center" o:hrstd="t" o:hr="t" fillcolor="#a0a0a0" stroked="f">
                  <v:textbox inset="5.85pt,.7pt,5.85pt,.7pt"/>
                </v:rect>
              </w:pict>
            </w:r>
            <w:r w:rsidR="00C719CB" w:rsidRPr="00C719CB">
              <w:rPr>
                <w:sz w:val="32"/>
                <w:szCs w:val="32"/>
              </w:rPr>
              <w:t>座位と仰臥位における学習効果の検証</w:t>
            </w:r>
          </w:p>
        </w:tc>
      </w:tr>
    </w:tbl>
    <w:p w14:paraId="61390B86" w14:textId="77777777" w:rsidR="00C719CB" w:rsidRDefault="00C719CB" w:rsidP="00C719CB">
      <w:pPr>
        <w:widowControl/>
        <w:jc w:val="left"/>
        <w:rPr>
          <w:sz w:val="21"/>
          <w:szCs w:val="21"/>
          <w:lang w:val="ja-JP"/>
        </w:rPr>
      </w:pPr>
    </w:p>
    <w:p w14:paraId="647C062B" w14:textId="77777777" w:rsidR="00C719CB" w:rsidRDefault="00C719CB" w:rsidP="00C719CB">
      <w:pPr>
        <w:widowControl/>
        <w:jc w:val="left"/>
        <w:rPr>
          <w:sz w:val="21"/>
          <w:szCs w:val="21"/>
          <w:lang w:val="ja-JP"/>
        </w:rPr>
      </w:pPr>
    </w:p>
    <w:p w14:paraId="05058E72" w14:textId="77777777" w:rsidR="00C719CB" w:rsidRDefault="00C719CB" w:rsidP="00C719CB">
      <w:pPr>
        <w:widowControl/>
        <w:jc w:val="left"/>
        <w:rPr>
          <w:sz w:val="21"/>
          <w:szCs w:val="21"/>
          <w:lang w:val="ja-JP"/>
        </w:rPr>
      </w:pPr>
    </w:p>
    <w:p w14:paraId="41365154" w14:textId="77777777" w:rsidR="00C719CB" w:rsidRDefault="00C719CB" w:rsidP="00C719CB">
      <w:pPr>
        <w:widowControl/>
        <w:jc w:val="left"/>
        <w:rPr>
          <w:sz w:val="21"/>
          <w:szCs w:val="21"/>
          <w:lang w:val="ja-JP"/>
        </w:rPr>
      </w:pPr>
    </w:p>
    <w:p w14:paraId="5BDAD9E8" w14:textId="77777777" w:rsidR="00C719CB" w:rsidRDefault="00C719CB" w:rsidP="00C719CB">
      <w:pPr>
        <w:widowControl/>
        <w:jc w:val="left"/>
        <w:rPr>
          <w:sz w:val="21"/>
          <w:szCs w:val="21"/>
          <w:lang w:val="ja-JP"/>
        </w:rPr>
      </w:pPr>
    </w:p>
    <w:p w14:paraId="75E683AD" w14:textId="77777777" w:rsidR="00C719CB" w:rsidRDefault="00C719CB" w:rsidP="00C719CB">
      <w:pPr>
        <w:widowControl/>
        <w:jc w:val="left"/>
        <w:rPr>
          <w:sz w:val="21"/>
          <w:szCs w:val="21"/>
          <w:lang w:val="ja-JP"/>
        </w:rPr>
      </w:pPr>
    </w:p>
    <w:p w14:paraId="2756815B" w14:textId="77777777" w:rsidR="00C719CB" w:rsidRDefault="00C719CB" w:rsidP="00C719CB">
      <w:pPr>
        <w:widowControl/>
        <w:jc w:val="left"/>
        <w:rPr>
          <w:sz w:val="21"/>
          <w:szCs w:val="21"/>
          <w:lang w:val="ja-JP"/>
        </w:rPr>
      </w:pPr>
    </w:p>
    <w:p w14:paraId="3CAD3D20" w14:textId="77777777" w:rsidR="00C719CB" w:rsidRDefault="00C719CB" w:rsidP="00C719CB">
      <w:pPr>
        <w:widowControl/>
        <w:jc w:val="left"/>
        <w:rPr>
          <w:sz w:val="21"/>
          <w:szCs w:val="21"/>
          <w:lang w:val="ja-JP"/>
        </w:rPr>
      </w:pPr>
    </w:p>
    <w:p w14:paraId="5D0ECFE3" w14:textId="77777777" w:rsidR="00C719CB" w:rsidRDefault="00C719CB" w:rsidP="00C719CB">
      <w:pPr>
        <w:widowControl/>
        <w:jc w:val="left"/>
        <w:rPr>
          <w:sz w:val="21"/>
          <w:szCs w:val="21"/>
          <w:lang w:val="ja-JP"/>
        </w:rPr>
      </w:pPr>
    </w:p>
    <w:p w14:paraId="1C4A1A73" w14:textId="77777777" w:rsidR="00C719CB" w:rsidRDefault="00C719CB" w:rsidP="00C719CB">
      <w:pPr>
        <w:widowControl/>
        <w:jc w:val="left"/>
        <w:rPr>
          <w:sz w:val="21"/>
          <w:szCs w:val="21"/>
          <w:lang w:val="ja-JP"/>
        </w:rPr>
      </w:pPr>
    </w:p>
    <w:p w14:paraId="61E55F3A" w14:textId="77777777" w:rsidR="00C719CB" w:rsidRDefault="00C719CB" w:rsidP="00C719CB">
      <w:pPr>
        <w:widowControl/>
        <w:jc w:val="left"/>
        <w:rPr>
          <w:sz w:val="21"/>
          <w:szCs w:val="21"/>
          <w:lang w:val="ja-JP"/>
        </w:rPr>
      </w:pPr>
    </w:p>
    <w:p w14:paraId="063B2AFF" w14:textId="77777777" w:rsidR="00C719CB" w:rsidRDefault="00C719CB" w:rsidP="00C719CB">
      <w:pPr>
        <w:widowControl/>
        <w:jc w:val="left"/>
        <w:rPr>
          <w:sz w:val="21"/>
          <w:szCs w:val="21"/>
          <w:lang w:val="ja-JP"/>
        </w:rPr>
      </w:pPr>
    </w:p>
    <w:p w14:paraId="70F66668" w14:textId="77777777" w:rsidR="00C719CB" w:rsidRDefault="00C719CB" w:rsidP="00C719CB">
      <w:pPr>
        <w:widowControl/>
        <w:jc w:val="left"/>
        <w:rPr>
          <w:rFonts w:hint="eastAsia"/>
          <w:sz w:val="21"/>
          <w:szCs w:val="21"/>
          <w:lang w:val="ja-JP"/>
        </w:rPr>
      </w:pPr>
    </w:p>
    <w:p w14:paraId="37832FC7" w14:textId="77777777" w:rsidR="00C719CB" w:rsidRDefault="00C719CB" w:rsidP="00C719CB">
      <w:pPr>
        <w:widowControl/>
        <w:jc w:val="left"/>
        <w:rPr>
          <w:rFonts w:hint="eastAsia"/>
          <w:sz w:val="21"/>
          <w:szCs w:val="21"/>
          <w:lang w:val="ja-JP"/>
        </w:rPr>
      </w:pPr>
    </w:p>
    <w:p w14:paraId="10F4A128" w14:textId="4ACED42C" w:rsidR="006C23A5" w:rsidRPr="00C719CB" w:rsidRDefault="00C719CB" w:rsidP="00C719CB">
      <w:pPr>
        <w:widowControl/>
        <w:jc w:val="left"/>
        <w:rPr>
          <w:rFonts w:hint="eastAsia"/>
          <w:sz w:val="21"/>
          <w:szCs w:val="21"/>
          <w:lang w:val="ja-JP"/>
        </w:rPr>
      </w:pPr>
      <w:r>
        <w:rPr>
          <w:sz w:val="21"/>
          <w:szCs w:val="21"/>
          <w:lang w:val="ja-JP"/>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sz w:val="21"/>
          <w:szCs w:val="21"/>
          <w:lang w:val="ja-JP"/>
        </w:rPr>
      </w:pPr>
      <w:bookmarkStart w:id="29" w:name="_Toc219198415"/>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9198416"/>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179BA3AF" w14:textId="66DD7B3D" w:rsidR="003E1FFE" w:rsidRDefault="00DC1CCA" w:rsidP="00FB6685">
      <w:pPr>
        <w:rPr>
          <w:sz w:val="21"/>
          <w:szCs w:val="21"/>
        </w:rPr>
      </w:pPr>
      <w:r>
        <w:rPr>
          <w:rFonts w:hint="eastAsia"/>
        </w:rPr>
        <w:t xml:space="preserve">　</w:t>
      </w:r>
      <w:r w:rsidR="00581657" w:rsidRPr="00B514C3">
        <w:rPr>
          <w:rFonts w:hint="eastAsia"/>
          <w:sz w:val="21"/>
          <w:szCs w:val="21"/>
        </w:rPr>
        <w:t>第</w:t>
      </w:r>
      <w:r w:rsidR="00D51F32">
        <w:rPr>
          <w:sz w:val="21"/>
          <w:szCs w:val="21"/>
        </w:rPr>
        <w:t>4</w:t>
      </w:r>
      <w:r w:rsidR="00581657" w:rsidRPr="00B514C3">
        <w:rPr>
          <w:rFonts w:hint="eastAsia"/>
          <w:sz w:val="21"/>
          <w:szCs w:val="21"/>
        </w:rPr>
        <w:t>章</w:t>
      </w:r>
      <w:r w:rsidR="00A175B1" w:rsidRPr="00B514C3">
        <w:rPr>
          <w:sz w:val="21"/>
          <w:szCs w:val="21"/>
        </w:rPr>
        <w:t>の検証において、仰臥位における反応時間が第3章の結果と比較して短縮され、座位との有意差が消失するという結果が得られた。この要因として、</w:t>
      </w:r>
      <w:r w:rsidR="009408FC" w:rsidRPr="00B514C3">
        <w:rPr>
          <w:sz w:val="21"/>
          <w:szCs w:val="21"/>
        </w:rPr>
        <w:t>参加者</w:t>
      </w:r>
      <w:r w:rsidR="00A175B1" w:rsidRPr="00B514C3">
        <w:rPr>
          <w:sz w:val="21"/>
          <w:szCs w:val="21"/>
        </w:rPr>
        <w:t>が第3章の実験を経験していたことによるタスクへの習熟が示唆された。つまり、クリックの速さというパフォーマンス指標は、体位による物理的制約を受けつつも、学習によってその差異を克服できる可能性がある。一方で、頭部回転量などの運動学的指標においては、体位による明確な制約が確認されており、習熟が</w:t>
      </w:r>
      <w:r w:rsidR="00E56825">
        <w:rPr>
          <w:rFonts w:hint="eastAsia"/>
          <w:sz w:val="21"/>
          <w:szCs w:val="21"/>
        </w:rPr>
        <w:t>操作パフォーマンス</w:t>
      </w:r>
      <w:r w:rsidR="00A175B1" w:rsidRPr="00B514C3">
        <w:rPr>
          <w:sz w:val="21"/>
          <w:szCs w:val="21"/>
        </w:rPr>
        <w:t>にそれぞれどのように影響を及ぼすのかを詳細に切り分ける必要がある。</w:t>
      </w:r>
    </w:p>
    <w:p w14:paraId="248784BE" w14:textId="36870F7D" w:rsidR="005F52CA" w:rsidRPr="00B514C3" w:rsidRDefault="00A175B1" w:rsidP="005F52CA">
      <w:pPr>
        <w:rPr>
          <w:rFonts w:hint="eastAsia"/>
          <w:sz w:val="21"/>
          <w:szCs w:val="21"/>
        </w:rPr>
      </w:pPr>
      <w:r w:rsidRPr="00B514C3">
        <w:rPr>
          <w:sz w:val="21"/>
          <w:szCs w:val="21"/>
        </w:rPr>
        <w:t xml:space="preserve">　そこで本章では、特に操作の困難さが指摘されていた仰臥位に着目し、短期間および長期間の反復試行を通じて、パフォーマンスと身体技法がどのように変容するかを定量的に検証する。これにより、</w:t>
      </w:r>
      <w:r w:rsidR="00172BD3" w:rsidRPr="00172BD3">
        <w:rPr>
          <w:sz w:val="21"/>
          <w:szCs w:val="21"/>
        </w:rPr>
        <w:t>VR空間におけるインタラクションへの慣れがどのような要因によって形成されるのかを明らかにし、利用者の習熟を前提としたUI設計の指針を得ることを目的とする</w:t>
      </w:r>
    </w:p>
    <w:p w14:paraId="0431917F" w14:textId="113E8F30" w:rsidR="00A175B1" w:rsidRPr="00632C90" w:rsidRDefault="00A175B1"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9198417"/>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F469D5F" w14:textId="1C4C96A8" w:rsidR="00D0734F" w:rsidRPr="00D0734F" w:rsidRDefault="00DF58C9" w:rsidP="00D0734F">
      <w:pPr>
        <w:rPr>
          <w:sz w:val="21"/>
          <w:szCs w:val="21"/>
        </w:rPr>
      </w:pPr>
      <w:r>
        <w:rPr>
          <w:rFonts w:hint="eastAsia"/>
        </w:rPr>
        <w:t xml:space="preserve">　</w:t>
      </w:r>
      <w:r w:rsidR="00D0734F" w:rsidRPr="00D0734F">
        <w:rPr>
          <w:rFonts w:hint="eastAsia"/>
          <w:sz w:val="21"/>
          <w:szCs w:val="21"/>
        </w:rPr>
        <w:t>本節で用いる実験データおよび実験条件は、第4章で示した検証と同一であり、同一の計測プロセスの中で同時に取得されたものである。この計測の一環として、仰臥位条件において同一タスクを2セッション連続で実施する短期的な習熟実験を行い、その結果得られたデータを用いて分析を行った。</w:t>
      </w:r>
      <w:r w:rsidR="00326DD2">
        <w:rPr>
          <w:rFonts w:hint="eastAsia"/>
          <w:sz w:val="21"/>
          <w:szCs w:val="21"/>
        </w:rPr>
        <w:t>詳細な実験条件については第4章</w:t>
      </w:r>
      <w:r w:rsidR="00326DD2">
        <w:rPr>
          <w:sz w:val="21"/>
          <w:szCs w:val="21"/>
        </w:rPr>
        <w:t>1</w:t>
      </w:r>
      <w:r w:rsidR="00326DD2">
        <w:rPr>
          <w:rFonts w:hint="eastAsia"/>
          <w:sz w:val="21"/>
          <w:szCs w:val="21"/>
        </w:rPr>
        <w:t>節「はじめに」において記載されている。</w:t>
      </w:r>
    </w:p>
    <w:p w14:paraId="13D24A47" w14:textId="51FDB00A" w:rsidR="00A175B1" w:rsidRDefault="009A0230" w:rsidP="00D0734F">
      <w:pPr>
        <w:rPr>
          <w:sz w:val="21"/>
          <w:szCs w:val="21"/>
        </w:rPr>
      </w:pPr>
      <w:r>
        <w:rPr>
          <w:rFonts w:hint="eastAsia"/>
          <w:sz w:val="21"/>
          <w:szCs w:val="21"/>
        </w:rPr>
        <w:t xml:space="preserve">　</w:t>
      </w:r>
      <w:r w:rsidR="00D0734F" w:rsidRPr="00D0734F">
        <w:rPr>
          <w:rFonts w:hint="eastAsia"/>
          <w:sz w:val="21"/>
          <w:szCs w:val="21"/>
        </w:rPr>
        <w:t>本節では、セッション間における反応時間および頭部運動の変化を比較することで、短期間における適応の可能性を評価することを目的とする。</w:t>
      </w:r>
    </w:p>
    <w:p w14:paraId="3D470EEA" w14:textId="77777777" w:rsidR="009A0230" w:rsidRPr="00C12B96" w:rsidRDefault="009A0230" w:rsidP="00D0734F"/>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9198418"/>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39C5DB7E" w14:textId="77777777" w:rsidR="00783AA0" w:rsidRDefault="00A175B1" w:rsidP="00C12B96">
      <w:pPr>
        <w:rPr>
          <w:sz w:val="21"/>
          <w:szCs w:val="21"/>
        </w:rPr>
      </w:pPr>
      <w:r>
        <w:rPr>
          <w:rFonts w:hint="eastAsia"/>
        </w:rPr>
        <w:t xml:space="preserve">　</w:t>
      </w:r>
      <w:r w:rsidR="00392138">
        <w:rPr>
          <w:rFonts w:hint="eastAsia"/>
        </w:rPr>
        <w:t>図</w:t>
      </w:r>
      <w:r w:rsidR="00392138">
        <w:t>5-1</w:t>
      </w:r>
      <w:r w:rsidR="00392138">
        <w:rPr>
          <w:rFonts w:hint="eastAsia"/>
        </w:rPr>
        <w:t>に</w:t>
      </w:r>
      <w:r w:rsidR="00BA5E37" w:rsidRPr="00B514C3">
        <w:rPr>
          <w:sz w:val="21"/>
          <w:szCs w:val="21"/>
        </w:rPr>
        <w:t>初回セッションと2回目セッションにおける</w:t>
      </w:r>
      <w:r w:rsidR="00392138">
        <w:rPr>
          <w:rFonts w:hint="eastAsia"/>
          <w:sz w:val="21"/>
          <w:szCs w:val="21"/>
        </w:rPr>
        <w:t>ターゲット別の</w:t>
      </w:r>
      <w:r w:rsidR="00BA5E37" w:rsidRPr="00B514C3">
        <w:rPr>
          <w:sz w:val="21"/>
          <w:szCs w:val="21"/>
        </w:rPr>
        <w:t>反応時間の</w:t>
      </w:r>
      <w:r w:rsidR="00392138">
        <w:rPr>
          <w:rFonts w:hint="eastAsia"/>
          <w:sz w:val="21"/>
          <w:szCs w:val="21"/>
        </w:rPr>
        <w:t>示した</w:t>
      </w:r>
      <w:r w:rsidR="00BA5E37" w:rsidRPr="00B514C3">
        <w:rPr>
          <w:sz w:val="21"/>
          <w:szCs w:val="21"/>
        </w:rPr>
        <w:t>。</w:t>
      </w:r>
    </w:p>
    <w:p w14:paraId="5604489D" w14:textId="2FBF4F8C" w:rsidR="00C12B96" w:rsidRDefault="00783AA0" w:rsidP="00C12B96">
      <w:pPr>
        <w:rPr>
          <w:sz w:val="21"/>
          <w:szCs w:val="21"/>
        </w:rPr>
      </w:pPr>
      <w:r>
        <w:rPr>
          <w:rFonts w:hint="eastAsia"/>
          <w:sz w:val="21"/>
          <w:szCs w:val="21"/>
        </w:rPr>
        <w:t xml:space="preserve">　</w:t>
      </w:r>
      <w:r w:rsidR="00BA5E37" w:rsidRPr="00B514C3">
        <w:rPr>
          <w:sz w:val="21"/>
          <w:szCs w:val="21"/>
        </w:rPr>
        <w:t>平均反応時間は、初回セッションで0.90 s（SD</w:t>
      </w:r>
      <w:r w:rsidR="000C4253">
        <w:rPr>
          <w:sz w:val="21"/>
          <w:szCs w:val="21"/>
        </w:rPr>
        <w:t xml:space="preserve"> </w:t>
      </w:r>
      <w:r w:rsidR="00BA5E37" w:rsidRPr="00B514C3">
        <w:rPr>
          <w:sz w:val="21"/>
          <w:szCs w:val="21"/>
        </w:rPr>
        <w:t>=</w:t>
      </w:r>
      <w:r w:rsidR="000C4253">
        <w:rPr>
          <w:sz w:val="21"/>
          <w:szCs w:val="21"/>
        </w:rPr>
        <w:t xml:space="preserve"> </w:t>
      </w:r>
      <w:r w:rsidR="00BA5E37" w:rsidRPr="00B514C3">
        <w:rPr>
          <w:sz w:val="21"/>
          <w:szCs w:val="21"/>
        </w:rPr>
        <w:t>0.408）、2回目セッションで0.8</w:t>
      </w:r>
      <w:r>
        <w:rPr>
          <w:sz w:val="21"/>
          <w:szCs w:val="21"/>
        </w:rPr>
        <w:t>7</w:t>
      </w:r>
      <w:r w:rsidR="00BA5E37" w:rsidRPr="00B514C3">
        <w:rPr>
          <w:sz w:val="21"/>
          <w:szCs w:val="21"/>
        </w:rPr>
        <w:t xml:space="preserve"> s（SD</w:t>
      </w:r>
      <w:r w:rsidR="000C4253">
        <w:rPr>
          <w:sz w:val="21"/>
          <w:szCs w:val="21"/>
        </w:rPr>
        <w:t xml:space="preserve"> </w:t>
      </w:r>
      <w:r w:rsidR="00BA5E37" w:rsidRPr="00B514C3">
        <w:rPr>
          <w:sz w:val="21"/>
          <w:szCs w:val="21"/>
        </w:rPr>
        <w:t>=</w:t>
      </w:r>
      <w:r w:rsidR="000C4253">
        <w:rPr>
          <w:sz w:val="21"/>
          <w:szCs w:val="21"/>
        </w:rPr>
        <w:t xml:space="preserve"> </w:t>
      </w:r>
      <w:r w:rsidR="00BA5E37" w:rsidRPr="00B514C3">
        <w:rPr>
          <w:sz w:val="21"/>
          <w:szCs w:val="21"/>
        </w:rPr>
        <w:t>0.340）であった。数値上は0.0</w:t>
      </w:r>
      <w:r>
        <w:rPr>
          <w:sz w:val="21"/>
          <w:szCs w:val="21"/>
        </w:rPr>
        <w:t>4</w:t>
      </w:r>
      <w:r w:rsidR="00BA5E37" w:rsidRPr="00B514C3">
        <w:rPr>
          <w:sz w:val="21"/>
          <w:szCs w:val="21"/>
        </w:rPr>
        <w:t xml:space="preserve"> sの短縮が見られたものの、Welchのt検定の結果、統計的な有意差は認められなかった（t</w:t>
      </w:r>
      <w:r w:rsidR="000C4253">
        <w:rPr>
          <w:sz w:val="21"/>
          <w:szCs w:val="21"/>
        </w:rPr>
        <w:t xml:space="preserve"> </w:t>
      </w:r>
      <w:r w:rsidR="00BA5E37" w:rsidRPr="00B514C3">
        <w:rPr>
          <w:sz w:val="21"/>
          <w:szCs w:val="21"/>
        </w:rPr>
        <w:t>=</w:t>
      </w:r>
      <w:r w:rsidR="000C4253">
        <w:rPr>
          <w:sz w:val="21"/>
          <w:szCs w:val="21"/>
        </w:rPr>
        <w:t xml:space="preserve"> </w:t>
      </w:r>
      <w:r w:rsidR="00BA5E37" w:rsidRPr="00B514C3">
        <w:rPr>
          <w:sz w:val="21"/>
          <w:szCs w:val="21"/>
        </w:rPr>
        <w:t>1.523, p</w:t>
      </w:r>
      <w:r w:rsidR="000C4253">
        <w:rPr>
          <w:sz w:val="21"/>
          <w:szCs w:val="21"/>
        </w:rPr>
        <w:t xml:space="preserve"> </w:t>
      </w:r>
      <w:r w:rsidR="00BA5E37" w:rsidRPr="00B514C3">
        <w:rPr>
          <w:sz w:val="21"/>
          <w:szCs w:val="21"/>
        </w:rPr>
        <w:t>=</w:t>
      </w:r>
      <w:r w:rsidR="000C4253">
        <w:rPr>
          <w:sz w:val="21"/>
          <w:szCs w:val="21"/>
        </w:rPr>
        <w:t xml:space="preserve"> </w:t>
      </w:r>
      <w:r w:rsidR="00BA5E37" w:rsidRPr="00B514C3">
        <w:rPr>
          <w:sz w:val="21"/>
          <w:szCs w:val="21"/>
        </w:rPr>
        <w:t>0.1282, d</w:t>
      </w:r>
      <w:r w:rsidR="000C4253">
        <w:rPr>
          <w:sz w:val="21"/>
          <w:szCs w:val="21"/>
        </w:rPr>
        <w:t xml:space="preserve"> </w:t>
      </w:r>
      <w:r w:rsidR="00BA5E37" w:rsidRPr="00B514C3">
        <w:rPr>
          <w:sz w:val="21"/>
          <w:szCs w:val="21"/>
        </w:rPr>
        <w:t>=</w:t>
      </w:r>
      <w:r w:rsidR="000C4253">
        <w:rPr>
          <w:sz w:val="21"/>
          <w:szCs w:val="21"/>
        </w:rPr>
        <w:t xml:space="preserve"> </w:t>
      </w:r>
      <w:r w:rsidR="00BA5E37" w:rsidRPr="00B514C3">
        <w:rPr>
          <w:sz w:val="21"/>
          <w:szCs w:val="21"/>
        </w:rPr>
        <w:t>0.100）。全ターゲットで有意な改善は見られなかった。特に、第4章で「苦手領域」として特定された下</w:t>
      </w:r>
      <w:r w:rsidR="000C4253">
        <w:rPr>
          <w:rFonts w:hint="eastAsia"/>
          <w:sz w:val="21"/>
          <w:szCs w:val="21"/>
        </w:rPr>
        <w:t>方向</w:t>
      </w:r>
      <w:r w:rsidR="00BA5E37" w:rsidRPr="00B514C3">
        <w:rPr>
          <w:sz w:val="21"/>
          <w:szCs w:val="21"/>
        </w:rPr>
        <w:t>ターゲット（垂直-60</w:t>
      </w:r>
      <w:r w:rsidR="00BA5E37" w:rsidRPr="00B514C3">
        <w:rPr>
          <w:sz w:val="21"/>
          <w:szCs w:val="21"/>
        </w:rPr>
        <w:t>°</w:t>
      </w:r>
      <w:r w:rsidR="00BA5E37" w:rsidRPr="00B514C3">
        <w:rPr>
          <w:sz w:val="21"/>
          <w:szCs w:val="21"/>
        </w:rPr>
        <w:t>）については、初回1.34 sから2回目1.1</w:t>
      </w:r>
      <w:r w:rsidR="006328D3">
        <w:rPr>
          <w:sz w:val="21"/>
          <w:szCs w:val="21"/>
        </w:rPr>
        <w:t>4</w:t>
      </w:r>
      <w:r w:rsidR="00BA5E37" w:rsidRPr="00B514C3">
        <w:rPr>
          <w:sz w:val="21"/>
          <w:szCs w:val="21"/>
        </w:rPr>
        <w:t xml:space="preserve"> sと約 0.2 sの短縮傾向を示したものの、依然として全ターゲット中で最も遅い値に留まった。</w:t>
      </w:r>
    </w:p>
    <w:p w14:paraId="49C20F6B" w14:textId="77777777" w:rsidR="00392138" w:rsidRDefault="00392138" w:rsidP="00C12B96">
      <w:pPr>
        <w:rPr>
          <w:sz w:val="21"/>
          <w:szCs w:val="21"/>
        </w:rPr>
      </w:pPr>
    </w:p>
    <w:p w14:paraId="1C330958" w14:textId="3B5F4B74" w:rsidR="00392138" w:rsidRPr="00B514C3" w:rsidRDefault="00392138" w:rsidP="00C12B96">
      <w:pPr>
        <w:rPr>
          <w:sz w:val="21"/>
          <w:szCs w:val="21"/>
        </w:rPr>
      </w:pPr>
      <w:r>
        <w:rPr>
          <w:rFonts w:hint="eastAsia"/>
          <w:noProof/>
          <w:sz w:val="21"/>
          <w:szCs w:val="21"/>
        </w:rPr>
        <w:lastRenderedPageBreak/>
        <w:drawing>
          <wp:inline distT="0" distB="0" distL="0" distR="0" wp14:anchorId="51DE6DCB" wp14:editId="23011F12">
            <wp:extent cx="5400040" cy="3037840"/>
            <wp:effectExtent l="0" t="0" r="0" b="0"/>
            <wp:docPr id="1507699672" name="図 13"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99672" name="図 13" descr="グラフ, 箱ひげ図&#10;&#10;AI 生成コンテンツは誤りを含む可能性があります。"/>
                    <pic:cNvPicPr/>
                  </pic:nvPicPr>
                  <pic:blipFill>
                    <a:blip r:embed="rId34" cstate="print">
                      <a:extLst>
                        <a:ext uri="{28A0092B-C50C-407E-A947-70E740481C1C}">
                          <a14:useLocalDpi xmlns:a14="http://schemas.microsoft.com/office/drawing/2010/main"/>
                        </a:ext>
                      </a:extLst>
                    </a:blip>
                    <a:stretch>
                      <a:fillRect/>
                    </a:stretch>
                  </pic:blipFill>
                  <pic:spPr>
                    <a:xfrm>
                      <a:off x="0" y="0"/>
                      <a:ext cx="5400040" cy="3037840"/>
                    </a:xfrm>
                    <a:prstGeom prst="rect">
                      <a:avLst/>
                    </a:prstGeom>
                  </pic:spPr>
                </pic:pic>
              </a:graphicData>
            </a:graphic>
          </wp:inline>
        </w:drawing>
      </w:r>
    </w:p>
    <w:p w14:paraId="57F792E5" w14:textId="4E074BDA" w:rsidR="00971B26" w:rsidRPr="00392138" w:rsidRDefault="00392138" w:rsidP="00392138">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00DC4D1A">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セッションおよびターゲットごとの反応時間</w:t>
      </w:r>
    </w:p>
    <w:p w14:paraId="4EDCD687" w14:textId="77777777" w:rsidR="00392138" w:rsidRPr="00C12B96" w:rsidRDefault="00392138"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9198419"/>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5A9828F1" w14:textId="7858A557" w:rsidR="00ED43BC" w:rsidRPr="00ED43BC" w:rsidRDefault="00DC4D1A" w:rsidP="00ED43BC">
      <w:pPr>
        <w:rPr>
          <w:sz w:val="21"/>
          <w:szCs w:val="21"/>
        </w:rPr>
      </w:pPr>
      <w:r>
        <w:rPr>
          <w:rFonts w:hint="eastAsia"/>
        </w:rPr>
        <w:t xml:space="preserve">　</w:t>
      </w:r>
      <w:r w:rsidR="00ED43BC" w:rsidRPr="00ED43BC">
        <w:rPr>
          <w:rFonts w:hint="eastAsia"/>
          <w:sz w:val="21"/>
          <w:szCs w:val="21"/>
        </w:rPr>
        <w:t>図</w:t>
      </w:r>
      <w:r w:rsidR="00ED43BC" w:rsidRPr="00ED43BC">
        <w:rPr>
          <w:sz w:val="21"/>
          <w:szCs w:val="21"/>
        </w:rPr>
        <w:t>5-2</w:t>
      </w:r>
      <w:r w:rsidR="00ED43BC" w:rsidRPr="00ED43BC">
        <w:rPr>
          <w:rFonts w:hint="eastAsia"/>
          <w:sz w:val="21"/>
          <w:szCs w:val="21"/>
        </w:rPr>
        <w:t>にセッション別頭部移動量を示す。初回セッションにおける平均移動量は1.1</w:t>
      </w:r>
      <w:r w:rsidR="00105910">
        <w:rPr>
          <w:sz w:val="21"/>
          <w:szCs w:val="21"/>
        </w:rPr>
        <w:t>7</w:t>
      </w:r>
      <w:r w:rsidR="00ED43BC" w:rsidRPr="00ED43BC">
        <w:rPr>
          <w:rFonts w:hint="eastAsia"/>
          <w:sz w:val="21"/>
          <w:szCs w:val="21"/>
        </w:rPr>
        <w:t xml:space="preserve"> m（SD = 0.398）であったのに対し、2回目セッションでは 1.0</w:t>
      </w:r>
      <w:r w:rsidR="00105910">
        <w:rPr>
          <w:sz w:val="21"/>
          <w:szCs w:val="21"/>
        </w:rPr>
        <w:t>7</w:t>
      </w:r>
      <w:r w:rsidR="00ED43BC" w:rsidRPr="00ED43BC">
        <w:rPr>
          <w:rFonts w:hint="eastAsia"/>
          <w:sz w:val="21"/>
          <w:szCs w:val="21"/>
        </w:rPr>
        <w:t xml:space="preserve"> m（SD = 0.340）へと減少した。Kruskal-Wallis検定の結果、この減少には統計的に極めて有意な差が認められた（H = 11.608, p = 0.0007）。</w:t>
      </w:r>
    </w:p>
    <w:p w14:paraId="3AFCBF73" w14:textId="54EA936F" w:rsidR="00DC4D1A" w:rsidRDefault="00DC4D1A" w:rsidP="00DC4D1A">
      <w:pPr>
        <w:jc w:val="center"/>
      </w:pPr>
      <w:r>
        <w:rPr>
          <w:noProof/>
        </w:rPr>
        <w:drawing>
          <wp:inline distT="0" distB="0" distL="0" distR="0" wp14:anchorId="4626EACE" wp14:editId="0085AB16">
            <wp:extent cx="3877056" cy="2423160"/>
            <wp:effectExtent l="0" t="0" r="0" b="2540"/>
            <wp:docPr id="1677037058" name="図 14"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37058" name="図 14" descr="グラフ, 箱ひげ図&#10;&#10;AI 生成コンテンツは誤りを含む可能性があります。"/>
                    <pic:cNvPicPr/>
                  </pic:nvPicPr>
                  <pic:blipFill>
                    <a:blip r:embed="rId35" cstate="print">
                      <a:extLst>
                        <a:ext uri="{28A0092B-C50C-407E-A947-70E740481C1C}">
                          <a14:useLocalDpi xmlns:a14="http://schemas.microsoft.com/office/drawing/2010/main"/>
                        </a:ext>
                      </a:extLst>
                    </a:blip>
                    <a:stretch>
                      <a:fillRect/>
                    </a:stretch>
                  </pic:blipFill>
                  <pic:spPr>
                    <a:xfrm>
                      <a:off x="0" y="0"/>
                      <a:ext cx="3885349" cy="2428343"/>
                    </a:xfrm>
                    <a:prstGeom prst="rect">
                      <a:avLst/>
                    </a:prstGeom>
                  </pic:spPr>
                </pic:pic>
              </a:graphicData>
            </a:graphic>
          </wp:inline>
        </w:drawing>
      </w:r>
    </w:p>
    <w:p w14:paraId="1D869C66" w14:textId="6B8B9A2F" w:rsidR="00DC4D1A" w:rsidRPr="00392138" w:rsidRDefault="00DC4D1A" w:rsidP="00DC4D1A">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2 </w:t>
      </w:r>
      <w:r>
        <w:rPr>
          <w:rFonts w:ascii="ＭＳ ゴシック" w:eastAsia="ＭＳ ゴシック" w:hAnsi="ＭＳ ゴシック" w:hint="eastAsia"/>
          <w:sz w:val="21"/>
          <w:szCs w:val="21"/>
        </w:rPr>
        <w:t>セッション別</w:t>
      </w:r>
      <w:r w:rsidR="007C741F">
        <w:rPr>
          <w:rFonts w:ascii="ＭＳ ゴシック" w:eastAsia="ＭＳ ゴシック" w:hAnsi="ＭＳ ゴシック" w:hint="eastAsia"/>
          <w:sz w:val="21"/>
          <w:szCs w:val="21"/>
        </w:rPr>
        <w:t>頭部</w:t>
      </w:r>
      <w:r>
        <w:rPr>
          <w:rFonts w:ascii="ＭＳ ゴシック" w:eastAsia="ＭＳ ゴシック" w:hAnsi="ＭＳ ゴシック" w:hint="eastAsia"/>
          <w:sz w:val="21"/>
          <w:szCs w:val="21"/>
        </w:rPr>
        <w:t>移動量</w:t>
      </w:r>
    </w:p>
    <w:p w14:paraId="7313CE23" w14:textId="77777777" w:rsidR="00DC4D1A" w:rsidRDefault="00DC4D1A"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9198420"/>
      <w:r>
        <w:rPr>
          <w:rFonts w:hint="eastAsia"/>
          <w:sz w:val="21"/>
          <w:szCs w:val="21"/>
        </w:rPr>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720C933F" w:rsidR="00C40B18" w:rsidRDefault="00E26402" w:rsidP="00C40B18">
      <w:pPr>
        <w:rPr>
          <w:sz w:val="21"/>
          <w:szCs w:val="21"/>
        </w:rPr>
      </w:pPr>
      <w:r>
        <w:rPr>
          <w:rFonts w:hint="eastAsia"/>
        </w:rPr>
        <w:t xml:space="preserve">　</w:t>
      </w:r>
      <w:r w:rsidR="008B3A7C">
        <w:rPr>
          <w:rFonts w:hint="eastAsia"/>
        </w:rPr>
        <w:t>図</w:t>
      </w:r>
      <w:r w:rsidR="008B3A7C">
        <w:t>5-3</w:t>
      </w:r>
      <w:r w:rsidR="008B3A7C">
        <w:rPr>
          <w:rFonts w:hint="eastAsia"/>
        </w:rPr>
        <w:t>にセッション別の頭部回転量を示す。</w:t>
      </w:r>
      <w:r w:rsidRPr="00B514C3">
        <w:rPr>
          <w:sz w:val="21"/>
          <w:szCs w:val="21"/>
        </w:rPr>
        <w:t xml:space="preserve">次に、習熟に伴う身体技法の変化を評価するため、HMDの回転量（Head Rotation Magnitude）の比較を行った。平均回転量は、初回セッションで </w:t>
      </w:r>
      <w:r w:rsidRPr="00B514C3">
        <w:rPr>
          <w:sz w:val="21"/>
          <w:szCs w:val="21"/>
        </w:rPr>
        <w:lastRenderedPageBreak/>
        <w:t>13.45</w:t>
      </w:r>
      <w:r w:rsidRPr="00B514C3">
        <w:rPr>
          <w:sz w:val="21"/>
          <w:szCs w:val="21"/>
        </w:rPr>
        <w:t>°</w:t>
      </w:r>
      <w:r w:rsidRPr="00B514C3">
        <w:rPr>
          <w:sz w:val="21"/>
          <w:szCs w:val="21"/>
        </w:rPr>
        <w:t>、2回目セッションで 12.93</w:t>
      </w:r>
      <w:r w:rsidRPr="00B514C3">
        <w:rPr>
          <w:sz w:val="21"/>
          <w:szCs w:val="21"/>
        </w:rPr>
        <w:t>°</w:t>
      </w:r>
      <w:r w:rsidRPr="00B514C3">
        <w:rPr>
          <w:sz w:val="21"/>
          <w:szCs w:val="21"/>
        </w:rPr>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w:t>
      </w:r>
    </w:p>
    <w:p w14:paraId="00CD15B2" w14:textId="4DEFF25B" w:rsidR="008B3A7C" w:rsidRDefault="008B3A7C" w:rsidP="00C40B18">
      <w:pPr>
        <w:rPr>
          <w:sz w:val="21"/>
          <w:szCs w:val="21"/>
        </w:rPr>
      </w:pPr>
      <w:r>
        <w:rPr>
          <w:rFonts w:hint="eastAsia"/>
          <w:noProof/>
          <w:sz w:val="21"/>
          <w:szCs w:val="21"/>
        </w:rPr>
        <w:drawing>
          <wp:inline distT="0" distB="0" distL="0" distR="0" wp14:anchorId="09317DD4" wp14:editId="519FF4F8">
            <wp:extent cx="5400040" cy="4050030"/>
            <wp:effectExtent l="0" t="0" r="0" b="1270"/>
            <wp:docPr id="89711725" name="図 1" descr="ダイアグラム, 概略図,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725" name="図 1" descr="ダイアグラム, 概略図, 箱ひげ図&#10;&#10;AI 生成コンテンツは誤りを含む可能性があります。"/>
                    <pic:cNvPicPr/>
                  </pic:nvPicPr>
                  <pic:blipFill>
                    <a:blip r:embed="rId36" cstate="print">
                      <a:extLst>
                        <a:ext uri="{28A0092B-C50C-407E-A947-70E740481C1C}">
                          <a14:useLocalDpi xmlns:a14="http://schemas.microsoft.com/office/drawing/2010/main"/>
                        </a:ext>
                      </a:extLst>
                    </a:blip>
                    <a:stretch>
                      <a:fillRect/>
                    </a:stretch>
                  </pic:blipFill>
                  <pic:spPr>
                    <a:xfrm>
                      <a:off x="0" y="0"/>
                      <a:ext cx="5400040" cy="4050030"/>
                    </a:xfrm>
                    <a:prstGeom prst="rect">
                      <a:avLst/>
                    </a:prstGeom>
                  </pic:spPr>
                </pic:pic>
              </a:graphicData>
            </a:graphic>
          </wp:inline>
        </w:drawing>
      </w:r>
    </w:p>
    <w:p w14:paraId="5B7B4ABE" w14:textId="1E7EB5A9" w:rsidR="008B3A7C" w:rsidRPr="008B3A7C" w:rsidRDefault="008B3A7C" w:rsidP="008B3A7C">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3 </w:t>
      </w:r>
      <w:r>
        <w:rPr>
          <w:rFonts w:ascii="ＭＳ ゴシック" w:eastAsia="ＭＳ ゴシック" w:hAnsi="ＭＳ ゴシック" w:hint="eastAsia"/>
          <w:sz w:val="21"/>
          <w:szCs w:val="21"/>
        </w:rPr>
        <w:t>セッション別頭部回転量</w:t>
      </w:r>
    </w:p>
    <w:p w14:paraId="7D5FF550" w14:textId="77777777" w:rsidR="007E0AB4" w:rsidRPr="0072361B"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9198421"/>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0A863A77" w14:textId="31F60AC9" w:rsidR="005F261D" w:rsidRPr="005F261D" w:rsidRDefault="005F261D" w:rsidP="005F261D">
      <w:pPr>
        <w:rPr>
          <w:rFonts w:hint="eastAsia"/>
          <w:sz w:val="20"/>
          <w:szCs w:val="20"/>
        </w:rPr>
      </w:pPr>
      <w:r>
        <w:rPr>
          <w:rFonts w:hint="eastAsia"/>
          <w:sz w:val="20"/>
          <w:szCs w:val="20"/>
        </w:rPr>
        <w:t xml:space="preserve">　</w:t>
      </w:r>
      <w:r w:rsidRPr="005F261D">
        <w:rPr>
          <w:rFonts w:hint="eastAsia"/>
          <w:sz w:val="20"/>
          <w:szCs w:val="20"/>
        </w:rPr>
        <w:t>本節で扱う長期的な学習効果の検証は、主実験とは異なり、研究者自身を対象とした自己実験として実施した。これは、長期間にわたり同一条件のVRタスクを反復実施する必要があり、被験者に過度な身体的・時間的負担を与える可能性が高いこと、ならびに体位条件を厳密に統制した継続的測定を複数名に対して行うことが現実的に困難であることを考慮した判断である。</w:t>
      </w:r>
    </w:p>
    <w:p w14:paraId="5A7DA33F" w14:textId="77777777" w:rsidR="005F261D" w:rsidRPr="005F261D" w:rsidRDefault="005F261D" w:rsidP="005F261D">
      <w:pPr>
        <w:rPr>
          <w:rFonts w:hint="eastAsia"/>
          <w:sz w:val="20"/>
          <w:szCs w:val="20"/>
        </w:rPr>
      </w:pPr>
      <w:r w:rsidRPr="005F261D">
        <w:rPr>
          <w:rFonts w:hint="eastAsia"/>
          <w:sz w:val="20"/>
          <w:szCs w:val="20"/>
        </w:rPr>
        <w:t>自己実験は一般化可能性の点で制約を有する一方で、体位差に伴う操作特性の変化傾向や、短期的な反復操作では補償されにくい構造的要因を把握する上では有効な手法である。本研究では、主実験で得られた被験者データを補完する位置づけとして自己実験を用い、座位および仰臥位における習熟過程の違いを予備的に検討することを目的とした。</w:t>
      </w:r>
    </w:p>
    <w:p w14:paraId="2F10CD86" w14:textId="4D382564" w:rsidR="005F261D" w:rsidRPr="005F261D" w:rsidRDefault="00AE4868" w:rsidP="005F261D">
      <w:pPr>
        <w:rPr>
          <w:rFonts w:hint="eastAsia"/>
          <w:sz w:val="20"/>
          <w:szCs w:val="20"/>
        </w:rPr>
      </w:pPr>
      <w:r>
        <w:rPr>
          <w:rFonts w:hint="eastAsia"/>
          <w:sz w:val="20"/>
          <w:szCs w:val="20"/>
        </w:rPr>
        <w:t xml:space="preserve">　</w:t>
      </w:r>
      <w:r w:rsidR="005F261D" w:rsidRPr="005F261D">
        <w:rPr>
          <w:rFonts w:hint="eastAsia"/>
          <w:sz w:val="20"/>
          <w:szCs w:val="20"/>
        </w:rPr>
        <w:t>したがって、本章で得られる結果は、体位差に関する最終的な結論を導くものではなく、今後より大規模な被験者実験を設計するための基礎的知見として位置づけられる。</w:t>
      </w:r>
    </w:p>
    <w:p w14:paraId="32A96040" w14:textId="041C5010" w:rsidR="005F261D" w:rsidRPr="005F261D" w:rsidRDefault="00AE4868" w:rsidP="005F261D">
      <w:pPr>
        <w:rPr>
          <w:rFonts w:hint="eastAsia"/>
          <w:sz w:val="20"/>
          <w:szCs w:val="20"/>
        </w:rPr>
      </w:pPr>
      <w:r>
        <w:rPr>
          <w:rFonts w:hint="eastAsia"/>
          <w:sz w:val="20"/>
          <w:szCs w:val="20"/>
        </w:rPr>
        <w:t xml:space="preserve">　</w:t>
      </w:r>
      <w:r w:rsidR="005F261D" w:rsidRPr="005F261D">
        <w:rPr>
          <w:rFonts w:hint="eastAsia"/>
          <w:sz w:val="20"/>
          <w:szCs w:val="20"/>
        </w:rPr>
        <w:t>本検証では、複数日にわたる全6セッション分の計測データを用い、身体姿勢の違いがタスクの習熟過程および身体運動の経時的変化に及ぼす影響を検討した。解析には各セッションにおける反応</w:t>
      </w:r>
      <w:r w:rsidR="005F261D" w:rsidRPr="005F261D">
        <w:rPr>
          <w:rFonts w:hint="eastAsia"/>
          <w:sz w:val="20"/>
          <w:szCs w:val="20"/>
        </w:rPr>
        <w:lastRenderedPageBreak/>
        <w:t>時間および頭部運動指標の平均値および中央値を用い、統計的検定として対応のある t 検定、ならびに線形回帰分析によるトレンド検定を採用した。</w:t>
      </w:r>
    </w:p>
    <w:p w14:paraId="26DE5789" w14:textId="55716761" w:rsidR="005F261D" w:rsidRPr="005F261D" w:rsidRDefault="005F261D" w:rsidP="005F261D">
      <w:pPr>
        <w:rPr>
          <w:rFonts w:hint="eastAsia"/>
          <w:sz w:val="20"/>
          <w:szCs w:val="20"/>
        </w:rPr>
      </w:pPr>
      <w:r>
        <w:rPr>
          <w:rFonts w:hint="eastAsia"/>
          <w:sz w:val="20"/>
          <w:szCs w:val="20"/>
        </w:rPr>
        <w:t xml:space="preserve">　</w:t>
      </w:r>
      <w:r w:rsidRPr="005F261D">
        <w:rPr>
          <w:rFonts w:hint="eastAsia"/>
          <w:sz w:val="20"/>
          <w:szCs w:val="20"/>
        </w:rPr>
        <w:t>実験課題には、Unity を用いて構築した球体ターゲットのクリックタスクを使用した。予備的検証として、実験参加者は研究者自身 1 名とした。参加者はMeta Quest 3を装着し、右手コントローラを用いて提示されるターゲットをクリックした。ターゲットはVR空間内の9箇所に配置され、各位置につき5回ずつ、計45試行をランダムに提示した。</w:t>
      </w:r>
    </w:p>
    <w:p w14:paraId="7F805854" w14:textId="2BF332F6" w:rsidR="005F261D" w:rsidRPr="005F52CA" w:rsidRDefault="005F261D" w:rsidP="005F261D">
      <w:pPr>
        <w:rPr>
          <w:rFonts w:hint="eastAsia"/>
          <w:sz w:val="20"/>
          <w:szCs w:val="20"/>
        </w:rPr>
      </w:pPr>
      <w:r>
        <w:rPr>
          <w:rFonts w:hint="eastAsia"/>
          <w:sz w:val="20"/>
          <w:szCs w:val="20"/>
        </w:rPr>
        <w:t xml:space="preserve">　</w:t>
      </w:r>
      <w:r w:rsidRPr="005F261D">
        <w:rPr>
          <w:rFonts w:hint="eastAsia"/>
          <w:sz w:val="20"/>
          <w:szCs w:val="20"/>
        </w:rPr>
        <w:t>身体姿勢条件およびターゲット配置の概略を図5-4および図5-5に、実験条件の概要を表5-1に示す。なお、実験条件である 2 種類の身体姿勢の実施順序は、全セッションを通じて座位、仰臥位の順で固定した。</w:t>
      </w:r>
    </w:p>
    <w:p w14:paraId="32F42F4D" w14:textId="7919644D" w:rsidR="00001BD4" w:rsidRDefault="003B10C1" w:rsidP="003B10C1">
      <w:pPr>
        <w:jc w:val="center"/>
        <w:rPr>
          <w:sz w:val="20"/>
          <w:szCs w:val="20"/>
        </w:rPr>
      </w:pPr>
      <w:r>
        <w:rPr>
          <w:rFonts w:hint="eastAsia"/>
          <w:noProof/>
          <w:sz w:val="20"/>
          <w:szCs w:val="20"/>
        </w:rPr>
        <w:drawing>
          <wp:inline distT="0" distB="0" distL="0" distR="0" wp14:anchorId="5E29CB84" wp14:editId="01F2908C">
            <wp:extent cx="3539266" cy="2032248"/>
            <wp:effectExtent l="0" t="0" r="4445" b="0"/>
            <wp:docPr id="907372679" name="図 2" descr="屋内, 人, 部屋, 暮ら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72679" name="図 2" descr="屋内, 人, 部屋, 暮らし が含まれている画像&#10;&#10;AI 生成コンテンツは誤りを含む可能性があります。"/>
                    <pic:cNvPicPr/>
                  </pic:nvPicPr>
                  <pic:blipFill>
                    <a:blip r:embed="rId37" cstate="print">
                      <a:extLst>
                        <a:ext uri="{28A0092B-C50C-407E-A947-70E740481C1C}">
                          <a14:useLocalDpi xmlns:a14="http://schemas.microsoft.com/office/drawing/2010/main"/>
                        </a:ext>
                      </a:extLst>
                    </a:blip>
                    <a:stretch>
                      <a:fillRect/>
                    </a:stretch>
                  </pic:blipFill>
                  <pic:spPr>
                    <a:xfrm>
                      <a:off x="0" y="0"/>
                      <a:ext cx="3545430" cy="2035787"/>
                    </a:xfrm>
                    <a:prstGeom prst="rect">
                      <a:avLst/>
                    </a:prstGeom>
                  </pic:spPr>
                </pic:pic>
              </a:graphicData>
            </a:graphic>
          </wp:inline>
        </w:drawing>
      </w:r>
    </w:p>
    <w:p w14:paraId="7848242E" w14:textId="4775284D" w:rsidR="003B10C1" w:rsidRPr="00BA28C5" w:rsidRDefault="003B10C1" w:rsidP="003B10C1">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02A0EC08" w14:textId="77777777" w:rsidR="003B10C1" w:rsidRDefault="003B10C1" w:rsidP="003B10C1">
      <w:pPr>
        <w:rPr>
          <w:sz w:val="21"/>
          <w:szCs w:val="21"/>
        </w:rPr>
      </w:pPr>
      <w:r>
        <w:rPr>
          <w:rFonts w:hint="eastAsia"/>
          <w:noProof/>
          <w:sz w:val="21"/>
          <w:szCs w:val="21"/>
        </w:rPr>
        <w:drawing>
          <wp:inline distT="0" distB="0" distL="0" distR="0" wp14:anchorId="6F467947" wp14:editId="06262F55">
            <wp:extent cx="5400040" cy="3038442"/>
            <wp:effectExtent l="0" t="0" r="0" b="0"/>
            <wp:docPr id="1328143595" name="図 10" descr="グラフ, バブル チャー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43595" name="図 10" descr="グラフ, バブル チャート&#10;&#10;AI 生成コンテンツは誤りを含む可能性があります。"/>
                    <pic:cNvPicPr/>
                  </pic:nvPicPr>
                  <pic:blipFill>
                    <a:blip r:embed="rId21" cstate="print">
                      <a:extLst>
                        <a:ext uri="{28A0092B-C50C-407E-A947-70E740481C1C}">
                          <a14:useLocalDpi xmlns:a14="http://schemas.microsoft.com/office/drawing/2010/main"/>
                        </a:ext>
                      </a:extLst>
                    </a:blip>
                    <a:stretch>
                      <a:fillRect/>
                    </a:stretch>
                  </pic:blipFill>
                  <pic:spPr>
                    <a:xfrm>
                      <a:off x="0" y="0"/>
                      <a:ext cx="5400040" cy="3038442"/>
                    </a:xfrm>
                    <a:prstGeom prst="rect">
                      <a:avLst/>
                    </a:prstGeom>
                  </pic:spPr>
                </pic:pic>
              </a:graphicData>
            </a:graphic>
          </wp:inline>
        </w:drawing>
      </w:r>
    </w:p>
    <w:p w14:paraId="728B90FF" w14:textId="42B37358" w:rsidR="003B10C1" w:rsidRDefault="003B10C1" w:rsidP="003B10C1">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198CE21" w14:textId="77777777" w:rsidR="008E51E6" w:rsidRDefault="008E51E6" w:rsidP="003B10C1">
      <w:pPr>
        <w:jc w:val="center"/>
        <w:rPr>
          <w:sz w:val="20"/>
          <w:szCs w:val="20"/>
        </w:rPr>
      </w:pPr>
    </w:p>
    <w:p w14:paraId="06CC93D3" w14:textId="7A395CFE" w:rsidR="00555E97" w:rsidRPr="00C261AA" w:rsidRDefault="00555E97" w:rsidP="00555E9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555E97">
        <w:rPr>
          <w:rFonts w:ascii="ＭＳ ゴシック" w:eastAsia="ＭＳ ゴシック" w:hAnsi="ＭＳ ゴシック"/>
          <w:sz w:val="21"/>
          <w:szCs w:val="21"/>
        </w:rPr>
        <w:t>座位と仰臥位における長期的な学習効果の予備的</w:t>
      </w:r>
      <w:r w:rsidR="00677523">
        <w:rPr>
          <w:rFonts w:ascii="ＭＳ ゴシック" w:eastAsia="ＭＳ ゴシック" w:hAnsi="ＭＳ ゴシック" w:hint="eastAsia"/>
          <w:sz w:val="21"/>
          <w:szCs w:val="21"/>
        </w:rPr>
        <w:t>実験</w:t>
      </w:r>
      <w:r w:rsidRPr="00C942DC">
        <w:rPr>
          <w:rFonts w:ascii="ＭＳ ゴシック" w:eastAsia="ＭＳ ゴシック" w:hAnsi="ＭＳ ゴシック" w:hint="eastAsia"/>
          <w:sz w:val="21"/>
          <w:szCs w:val="21"/>
        </w:rPr>
        <w:t>の条件</w:t>
      </w:r>
    </w:p>
    <w:tbl>
      <w:tblPr>
        <w:tblStyle w:val="13"/>
        <w:tblW w:w="0" w:type="auto"/>
        <w:tblLook w:val="04A0" w:firstRow="1" w:lastRow="0" w:firstColumn="1" w:lastColumn="0" w:noHBand="0" w:noVBand="1"/>
      </w:tblPr>
      <w:tblGrid>
        <w:gridCol w:w="1838"/>
        <w:gridCol w:w="2552"/>
        <w:gridCol w:w="4104"/>
      </w:tblGrid>
      <w:tr w:rsidR="00555E97" w14:paraId="73A41922" w14:textId="77777777" w:rsidTr="00855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4FB621" w14:textId="77777777" w:rsidR="00555E97" w:rsidRDefault="00555E97" w:rsidP="00855A3F">
            <w:pPr>
              <w:rPr>
                <w:sz w:val="21"/>
                <w:szCs w:val="21"/>
              </w:rPr>
            </w:pPr>
            <w:r>
              <w:rPr>
                <w:rFonts w:hint="eastAsia"/>
                <w:sz w:val="21"/>
                <w:szCs w:val="21"/>
              </w:rPr>
              <w:lastRenderedPageBreak/>
              <w:t>区分</w:t>
            </w:r>
          </w:p>
        </w:tc>
        <w:tc>
          <w:tcPr>
            <w:tcW w:w="2552" w:type="dxa"/>
          </w:tcPr>
          <w:p w14:paraId="1A0AFDD6" w14:textId="77777777" w:rsidR="00555E97" w:rsidRDefault="00555E97" w:rsidP="00855A3F">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32B8B929" w14:textId="77777777" w:rsidR="00555E97" w:rsidRDefault="00555E97" w:rsidP="00855A3F">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555E97" w14:paraId="4CF1D0F3"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796512E0" w14:textId="77777777" w:rsidR="00555E97" w:rsidRDefault="00555E97" w:rsidP="00855A3F">
            <w:pPr>
              <w:rPr>
                <w:sz w:val="21"/>
                <w:szCs w:val="21"/>
              </w:rPr>
            </w:pPr>
            <w:r>
              <w:rPr>
                <w:rFonts w:hint="eastAsia"/>
                <w:sz w:val="21"/>
                <w:szCs w:val="21"/>
              </w:rPr>
              <w:t>参加者</w:t>
            </w:r>
          </w:p>
        </w:tc>
        <w:tc>
          <w:tcPr>
            <w:tcW w:w="2552" w:type="dxa"/>
          </w:tcPr>
          <w:p w14:paraId="35922060"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41F0C63C" w14:textId="74763AE3" w:rsidR="00555E97" w:rsidRDefault="000D0263"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w:t>
            </w:r>
            <w:r w:rsidR="00555E97">
              <w:rPr>
                <w:rFonts w:hint="eastAsia"/>
                <w:sz w:val="21"/>
                <w:szCs w:val="21"/>
              </w:rPr>
              <w:t>名</w:t>
            </w:r>
          </w:p>
        </w:tc>
      </w:tr>
      <w:tr w:rsidR="00555E97" w14:paraId="6EFA4690"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73E9DC5B" w14:textId="77777777" w:rsidR="00555E97" w:rsidRDefault="00555E97" w:rsidP="00855A3F">
            <w:pPr>
              <w:rPr>
                <w:sz w:val="21"/>
                <w:szCs w:val="21"/>
              </w:rPr>
            </w:pPr>
          </w:p>
        </w:tc>
        <w:tc>
          <w:tcPr>
            <w:tcW w:w="2552" w:type="dxa"/>
          </w:tcPr>
          <w:p w14:paraId="6DB78658"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34A9BE67" w14:textId="76D77EDF"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22</w:t>
            </w:r>
            <w:r>
              <w:rPr>
                <w:rFonts w:hint="eastAsia"/>
                <w:sz w:val="21"/>
                <w:szCs w:val="21"/>
              </w:rPr>
              <w:t>歳</w:t>
            </w:r>
          </w:p>
        </w:tc>
      </w:tr>
      <w:tr w:rsidR="00555E97" w14:paraId="4FC46820"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1271F7A7" w14:textId="77777777" w:rsidR="00555E97" w:rsidRDefault="00555E97" w:rsidP="00855A3F">
            <w:pPr>
              <w:rPr>
                <w:sz w:val="21"/>
                <w:szCs w:val="21"/>
              </w:rPr>
            </w:pPr>
          </w:p>
        </w:tc>
        <w:tc>
          <w:tcPr>
            <w:tcW w:w="2552" w:type="dxa"/>
          </w:tcPr>
          <w:p w14:paraId="39368661"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参加条件</w:t>
            </w:r>
          </w:p>
        </w:tc>
        <w:tc>
          <w:tcPr>
            <w:tcW w:w="4104" w:type="dxa"/>
          </w:tcPr>
          <w:p w14:paraId="7BCE005D" w14:textId="77777777" w:rsidR="00555E97" w:rsidRPr="0003335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20歳以上の健康な成人</w:t>
            </w:r>
          </w:p>
          <w:p w14:paraId="28F0FAC7" w14:textId="665CEA2C" w:rsidR="00555E97" w:rsidRPr="0003335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VR酔いの重篤な既往歴がない</w:t>
            </w:r>
          </w:p>
          <w:p w14:paraId="3FD17C09" w14:textId="1590819D" w:rsidR="00555E97" w:rsidRPr="0003335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妊娠中でない</w:t>
            </w:r>
          </w:p>
          <w:p w14:paraId="629033A5" w14:textId="63C91F87" w:rsidR="00555E97" w:rsidRPr="0003335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重篤な心疾患、呼吸器疾患のない</w:t>
            </w:r>
          </w:p>
          <w:p w14:paraId="511A1AA1" w14:textId="563EFC07" w:rsidR="00555E97" w:rsidRPr="0003335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右利き</w:t>
            </w:r>
          </w:p>
          <w:p w14:paraId="717C7C96" w14:textId="44DDDE34"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Pr="00033354">
              <w:rPr>
                <w:rFonts w:hint="eastAsia"/>
                <w:sz w:val="21"/>
                <w:szCs w:val="21"/>
              </w:rPr>
              <w:t>HMDを装着でき、</w:t>
            </w:r>
            <w:r w:rsidR="00006005">
              <w:rPr>
                <w:sz w:val="21"/>
                <w:szCs w:val="21"/>
              </w:rPr>
              <w:t>2</w:t>
            </w:r>
            <w:r w:rsidRPr="00033354">
              <w:rPr>
                <w:rFonts w:hint="eastAsia"/>
                <w:sz w:val="21"/>
                <w:szCs w:val="21"/>
              </w:rPr>
              <w:t>つの体位が取れる</w:t>
            </w:r>
          </w:p>
        </w:tc>
      </w:tr>
      <w:tr w:rsidR="00555E97" w14:paraId="6BD99555"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3CDB612D" w14:textId="77777777" w:rsidR="00555E97" w:rsidRDefault="00555E97" w:rsidP="00855A3F">
            <w:pPr>
              <w:rPr>
                <w:sz w:val="21"/>
                <w:szCs w:val="21"/>
              </w:rPr>
            </w:pPr>
            <w:r>
              <w:rPr>
                <w:rFonts w:hint="eastAsia"/>
                <w:sz w:val="21"/>
                <w:szCs w:val="21"/>
              </w:rPr>
              <w:t>体位条件</w:t>
            </w:r>
          </w:p>
        </w:tc>
        <w:tc>
          <w:tcPr>
            <w:tcW w:w="2552" w:type="dxa"/>
          </w:tcPr>
          <w:p w14:paraId="472BD51D"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242CF5AC" w14:textId="3FC8C9CB"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仰臥位</w:t>
            </w:r>
          </w:p>
        </w:tc>
      </w:tr>
      <w:tr w:rsidR="00555E97" w14:paraId="3442CD6C"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1542D385" w14:textId="77777777" w:rsidR="00555E97" w:rsidRDefault="00555E97" w:rsidP="00855A3F">
            <w:pPr>
              <w:rPr>
                <w:sz w:val="21"/>
                <w:szCs w:val="21"/>
              </w:rPr>
            </w:pPr>
          </w:p>
        </w:tc>
        <w:tc>
          <w:tcPr>
            <w:tcW w:w="2552" w:type="dxa"/>
          </w:tcPr>
          <w:p w14:paraId="3FB94F89"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実施順序</w:t>
            </w:r>
          </w:p>
        </w:tc>
        <w:tc>
          <w:tcPr>
            <w:tcW w:w="4104" w:type="dxa"/>
          </w:tcPr>
          <w:p w14:paraId="432D19C7" w14:textId="56103BBC"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座位、仰臥位の順序で実施</w:t>
            </w:r>
          </w:p>
        </w:tc>
      </w:tr>
      <w:tr w:rsidR="00555E97" w14:paraId="4AD2B8F9"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01CF71D1" w14:textId="77777777" w:rsidR="00555E97" w:rsidRDefault="00555E97" w:rsidP="00855A3F">
            <w:pPr>
              <w:rPr>
                <w:sz w:val="21"/>
                <w:szCs w:val="21"/>
              </w:rPr>
            </w:pPr>
            <w:r>
              <w:rPr>
                <w:rFonts w:hint="eastAsia"/>
                <w:sz w:val="21"/>
                <w:szCs w:val="21"/>
              </w:rPr>
              <w:t>タスク仕様</w:t>
            </w:r>
          </w:p>
        </w:tc>
        <w:tc>
          <w:tcPr>
            <w:tcW w:w="2552" w:type="dxa"/>
          </w:tcPr>
          <w:p w14:paraId="0E4E20A4"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6646F285"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555E97" w14:paraId="703267EE"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110F0E70" w14:textId="77777777" w:rsidR="00555E97" w:rsidRDefault="00555E97" w:rsidP="00855A3F">
            <w:pPr>
              <w:rPr>
                <w:sz w:val="21"/>
                <w:szCs w:val="21"/>
              </w:rPr>
            </w:pPr>
          </w:p>
        </w:tc>
        <w:tc>
          <w:tcPr>
            <w:tcW w:w="2552" w:type="dxa"/>
          </w:tcPr>
          <w:p w14:paraId="09A99A56"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4A9278D5"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555E97" w14:paraId="2212A913"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8CA0C85" w14:textId="77777777" w:rsidR="00555E97" w:rsidRDefault="00555E97" w:rsidP="00855A3F">
            <w:pPr>
              <w:rPr>
                <w:sz w:val="21"/>
                <w:szCs w:val="21"/>
              </w:rPr>
            </w:pPr>
          </w:p>
        </w:tc>
        <w:tc>
          <w:tcPr>
            <w:tcW w:w="2552" w:type="dxa"/>
          </w:tcPr>
          <w:p w14:paraId="5A4F3C48"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2CC87A90"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555E97" w14:paraId="43CFC1E3"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40ED11AC" w14:textId="77777777" w:rsidR="00555E97" w:rsidRDefault="00555E97" w:rsidP="00855A3F">
            <w:pPr>
              <w:rPr>
                <w:sz w:val="21"/>
                <w:szCs w:val="21"/>
              </w:rPr>
            </w:pPr>
          </w:p>
        </w:tc>
        <w:tc>
          <w:tcPr>
            <w:tcW w:w="2552" w:type="dxa"/>
          </w:tcPr>
          <w:p w14:paraId="61CBD02B"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62FDF5E8"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555E97" w14:paraId="64C10B38"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144DFDEE" w14:textId="77777777" w:rsidR="00555E97" w:rsidRDefault="00555E97" w:rsidP="00855A3F">
            <w:pPr>
              <w:rPr>
                <w:sz w:val="21"/>
                <w:szCs w:val="21"/>
              </w:rPr>
            </w:pPr>
          </w:p>
        </w:tc>
        <w:tc>
          <w:tcPr>
            <w:tcW w:w="2552" w:type="dxa"/>
          </w:tcPr>
          <w:p w14:paraId="0F134C7C"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7269ED49"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555E97" w14:paraId="0053D165"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CD84D5E" w14:textId="77777777" w:rsidR="00555E97" w:rsidRDefault="00555E97" w:rsidP="00855A3F">
            <w:pPr>
              <w:rPr>
                <w:sz w:val="21"/>
                <w:szCs w:val="21"/>
              </w:rPr>
            </w:pPr>
            <w:r>
              <w:rPr>
                <w:rFonts w:hint="eastAsia"/>
                <w:sz w:val="21"/>
                <w:szCs w:val="21"/>
              </w:rPr>
              <w:t>ターゲット角度</w:t>
            </w:r>
          </w:p>
        </w:tc>
        <w:tc>
          <w:tcPr>
            <w:tcW w:w="2552" w:type="dxa"/>
          </w:tcPr>
          <w:p w14:paraId="711CE9CF"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7D42A228"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555E97" w14:paraId="325DA965"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2A94C2B8" w14:textId="77777777" w:rsidR="00555E97" w:rsidRDefault="00555E97" w:rsidP="00855A3F">
            <w:pPr>
              <w:rPr>
                <w:sz w:val="21"/>
                <w:szCs w:val="21"/>
              </w:rPr>
            </w:pPr>
          </w:p>
        </w:tc>
        <w:tc>
          <w:tcPr>
            <w:tcW w:w="2552" w:type="dxa"/>
          </w:tcPr>
          <w:p w14:paraId="27FEDB12"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77271BAD"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555E97" w14:paraId="4332956E"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4E385099" w14:textId="77777777" w:rsidR="00555E97" w:rsidRDefault="00555E97" w:rsidP="00855A3F">
            <w:pPr>
              <w:rPr>
                <w:sz w:val="21"/>
                <w:szCs w:val="21"/>
              </w:rPr>
            </w:pPr>
          </w:p>
        </w:tc>
        <w:tc>
          <w:tcPr>
            <w:tcW w:w="2552" w:type="dxa"/>
          </w:tcPr>
          <w:p w14:paraId="6178CD4E"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72690D5D"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555E97" w:rsidRPr="0090608C" w14:paraId="4D3CC674"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05C47A4" w14:textId="77777777" w:rsidR="00555E97" w:rsidRDefault="00555E97" w:rsidP="00855A3F">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7F354886"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A2C36BD"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555E97" w14:paraId="4E81B346"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2F962928" w14:textId="77777777" w:rsidR="00555E97" w:rsidRDefault="00555E97" w:rsidP="00855A3F">
            <w:pPr>
              <w:rPr>
                <w:sz w:val="21"/>
                <w:szCs w:val="21"/>
              </w:rPr>
            </w:pPr>
          </w:p>
        </w:tc>
        <w:tc>
          <w:tcPr>
            <w:tcW w:w="2552" w:type="dxa"/>
          </w:tcPr>
          <w:p w14:paraId="2EB5B548"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BF84527"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555E97" w14:paraId="0F09A5D8"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60C7508E" w14:textId="77777777" w:rsidR="00555E97" w:rsidRDefault="00555E97" w:rsidP="00855A3F">
            <w:pPr>
              <w:rPr>
                <w:sz w:val="21"/>
                <w:szCs w:val="21"/>
              </w:rPr>
            </w:pPr>
          </w:p>
        </w:tc>
        <w:tc>
          <w:tcPr>
            <w:tcW w:w="2552" w:type="dxa"/>
          </w:tcPr>
          <w:p w14:paraId="596A4667"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5D1BD00F"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555E97" w14:paraId="57ADA586"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002C1382" w14:textId="77777777" w:rsidR="00555E97" w:rsidRDefault="00555E97" w:rsidP="00855A3F">
            <w:pPr>
              <w:rPr>
                <w:sz w:val="21"/>
                <w:szCs w:val="21"/>
              </w:rPr>
            </w:pPr>
          </w:p>
        </w:tc>
        <w:tc>
          <w:tcPr>
            <w:tcW w:w="2552" w:type="dxa"/>
          </w:tcPr>
          <w:p w14:paraId="35F51301"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5E6F0B9"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5E97" w14:paraId="729EE81C"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3BB3E7FC" w14:textId="77777777" w:rsidR="00555E97" w:rsidRDefault="00555E97" w:rsidP="00855A3F">
            <w:pPr>
              <w:rPr>
                <w:sz w:val="21"/>
                <w:szCs w:val="21"/>
              </w:rPr>
            </w:pPr>
          </w:p>
        </w:tc>
        <w:tc>
          <w:tcPr>
            <w:tcW w:w="2552" w:type="dxa"/>
          </w:tcPr>
          <w:p w14:paraId="7FD7945F"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0C63FAF3"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sidRPr="0024428C">
              <w:rPr>
                <w:sz w:val="21"/>
                <w:szCs w:val="21"/>
              </w:rPr>
              <w:t>頭部移動の総距離(m)</w:t>
            </w:r>
          </w:p>
        </w:tc>
      </w:tr>
      <w:tr w:rsidR="00555E97" w14:paraId="7316E2A0"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53B5DFA" w14:textId="77777777" w:rsidR="00555E97" w:rsidRDefault="00555E97" w:rsidP="00855A3F">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6191178F"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1641BDB1"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555E97" w14:paraId="225FD56D"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000FE39" w14:textId="77777777" w:rsidR="00555E97" w:rsidRDefault="00555E97" w:rsidP="00855A3F">
            <w:pPr>
              <w:rPr>
                <w:sz w:val="21"/>
                <w:szCs w:val="21"/>
              </w:rPr>
            </w:pPr>
            <w:r>
              <w:rPr>
                <w:rFonts w:hint="eastAsia"/>
                <w:sz w:val="21"/>
                <w:szCs w:val="21"/>
              </w:rPr>
              <w:t>機材</w:t>
            </w:r>
          </w:p>
        </w:tc>
        <w:tc>
          <w:tcPr>
            <w:tcW w:w="2552" w:type="dxa"/>
          </w:tcPr>
          <w:p w14:paraId="5125B256"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2E378115"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555E97" w14:paraId="5E3C7FFB"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18B856C" w14:textId="77777777" w:rsidR="00555E97" w:rsidRDefault="00555E97" w:rsidP="00855A3F">
            <w:pPr>
              <w:rPr>
                <w:sz w:val="21"/>
                <w:szCs w:val="21"/>
              </w:rPr>
            </w:pPr>
          </w:p>
        </w:tc>
        <w:tc>
          <w:tcPr>
            <w:tcW w:w="2552" w:type="dxa"/>
          </w:tcPr>
          <w:p w14:paraId="708A5D5E" w14:textId="77777777" w:rsidR="00555E97" w:rsidRPr="00172E14"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072CD6E3" w14:textId="77777777" w:rsidR="00555E97" w:rsidRPr="00EA225F"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555E97" w14:paraId="29F54AE6"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52069EE4" w14:textId="77777777" w:rsidR="00555E97" w:rsidRDefault="00555E97" w:rsidP="00855A3F">
            <w:pPr>
              <w:rPr>
                <w:sz w:val="21"/>
                <w:szCs w:val="21"/>
              </w:rPr>
            </w:pPr>
            <w:r>
              <w:rPr>
                <w:rFonts w:hint="eastAsia"/>
                <w:sz w:val="21"/>
                <w:szCs w:val="21"/>
              </w:rPr>
              <w:t>実験環境</w:t>
            </w:r>
          </w:p>
        </w:tc>
        <w:tc>
          <w:tcPr>
            <w:tcW w:w="2552" w:type="dxa"/>
          </w:tcPr>
          <w:p w14:paraId="630A8172"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514CC7B" w14:textId="0D1ABB9E" w:rsidR="00555E97" w:rsidRDefault="00E7016E"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自宅</w:t>
            </w:r>
            <w:r w:rsidR="00555E97">
              <w:rPr>
                <w:rFonts w:hint="eastAsia"/>
                <w:sz w:val="21"/>
                <w:szCs w:val="21"/>
              </w:rPr>
              <w:t>の明室</w:t>
            </w:r>
          </w:p>
        </w:tc>
      </w:tr>
      <w:tr w:rsidR="00555E97" w14:paraId="25FD91E7" w14:textId="77777777" w:rsidTr="00855A3F">
        <w:tc>
          <w:tcPr>
            <w:cnfStyle w:val="001000000000" w:firstRow="0" w:lastRow="0" w:firstColumn="1" w:lastColumn="0" w:oddVBand="0" w:evenVBand="0" w:oddHBand="0" w:evenHBand="0" w:firstRowFirstColumn="0" w:firstRowLastColumn="0" w:lastRowFirstColumn="0" w:lastRowLastColumn="0"/>
            <w:tcW w:w="1838" w:type="dxa"/>
          </w:tcPr>
          <w:p w14:paraId="42472695" w14:textId="77777777" w:rsidR="00555E97" w:rsidRDefault="00555E97" w:rsidP="00855A3F">
            <w:pPr>
              <w:rPr>
                <w:sz w:val="21"/>
                <w:szCs w:val="21"/>
              </w:rPr>
            </w:pPr>
          </w:p>
        </w:tc>
        <w:tc>
          <w:tcPr>
            <w:tcW w:w="2552" w:type="dxa"/>
          </w:tcPr>
          <w:p w14:paraId="3E9FF17A" w14:textId="77777777"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18FFBCE0" w14:textId="73E0DE92" w:rsidR="00555E97" w:rsidRDefault="00555E97" w:rsidP="00855A3F">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sidR="00307D75">
              <w:rPr>
                <w:rFonts w:hint="eastAsia"/>
                <w:sz w:val="21"/>
                <w:szCs w:val="21"/>
              </w:rPr>
              <w:t>マットレス</w:t>
            </w:r>
            <w:r>
              <w:rPr>
                <w:sz w:val="21"/>
                <w:szCs w:val="21"/>
              </w:rPr>
              <w:t>/</w:t>
            </w:r>
            <w:r>
              <w:rPr>
                <w:rFonts w:hint="eastAsia"/>
                <w:sz w:val="21"/>
                <w:szCs w:val="21"/>
              </w:rPr>
              <w:t>枕</w:t>
            </w:r>
          </w:p>
        </w:tc>
      </w:tr>
    </w:tbl>
    <w:p w14:paraId="72F39CA0" w14:textId="77777777" w:rsidR="00555E97" w:rsidRPr="00555E97" w:rsidRDefault="00555E97" w:rsidP="003B10C1">
      <w:pPr>
        <w:jc w:val="center"/>
        <w:rPr>
          <w:sz w:val="20"/>
          <w:szCs w:val="20"/>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9198422"/>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0E0B96DA" w14:textId="477AF1D7" w:rsidR="00896B8A" w:rsidRPr="00B514C3" w:rsidRDefault="00896B8A" w:rsidP="00896B8A">
      <w:pPr>
        <w:rPr>
          <w:sz w:val="21"/>
          <w:szCs w:val="21"/>
        </w:rPr>
      </w:pPr>
      <w:r>
        <w:rPr>
          <w:rFonts w:hint="eastAsia"/>
        </w:rPr>
        <w:t xml:space="preserve">　</w:t>
      </w:r>
      <w:r w:rsidR="0000376C" w:rsidRPr="0000376C">
        <w:rPr>
          <w:sz w:val="21"/>
          <w:szCs w:val="21"/>
        </w:rPr>
        <w:t>図5-6</w:t>
      </w:r>
      <w:r w:rsidR="0000376C">
        <w:rPr>
          <w:rFonts w:hint="eastAsia"/>
          <w:sz w:val="21"/>
          <w:szCs w:val="21"/>
        </w:rPr>
        <w:t>に</w:t>
      </w:r>
      <w:r w:rsidR="0000376C" w:rsidRPr="0000376C">
        <w:rPr>
          <w:sz w:val="21"/>
          <w:szCs w:val="21"/>
        </w:rPr>
        <w:t>セッションごとの平均反応時間の推移</w:t>
      </w:r>
      <w:r w:rsidR="0000376C">
        <w:rPr>
          <w:rFonts w:hint="eastAsia"/>
          <w:sz w:val="21"/>
          <w:szCs w:val="21"/>
        </w:rPr>
        <w:t>を示す。</w:t>
      </w:r>
      <w:r w:rsidRPr="00B514C3">
        <w:rPr>
          <w:rFonts w:hint="eastAsia"/>
          <w:sz w:val="21"/>
          <w:szCs w:val="21"/>
        </w:rPr>
        <w:t>全セッションにおける平均反応時間</w:t>
      </w:r>
      <w:r w:rsidR="00261EF3">
        <w:rPr>
          <w:rFonts w:hint="eastAsia"/>
          <w:sz w:val="21"/>
          <w:szCs w:val="21"/>
        </w:rPr>
        <w:t>については</w:t>
      </w:r>
      <w:r w:rsidRPr="00B514C3">
        <w:rPr>
          <w:rFonts w:hint="eastAsia"/>
          <w:sz w:val="21"/>
          <w:szCs w:val="21"/>
        </w:rPr>
        <w:t>、座位および仰臥位のいずれにおいても、試行回数に伴う反応時間の短縮は確認されなかった。</w:t>
      </w:r>
      <w:r w:rsidR="006B061B">
        <w:rPr>
          <w:rFonts w:hint="eastAsia"/>
          <w:sz w:val="21"/>
          <w:szCs w:val="21"/>
        </w:rPr>
        <w:t>対応のある</w:t>
      </w:r>
      <w:r w:rsidR="00E75016">
        <w:rPr>
          <w:sz w:val="21"/>
          <w:szCs w:val="21"/>
        </w:rPr>
        <w:t>t</w:t>
      </w:r>
      <w:r w:rsidRPr="00B514C3">
        <w:rPr>
          <w:rFonts w:hint="eastAsia"/>
          <w:sz w:val="21"/>
          <w:szCs w:val="21"/>
        </w:rPr>
        <w:t>検定の結果、座位と仰臥位の平均反応時間の間に有意な差は認めら</w:t>
      </w:r>
      <w:r w:rsidRPr="00B514C3">
        <w:rPr>
          <w:rFonts w:hint="eastAsia"/>
          <w:sz w:val="21"/>
          <w:szCs w:val="21"/>
        </w:rPr>
        <w:lastRenderedPageBreak/>
        <w:t>れず（t</w:t>
      </w:r>
      <w:r w:rsidR="007913EF">
        <w:rPr>
          <w:sz w:val="21"/>
          <w:szCs w:val="21"/>
        </w:rPr>
        <w:t xml:space="preserve"> </w:t>
      </w:r>
      <w:r w:rsidRPr="00B514C3">
        <w:rPr>
          <w:rFonts w:hint="eastAsia"/>
          <w:sz w:val="21"/>
          <w:szCs w:val="21"/>
        </w:rPr>
        <w:t>=</w:t>
      </w:r>
      <w:r w:rsidR="007913EF">
        <w:rPr>
          <w:sz w:val="21"/>
          <w:szCs w:val="21"/>
        </w:rPr>
        <w:t xml:space="preserve"> </w:t>
      </w:r>
      <w:r w:rsidRPr="00B514C3">
        <w:rPr>
          <w:rFonts w:hint="eastAsia"/>
          <w:sz w:val="21"/>
          <w:szCs w:val="21"/>
        </w:rPr>
        <w:t>0.555,p</w:t>
      </w:r>
      <w:r w:rsidR="007913EF">
        <w:rPr>
          <w:sz w:val="21"/>
          <w:szCs w:val="21"/>
        </w:rPr>
        <w:t xml:space="preserve"> </w:t>
      </w:r>
      <w:r w:rsidRPr="00B514C3">
        <w:rPr>
          <w:rFonts w:hint="eastAsia"/>
          <w:sz w:val="21"/>
          <w:szCs w:val="21"/>
        </w:rPr>
        <w:t>=</w:t>
      </w:r>
      <w:r w:rsidR="007913EF">
        <w:rPr>
          <w:sz w:val="21"/>
          <w:szCs w:val="21"/>
        </w:rPr>
        <w:t xml:space="preserve"> </w:t>
      </w:r>
      <w:r w:rsidRPr="00B514C3">
        <w:rPr>
          <w:rFonts w:hint="eastAsia"/>
          <w:sz w:val="21"/>
          <w:szCs w:val="21"/>
        </w:rPr>
        <w:t>0.6028）、効果量も d=0.227 と小程度であった。しかし、各姿勢における線形トレンドを確認したところ、座位において反応時間の有意な増加傾向が認められた（slope</w:t>
      </w:r>
      <w:r w:rsidR="005E75D1">
        <w:rPr>
          <w:sz w:val="21"/>
          <w:szCs w:val="21"/>
        </w:rPr>
        <w:t xml:space="preserve"> </w:t>
      </w:r>
      <w:r w:rsidRPr="00B514C3">
        <w:rPr>
          <w:rFonts w:hint="eastAsia"/>
          <w:sz w:val="21"/>
          <w:szCs w:val="21"/>
        </w:rPr>
        <w:t>=</w:t>
      </w:r>
      <w:r w:rsidR="005E75D1">
        <w:rPr>
          <w:sz w:val="21"/>
          <w:szCs w:val="21"/>
        </w:rPr>
        <w:t xml:space="preserve"> </w:t>
      </w:r>
      <w:r w:rsidRPr="00B514C3">
        <w:rPr>
          <w:rFonts w:hint="eastAsia"/>
          <w:sz w:val="21"/>
          <w:szCs w:val="21"/>
        </w:rPr>
        <w:t xml:space="preserve">0.0033,R </w:t>
      </w:r>
      <w:r w:rsidRPr="00B514C3">
        <w:rPr>
          <w:sz w:val="21"/>
          <w:szCs w:val="21"/>
        </w:rPr>
        <w:t>2</w:t>
      </w:r>
      <w:r w:rsidRPr="00B514C3">
        <w:rPr>
          <w:rFonts w:hint="eastAsia"/>
          <w:sz w:val="21"/>
          <w:szCs w:val="21"/>
        </w:rPr>
        <w:t xml:space="preserve"> =</w:t>
      </w:r>
      <w:r w:rsidR="005E75D1">
        <w:rPr>
          <w:sz w:val="21"/>
          <w:szCs w:val="21"/>
        </w:rPr>
        <w:t xml:space="preserve"> </w:t>
      </w:r>
      <w:r w:rsidRPr="00B514C3">
        <w:rPr>
          <w:rFonts w:hint="eastAsia"/>
          <w:sz w:val="21"/>
          <w:szCs w:val="21"/>
        </w:rPr>
        <w:t>0.706,p</w:t>
      </w:r>
      <w:r w:rsidR="005E75D1">
        <w:rPr>
          <w:sz w:val="21"/>
          <w:szCs w:val="21"/>
        </w:rPr>
        <w:t xml:space="preserve"> </w:t>
      </w:r>
      <w:r w:rsidRPr="00B514C3">
        <w:rPr>
          <w:rFonts w:hint="eastAsia"/>
          <w:sz w:val="21"/>
          <w:szCs w:val="21"/>
        </w:rPr>
        <w:t>=</w:t>
      </w:r>
      <w:r w:rsidR="005E75D1">
        <w:rPr>
          <w:sz w:val="21"/>
          <w:szCs w:val="21"/>
        </w:rPr>
        <w:t xml:space="preserve"> </w:t>
      </w:r>
      <w:r w:rsidRPr="00B514C3">
        <w:rPr>
          <w:rFonts w:hint="eastAsia"/>
          <w:sz w:val="21"/>
          <w:szCs w:val="21"/>
        </w:rPr>
        <w:t>0.0364）。一方で、仰臥位においても微増傾向にあるものの、統計的に有意な</w:t>
      </w:r>
      <w:r w:rsidR="00FC3AC3">
        <w:rPr>
          <w:rFonts w:hint="eastAsia"/>
          <w:sz w:val="21"/>
          <w:szCs w:val="21"/>
        </w:rPr>
        <w:t>傾向</w:t>
      </w:r>
      <w:r w:rsidRPr="00B514C3">
        <w:rPr>
          <w:rFonts w:hint="eastAsia"/>
          <w:sz w:val="21"/>
          <w:szCs w:val="21"/>
        </w:rPr>
        <w:t xml:space="preserve">は見られなかった（slope=0.0057,R </w:t>
      </w:r>
      <w:r w:rsidRPr="00B514C3">
        <w:rPr>
          <w:sz w:val="21"/>
          <w:szCs w:val="21"/>
        </w:rPr>
        <w:t>2</w:t>
      </w:r>
      <w:r w:rsidRPr="00B514C3">
        <w:rPr>
          <w:rFonts w:hint="eastAsia"/>
          <w:sz w:val="21"/>
          <w:szCs w:val="21"/>
        </w:rPr>
        <w:t xml:space="preserve"> =0.293,p=0.2669）。</w:t>
      </w:r>
    </w:p>
    <w:p w14:paraId="1D7059DB" w14:textId="6890A23A" w:rsidR="00C40B18" w:rsidRPr="00B514C3" w:rsidRDefault="00896B8A" w:rsidP="00896B8A">
      <w:pPr>
        <w:rPr>
          <w:sz w:val="21"/>
          <w:szCs w:val="21"/>
        </w:rPr>
      </w:pPr>
      <w:r w:rsidRPr="00B514C3">
        <w:rPr>
          <w:rFonts w:hint="eastAsia"/>
          <w:sz w:val="21"/>
          <w:szCs w:val="21"/>
        </w:rPr>
        <w:t xml:space="preserve">　この結果は、数日間にわたる長期的なタスク実施において、習熟による効率化よりも、集中力の減退や累積的な疲労による負の影響が上回った可能性を示唆している。特に座位において有意な反応時間の遅延が確認されたことは、</w:t>
      </w:r>
      <w:r w:rsidR="00D63494">
        <w:rPr>
          <w:sz w:val="21"/>
          <w:szCs w:val="21"/>
        </w:rPr>
        <w:t>HMD</w:t>
      </w:r>
      <w:r w:rsidR="00D63494">
        <w:rPr>
          <w:rFonts w:hint="eastAsia"/>
          <w:sz w:val="21"/>
          <w:szCs w:val="21"/>
        </w:rPr>
        <w:t>の</w:t>
      </w:r>
      <w:r w:rsidRPr="00B514C3">
        <w:rPr>
          <w:rFonts w:hint="eastAsia"/>
          <w:sz w:val="21"/>
          <w:szCs w:val="21"/>
        </w:rPr>
        <w:t>長</w:t>
      </w:r>
      <w:r w:rsidR="007F653A">
        <w:rPr>
          <w:rFonts w:hint="eastAsia"/>
          <w:sz w:val="21"/>
          <w:szCs w:val="21"/>
        </w:rPr>
        <w:t>期間</w:t>
      </w:r>
      <w:r w:rsidRPr="00B514C3">
        <w:rPr>
          <w:rFonts w:hint="eastAsia"/>
          <w:sz w:val="21"/>
          <w:szCs w:val="21"/>
        </w:rPr>
        <w:t>利用を想定した場合、仰臥位よりも座位の方がパフォーマンスの維持における課題が大きい可能性を示している。</w:t>
      </w:r>
    </w:p>
    <w:p w14:paraId="61D1F719" w14:textId="1F3D9206" w:rsidR="00896B8A" w:rsidRDefault="0000376C" w:rsidP="00C40B18">
      <w:r>
        <w:rPr>
          <w:noProof/>
        </w:rPr>
        <w:drawing>
          <wp:inline distT="0" distB="0" distL="0" distR="0" wp14:anchorId="1817A1EF" wp14:editId="2D99F3AE">
            <wp:extent cx="5400040" cy="1607012"/>
            <wp:effectExtent l="0" t="0" r="0" b="6350"/>
            <wp:docPr id="812322015" name="図 3"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22015" name="図 3" descr="グラフ, 折れ線グラフ&#10;&#10;AI 生成コンテンツは誤りを含む可能性があります。"/>
                    <pic:cNvPicPr/>
                  </pic:nvPicPr>
                  <pic:blipFill rotWithShape="1">
                    <a:blip r:embed="rId38" cstate="print">
                      <a:extLst>
                        <a:ext uri="{28A0092B-C50C-407E-A947-70E740481C1C}">
                          <a14:useLocalDpi xmlns:a14="http://schemas.microsoft.com/office/drawing/2010/main"/>
                        </a:ext>
                      </a:extLst>
                    </a:blip>
                    <a:srcRect r="-6"/>
                    <a:stretch>
                      <a:fillRect/>
                    </a:stretch>
                  </pic:blipFill>
                  <pic:spPr bwMode="auto">
                    <a:xfrm>
                      <a:off x="0" y="0"/>
                      <a:ext cx="5400373" cy="1607111"/>
                    </a:xfrm>
                    <a:prstGeom prst="rect">
                      <a:avLst/>
                    </a:prstGeom>
                    <a:ln>
                      <a:noFill/>
                    </a:ln>
                    <a:extLst>
                      <a:ext uri="{53640926-AAD7-44D8-BBD7-CCE9431645EC}">
                        <a14:shadowObscured xmlns:a14="http://schemas.microsoft.com/office/drawing/2010/main"/>
                      </a:ext>
                    </a:extLst>
                  </pic:spPr>
                </pic:pic>
              </a:graphicData>
            </a:graphic>
          </wp:inline>
        </w:drawing>
      </w:r>
    </w:p>
    <w:p w14:paraId="4EEBC22F" w14:textId="42F190EB" w:rsidR="00CC5F66" w:rsidRDefault="00CC5F66" w:rsidP="00CC5F66">
      <w:pPr>
        <w:jc w:val="center"/>
      </w:pPr>
      <w:r w:rsidRPr="00AF3D0A">
        <w:rPr>
          <w:rFonts w:hint="eastAsia"/>
          <w:sz w:val="21"/>
          <w:szCs w:val="21"/>
        </w:rPr>
        <w:t>図</w:t>
      </w:r>
      <w:r w:rsidR="0000376C">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sidR="0000376C">
        <w:rPr>
          <w:rFonts w:ascii="ＭＳ ゴシック" w:eastAsia="ＭＳ ゴシック" w:hAnsi="ＭＳ ゴシック"/>
          <w:sz w:val="21"/>
          <w:szCs w:val="21"/>
        </w:rPr>
        <w:t xml:space="preserve">6 </w:t>
      </w:r>
      <w:r w:rsidR="0000376C">
        <w:rPr>
          <w:rFonts w:ascii="ＭＳ ゴシック" w:eastAsia="ＭＳ ゴシック" w:hAnsi="ＭＳ ゴシック" w:hint="eastAsia"/>
          <w:sz w:val="21"/>
          <w:szCs w:val="21"/>
        </w:rPr>
        <w:t>セッションごとの平均反応時間の推移</w:t>
      </w:r>
    </w:p>
    <w:p w14:paraId="2AD8CEB0" w14:textId="77777777" w:rsidR="00CC5F66" w:rsidRPr="00001BD4" w:rsidRDefault="00CC5F66"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9198423"/>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6879BCD2" w14:textId="5B486C90" w:rsidR="009247AB" w:rsidRPr="009247AB" w:rsidRDefault="003B0BCC" w:rsidP="009247AB">
      <w:pPr>
        <w:rPr>
          <w:sz w:val="21"/>
          <w:szCs w:val="21"/>
        </w:rPr>
      </w:pPr>
      <w:r>
        <w:rPr>
          <w:rFonts w:hint="eastAsia"/>
        </w:rPr>
        <w:t xml:space="preserve">　</w:t>
      </w:r>
      <w:r w:rsidR="009247AB">
        <w:rPr>
          <w:rFonts w:hint="eastAsia"/>
        </w:rPr>
        <w:t>図</w:t>
      </w:r>
      <w:r w:rsidR="009247AB">
        <w:t>5-7</w:t>
      </w:r>
      <w:r w:rsidR="009247AB">
        <w:rPr>
          <w:rFonts w:hint="eastAsia"/>
        </w:rPr>
        <w:t>に</w:t>
      </w:r>
      <w:r w:rsidR="009247AB" w:rsidRPr="0000376C">
        <w:rPr>
          <w:sz w:val="21"/>
          <w:szCs w:val="21"/>
        </w:rPr>
        <w:t>セッションごとの</w:t>
      </w:r>
      <w:r w:rsidR="009247AB">
        <w:rPr>
          <w:rFonts w:hint="eastAsia"/>
          <w:sz w:val="21"/>
          <w:szCs w:val="21"/>
        </w:rPr>
        <w:t>頭部回転量</w:t>
      </w:r>
      <w:r w:rsidR="009247AB" w:rsidRPr="0000376C">
        <w:rPr>
          <w:sz w:val="21"/>
          <w:szCs w:val="21"/>
        </w:rPr>
        <w:t>の推移</w:t>
      </w:r>
      <w:r w:rsidR="009247AB">
        <w:rPr>
          <w:rFonts w:hint="eastAsia"/>
          <w:sz w:val="21"/>
          <w:szCs w:val="21"/>
        </w:rPr>
        <w:t>を示す。</w:t>
      </w:r>
      <w:r w:rsidR="009247AB" w:rsidRPr="009247AB">
        <w:rPr>
          <w:rFonts w:hint="eastAsia"/>
          <w:sz w:val="21"/>
          <w:szCs w:val="21"/>
        </w:rPr>
        <w:t>座位および仰臥位における1試行あたりの平均移動距離および総移動距離を比較したところ、全セッションを通じて両姿勢間に顕著な差は見られなかった。</w:t>
      </w:r>
    </w:p>
    <w:p w14:paraId="3F1ECB74" w14:textId="50EB9140" w:rsidR="009247AB" w:rsidRPr="009247AB" w:rsidRDefault="009247AB" w:rsidP="009247AB">
      <w:pPr>
        <w:rPr>
          <w:sz w:val="21"/>
          <w:szCs w:val="21"/>
        </w:rPr>
      </w:pPr>
      <w:r w:rsidRPr="009247AB">
        <w:rPr>
          <w:rFonts w:hint="eastAsia"/>
          <w:sz w:val="21"/>
          <w:szCs w:val="21"/>
        </w:rPr>
        <w:t xml:space="preserve">　具体的には、試行平均移動距離について対応のある</w:t>
      </w:r>
      <w:r w:rsidRPr="009247AB">
        <w:rPr>
          <w:sz w:val="21"/>
          <w:szCs w:val="21"/>
        </w:rPr>
        <w:t>t</w:t>
      </w:r>
      <w:r w:rsidRPr="009247AB">
        <w:rPr>
          <w:rFonts w:hint="eastAsia"/>
          <w:sz w:val="21"/>
          <w:szCs w:val="21"/>
        </w:rPr>
        <w:t>検定を行った結果、統計的な有意差は認められなかった（</w:t>
      </w:r>
      <w:r w:rsidRPr="009247AB">
        <w:rPr>
          <w:sz w:val="21"/>
          <w:szCs w:val="21"/>
        </w:rPr>
        <w:t>t</w:t>
      </w:r>
      <w:r w:rsidR="00147532">
        <w:rPr>
          <w:sz w:val="21"/>
          <w:szCs w:val="21"/>
        </w:rPr>
        <w:t xml:space="preserve"> </w:t>
      </w:r>
      <w:r w:rsidRPr="009247AB">
        <w:rPr>
          <w:sz w:val="21"/>
          <w:szCs w:val="21"/>
        </w:rPr>
        <w:t>=</w:t>
      </w:r>
      <w:r w:rsidR="00147532">
        <w:rPr>
          <w:sz w:val="21"/>
          <w:szCs w:val="21"/>
        </w:rPr>
        <w:t xml:space="preserve"> </w:t>
      </w:r>
      <w:r w:rsidRPr="009247AB">
        <w:rPr>
          <w:sz w:val="21"/>
          <w:szCs w:val="21"/>
        </w:rPr>
        <w:t>0.816,p</w:t>
      </w:r>
      <w:r w:rsidR="00147532">
        <w:rPr>
          <w:sz w:val="21"/>
          <w:szCs w:val="21"/>
        </w:rPr>
        <w:t xml:space="preserve"> </w:t>
      </w:r>
      <w:r w:rsidRPr="009247AB">
        <w:rPr>
          <w:sz w:val="21"/>
          <w:szCs w:val="21"/>
        </w:rPr>
        <w:t>=</w:t>
      </w:r>
      <w:r w:rsidR="00147532">
        <w:rPr>
          <w:sz w:val="21"/>
          <w:szCs w:val="21"/>
        </w:rPr>
        <w:t xml:space="preserve"> </w:t>
      </w:r>
      <w:r w:rsidRPr="009247AB">
        <w:rPr>
          <w:sz w:val="21"/>
          <w:szCs w:val="21"/>
        </w:rPr>
        <w:t>0.4518</w:t>
      </w:r>
      <w:r w:rsidRPr="009247AB">
        <w:rPr>
          <w:rFonts w:hint="eastAsia"/>
          <w:sz w:val="21"/>
          <w:szCs w:val="21"/>
        </w:rPr>
        <w:t>）。セッションごとの変動を確認すると、座位ではセッション</w:t>
      </w:r>
      <w:r w:rsidRPr="009247AB">
        <w:rPr>
          <w:sz w:val="21"/>
          <w:szCs w:val="21"/>
        </w:rPr>
        <w:t>1</w:t>
      </w:r>
      <w:r w:rsidRPr="009247AB">
        <w:rPr>
          <w:rFonts w:hint="eastAsia"/>
          <w:sz w:val="21"/>
          <w:szCs w:val="21"/>
        </w:rPr>
        <w:t>の</w:t>
      </w:r>
      <w:r w:rsidRPr="009247AB">
        <w:rPr>
          <w:sz w:val="21"/>
          <w:szCs w:val="21"/>
        </w:rPr>
        <w:t>0.041</w:t>
      </w:r>
      <w:r w:rsidR="00147532">
        <w:rPr>
          <w:sz w:val="21"/>
          <w:szCs w:val="21"/>
        </w:rPr>
        <w:t xml:space="preserve"> m</w:t>
      </w:r>
      <w:r w:rsidRPr="009247AB">
        <w:rPr>
          <w:rFonts w:hint="eastAsia"/>
          <w:sz w:val="21"/>
          <w:szCs w:val="21"/>
        </w:rPr>
        <w:t>からセッション</w:t>
      </w:r>
      <w:r w:rsidRPr="009247AB">
        <w:rPr>
          <w:sz w:val="21"/>
          <w:szCs w:val="21"/>
        </w:rPr>
        <w:t>4</w:t>
      </w:r>
      <w:r w:rsidRPr="009247AB">
        <w:rPr>
          <w:rFonts w:hint="eastAsia"/>
          <w:sz w:val="21"/>
          <w:szCs w:val="21"/>
        </w:rPr>
        <w:t>で</w:t>
      </w:r>
      <w:r w:rsidRPr="009247AB">
        <w:rPr>
          <w:sz w:val="21"/>
          <w:szCs w:val="21"/>
        </w:rPr>
        <w:t>0.030</w:t>
      </w:r>
      <w:r w:rsidR="00147532">
        <w:rPr>
          <w:sz w:val="21"/>
          <w:szCs w:val="21"/>
        </w:rPr>
        <w:t xml:space="preserve"> m</w:t>
      </w:r>
      <w:r w:rsidRPr="009247AB">
        <w:rPr>
          <w:rFonts w:hint="eastAsia"/>
          <w:sz w:val="21"/>
          <w:szCs w:val="21"/>
        </w:rPr>
        <w:t>まで減少した後に再び増加する傾向が見られた一方、仰臥位ではセッション</w:t>
      </w:r>
      <w:r w:rsidRPr="009247AB">
        <w:rPr>
          <w:sz w:val="21"/>
          <w:szCs w:val="21"/>
        </w:rPr>
        <w:t>1</w:t>
      </w:r>
      <w:r w:rsidRPr="009247AB">
        <w:rPr>
          <w:rFonts w:hint="eastAsia"/>
          <w:sz w:val="21"/>
          <w:szCs w:val="21"/>
        </w:rPr>
        <w:t>の</w:t>
      </w:r>
      <w:r w:rsidRPr="009247AB">
        <w:rPr>
          <w:sz w:val="21"/>
          <w:szCs w:val="21"/>
        </w:rPr>
        <w:t>0.035</w:t>
      </w:r>
      <w:r w:rsidR="005D2C98">
        <w:rPr>
          <w:sz w:val="21"/>
          <w:szCs w:val="21"/>
        </w:rPr>
        <w:t xml:space="preserve"> m</w:t>
      </w:r>
      <w:r w:rsidRPr="009247AB">
        <w:rPr>
          <w:rFonts w:hint="eastAsia"/>
          <w:sz w:val="21"/>
          <w:szCs w:val="21"/>
        </w:rPr>
        <w:t>からセッション</w:t>
      </w:r>
      <w:r w:rsidRPr="009247AB">
        <w:rPr>
          <w:sz w:val="21"/>
          <w:szCs w:val="21"/>
        </w:rPr>
        <w:t>6</w:t>
      </w:r>
      <w:r w:rsidRPr="009247AB">
        <w:rPr>
          <w:rFonts w:hint="eastAsia"/>
          <w:sz w:val="21"/>
          <w:szCs w:val="21"/>
        </w:rPr>
        <w:t>の</w:t>
      </w:r>
      <w:r w:rsidRPr="009247AB">
        <w:rPr>
          <w:sz w:val="21"/>
          <w:szCs w:val="21"/>
        </w:rPr>
        <w:t>0.045</w:t>
      </w:r>
      <w:r w:rsidR="005D2C98">
        <w:rPr>
          <w:sz w:val="21"/>
          <w:szCs w:val="21"/>
        </w:rPr>
        <w:t xml:space="preserve"> m</w:t>
      </w:r>
      <w:r w:rsidRPr="009247AB">
        <w:rPr>
          <w:rFonts w:hint="eastAsia"/>
          <w:sz w:val="21"/>
          <w:szCs w:val="21"/>
        </w:rPr>
        <w:t>にかけて緩やかな増加傾向が示唆された。しかし、線形回帰分析の結果、仰臥位（</w:t>
      </w:r>
      <w:r w:rsidRPr="009247AB">
        <w:rPr>
          <w:sz w:val="21"/>
          <w:szCs w:val="21"/>
        </w:rPr>
        <w:t>slope</w:t>
      </w:r>
      <w:r w:rsidR="004B655E">
        <w:rPr>
          <w:sz w:val="21"/>
          <w:szCs w:val="21"/>
        </w:rPr>
        <w:t xml:space="preserve"> </w:t>
      </w:r>
      <w:r w:rsidRPr="009247AB">
        <w:rPr>
          <w:sz w:val="21"/>
          <w:szCs w:val="21"/>
        </w:rPr>
        <w:t>=</w:t>
      </w:r>
      <w:r w:rsidR="004B655E">
        <w:rPr>
          <w:sz w:val="21"/>
          <w:szCs w:val="21"/>
        </w:rPr>
        <w:t xml:space="preserve"> </w:t>
      </w:r>
      <w:r w:rsidRPr="009247AB">
        <w:rPr>
          <w:sz w:val="21"/>
          <w:szCs w:val="21"/>
        </w:rPr>
        <w:t>0.0011,p</w:t>
      </w:r>
      <w:r w:rsidR="004B655E">
        <w:rPr>
          <w:sz w:val="21"/>
          <w:szCs w:val="21"/>
        </w:rPr>
        <w:t xml:space="preserve"> </w:t>
      </w:r>
      <w:r w:rsidRPr="009247AB">
        <w:rPr>
          <w:sz w:val="21"/>
          <w:szCs w:val="21"/>
        </w:rPr>
        <w:t>=</w:t>
      </w:r>
      <w:r w:rsidR="004B655E">
        <w:rPr>
          <w:sz w:val="21"/>
          <w:szCs w:val="21"/>
        </w:rPr>
        <w:t xml:space="preserve"> </w:t>
      </w:r>
      <w:r w:rsidRPr="009247AB">
        <w:rPr>
          <w:sz w:val="21"/>
          <w:szCs w:val="21"/>
        </w:rPr>
        <w:t>0.5544</w:t>
      </w:r>
      <w:r w:rsidRPr="009247AB">
        <w:rPr>
          <w:rFonts w:hint="eastAsia"/>
          <w:sz w:val="21"/>
          <w:szCs w:val="21"/>
        </w:rPr>
        <w:t>）および座位（</w:t>
      </w:r>
      <w:r w:rsidRPr="009247AB">
        <w:rPr>
          <w:sz w:val="21"/>
          <w:szCs w:val="21"/>
        </w:rPr>
        <w:t>slope</w:t>
      </w:r>
      <w:r w:rsidR="004B655E">
        <w:rPr>
          <w:sz w:val="21"/>
          <w:szCs w:val="21"/>
        </w:rPr>
        <w:t xml:space="preserve"> </w:t>
      </w:r>
      <w:r w:rsidRPr="009247AB">
        <w:rPr>
          <w:sz w:val="21"/>
          <w:szCs w:val="21"/>
        </w:rPr>
        <w:t>=</w:t>
      </w:r>
      <w:r w:rsidR="004B655E">
        <w:rPr>
          <w:sz w:val="21"/>
          <w:szCs w:val="21"/>
        </w:rPr>
        <w:t xml:space="preserve"> </w:t>
      </w:r>
      <w:r w:rsidRPr="009247AB">
        <w:rPr>
          <w:rFonts w:hint="eastAsia"/>
          <w:sz w:val="21"/>
          <w:szCs w:val="21"/>
        </w:rPr>
        <w:t>−</w:t>
      </w:r>
      <w:r w:rsidRPr="009247AB">
        <w:rPr>
          <w:sz w:val="21"/>
          <w:szCs w:val="21"/>
        </w:rPr>
        <w:t>0.0010,p</w:t>
      </w:r>
      <w:r w:rsidR="004B655E">
        <w:rPr>
          <w:sz w:val="21"/>
          <w:szCs w:val="21"/>
        </w:rPr>
        <w:t xml:space="preserve"> </w:t>
      </w:r>
      <w:r w:rsidRPr="009247AB">
        <w:rPr>
          <w:sz w:val="21"/>
          <w:szCs w:val="21"/>
        </w:rPr>
        <w:t>=</w:t>
      </w:r>
      <w:r w:rsidR="004B655E">
        <w:rPr>
          <w:sz w:val="21"/>
          <w:szCs w:val="21"/>
        </w:rPr>
        <w:t xml:space="preserve"> </w:t>
      </w:r>
      <w:r w:rsidRPr="009247AB">
        <w:rPr>
          <w:sz w:val="21"/>
          <w:szCs w:val="21"/>
        </w:rPr>
        <w:t>0.36</w:t>
      </w:r>
      <w:r w:rsidRPr="009247AB">
        <w:rPr>
          <w:rFonts w:hint="eastAsia"/>
          <w:sz w:val="21"/>
          <w:szCs w:val="21"/>
        </w:rPr>
        <w:t>68）のいずれにおいても、セッション経過に伴う有意な習熟効果や疲労による移動量の増加といった時間的トレンドは確認されなかった。</w:t>
      </w:r>
    </w:p>
    <w:p w14:paraId="6B111CFE" w14:textId="6184CCBE" w:rsidR="009247AB" w:rsidRPr="009247AB" w:rsidRDefault="009247AB" w:rsidP="009247AB">
      <w:pPr>
        <w:rPr>
          <w:sz w:val="21"/>
          <w:szCs w:val="21"/>
        </w:rPr>
      </w:pPr>
      <w:r w:rsidRPr="009247AB">
        <w:rPr>
          <w:rFonts w:hint="eastAsia"/>
          <w:sz w:val="21"/>
          <w:szCs w:val="21"/>
        </w:rPr>
        <w:t xml:space="preserve">　また、セッション内における総移動距離についても同様に、姿勢間での有意な差は認められなかった（t=0.623,p=0.5605）。総移動距離の推移に関しても、仰臥位（R </w:t>
      </w:r>
      <w:r w:rsidRPr="009247AB">
        <w:rPr>
          <w:sz w:val="21"/>
          <w:szCs w:val="21"/>
        </w:rPr>
        <w:t>2</w:t>
      </w:r>
      <w:r w:rsidRPr="009247AB">
        <w:rPr>
          <w:rFonts w:hint="eastAsia"/>
          <w:sz w:val="21"/>
          <w:szCs w:val="21"/>
        </w:rPr>
        <w:t xml:space="preserve"> =</w:t>
      </w:r>
      <w:r w:rsidR="00F7204C">
        <w:rPr>
          <w:sz w:val="21"/>
          <w:szCs w:val="21"/>
        </w:rPr>
        <w:t xml:space="preserve"> </w:t>
      </w:r>
      <w:r w:rsidRPr="009247AB">
        <w:rPr>
          <w:rFonts w:hint="eastAsia"/>
          <w:sz w:val="21"/>
          <w:szCs w:val="21"/>
        </w:rPr>
        <w:t>0.085,p</w:t>
      </w:r>
      <w:r w:rsidR="00F7204C">
        <w:rPr>
          <w:sz w:val="21"/>
          <w:szCs w:val="21"/>
        </w:rPr>
        <w:t xml:space="preserve"> </w:t>
      </w:r>
      <w:r w:rsidRPr="009247AB">
        <w:rPr>
          <w:rFonts w:hint="eastAsia"/>
          <w:sz w:val="21"/>
          <w:szCs w:val="21"/>
        </w:rPr>
        <w:t>=</w:t>
      </w:r>
      <w:r w:rsidR="00F7204C">
        <w:rPr>
          <w:sz w:val="21"/>
          <w:szCs w:val="21"/>
        </w:rPr>
        <w:t xml:space="preserve"> </w:t>
      </w:r>
      <w:r w:rsidRPr="009247AB">
        <w:rPr>
          <w:rFonts w:hint="eastAsia"/>
          <w:sz w:val="21"/>
          <w:szCs w:val="21"/>
        </w:rPr>
        <w:t xml:space="preserve">0.5744）および座位（R </w:t>
      </w:r>
      <w:r w:rsidRPr="009247AB">
        <w:rPr>
          <w:sz w:val="21"/>
          <w:szCs w:val="21"/>
        </w:rPr>
        <w:t>2</w:t>
      </w:r>
      <w:r w:rsidRPr="009247AB">
        <w:rPr>
          <w:rFonts w:hint="eastAsia"/>
          <w:sz w:val="21"/>
          <w:szCs w:val="21"/>
        </w:rPr>
        <w:t xml:space="preserve"> =0.250,p=0.3126）ともに統計的に有意な増減傾向は示されなかった。</w:t>
      </w:r>
    </w:p>
    <w:p w14:paraId="1851236D" w14:textId="41C504C8" w:rsidR="00CC5F66" w:rsidRDefault="009247AB" w:rsidP="009247AB">
      <w:pPr>
        <w:rPr>
          <w:sz w:val="21"/>
          <w:szCs w:val="21"/>
        </w:rPr>
      </w:pPr>
      <w:r w:rsidRPr="009247AB">
        <w:rPr>
          <w:rFonts w:hint="eastAsia"/>
          <w:sz w:val="21"/>
          <w:szCs w:val="21"/>
        </w:rPr>
        <w:t xml:space="preserve">　以上の結果から、本実験タスクにおける頭部の安定性は姿勢による影響を受けず、また複数セッションの反復による頭部固定精度の変化も限定的であることが示唆された。</w:t>
      </w:r>
    </w:p>
    <w:p w14:paraId="00733927" w14:textId="524F23B5" w:rsidR="00763DA2" w:rsidRDefault="009247AB" w:rsidP="00763DA2">
      <w:r>
        <w:rPr>
          <w:noProof/>
        </w:rPr>
        <w:lastRenderedPageBreak/>
        <w:drawing>
          <wp:inline distT="0" distB="0" distL="0" distR="0" wp14:anchorId="4119CA5E" wp14:editId="4CD8A0B4">
            <wp:extent cx="5400040" cy="1717705"/>
            <wp:effectExtent l="0" t="0" r="0" b="0"/>
            <wp:docPr id="165745808" name="図 1"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5808" name="図 1" descr="グラフ, 折れ線グラフ&#10;&#10;AI 生成コンテンツは誤りを含む可能性があります。"/>
                    <pic:cNvPicPr/>
                  </pic:nvPicPr>
                  <pic:blipFill rotWithShape="1">
                    <a:blip r:embed="rId39" cstate="print">
                      <a:extLst>
                        <a:ext uri="{28A0092B-C50C-407E-A947-70E740481C1C}">
                          <a14:useLocalDpi xmlns:a14="http://schemas.microsoft.com/office/drawing/2010/main"/>
                        </a:ext>
                      </a:extLst>
                    </a:blip>
                    <a:srcRect l="-1" r="-13"/>
                    <a:stretch>
                      <a:fillRect/>
                    </a:stretch>
                  </pic:blipFill>
                  <pic:spPr bwMode="auto">
                    <a:xfrm>
                      <a:off x="0" y="0"/>
                      <a:ext cx="5400734" cy="1717926"/>
                    </a:xfrm>
                    <a:prstGeom prst="rect">
                      <a:avLst/>
                    </a:prstGeom>
                    <a:ln>
                      <a:noFill/>
                    </a:ln>
                    <a:extLst>
                      <a:ext uri="{53640926-AAD7-44D8-BBD7-CCE9431645EC}">
                        <a14:shadowObscured xmlns:a14="http://schemas.microsoft.com/office/drawing/2010/main"/>
                      </a:ext>
                    </a:extLst>
                  </pic:spPr>
                </pic:pic>
              </a:graphicData>
            </a:graphic>
          </wp:inline>
        </w:drawing>
      </w:r>
    </w:p>
    <w:p w14:paraId="5F643C12" w14:textId="02785D3E" w:rsidR="00763DA2" w:rsidRDefault="00763DA2" w:rsidP="00763DA2">
      <w:pPr>
        <w:jc w:val="center"/>
      </w:pPr>
      <w:r w:rsidRPr="00AF3D0A">
        <w:rPr>
          <w:rFonts w:hint="eastAsia"/>
          <w:sz w:val="21"/>
          <w:szCs w:val="21"/>
        </w:rPr>
        <w:t>図</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7 </w:t>
      </w:r>
      <w:r>
        <w:rPr>
          <w:rFonts w:ascii="ＭＳ ゴシック" w:eastAsia="ＭＳ ゴシック" w:hAnsi="ＭＳ ゴシック" w:hint="eastAsia"/>
          <w:sz w:val="21"/>
          <w:szCs w:val="21"/>
        </w:rPr>
        <w:t>セッションごとの頭部回転量の推移</w:t>
      </w:r>
    </w:p>
    <w:p w14:paraId="5A7C7B4A" w14:textId="77777777" w:rsidR="00021CFA" w:rsidRDefault="00021CFA" w:rsidP="00C40B18"/>
    <w:p w14:paraId="6BFB672B" w14:textId="26B1CA65" w:rsidR="00CC5F66" w:rsidRPr="00CC5F66" w:rsidRDefault="00C40B18" w:rsidP="00CC5F66">
      <w:pPr>
        <w:pStyle w:val="1"/>
        <w:numPr>
          <w:ilvl w:val="0"/>
          <w:numId w:val="0"/>
        </w:numPr>
        <w:adjustRightInd/>
        <w:snapToGrid/>
        <w:spacing w:line="240" w:lineRule="auto"/>
        <w:rPr>
          <w:sz w:val="21"/>
          <w:szCs w:val="21"/>
        </w:rPr>
      </w:pPr>
      <w:bookmarkStart w:id="38" w:name="_Toc219198424"/>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25164AEF" w14:textId="7DAA4329" w:rsidR="004511A2" w:rsidRPr="004511A2" w:rsidRDefault="004511A2" w:rsidP="004511A2">
      <w:pPr>
        <w:rPr>
          <w:sz w:val="21"/>
          <w:szCs w:val="21"/>
        </w:rPr>
      </w:pPr>
      <w:r>
        <w:rPr>
          <w:rFonts w:hint="eastAsia"/>
          <w:sz w:val="21"/>
          <w:szCs w:val="21"/>
        </w:rPr>
        <w:t xml:space="preserve">　</w:t>
      </w:r>
      <w:r w:rsidRPr="004511A2">
        <w:rPr>
          <w:rFonts w:hint="eastAsia"/>
          <w:sz w:val="21"/>
          <w:szCs w:val="21"/>
        </w:rPr>
        <w:t>3軸の回転標準偏差から算出された</w:t>
      </w:r>
      <w:r w:rsidR="00CC40C8">
        <w:rPr>
          <w:rFonts w:hint="eastAsia"/>
          <w:sz w:val="21"/>
          <w:szCs w:val="21"/>
        </w:rPr>
        <w:t>頭部</w:t>
      </w:r>
      <w:r w:rsidRPr="004511A2">
        <w:rPr>
          <w:rFonts w:hint="eastAsia"/>
          <w:sz w:val="21"/>
          <w:szCs w:val="21"/>
        </w:rPr>
        <w:t>回転</w:t>
      </w:r>
      <w:r w:rsidR="00F96993">
        <w:rPr>
          <w:rFonts w:hint="eastAsia"/>
          <w:sz w:val="21"/>
          <w:szCs w:val="21"/>
        </w:rPr>
        <w:t>量</w:t>
      </w:r>
      <w:r w:rsidRPr="004511A2">
        <w:rPr>
          <w:rFonts w:hint="eastAsia"/>
          <w:sz w:val="21"/>
          <w:szCs w:val="21"/>
        </w:rPr>
        <w:t>について</w:t>
      </w:r>
      <w:r w:rsidR="002533CA">
        <w:rPr>
          <w:rFonts w:hint="eastAsia"/>
          <w:sz w:val="21"/>
          <w:szCs w:val="21"/>
        </w:rPr>
        <w:t>図</w:t>
      </w:r>
      <w:r w:rsidR="002533CA">
        <w:rPr>
          <w:sz w:val="21"/>
          <w:szCs w:val="21"/>
        </w:rPr>
        <w:t>5-</w:t>
      </w:r>
      <w:r w:rsidR="00763DA2">
        <w:rPr>
          <w:sz w:val="21"/>
          <w:szCs w:val="21"/>
        </w:rPr>
        <w:t>8</w:t>
      </w:r>
      <w:r w:rsidR="002533CA">
        <w:rPr>
          <w:rFonts w:hint="eastAsia"/>
          <w:sz w:val="21"/>
          <w:szCs w:val="21"/>
        </w:rPr>
        <w:t>に示す</w:t>
      </w:r>
      <w:r w:rsidRPr="004511A2">
        <w:rPr>
          <w:rFonts w:hint="eastAsia"/>
          <w:sz w:val="21"/>
          <w:szCs w:val="21"/>
        </w:rPr>
        <w:t>。仰臥位における回転変動性は座位と比較して極めて有意に低い値を示した（</w:t>
      </w:r>
      <w:r w:rsidRPr="004511A2">
        <w:rPr>
          <w:sz w:val="21"/>
          <w:szCs w:val="21"/>
        </w:rPr>
        <w:t>t</w:t>
      </w:r>
      <w:r w:rsidR="00935163">
        <w:rPr>
          <w:sz w:val="21"/>
          <w:szCs w:val="21"/>
        </w:rPr>
        <w:t xml:space="preserve"> </w:t>
      </w:r>
      <w:r w:rsidRPr="004511A2">
        <w:rPr>
          <w:sz w:val="21"/>
          <w:szCs w:val="21"/>
        </w:rPr>
        <w:t>=</w:t>
      </w:r>
      <w:r w:rsidR="00935163">
        <w:rPr>
          <w:sz w:val="21"/>
          <w:szCs w:val="21"/>
        </w:rPr>
        <w:t xml:space="preserve"> </w:t>
      </w:r>
      <w:r w:rsidRPr="004511A2">
        <w:rPr>
          <w:rFonts w:hint="eastAsia"/>
          <w:sz w:val="21"/>
          <w:szCs w:val="21"/>
        </w:rPr>
        <w:t>−</w:t>
      </w:r>
      <w:r w:rsidRPr="004511A2">
        <w:rPr>
          <w:sz w:val="21"/>
          <w:szCs w:val="21"/>
        </w:rPr>
        <w:t>8.982,p</w:t>
      </w:r>
      <w:r w:rsidR="00652840">
        <w:rPr>
          <w:sz w:val="21"/>
          <w:szCs w:val="21"/>
        </w:rPr>
        <w:t xml:space="preserve"> </w:t>
      </w:r>
      <w:r w:rsidRPr="004511A2">
        <w:rPr>
          <w:sz w:val="21"/>
          <w:szCs w:val="21"/>
        </w:rPr>
        <w:t>=</w:t>
      </w:r>
      <w:r w:rsidR="00652840">
        <w:rPr>
          <w:sz w:val="21"/>
          <w:szCs w:val="21"/>
        </w:rPr>
        <w:t xml:space="preserve"> </w:t>
      </w:r>
      <w:r w:rsidRPr="004511A2">
        <w:rPr>
          <w:sz w:val="21"/>
          <w:szCs w:val="21"/>
        </w:rPr>
        <w:t>0.0003</w:t>
      </w:r>
      <w:r w:rsidRPr="004511A2">
        <w:rPr>
          <w:rFonts w:hint="eastAsia"/>
          <w:sz w:val="21"/>
          <w:szCs w:val="21"/>
        </w:rPr>
        <w:t>）。軸別の標準偏差を確認すると、特に垂直軸まわりの</w:t>
      </w:r>
      <w:r w:rsidR="00FE12F2">
        <w:rPr>
          <w:sz w:val="21"/>
          <w:szCs w:val="21"/>
        </w:rPr>
        <w:t>Y</w:t>
      </w:r>
      <w:r w:rsidR="00FE12F2">
        <w:rPr>
          <w:rFonts w:hint="eastAsia"/>
          <w:sz w:val="21"/>
          <w:szCs w:val="21"/>
        </w:rPr>
        <w:t>軸</w:t>
      </w:r>
      <w:r w:rsidRPr="004511A2">
        <w:rPr>
          <w:rFonts w:hint="eastAsia"/>
          <w:sz w:val="21"/>
          <w:szCs w:val="21"/>
        </w:rPr>
        <w:t>回転において、座位（</w:t>
      </w:r>
      <w:r w:rsidRPr="004511A2">
        <w:rPr>
          <w:sz w:val="21"/>
          <w:szCs w:val="21"/>
        </w:rPr>
        <w:t>10.39</w:t>
      </w:r>
      <w:r w:rsidRPr="004511A2">
        <w:rPr>
          <w:rFonts w:hint="eastAsia"/>
          <w:sz w:val="21"/>
          <w:szCs w:val="21"/>
        </w:rPr>
        <w:t>〜</w:t>
      </w:r>
      <w:r w:rsidRPr="004511A2">
        <w:rPr>
          <w:sz w:val="21"/>
          <w:szCs w:val="21"/>
        </w:rPr>
        <w:t>14.11</w:t>
      </w:r>
      <w:r w:rsidRPr="004511A2">
        <w:rPr>
          <w:rFonts w:hint="eastAsia"/>
          <w:sz w:val="21"/>
          <w:szCs w:val="21"/>
        </w:rPr>
        <w:t>）に対し仰臥位（</w:t>
      </w:r>
      <w:r w:rsidRPr="004511A2">
        <w:rPr>
          <w:sz w:val="21"/>
          <w:szCs w:val="21"/>
        </w:rPr>
        <w:t>1.05</w:t>
      </w:r>
      <w:r w:rsidRPr="004511A2">
        <w:rPr>
          <w:rFonts w:hint="eastAsia"/>
          <w:sz w:val="21"/>
          <w:szCs w:val="21"/>
        </w:rPr>
        <w:t>〜</w:t>
      </w:r>
      <w:r w:rsidRPr="004511A2">
        <w:rPr>
          <w:sz w:val="21"/>
          <w:szCs w:val="21"/>
        </w:rPr>
        <w:t>2.77</w:t>
      </w:r>
      <w:r w:rsidRPr="004511A2">
        <w:rPr>
          <w:rFonts w:hint="eastAsia"/>
          <w:sz w:val="21"/>
          <w:szCs w:val="21"/>
        </w:rPr>
        <w:t>）と顕著な運動抑制が確認された。これは、仰臥位において頭部が寝具等に支持されることで、水平方向の不必要な頭部運動が構造的に制限されていること</w:t>
      </w:r>
      <w:r w:rsidR="005B0D37">
        <w:rPr>
          <w:rFonts w:hint="eastAsia"/>
          <w:sz w:val="21"/>
          <w:szCs w:val="21"/>
        </w:rPr>
        <w:t>が示唆された。</w:t>
      </w:r>
    </w:p>
    <w:p w14:paraId="37FFD777" w14:textId="5BC77CF0" w:rsidR="00CC5F66" w:rsidRPr="00C40B18" w:rsidRDefault="004511A2" w:rsidP="004511A2">
      <w:pPr>
        <w:rPr>
          <w:sz w:val="21"/>
          <w:szCs w:val="21"/>
        </w:rPr>
      </w:pPr>
      <w:r w:rsidRPr="004511A2">
        <w:rPr>
          <w:rFonts w:hint="eastAsia"/>
          <w:sz w:val="21"/>
          <w:szCs w:val="21"/>
        </w:rPr>
        <w:t>セッション間の推移については、座位（p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0.6198）および仰臥位（p</w:t>
      </w:r>
      <w:r w:rsidR="00E558DD">
        <w:rPr>
          <w:sz w:val="21"/>
          <w:szCs w:val="21"/>
        </w:rPr>
        <w:t xml:space="preserve"> </w:t>
      </w:r>
      <w:r w:rsidRPr="004511A2">
        <w:rPr>
          <w:rFonts w:hint="eastAsia"/>
          <w:sz w:val="21"/>
          <w:szCs w:val="21"/>
        </w:rPr>
        <w:t>=</w:t>
      </w:r>
      <w:r w:rsidR="00E558DD">
        <w:rPr>
          <w:sz w:val="21"/>
          <w:szCs w:val="21"/>
        </w:rPr>
        <w:t xml:space="preserve"> </w:t>
      </w:r>
      <w:r w:rsidRPr="004511A2">
        <w:rPr>
          <w:rFonts w:hint="eastAsia"/>
          <w:sz w:val="21"/>
          <w:szCs w:val="21"/>
        </w:rPr>
        <w:t>0.8425）ともに有意な増減トレンドは認められなかった。このことから、仰臥位における頭部運動の抑制効果は、タスクへの習熟や慣れによって解消される性質のものではなく、身体と支持面の物理的接触に起因する持続的かつ安定的な特性であることが確認された。</w:t>
      </w:r>
    </w:p>
    <w:p w14:paraId="60188295" w14:textId="77C26652" w:rsidR="00FB6685" w:rsidRDefault="00DE14C1" w:rsidP="00FB6685">
      <w:pPr>
        <w:rPr>
          <w:sz w:val="21"/>
          <w:szCs w:val="21"/>
        </w:rPr>
      </w:pPr>
      <w:r>
        <w:rPr>
          <w:noProof/>
          <w:sz w:val="21"/>
          <w:szCs w:val="21"/>
        </w:rPr>
        <w:drawing>
          <wp:inline distT="0" distB="0" distL="0" distR="0" wp14:anchorId="77DC53DE" wp14:editId="4DC655DB">
            <wp:extent cx="5400040" cy="1579418"/>
            <wp:effectExtent l="0" t="0" r="0" b="0"/>
            <wp:docPr id="1328089870" name="図 9"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89870" name="図 9" descr="グラフ, 折れ線グラフ&#10;&#10;AI 生成コンテンツは誤りを含む可能性があります。"/>
                    <pic:cNvPicPr/>
                  </pic:nvPicPr>
                  <pic:blipFill rotWithShape="1">
                    <a:blip r:embed="rId40" cstate="print">
                      <a:extLst>
                        <a:ext uri="{28A0092B-C50C-407E-A947-70E740481C1C}">
                          <a14:useLocalDpi xmlns:a14="http://schemas.microsoft.com/office/drawing/2010/main"/>
                        </a:ext>
                      </a:extLst>
                    </a:blip>
                    <a:srcRect r="-24"/>
                    <a:stretch>
                      <a:fillRect/>
                    </a:stretch>
                  </pic:blipFill>
                  <pic:spPr bwMode="auto">
                    <a:xfrm>
                      <a:off x="0" y="0"/>
                      <a:ext cx="5401288" cy="1579783"/>
                    </a:xfrm>
                    <a:prstGeom prst="rect">
                      <a:avLst/>
                    </a:prstGeom>
                    <a:ln>
                      <a:noFill/>
                    </a:ln>
                    <a:extLst>
                      <a:ext uri="{53640926-AAD7-44D8-BBD7-CCE9431645EC}">
                        <a14:shadowObscured xmlns:a14="http://schemas.microsoft.com/office/drawing/2010/main"/>
                      </a:ext>
                    </a:extLst>
                  </pic:spPr>
                </pic:pic>
              </a:graphicData>
            </a:graphic>
          </wp:inline>
        </w:drawing>
      </w:r>
    </w:p>
    <w:p w14:paraId="3B9CB6BD" w14:textId="0A11702C" w:rsidR="00833ED1" w:rsidRDefault="00833ED1" w:rsidP="00833ED1">
      <w:pPr>
        <w:jc w:val="center"/>
      </w:pPr>
      <w:r w:rsidRPr="00AF3D0A">
        <w:rPr>
          <w:rFonts w:hint="eastAsia"/>
          <w:sz w:val="21"/>
          <w:szCs w:val="21"/>
        </w:rPr>
        <w:t>図</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w:t>
      </w:r>
      <w:r w:rsidR="00763DA2">
        <w:rPr>
          <w:rFonts w:ascii="ＭＳ ゴシック" w:eastAsia="ＭＳ ゴシック" w:hAnsi="ＭＳ ゴシック"/>
          <w:sz w:val="21"/>
          <w:szCs w:val="21"/>
        </w:rPr>
        <w:t>8</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セッションごとの頭部回転量の推移</w:t>
      </w:r>
    </w:p>
    <w:p w14:paraId="1BC334E6" w14:textId="77777777" w:rsidR="00833ED1" w:rsidRPr="00833ED1" w:rsidRDefault="00833ED1"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9198425"/>
      <w:r>
        <w:rPr>
          <w:rFonts w:hint="eastAsia"/>
          <w:sz w:val="21"/>
          <w:szCs w:val="21"/>
        </w:rPr>
        <w:t>３</w:t>
      </w:r>
      <w:r w:rsidRPr="00284230">
        <w:rPr>
          <w:rFonts w:hint="eastAsia"/>
          <w:sz w:val="21"/>
          <w:szCs w:val="21"/>
        </w:rPr>
        <w:t>．</w:t>
      </w:r>
      <w:r w:rsidRPr="00F672EC">
        <w:rPr>
          <w:sz w:val="21"/>
          <w:szCs w:val="21"/>
        </w:rPr>
        <w:t>考察</w:t>
      </w:r>
      <w:bookmarkEnd w:id="39"/>
    </w:p>
    <w:p w14:paraId="0FABBC94" w14:textId="22F3FDB8" w:rsidR="0023704E" w:rsidRPr="0023704E" w:rsidRDefault="00BB22F7" w:rsidP="0023704E">
      <w:pPr>
        <w:widowControl/>
        <w:jc w:val="left"/>
        <w:rPr>
          <w:sz w:val="21"/>
          <w:szCs w:val="21"/>
        </w:rPr>
      </w:pPr>
      <w:r>
        <w:rPr>
          <w:rFonts w:hint="eastAsia"/>
          <w:sz w:val="21"/>
          <w:szCs w:val="21"/>
        </w:rPr>
        <w:t xml:space="preserve">　</w:t>
      </w:r>
      <w:r w:rsidR="0023704E" w:rsidRPr="0023704E">
        <w:rPr>
          <w:rFonts w:hint="eastAsia"/>
          <w:sz w:val="21"/>
          <w:szCs w:val="21"/>
        </w:rPr>
        <w:t>本章では、座位と仰臥位におけるタスク習熟が、パフォーマンスおよび身体運動にどのような変容をもたらすかを検証した。得られた知見に基づき、以下の3点について考察する。短期的な検証において、仰臥位での反応時間は数値上の短縮は見られたものの、統計的な有意差には至らなかった。さらに長期的な検証では、むしろ座位において反応時間が有意に遅延するという、一般的な学習曲線とは逆の傾向が確認された。これは、本実験のタスクが単純なクリッ</w:t>
      </w:r>
      <w:r w:rsidR="0023704E" w:rsidRPr="0023704E">
        <w:rPr>
          <w:rFonts w:hint="eastAsia"/>
          <w:sz w:val="21"/>
          <w:szCs w:val="21"/>
        </w:rPr>
        <w:lastRenderedPageBreak/>
        <w:t>ク操作であったため、操作自体の習熟による伸び代が早期に飽和した一方で、反復試行による集中力の維持限界や身体的疲労がパフォーマンスを規定する主因となったことを示唆している。特に座位における反応時間の悪化は、頭部を自重で支え続けることによる頸部への負荷が、長期的には仰臥位よりもパフォーマンス維持の阻害要因になり得ることを示しており、長時間使用を前提としたVR環境においては、仰臥位の優位性が示唆される結果となった。</w:t>
      </w:r>
    </w:p>
    <w:p w14:paraId="4BEFA208" w14:textId="3AA3221C" w:rsidR="0023704E" w:rsidRPr="0023704E" w:rsidRDefault="00314300" w:rsidP="0023704E">
      <w:pPr>
        <w:widowControl/>
        <w:jc w:val="left"/>
        <w:rPr>
          <w:sz w:val="21"/>
          <w:szCs w:val="21"/>
        </w:rPr>
      </w:pPr>
      <w:r>
        <w:rPr>
          <w:rFonts w:hint="eastAsia"/>
          <w:sz w:val="21"/>
          <w:szCs w:val="21"/>
        </w:rPr>
        <w:t xml:space="preserve">　</w:t>
      </w:r>
      <w:r w:rsidR="0023704E" w:rsidRPr="0023704E">
        <w:rPr>
          <w:rFonts w:hint="eastAsia"/>
          <w:sz w:val="21"/>
          <w:szCs w:val="21"/>
        </w:rPr>
        <w:t>一方で、短期的習熟において、反応時間には差がないにもかかわらず、頭部</w:t>
      </w:r>
      <w:r w:rsidR="00B878C2">
        <w:rPr>
          <w:rFonts w:hint="eastAsia"/>
          <w:sz w:val="21"/>
          <w:szCs w:val="21"/>
        </w:rPr>
        <w:t>移動量</w:t>
      </w:r>
      <w:r w:rsidR="0023704E" w:rsidRPr="0023704E">
        <w:rPr>
          <w:rFonts w:hint="eastAsia"/>
          <w:sz w:val="21"/>
          <w:szCs w:val="21"/>
        </w:rPr>
        <w:t>には有意な減少が見られた。これは、参加者が仰臥位という物理的制約の大きい環境において、無駄な動きを</w:t>
      </w:r>
      <w:r w:rsidR="00B878C2">
        <w:rPr>
          <w:rFonts w:hint="eastAsia"/>
          <w:sz w:val="21"/>
          <w:szCs w:val="21"/>
        </w:rPr>
        <w:t>抑制し</w:t>
      </w:r>
      <w:r w:rsidR="0023704E" w:rsidRPr="0023704E">
        <w:rPr>
          <w:rFonts w:hint="eastAsia"/>
          <w:sz w:val="21"/>
          <w:szCs w:val="21"/>
        </w:rPr>
        <w:t>、最小限の</w:t>
      </w:r>
      <w:r w:rsidR="00B878C2">
        <w:rPr>
          <w:rFonts w:hint="eastAsia"/>
          <w:sz w:val="21"/>
          <w:szCs w:val="21"/>
        </w:rPr>
        <w:t>運動</w:t>
      </w:r>
      <w:r w:rsidR="0023704E" w:rsidRPr="0023704E">
        <w:rPr>
          <w:rFonts w:hint="eastAsia"/>
          <w:sz w:val="21"/>
          <w:szCs w:val="21"/>
        </w:rPr>
        <w:t>でタスクを遂行するという身体的な最適化を早期に行っていることを示している。仰臥位は大きく動くことには不向きであるが、最小限の動きで精度を維持するという、極めて効率的な身体技法を誘発する環境であると解釈できる。</w:t>
      </w:r>
    </w:p>
    <w:p w14:paraId="259C8840" w14:textId="23054D53" w:rsidR="00CA483B" w:rsidRDefault="006623C5" w:rsidP="0023704E">
      <w:pPr>
        <w:widowControl/>
        <w:jc w:val="left"/>
        <w:rPr>
          <w:sz w:val="21"/>
          <w:szCs w:val="21"/>
        </w:rPr>
      </w:pPr>
      <w:r>
        <w:rPr>
          <w:rFonts w:hint="eastAsia"/>
          <w:sz w:val="21"/>
          <w:szCs w:val="21"/>
        </w:rPr>
        <w:t xml:space="preserve">　</w:t>
      </w:r>
      <w:r w:rsidR="0023704E" w:rsidRPr="0023704E">
        <w:rPr>
          <w:rFonts w:hint="eastAsia"/>
          <w:sz w:val="21"/>
          <w:szCs w:val="21"/>
        </w:rPr>
        <w:t>長期的な検証において、仰臥位における頭部回転量の抑制は、全セッションを通じて変化することなく維持された。これは、仰臥位における運動制限が慣れによって解消される主観的な違和感ではなく、接地面との摩擦や頸椎の可動域制限といった物理的・構造的要因に支配されていることを裏付けている。この結果は、VRにおけるUI設計に重要な指針を与える。すなわち、仰臥位ユーザーに対しては練習による適応を期待するのではなく、頭部運動の抑制を前提としたインタラクション設計、具体的には視線移動と微小な頭部回転のみで完結する操作範囲の最適化や</w:t>
      </w:r>
      <w:r w:rsidR="002461E0">
        <w:rPr>
          <w:rFonts w:hint="eastAsia"/>
          <w:sz w:val="21"/>
          <w:szCs w:val="21"/>
        </w:rPr>
        <w:t>、</w:t>
      </w:r>
      <w:r w:rsidR="0023704E" w:rsidRPr="0023704E">
        <w:rPr>
          <w:rFonts w:hint="eastAsia"/>
          <w:sz w:val="21"/>
          <w:szCs w:val="21"/>
        </w:rPr>
        <w:t>垂直方向の操作負荷を軽減するレイアウトが不可欠であると言える。</w:t>
      </w:r>
    </w:p>
    <w:p w14:paraId="41741153" w14:textId="640127A5" w:rsidR="00D026B3" w:rsidRDefault="00D026B3" w:rsidP="0023704E">
      <w:pPr>
        <w:widowControl/>
        <w:jc w:val="left"/>
        <w:rPr>
          <w:sz w:val="21"/>
          <w:szCs w:val="21"/>
        </w:rPr>
      </w:pPr>
      <w:r>
        <w:rPr>
          <w:rFonts w:hint="eastAsia"/>
          <w:sz w:val="21"/>
          <w:szCs w:val="21"/>
        </w:rPr>
        <w:t xml:space="preserve">　</w:t>
      </w:r>
      <w:r w:rsidRPr="00D026B3">
        <w:rPr>
          <w:sz w:val="21"/>
          <w:szCs w:val="21"/>
        </w:rPr>
        <w:t>ただし、本知見の一般化にあたってはいくつかの課題が残されている。本研究における長期的な検証は、現状では研究者自身による単一の</w:t>
      </w:r>
      <w:r w:rsidR="00297554">
        <w:rPr>
          <w:sz w:val="21"/>
          <w:szCs w:val="21"/>
        </w:rPr>
        <w:t>参加者</w:t>
      </w:r>
      <w:r w:rsidRPr="00D026B3">
        <w:rPr>
          <w:sz w:val="21"/>
          <w:szCs w:val="21"/>
        </w:rPr>
        <w:t>（n=1）で実施されたものであり、個人の特性や習熟の個体差を十分に反映できているとは言い難い。加えて、実験に用いたVRシステムの開発および調整の過程で、検証開始以前に研究者本人のタスクに対する習熟が相当程度進んでいた可能性も否定できない。今後は、実験参加者の分母を拡大するとともに、VR操作を初めて経験する初学者と、日常的にVRデバイスを利用している熟練者との比較検証を行う必要がある。これにより、ユーザーの初期スキルや身体的リテラシーの違いが、座位・仰臥位それぞれのパフォーマンス変容にどのような影響を及ぼすかを、より多角的かつ客観的に明らかにする必要がある。</w:t>
      </w:r>
    </w:p>
    <w:p w14:paraId="2AC08F86" w14:textId="384ED202" w:rsidR="00CA483B" w:rsidRDefault="00CA483B">
      <w:pPr>
        <w:widowControl/>
        <w:jc w:val="left"/>
        <w:rPr>
          <w:sz w:val="21"/>
          <w:szCs w:val="21"/>
        </w:rPr>
      </w:pPr>
      <w:r>
        <w:rPr>
          <w:sz w:val="21"/>
          <w:szCs w:val="21"/>
        </w:rPr>
        <w:br w:type="page"/>
      </w:r>
    </w:p>
    <w:p w14:paraId="6155C3DD" w14:textId="77777777" w:rsidR="006C23A5" w:rsidRDefault="006C23A5" w:rsidP="006C23A5">
      <w:pPr>
        <w:widowControl/>
        <w:jc w:val="left"/>
        <w:rPr>
          <w:sz w:val="21"/>
          <w:szCs w:val="21"/>
          <w:lang w:val="ja-JP"/>
        </w:rPr>
      </w:pPr>
    </w:p>
    <w:p w14:paraId="3247D246" w14:textId="77777777" w:rsidR="006C23A5" w:rsidRDefault="006C23A5" w:rsidP="006C23A5">
      <w:pPr>
        <w:widowControl/>
        <w:jc w:val="left"/>
        <w:rPr>
          <w:sz w:val="21"/>
          <w:szCs w:val="21"/>
          <w:lang w:val="ja-JP"/>
        </w:rPr>
      </w:pPr>
    </w:p>
    <w:p w14:paraId="085A8ADE" w14:textId="77777777" w:rsidR="006C23A5" w:rsidRDefault="006C23A5" w:rsidP="006C23A5">
      <w:pPr>
        <w:widowControl/>
        <w:jc w:val="left"/>
        <w:rPr>
          <w:sz w:val="21"/>
          <w:szCs w:val="21"/>
          <w:lang w:val="ja-JP"/>
        </w:rPr>
      </w:pPr>
    </w:p>
    <w:p w14:paraId="148E2C69" w14:textId="77777777" w:rsidR="006C23A5" w:rsidRDefault="006C23A5" w:rsidP="006C23A5">
      <w:pPr>
        <w:widowControl/>
        <w:jc w:val="left"/>
        <w:rPr>
          <w:sz w:val="21"/>
          <w:szCs w:val="21"/>
          <w:lang w:val="ja-JP"/>
        </w:rPr>
      </w:pPr>
    </w:p>
    <w:p w14:paraId="2D4A6FBE" w14:textId="77777777" w:rsidR="006C23A5" w:rsidRDefault="006C23A5" w:rsidP="006C23A5">
      <w:pPr>
        <w:widowControl/>
        <w:jc w:val="left"/>
        <w:rPr>
          <w:sz w:val="21"/>
          <w:szCs w:val="21"/>
          <w:lang w:val="ja-JP"/>
        </w:rPr>
      </w:pPr>
    </w:p>
    <w:p w14:paraId="1BAD9D53" w14:textId="77777777" w:rsidR="006C23A5" w:rsidRDefault="006C23A5" w:rsidP="006C23A5">
      <w:pPr>
        <w:widowControl/>
        <w:jc w:val="left"/>
        <w:rPr>
          <w:sz w:val="21"/>
          <w:szCs w:val="21"/>
          <w:lang w:val="ja-JP"/>
        </w:rPr>
      </w:pPr>
    </w:p>
    <w:p w14:paraId="6E792FB3" w14:textId="77777777" w:rsidR="006C23A5" w:rsidRDefault="006C23A5" w:rsidP="006C23A5">
      <w:pPr>
        <w:widowControl/>
        <w:jc w:val="left"/>
        <w:rPr>
          <w:sz w:val="21"/>
          <w:szCs w:val="21"/>
          <w:lang w:val="ja-JP"/>
        </w:rPr>
      </w:pPr>
    </w:p>
    <w:p w14:paraId="3A27C8DC" w14:textId="77777777" w:rsidR="006C23A5" w:rsidRDefault="006C23A5" w:rsidP="006C23A5">
      <w:pPr>
        <w:widowControl/>
        <w:jc w:val="left"/>
        <w:rPr>
          <w:sz w:val="21"/>
          <w:szCs w:val="21"/>
          <w:lang w:val="ja-JP"/>
        </w:rPr>
      </w:pPr>
    </w:p>
    <w:p w14:paraId="235169E1" w14:textId="77777777" w:rsidR="006C23A5" w:rsidRDefault="006C23A5" w:rsidP="006C23A5">
      <w:pPr>
        <w:widowControl/>
        <w:jc w:val="left"/>
        <w:rPr>
          <w:sz w:val="21"/>
          <w:szCs w:val="21"/>
          <w:lang w:val="ja-JP"/>
        </w:rPr>
      </w:pPr>
    </w:p>
    <w:p w14:paraId="05579AEF" w14:textId="77777777" w:rsidR="006C23A5" w:rsidRDefault="006C23A5" w:rsidP="006C23A5">
      <w:pPr>
        <w:widowControl/>
        <w:jc w:val="left"/>
        <w:rPr>
          <w:sz w:val="21"/>
          <w:szCs w:val="21"/>
          <w:lang w:val="ja-JP"/>
        </w:rPr>
      </w:pPr>
    </w:p>
    <w:p w14:paraId="0CDF6D2A" w14:textId="77777777" w:rsidR="006C23A5" w:rsidRDefault="006C23A5" w:rsidP="006C23A5">
      <w:pPr>
        <w:widowControl/>
        <w:jc w:val="left"/>
        <w:rPr>
          <w:sz w:val="21"/>
          <w:szCs w:val="21"/>
          <w:lang w:val="ja-JP"/>
        </w:rPr>
      </w:pPr>
    </w:p>
    <w:p w14:paraId="726B896B" w14:textId="77777777" w:rsidR="006C23A5" w:rsidRDefault="006C23A5" w:rsidP="006C23A5">
      <w:pPr>
        <w:widowControl/>
        <w:jc w:val="left"/>
        <w:rPr>
          <w:sz w:val="21"/>
          <w:szCs w:val="21"/>
          <w:lang w:val="ja-JP"/>
        </w:rPr>
      </w:pPr>
    </w:p>
    <w:p w14:paraId="2283D1AC" w14:textId="77777777" w:rsidR="006C23A5" w:rsidRDefault="006C23A5" w:rsidP="006C23A5">
      <w:pPr>
        <w:widowControl/>
        <w:jc w:val="left"/>
        <w:rPr>
          <w:sz w:val="21"/>
          <w:szCs w:val="21"/>
          <w:lang w:val="ja-JP"/>
        </w:rPr>
      </w:pPr>
    </w:p>
    <w:p w14:paraId="360F7A71" w14:textId="77777777" w:rsidR="006C23A5" w:rsidRDefault="006C23A5" w:rsidP="006C23A5">
      <w:pPr>
        <w:widowControl/>
        <w:jc w:val="left"/>
        <w:rPr>
          <w:sz w:val="21"/>
          <w:szCs w:val="21"/>
          <w:lang w:val="ja-JP"/>
        </w:rPr>
      </w:pPr>
    </w:p>
    <w:p w14:paraId="0AD91B6B" w14:textId="77777777" w:rsidR="006C23A5" w:rsidRDefault="006C23A5" w:rsidP="006C23A5">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6C23A5" w14:paraId="1A6F137A" w14:textId="77777777" w:rsidTr="00FC25E8">
        <w:tc>
          <w:tcPr>
            <w:tcW w:w="8494" w:type="dxa"/>
            <w:tcBorders>
              <w:top w:val="nil"/>
              <w:left w:val="nil"/>
              <w:bottom w:val="nil"/>
              <w:right w:val="nil"/>
            </w:tcBorders>
          </w:tcPr>
          <w:p w14:paraId="45FD8D98" w14:textId="6DB8F644" w:rsidR="006C23A5" w:rsidRPr="00EF1397" w:rsidRDefault="006C23A5" w:rsidP="00FC25E8">
            <w:pPr>
              <w:widowControl/>
              <w:jc w:val="center"/>
              <w:rPr>
                <w:sz w:val="32"/>
                <w:szCs w:val="32"/>
              </w:rPr>
            </w:pPr>
            <w:r w:rsidRPr="00EF1397">
              <w:rPr>
                <w:rFonts w:hint="eastAsia"/>
                <w:sz w:val="32"/>
                <w:szCs w:val="32"/>
                <w:lang w:val="ja-JP"/>
              </w:rPr>
              <w:t>第</w:t>
            </w:r>
            <w:r>
              <w:rPr>
                <w:rFonts w:hint="eastAsia"/>
                <w:sz w:val="32"/>
                <w:szCs w:val="32"/>
                <w:lang w:val="ja-JP"/>
              </w:rPr>
              <w:t>６</w:t>
            </w:r>
            <w:r w:rsidRPr="00EF1397">
              <w:rPr>
                <w:rFonts w:hint="eastAsia"/>
                <w:sz w:val="32"/>
                <w:szCs w:val="32"/>
                <w:lang w:val="ja-JP"/>
              </w:rPr>
              <w:t>章</w:t>
            </w:r>
          </w:p>
          <w:p w14:paraId="2B2DE320" w14:textId="5FAF787E" w:rsidR="006C23A5" w:rsidRPr="009C679D" w:rsidRDefault="009459ED" w:rsidP="00FC25E8">
            <w:pPr>
              <w:widowControl/>
              <w:jc w:val="center"/>
              <w:rPr>
                <w:rFonts w:hint="eastAsia"/>
                <w:sz w:val="32"/>
                <w:szCs w:val="32"/>
              </w:rPr>
            </w:pPr>
            <w:r w:rsidRPr="009459ED">
              <w:rPr>
                <w:rFonts w:hint="eastAsia"/>
                <w:noProof/>
                <w:sz w:val="21"/>
                <w:szCs w:val="21"/>
              </w:rPr>
              <w:pict w14:anchorId="3EF23EDF">
                <v:rect id="_x0000_i1027" alt="" style="width:425.2pt;height:.05pt;mso-width-percent:0;mso-height-percent:0;mso-width-percent:0;mso-height-percent:0" o:hralign="center" o:hrstd="t" o:hr="t" fillcolor="#a0a0a0" stroked="f">
                  <v:textbox inset="5.85pt,.7pt,5.85pt,.7pt"/>
                </v:rect>
              </w:pict>
            </w:r>
            <w:r w:rsidR="006C23A5" w:rsidRPr="006C23A5">
              <w:rPr>
                <w:sz w:val="32"/>
                <w:szCs w:val="32"/>
              </w:rPr>
              <w:t>体位差に応じたVRの設計および利用ガイドラインの提案</w:t>
            </w:r>
          </w:p>
        </w:tc>
      </w:tr>
    </w:tbl>
    <w:p w14:paraId="324AE26C" w14:textId="77777777" w:rsidR="006C23A5" w:rsidRDefault="006C23A5" w:rsidP="006C23A5">
      <w:pPr>
        <w:widowControl/>
        <w:jc w:val="left"/>
        <w:rPr>
          <w:sz w:val="21"/>
          <w:szCs w:val="21"/>
          <w:lang w:val="ja-JP"/>
        </w:rPr>
      </w:pPr>
    </w:p>
    <w:p w14:paraId="7DDD1E6D" w14:textId="77777777" w:rsidR="006C23A5" w:rsidRDefault="006C23A5" w:rsidP="006C23A5">
      <w:pPr>
        <w:widowControl/>
        <w:jc w:val="left"/>
        <w:rPr>
          <w:sz w:val="21"/>
          <w:szCs w:val="21"/>
          <w:lang w:val="ja-JP"/>
        </w:rPr>
      </w:pPr>
    </w:p>
    <w:p w14:paraId="26E52998" w14:textId="77777777" w:rsidR="006C23A5" w:rsidRDefault="006C23A5" w:rsidP="006C23A5">
      <w:pPr>
        <w:widowControl/>
        <w:jc w:val="left"/>
        <w:rPr>
          <w:sz w:val="21"/>
          <w:szCs w:val="21"/>
          <w:lang w:val="ja-JP"/>
        </w:rPr>
      </w:pPr>
    </w:p>
    <w:p w14:paraId="40797892" w14:textId="77777777" w:rsidR="006C23A5" w:rsidRDefault="006C23A5" w:rsidP="006C23A5">
      <w:pPr>
        <w:widowControl/>
        <w:jc w:val="left"/>
        <w:rPr>
          <w:sz w:val="21"/>
          <w:szCs w:val="21"/>
          <w:lang w:val="ja-JP"/>
        </w:rPr>
      </w:pPr>
    </w:p>
    <w:p w14:paraId="0F135667" w14:textId="77777777" w:rsidR="006C23A5" w:rsidRDefault="006C23A5" w:rsidP="006C23A5">
      <w:pPr>
        <w:widowControl/>
        <w:jc w:val="left"/>
        <w:rPr>
          <w:sz w:val="21"/>
          <w:szCs w:val="21"/>
          <w:lang w:val="ja-JP"/>
        </w:rPr>
      </w:pPr>
    </w:p>
    <w:p w14:paraId="73E66D54" w14:textId="77777777" w:rsidR="006C23A5" w:rsidRDefault="006C23A5" w:rsidP="006C23A5">
      <w:pPr>
        <w:widowControl/>
        <w:jc w:val="left"/>
        <w:rPr>
          <w:sz w:val="21"/>
          <w:szCs w:val="21"/>
          <w:lang w:val="ja-JP"/>
        </w:rPr>
      </w:pPr>
    </w:p>
    <w:p w14:paraId="69FD2D65" w14:textId="77777777" w:rsidR="006C23A5" w:rsidRDefault="006C23A5" w:rsidP="006C23A5">
      <w:pPr>
        <w:widowControl/>
        <w:jc w:val="left"/>
        <w:rPr>
          <w:sz w:val="21"/>
          <w:szCs w:val="21"/>
          <w:lang w:val="ja-JP"/>
        </w:rPr>
      </w:pPr>
    </w:p>
    <w:p w14:paraId="30C35B87" w14:textId="77777777" w:rsidR="006C23A5" w:rsidRDefault="006C23A5" w:rsidP="006C23A5">
      <w:pPr>
        <w:widowControl/>
        <w:jc w:val="left"/>
        <w:rPr>
          <w:sz w:val="21"/>
          <w:szCs w:val="21"/>
          <w:lang w:val="ja-JP"/>
        </w:rPr>
      </w:pPr>
    </w:p>
    <w:p w14:paraId="519B09BB" w14:textId="77777777" w:rsidR="006C23A5" w:rsidRDefault="006C23A5" w:rsidP="006C23A5">
      <w:pPr>
        <w:widowControl/>
        <w:jc w:val="left"/>
        <w:rPr>
          <w:sz w:val="21"/>
          <w:szCs w:val="21"/>
          <w:lang w:val="ja-JP"/>
        </w:rPr>
      </w:pPr>
    </w:p>
    <w:p w14:paraId="43D133E9" w14:textId="77777777" w:rsidR="006C23A5" w:rsidRDefault="006C23A5" w:rsidP="006C23A5">
      <w:pPr>
        <w:widowControl/>
        <w:jc w:val="left"/>
        <w:rPr>
          <w:sz w:val="21"/>
          <w:szCs w:val="21"/>
          <w:lang w:val="ja-JP"/>
        </w:rPr>
      </w:pPr>
    </w:p>
    <w:p w14:paraId="4BC1377A" w14:textId="77777777" w:rsidR="006C23A5" w:rsidRDefault="006C23A5" w:rsidP="006C23A5">
      <w:pPr>
        <w:widowControl/>
        <w:jc w:val="left"/>
        <w:rPr>
          <w:sz w:val="21"/>
          <w:szCs w:val="21"/>
          <w:lang w:val="ja-JP"/>
        </w:rPr>
      </w:pPr>
    </w:p>
    <w:p w14:paraId="4E7A2840" w14:textId="77777777" w:rsidR="006C23A5" w:rsidRDefault="006C23A5" w:rsidP="006C23A5">
      <w:pPr>
        <w:widowControl/>
        <w:jc w:val="left"/>
        <w:rPr>
          <w:sz w:val="21"/>
          <w:szCs w:val="21"/>
          <w:lang w:val="ja-JP"/>
        </w:rPr>
      </w:pPr>
    </w:p>
    <w:p w14:paraId="3F66EC6D" w14:textId="77777777" w:rsidR="006C23A5" w:rsidRDefault="006C23A5" w:rsidP="006C23A5">
      <w:pPr>
        <w:widowControl/>
        <w:jc w:val="left"/>
        <w:rPr>
          <w:rFonts w:hint="eastAsia"/>
          <w:sz w:val="21"/>
          <w:szCs w:val="21"/>
          <w:lang w:val="ja-JP"/>
        </w:rPr>
      </w:pPr>
    </w:p>
    <w:p w14:paraId="6A88EEE2" w14:textId="77777777" w:rsidR="006C23A5" w:rsidRDefault="006C23A5" w:rsidP="006C23A5">
      <w:pPr>
        <w:widowControl/>
        <w:jc w:val="left"/>
        <w:rPr>
          <w:rFonts w:hint="eastAsia"/>
          <w:sz w:val="21"/>
          <w:szCs w:val="21"/>
          <w:lang w:val="ja-JP"/>
        </w:rPr>
      </w:pPr>
    </w:p>
    <w:p w14:paraId="71A851C4" w14:textId="01678D4B" w:rsidR="006C23A5" w:rsidRPr="006C23A5" w:rsidRDefault="006C23A5">
      <w:pPr>
        <w:widowControl/>
        <w:jc w:val="left"/>
        <w:rPr>
          <w:rFonts w:hint="eastAsia"/>
          <w:sz w:val="21"/>
          <w:szCs w:val="21"/>
          <w:lang w:val="ja-JP"/>
        </w:rPr>
      </w:pPr>
      <w:r>
        <w:rPr>
          <w:sz w:val="21"/>
          <w:szCs w:val="21"/>
          <w:lang w:val="ja-JP"/>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9198426"/>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9198427"/>
      <w:r>
        <w:rPr>
          <w:rFonts w:hint="eastAsia"/>
          <w:sz w:val="21"/>
          <w:szCs w:val="21"/>
        </w:rPr>
        <w:t>１</w:t>
      </w:r>
      <w:r>
        <w:rPr>
          <w:sz w:val="21"/>
          <w:szCs w:val="21"/>
        </w:rPr>
        <w:t xml:space="preserve">. </w:t>
      </w:r>
      <w:r>
        <w:rPr>
          <w:rFonts w:hint="eastAsia"/>
          <w:sz w:val="21"/>
          <w:szCs w:val="21"/>
        </w:rPr>
        <w:t>はじめに</w:t>
      </w:r>
      <w:bookmarkEnd w:id="41"/>
    </w:p>
    <w:p w14:paraId="2116A379" w14:textId="400FE6AB" w:rsidR="00243D71" w:rsidRPr="00243D71" w:rsidRDefault="00FB06B9" w:rsidP="00243D7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43D71" w:rsidRPr="00243D71">
        <w:rPr>
          <w:rFonts w:ascii="Times New Roman" w:hAnsi="Times New Roman" w:hint="eastAsia"/>
          <w:color w:val="000000" w:themeColor="text1"/>
          <w:sz w:val="20"/>
          <w:szCs w:val="20"/>
        </w:rPr>
        <w:t>本研究では、仰臥位姿勢における指向操作タスクにおいて、反応時間および誤操作率が座位と比較して有意に増加することが確認された。特に、下方視野（−</w:t>
      </w:r>
      <w:r w:rsidR="00243D71" w:rsidRPr="00243D71">
        <w:rPr>
          <w:rFonts w:ascii="Times New Roman" w:hAnsi="Times New Roman"/>
          <w:color w:val="000000" w:themeColor="text1"/>
          <w:sz w:val="20"/>
          <w:szCs w:val="20"/>
        </w:rPr>
        <w:t>30°</w:t>
      </w:r>
      <w:r w:rsidR="00243D71" w:rsidRPr="00243D71">
        <w:rPr>
          <w:rFonts w:ascii="Times New Roman" w:hAnsi="Times New Roman" w:hint="eastAsia"/>
          <w:color w:val="000000" w:themeColor="text1"/>
          <w:sz w:val="20"/>
          <w:szCs w:val="20"/>
        </w:rPr>
        <w:t>以下）に配置されたターゲットにおいて顕著な操作性能低下が認められ、仰臥位・下方</w:t>
      </w:r>
      <w:r w:rsidR="00243D71" w:rsidRPr="00243D71">
        <w:rPr>
          <w:rFonts w:ascii="Times New Roman" w:hAnsi="Times New Roman"/>
          <w:color w:val="000000" w:themeColor="text1"/>
          <w:sz w:val="20"/>
          <w:szCs w:val="20"/>
        </w:rPr>
        <w:t>60°</w:t>
      </w:r>
      <w:r w:rsidR="00243D71" w:rsidRPr="00243D71">
        <w:rPr>
          <w:rFonts w:ascii="Times New Roman" w:hAnsi="Times New Roman" w:hint="eastAsia"/>
          <w:color w:val="000000" w:themeColor="text1"/>
          <w:sz w:val="20"/>
          <w:szCs w:val="20"/>
        </w:rPr>
        <w:t>条件では平均反応時間が</w:t>
      </w:r>
      <w:r w:rsidR="00243D71" w:rsidRPr="00243D71">
        <w:rPr>
          <w:rFonts w:ascii="Times New Roman" w:hAnsi="Times New Roman"/>
          <w:color w:val="000000" w:themeColor="text1"/>
          <w:sz w:val="20"/>
          <w:szCs w:val="20"/>
        </w:rPr>
        <w:t>1.69 s</w:t>
      </w:r>
      <w:r w:rsidR="00243D71" w:rsidRPr="00243D71">
        <w:rPr>
          <w:rFonts w:ascii="Times New Roman" w:hAnsi="Times New Roman" w:hint="eastAsia"/>
          <w:color w:val="000000" w:themeColor="text1"/>
          <w:sz w:val="20"/>
          <w:szCs w:val="20"/>
        </w:rPr>
        <w:t>に達した。これは座位正面条件</w:t>
      </w:r>
      <w:r w:rsidR="005F7F20">
        <w:rPr>
          <w:rFonts w:ascii="Times New Roman" w:hAnsi="Times New Roman" w:hint="eastAsia"/>
          <w:color w:val="000000" w:themeColor="text1"/>
          <w:sz w:val="20"/>
          <w:szCs w:val="20"/>
        </w:rPr>
        <w:t>の約</w:t>
      </w:r>
      <w:r w:rsidR="005F7F20">
        <w:rPr>
          <w:rFonts w:ascii="Times New Roman" w:hAnsi="Times New Roman"/>
          <w:color w:val="000000" w:themeColor="text1"/>
          <w:sz w:val="20"/>
          <w:szCs w:val="20"/>
        </w:rPr>
        <w:t>0.70 s</w:t>
      </w:r>
      <w:r w:rsidR="00243D71" w:rsidRPr="00243D71">
        <w:rPr>
          <w:rFonts w:ascii="Times New Roman" w:hAnsi="Times New Roman" w:hint="eastAsia"/>
          <w:color w:val="000000" w:themeColor="text1"/>
          <w:sz w:val="20"/>
          <w:szCs w:val="20"/>
        </w:rPr>
        <w:t>と比較して</w:t>
      </w:r>
      <w:r w:rsidR="00243D71" w:rsidRPr="00243D71">
        <w:rPr>
          <w:rFonts w:ascii="Times New Roman" w:hAnsi="Times New Roman"/>
          <w:color w:val="000000" w:themeColor="text1"/>
          <w:sz w:val="20"/>
          <w:szCs w:val="20"/>
        </w:rPr>
        <w:t>2</w:t>
      </w:r>
      <w:r w:rsidR="00243D71" w:rsidRPr="00243D71">
        <w:rPr>
          <w:rFonts w:ascii="Times New Roman" w:hAnsi="Times New Roman" w:hint="eastAsia"/>
          <w:color w:val="000000" w:themeColor="text1"/>
          <w:sz w:val="20"/>
          <w:szCs w:val="20"/>
        </w:rPr>
        <w:t>倍以上の遅延であり、仰臥位特有の操作</w:t>
      </w:r>
      <w:r w:rsidR="00C24E2B">
        <w:rPr>
          <w:rFonts w:ascii="Times New Roman" w:hAnsi="Times New Roman" w:hint="eastAsia"/>
          <w:color w:val="000000" w:themeColor="text1"/>
          <w:sz w:val="20"/>
          <w:szCs w:val="20"/>
        </w:rPr>
        <w:t>パフォーマンスが低下する</w:t>
      </w:r>
      <w:r w:rsidR="00243D71" w:rsidRPr="00243D71">
        <w:rPr>
          <w:rFonts w:ascii="Times New Roman" w:hAnsi="Times New Roman" w:hint="eastAsia"/>
          <w:color w:val="000000" w:themeColor="text1"/>
          <w:sz w:val="20"/>
          <w:szCs w:val="20"/>
        </w:rPr>
        <w:t>領域が存在することを示している。</w:t>
      </w:r>
    </w:p>
    <w:p w14:paraId="7C8A0CA7" w14:textId="06A462F4" w:rsidR="00243D71" w:rsidRPr="00243D71" w:rsidRDefault="00E764AD" w:rsidP="00243D7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43D71" w:rsidRPr="00243D71">
        <w:rPr>
          <w:rFonts w:ascii="Times New Roman" w:hAnsi="Times New Roman" w:hint="eastAsia"/>
          <w:color w:val="000000" w:themeColor="text1"/>
          <w:sz w:val="20"/>
          <w:szCs w:val="20"/>
        </w:rPr>
        <w:t>一方で、実験後インタビューでは「上方領域が最も操作困難である」との主観的回答が多く得られ、定量データとの乖離が確認された。この乖離は、日常環境において下方視野が身体近傍空間の操作に適しているという強固な認知モデル（</w:t>
      </w:r>
      <w:r w:rsidR="00243D71" w:rsidRPr="00243D71">
        <w:rPr>
          <w:rFonts w:ascii="Times New Roman" w:hAnsi="Times New Roman" w:hint="eastAsia"/>
          <w:color w:val="000000" w:themeColor="text1"/>
          <w:sz w:val="20"/>
          <w:szCs w:val="20"/>
        </w:rPr>
        <w:t>Previc, 1990</w:t>
      </w:r>
      <w:r w:rsidR="00243D71" w:rsidRPr="00243D71">
        <w:rPr>
          <w:rFonts w:ascii="Times New Roman" w:hAnsi="Times New Roman" w:hint="eastAsia"/>
          <w:color w:val="000000" w:themeColor="text1"/>
          <w:sz w:val="20"/>
          <w:szCs w:val="20"/>
        </w:rPr>
        <w:t>）に起因し、仰臥位においてもユーザーが下方操作の困難性を事前に正しく予測できないことを示唆している。</w:t>
      </w:r>
    </w:p>
    <w:p w14:paraId="460A80C6" w14:textId="48B726A4" w:rsidR="00243D71" w:rsidRPr="00243D71" w:rsidRDefault="00E764AD" w:rsidP="00243D7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43D71" w:rsidRPr="00243D71">
        <w:rPr>
          <w:rFonts w:ascii="Times New Roman" w:hAnsi="Times New Roman" w:hint="eastAsia"/>
          <w:color w:val="000000" w:themeColor="text1"/>
          <w:sz w:val="20"/>
          <w:szCs w:val="20"/>
        </w:rPr>
        <w:t>さらに、仰臥位姿勢における短期的および長期的な反復試行においても、操作性能の有意な改善は確認されなかった。頭部回転量は座位と比較して一貫して小さく、枕や床面との接触による構造的制約が存在することから、仰臥位における操作困難性は習熟によって十分に補償できない可能性が高い</w:t>
      </w:r>
      <w:r w:rsidR="00F742B6">
        <w:rPr>
          <w:rFonts w:ascii="Times New Roman" w:hAnsi="Times New Roman" w:hint="eastAsia"/>
          <w:color w:val="000000" w:themeColor="text1"/>
          <w:sz w:val="20"/>
          <w:szCs w:val="20"/>
        </w:rPr>
        <w:t>。</w:t>
      </w:r>
    </w:p>
    <w:p w14:paraId="290FE0DE" w14:textId="7AC255DD" w:rsidR="00FB06B9" w:rsidRDefault="00E764AD" w:rsidP="00243D7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43D71" w:rsidRPr="00243D71">
        <w:rPr>
          <w:rFonts w:ascii="Times New Roman" w:hAnsi="Times New Roman" w:hint="eastAsia"/>
          <w:color w:val="000000" w:themeColor="text1"/>
          <w:sz w:val="20"/>
          <w:szCs w:val="20"/>
        </w:rPr>
        <w:t>これらの結果を踏まえ、仰臥位姿勢を想定した</w:t>
      </w:r>
      <w:r w:rsidR="00243D71" w:rsidRPr="00243D71">
        <w:rPr>
          <w:rFonts w:ascii="Times New Roman" w:hAnsi="Times New Roman" w:hint="eastAsia"/>
          <w:color w:val="000000" w:themeColor="text1"/>
          <w:sz w:val="20"/>
          <w:szCs w:val="20"/>
        </w:rPr>
        <w:t>VR</w:t>
      </w:r>
      <w:r w:rsidR="00243D71" w:rsidRPr="00243D71">
        <w:rPr>
          <w:rFonts w:ascii="Times New Roman" w:hAnsi="Times New Roman" w:hint="eastAsia"/>
          <w:color w:val="000000" w:themeColor="text1"/>
          <w:sz w:val="20"/>
          <w:szCs w:val="20"/>
        </w:rPr>
        <w:t>インターフェイス設計においては、ユーザーの自己申告や慣れに依存した設計ではなく、姿勢固有の操作特性を前提とした明示的な設計配慮が求められる。</w:t>
      </w:r>
    </w:p>
    <w:p w14:paraId="60F286EB" w14:textId="77777777" w:rsidR="00243D71" w:rsidRPr="008A2BCF" w:rsidRDefault="00243D71" w:rsidP="00243D71"/>
    <w:p w14:paraId="777EEA9E" w14:textId="418E6FF5" w:rsidR="004D0D98" w:rsidRDefault="004D0D98" w:rsidP="008A2BCF">
      <w:pPr>
        <w:pStyle w:val="1"/>
        <w:numPr>
          <w:ilvl w:val="0"/>
          <w:numId w:val="0"/>
        </w:numPr>
        <w:adjustRightInd/>
        <w:snapToGrid/>
        <w:spacing w:line="240" w:lineRule="auto"/>
        <w:rPr>
          <w:sz w:val="21"/>
          <w:szCs w:val="21"/>
        </w:rPr>
      </w:pPr>
      <w:bookmarkStart w:id="42" w:name="_Toc219198428"/>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41690BE4" w14:textId="1494C990" w:rsidR="00431E92" w:rsidRDefault="00431E92" w:rsidP="00431E92">
      <w:pPr>
        <w:pStyle w:val="1"/>
        <w:numPr>
          <w:ilvl w:val="0"/>
          <w:numId w:val="0"/>
        </w:numPr>
        <w:adjustRightInd/>
        <w:snapToGrid/>
        <w:spacing w:line="240" w:lineRule="auto"/>
        <w:rPr>
          <w:sz w:val="21"/>
          <w:szCs w:val="21"/>
        </w:rPr>
      </w:pPr>
      <w:bookmarkStart w:id="43" w:name="_Toc219198429"/>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ユーザインター</w:t>
      </w:r>
      <w:r w:rsidR="00031F09">
        <w:rPr>
          <w:rFonts w:hint="eastAsia"/>
          <w:sz w:val="21"/>
          <w:szCs w:val="21"/>
        </w:rPr>
        <w:t>フェイス</w:t>
      </w:r>
      <w:r>
        <w:rPr>
          <w:rFonts w:hint="eastAsia"/>
          <w:sz w:val="21"/>
          <w:szCs w:val="21"/>
        </w:rPr>
        <w:t>の配置</w:t>
      </w:r>
      <w:bookmarkEnd w:id="43"/>
    </w:p>
    <w:p w14:paraId="601FBA8C" w14:textId="386997CA" w:rsidR="007067BE" w:rsidRDefault="007067BE" w:rsidP="007067BE">
      <w:pPr>
        <w:jc w:val="left"/>
      </w:pPr>
      <w:r>
        <w:rPr>
          <w:rFonts w:ascii="Times New Roman" w:hAnsi="Times New Roman" w:hint="eastAsia"/>
          <w:color w:val="000000" w:themeColor="text1"/>
          <w:sz w:val="20"/>
          <w:szCs w:val="20"/>
        </w:rPr>
        <w:t xml:space="preserve">　</w:t>
      </w:r>
      <w:r w:rsidRPr="00C33D1B">
        <w:rPr>
          <w:rFonts w:ascii="Times New Roman" w:hAnsi="Times New Roman"/>
          <w:color w:val="000000" w:themeColor="text1"/>
          <w:sz w:val="20"/>
          <w:szCs w:val="20"/>
        </w:rPr>
        <w:t>仰臥位におけるユーザインターフェイスの推奨配置範囲を図</w:t>
      </w:r>
      <w:r>
        <w:rPr>
          <w:rFonts w:ascii="Times New Roman" w:hAnsi="Times New Roman"/>
          <w:color w:val="000000" w:themeColor="text1"/>
          <w:sz w:val="20"/>
          <w:szCs w:val="20"/>
        </w:rPr>
        <w:t>6-1</w:t>
      </w:r>
      <w:r w:rsidRPr="00C33D1B">
        <w:rPr>
          <w:rFonts w:ascii="Times New Roman" w:hAnsi="Times New Roman"/>
          <w:color w:val="000000" w:themeColor="text1"/>
          <w:sz w:val="20"/>
          <w:szCs w:val="20"/>
        </w:rPr>
        <w:t>に示す。</w:t>
      </w:r>
    </w:p>
    <w:p w14:paraId="20B096F6" w14:textId="2DE5B363" w:rsidR="00D53107" w:rsidRDefault="00D53107" w:rsidP="00D53107">
      <w:pPr>
        <w:jc w:val="center"/>
      </w:pPr>
      <w:r>
        <w:rPr>
          <w:noProof/>
        </w:rPr>
        <w:drawing>
          <wp:inline distT="0" distB="0" distL="0" distR="0" wp14:anchorId="5D826814" wp14:editId="2958C690">
            <wp:extent cx="3442447" cy="2825641"/>
            <wp:effectExtent l="0" t="0" r="0" b="0"/>
            <wp:docPr id="1487912216" name="図 9" descr="ダイアグラム, 概略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12216" name="図 9" descr="ダイアグラム, 概略図&#10;&#10;AI 生成コンテンツは誤りを含む可能性があります。"/>
                    <pic:cNvPicPr>
                      <a:picLocks noChangeAspect="1"/>
                    </pic:cNvPicPr>
                  </pic:nvPicPr>
                  <pic:blipFill>
                    <a:blip r:embed="rId41" cstate="print">
                      <a:extLst>
                        <a:ext uri="{28A0092B-C50C-407E-A947-70E740481C1C}">
                          <a14:useLocalDpi xmlns:a14="http://schemas.microsoft.com/office/drawing/2010/main"/>
                        </a:ext>
                      </a:extLst>
                    </a:blip>
                    <a:srcRect/>
                    <a:stretch/>
                  </pic:blipFill>
                  <pic:spPr>
                    <a:xfrm>
                      <a:off x="0" y="0"/>
                      <a:ext cx="3452105" cy="2833568"/>
                    </a:xfrm>
                    <a:prstGeom prst="rect">
                      <a:avLst/>
                    </a:prstGeom>
                  </pic:spPr>
                </pic:pic>
              </a:graphicData>
            </a:graphic>
          </wp:inline>
        </w:drawing>
      </w:r>
    </w:p>
    <w:p w14:paraId="26975C15" w14:textId="00A3BE14" w:rsidR="00D53107" w:rsidRPr="00C74C64" w:rsidRDefault="00D53107" w:rsidP="00D53107">
      <w:pPr>
        <w:jc w:val="center"/>
        <w:rPr>
          <w:rFonts w:ascii="ＭＳ ゴシック" w:eastAsia="ＭＳ ゴシック" w:hAnsi="ＭＳ ゴシック"/>
          <w:sz w:val="21"/>
          <w:szCs w:val="21"/>
        </w:rPr>
      </w:pPr>
      <w:r w:rsidRPr="00AF3D0A">
        <w:rPr>
          <w:rFonts w:hint="eastAsia"/>
          <w:sz w:val="21"/>
          <w:szCs w:val="21"/>
        </w:rPr>
        <w:t>図</w:t>
      </w:r>
      <w:r w:rsidR="00C74C64">
        <w:rPr>
          <w:rFonts w:ascii="ＭＳ ゴシック" w:eastAsia="ＭＳ ゴシック" w:hAnsi="ＭＳ ゴシック"/>
          <w:sz w:val="21"/>
          <w:szCs w:val="21"/>
        </w:rPr>
        <w:t>6-1</w:t>
      </w:r>
      <w:r>
        <w:rPr>
          <w:rFonts w:ascii="ＭＳ ゴシック" w:eastAsia="ＭＳ ゴシック" w:hAnsi="ＭＳ ゴシック"/>
          <w:sz w:val="21"/>
          <w:szCs w:val="21"/>
        </w:rPr>
        <w:t xml:space="preserve"> </w:t>
      </w:r>
      <w:r w:rsidR="00C74C64">
        <w:rPr>
          <w:rFonts w:ascii="ＭＳ ゴシック" w:eastAsia="ＭＳ ゴシック" w:hAnsi="ＭＳ ゴシック" w:hint="eastAsia"/>
          <w:sz w:val="21"/>
          <w:szCs w:val="21"/>
        </w:rPr>
        <w:t>仰臥位における適切な</w:t>
      </w:r>
      <w:r w:rsidR="00C74C64">
        <w:rPr>
          <w:rFonts w:ascii="ＭＳ ゴシック" w:eastAsia="ＭＳ ゴシック" w:hAnsi="ＭＳ ゴシック"/>
          <w:sz w:val="21"/>
          <w:szCs w:val="21"/>
        </w:rPr>
        <w:t>UI</w:t>
      </w:r>
      <w:r w:rsidR="00C74C64">
        <w:rPr>
          <w:rFonts w:ascii="ＭＳ ゴシック" w:eastAsia="ＭＳ ゴシック" w:hAnsi="ＭＳ ゴシック" w:hint="eastAsia"/>
          <w:sz w:val="21"/>
          <w:szCs w:val="21"/>
        </w:rPr>
        <w:t>の配置範囲</w:t>
      </w:r>
    </w:p>
    <w:p w14:paraId="095896A1" w14:textId="77777777" w:rsidR="00D53107" w:rsidRPr="00D53107" w:rsidRDefault="00D53107" w:rsidP="00D53107">
      <w:pPr>
        <w:jc w:val="center"/>
      </w:pPr>
    </w:p>
    <w:p w14:paraId="3FE506CF" w14:textId="741E92A3" w:rsidR="00550EBB" w:rsidRPr="00550EBB" w:rsidRDefault="00FA0AAB" w:rsidP="00550E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550EBB" w:rsidRPr="00550EBB">
        <w:rPr>
          <w:rFonts w:ascii="Times New Roman" w:hAnsi="Times New Roman" w:hint="eastAsia"/>
          <w:color w:val="000000" w:themeColor="text1"/>
          <w:sz w:val="20"/>
          <w:szCs w:val="20"/>
        </w:rPr>
        <w:t>仰臥位姿勢においては、</w:t>
      </w:r>
      <w:r w:rsidR="00FE22A1">
        <w:rPr>
          <w:rFonts w:ascii="Times New Roman" w:hAnsi="Times New Roman" w:hint="eastAsia"/>
          <w:color w:val="000000" w:themeColor="text1"/>
          <w:sz w:val="20"/>
          <w:szCs w:val="20"/>
        </w:rPr>
        <w:t>頻繁に選択されるボタンなどの</w:t>
      </w:r>
      <w:r w:rsidR="00FE22A1">
        <w:rPr>
          <w:rFonts w:ascii="Times New Roman" w:hAnsi="Times New Roman"/>
          <w:color w:val="000000" w:themeColor="text1"/>
          <w:sz w:val="20"/>
          <w:szCs w:val="20"/>
        </w:rPr>
        <w:t>UI</w:t>
      </w:r>
      <w:r w:rsidR="00FE22A1">
        <w:rPr>
          <w:rFonts w:ascii="Times New Roman" w:hAnsi="Times New Roman" w:hint="eastAsia"/>
          <w:color w:val="000000" w:themeColor="text1"/>
          <w:sz w:val="20"/>
          <w:szCs w:val="20"/>
        </w:rPr>
        <w:t>要素</w:t>
      </w:r>
      <w:r w:rsidR="00550EBB" w:rsidRPr="00550EBB">
        <w:rPr>
          <w:rFonts w:ascii="Times New Roman" w:hAnsi="Times New Roman" w:hint="eastAsia"/>
          <w:color w:val="000000" w:themeColor="text1"/>
          <w:sz w:val="20"/>
          <w:szCs w:val="20"/>
        </w:rPr>
        <w:t>を、視線正面から上方</w:t>
      </w:r>
      <w:r w:rsidR="00550EBB" w:rsidRPr="00550EBB">
        <w:rPr>
          <w:rFonts w:ascii="Times New Roman" w:hAnsi="Times New Roman"/>
          <w:color w:val="000000" w:themeColor="text1"/>
          <w:sz w:val="20"/>
          <w:szCs w:val="20"/>
        </w:rPr>
        <w:t>0</w:t>
      </w:r>
      <w:r w:rsidR="00550EBB" w:rsidRPr="00550EBB">
        <w:rPr>
          <w:rFonts w:ascii="Times New Roman" w:hAnsi="Times New Roman" w:hint="eastAsia"/>
          <w:color w:val="000000" w:themeColor="text1"/>
          <w:sz w:val="20"/>
          <w:szCs w:val="20"/>
        </w:rPr>
        <w:t>〜</w:t>
      </w:r>
      <w:r w:rsidR="00550EBB" w:rsidRPr="00550EBB">
        <w:rPr>
          <w:rFonts w:ascii="Times New Roman" w:hAnsi="Times New Roman"/>
          <w:color w:val="000000" w:themeColor="text1"/>
          <w:sz w:val="20"/>
          <w:szCs w:val="20"/>
        </w:rPr>
        <w:t>30°</w:t>
      </w:r>
      <w:r w:rsidR="00550EBB" w:rsidRPr="00550EBB">
        <w:rPr>
          <w:rFonts w:ascii="Times New Roman" w:hAnsi="Times New Roman" w:hint="eastAsia"/>
          <w:color w:val="000000" w:themeColor="text1"/>
          <w:sz w:val="20"/>
          <w:szCs w:val="20"/>
        </w:rPr>
        <w:t>の範囲に集約することが望ましい。この範囲は、全体位条件において最も反応時間が短く、かつ主観的負担も相対的に小さい領域であることが確認されている。</w:t>
      </w:r>
    </w:p>
    <w:p w14:paraId="34C2E80D" w14:textId="43EE42C8" w:rsidR="00550EBB" w:rsidRPr="00550EBB" w:rsidRDefault="00550EBB" w:rsidP="00550E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550EBB">
        <w:rPr>
          <w:rFonts w:ascii="Times New Roman" w:hAnsi="Times New Roman" w:hint="eastAsia"/>
          <w:color w:val="000000" w:themeColor="text1"/>
          <w:sz w:val="20"/>
          <w:szCs w:val="20"/>
        </w:rPr>
        <w:t>左右方向については±</w:t>
      </w:r>
      <w:r w:rsidRPr="00550EBB">
        <w:rPr>
          <w:rFonts w:ascii="Times New Roman" w:hAnsi="Times New Roman" w:hint="eastAsia"/>
          <w:color w:val="000000" w:themeColor="text1"/>
          <w:sz w:val="20"/>
          <w:szCs w:val="20"/>
        </w:rPr>
        <w:t>45</w:t>
      </w:r>
      <w:r w:rsidRPr="00550EBB">
        <w:rPr>
          <w:rFonts w:ascii="Times New Roman" w:hAnsi="Times New Roman" w:hint="eastAsia"/>
          <w:color w:val="000000" w:themeColor="text1"/>
          <w:sz w:val="20"/>
          <w:szCs w:val="20"/>
        </w:rPr>
        <w:t>°を操作の実質的限界とし、±</w:t>
      </w:r>
      <w:r w:rsidRPr="00550EBB">
        <w:rPr>
          <w:rFonts w:ascii="Times New Roman" w:hAnsi="Times New Roman" w:hint="eastAsia"/>
          <w:color w:val="000000" w:themeColor="text1"/>
          <w:sz w:val="20"/>
          <w:szCs w:val="20"/>
        </w:rPr>
        <w:t>60</w:t>
      </w:r>
      <w:r w:rsidRPr="00550EBB">
        <w:rPr>
          <w:rFonts w:ascii="Times New Roman" w:hAnsi="Times New Roman" w:hint="eastAsia"/>
          <w:color w:val="000000" w:themeColor="text1"/>
          <w:sz w:val="20"/>
          <w:szCs w:val="20"/>
        </w:rPr>
        <w:t>°以上の位置に頻繁な指向操作を要求する</w:t>
      </w:r>
      <w:r w:rsidRPr="00550EBB">
        <w:rPr>
          <w:rFonts w:ascii="Times New Roman" w:hAnsi="Times New Roman" w:hint="eastAsia"/>
          <w:color w:val="000000" w:themeColor="text1"/>
          <w:sz w:val="20"/>
          <w:szCs w:val="20"/>
        </w:rPr>
        <w:t>UI</w:t>
      </w:r>
      <w:r w:rsidRPr="00550EBB">
        <w:rPr>
          <w:rFonts w:ascii="Times New Roman" w:hAnsi="Times New Roman" w:hint="eastAsia"/>
          <w:color w:val="000000" w:themeColor="text1"/>
          <w:sz w:val="20"/>
          <w:szCs w:val="20"/>
        </w:rPr>
        <w:t>配置は避けるべきである。特に、仰臥位では体幹および頭部の回旋が制限されるため、視線と入力動作の乖離が生じやすい。</w:t>
      </w:r>
    </w:p>
    <w:p w14:paraId="0B89D2CF" w14:textId="2684CAB3" w:rsidR="00431E92" w:rsidRDefault="00550EBB" w:rsidP="00550E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550EBB">
        <w:rPr>
          <w:rFonts w:ascii="Times New Roman" w:hAnsi="Times New Roman" w:hint="eastAsia"/>
          <w:color w:val="000000" w:themeColor="text1"/>
          <w:sz w:val="20"/>
          <w:szCs w:val="20"/>
        </w:rPr>
        <w:t>下方−</w:t>
      </w:r>
      <w:r w:rsidRPr="00550EBB">
        <w:rPr>
          <w:rFonts w:ascii="Times New Roman" w:hAnsi="Times New Roman"/>
          <w:color w:val="000000" w:themeColor="text1"/>
          <w:sz w:val="20"/>
          <w:szCs w:val="20"/>
        </w:rPr>
        <w:t>30°</w:t>
      </w:r>
      <w:r w:rsidRPr="00550EBB">
        <w:rPr>
          <w:rFonts w:ascii="Times New Roman" w:hAnsi="Times New Roman" w:hint="eastAsia"/>
          <w:color w:val="000000" w:themeColor="text1"/>
          <w:sz w:val="20"/>
          <w:szCs w:val="20"/>
        </w:rPr>
        <w:t>以下の領域については、反応時間の顕著な遅延と誤操作増加が確認されていることから、主要</w:t>
      </w:r>
      <w:r w:rsidRPr="00550EBB">
        <w:rPr>
          <w:rFonts w:ascii="Times New Roman" w:hAnsi="Times New Roman"/>
          <w:color w:val="000000" w:themeColor="text1"/>
          <w:sz w:val="20"/>
          <w:szCs w:val="20"/>
        </w:rPr>
        <w:t>UI</w:t>
      </w:r>
      <w:r w:rsidRPr="00550EBB">
        <w:rPr>
          <w:rFonts w:ascii="Times New Roman" w:hAnsi="Times New Roman" w:hint="eastAsia"/>
          <w:color w:val="000000" w:themeColor="text1"/>
          <w:sz w:val="20"/>
          <w:szCs w:val="20"/>
        </w:rPr>
        <w:t>の配置を避けることが強く推奨される。この領域はユーザー自身が操作困難性を自覚しにくいため、設計者側で意図的に排除する必要がある。</w:t>
      </w:r>
    </w:p>
    <w:p w14:paraId="05F5CDDB" w14:textId="77777777" w:rsidR="00C33D1B" w:rsidRPr="00FA0AAB" w:rsidRDefault="00C33D1B" w:rsidP="004D0D98">
      <w:pPr>
        <w:rPr>
          <w:sz w:val="21"/>
          <w:szCs w:val="21"/>
        </w:rPr>
      </w:pPr>
    </w:p>
    <w:p w14:paraId="198755AE" w14:textId="495CFE99" w:rsidR="004D0D98" w:rsidRDefault="004D0D98" w:rsidP="004D0D98">
      <w:pPr>
        <w:pStyle w:val="1"/>
        <w:numPr>
          <w:ilvl w:val="0"/>
          <w:numId w:val="0"/>
        </w:numPr>
        <w:adjustRightInd/>
        <w:snapToGrid/>
        <w:spacing w:line="240" w:lineRule="auto"/>
        <w:rPr>
          <w:sz w:val="21"/>
          <w:szCs w:val="21"/>
        </w:rPr>
      </w:pPr>
      <w:bookmarkStart w:id="44" w:name="_Toc219198430"/>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w:t>
      </w:r>
      <w:r w:rsidR="00031F09">
        <w:rPr>
          <w:rFonts w:hint="eastAsia"/>
          <w:sz w:val="21"/>
          <w:szCs w:val="21"/>
        </w:rPr>
        <w:t>とフィードバック設計</w:t>
      </w:r>
      <w:bookmarkEnd w:id="44"/>
    </w:p>
    <w:p w14:paraId="2D3A65F9" w14:textId="0D20C534" w:rsidR="00277DBB" w:rsidRPr="00277DBB" w:rsidRDefault="000F68FB" w:rsidP="00277D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77DBB" w:rsidRPr="00277DBB">
        <w:rPr>
          <w:rFonts w:ascii="Times New Roman" w:hAnsi="Times New Roman" w:hint="eastAsia"/>
          <w:color w:val="000000" w:themeColor="text1"/>
          <w:sz w:val="20"/>
          <w:szCs w:val="20"/>
        </w:rPr>
        <w:t>仰臥位で</w:t>
      </w:r>
      <w:r w:rsidR="00277DBB" w:rsidRPr="00277DBB">
        <w:rPr>
          <w:rFonts w:ascii="Times New Roman" w:hAnsi="Times New Roman" w:hint="eastAsia"/>
          <w:color w:val="000000" w:themeColor="text1"/>
          <w:sz w:val="20"/>
          <w:szCs w:val="20"/>
        </w:rPr>
        <w:t>VR</w:t>
      </w:r>
      <w:r w:rsidR="00277DBB" w:rsidRPr="00277DBB">
        <w:rPr>
          <w:rFonts w:ascii="Times New Roman" w:hAnsi="Times New Roman" w:hint="eastAsia"/>
          <w:color w:val="000000" w:themeColor="text1"/>
          <w:sz w:val="20"/>
          <w:szCs w:val="20"/>
        </w:rPr>
        <w:t>を操作する経験が未熟な場合においては、座位と比較して反応時間が有意に遅延することが、本研究の実験結果から明らかとなった。特に</w:t>
      </w:r>
      <w:r w:rsidR="00C91F2C">
        <w:rPr>
          <w:rFonts w:ascii="Times New Roman" w:hAnsi="Times New Roman" w:hint="eastAsia"/>
          <w:color w:val="000000" w:themeColor="text1"/>
          <w:sz w:val="20"/>
          <w:szCs w:val="20"/>
        </w:rPr>
        <w:t>第２章</w:t>
      </w:r>
      <w:r w:rsidR="00277DBB" w:rsidRPr="00277DBB">
        <w:rPr>
          <w:rFonts w:ascii="Times New Roman" w:hAnsi="Times New Roman" w:hint="eastAsia"/>
          <w:color w:val="000000" w:themeColor="text1"/>
          <w:sz w:val="20"/>
          <w:szCs w:val="20"/>
        </w:rPr>
        <w:t>においては、仰臥位条件における平均反応時間が座位条件よりも有意に長く、姿勢の違いが指向操作の初動および判断過程に影響を及ぼしていることが示された。この結果は、仰臥位姿勢においては身体と床面との接触や頭部可動域の制限により、視線移動や操作判断に追加的な認知的・身体的負荷が生じることを示唆している。</w:t>
      </w:r>
    </w:p>
    <w:p w14:paraId="689328CE" w14:textId="2719E5CC" w:rsidR="00277DBB" w:rsidRPr="00277DBB" w:rsidRDefault="00714C70" w:rsidP="00277D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77DBB" w:rsidRPr="00277DBB">
        <w:rPr>
          <w:rFonts w:ascii="Times New Roman" w:hAnsi="Times New Roman" w:hint="eastAsia"/>
          <w:color w:val="000000" w:themeColor="text1"/>
          <w:sz w:val="20"/>
          <w:szCs w:val="20"/>
        </w:rPr>
        <w:t>これらの知見を踏まえると、システム設計においては、座位を前提とした入力パラメータをそのまま適用することは適切ではない。第一に、</w:t>
      </w:r>
      <w:r w:rsidR="00C44E0E">
        <w:rPr>
          <w:rFonts w:ascii="Times New Roman" w:hAnsi="Times New Roman" w:hint="eastAsia"/>
          <w:color w:val="000000" w:themeColor="text1"/>
          <w:sz w:val="20"/>
          <w:szCs w:val="20"/>
        </w:rPr>
        <w:t>タイムアウト設定などの</w:t>
      </w:r>
      <w:r w:rsidR="00277DBB" w:rsidRPr="00277DBB">
        <w:rPr>
          <w:rFonts w:ascii="Times New Roman" w:hAnsi="Times New Roman" w:hint="eastAsia"/>
          <w:color w:val="000000" w:themeColor="text1"/>
          <w:sz w:val="20"/>
          <w:szCs w:val="20"/>
        </w:rPr>
        <w:t>入力受付時間については、座位時の基準値に対して</w:t>
      </w:r>
      <w:r w:rsidR="00277DBB" w:rsidRPr="00277DBB">
        <w:rPr>
          <w:rFonts w:ascii="Times New Roman" w:hAnsi="Times New Roman" w:hint="eastAsia"/>
          <w:color w:val="000000" w:themeColor="text1"/>
          <w:sz w:val="20"/>
          <w:szCs w:val="20"/>
        </w:rPr>
        <w:t>10%</w:t>
      </w:r>
      <w:r w:rsidR="00277DBB" w:rsidRPr="00277DBB">
        <w:rPr>
          <w:rFonts w:ascii="Times New Roman" w:hAnsi="Times New Roman" w:hint="eastAsia"/>
          <w:color w:val="000000" w:themeColor="text1"/>
          <w:sz w:val="20"/>
          <w:szCs w:val="20"/>
        </w:rPr>
        <w:t>から</w:t>
      </w:r>
      <w:r w:rsidR="00277DBB" w:rsidRPr="00277DBB">
        <w:rPr>
          <w:rFonts w:ascii="Times New Roman" w:hAnsi="Times New Roman" w:hint="eastAsia"/>
          <w:color w:val="000000" w:themeColor="text1"/>
          <w:sz w:val="20"/>
          <w:szCs w:val="20"/>
        </w:rPr>
        <w:t>20%</w:t>
      </w:r>
      <w:r w:rsidR="00277DBB" w:rsidRPr="00277DBB">
        <w:rPr>
          <w:rFonts w:ascii="Times New Roman" w:hAnsi="Times New Roman" w:hint="eastAsia"/>
          <w:color w:val="000000" w:themeColor="text1"/>
          <w:sz w:val="20"/>
          <w:szCs w:val="20"/>
        </w:rPr>
        <w:t>程度の延長を確保することが必要である。この調整は、操作精度そのものよりも反応開始までの時間が延長するという本研究の結果に基づくものであり、誤操作や不要なタイムアウトを防止する上で有効であると考えられる。</w:t>
      </w:r>
    </w:p>
    <w:p w14:paraId="13B7ECFE" w14:textId="78D7CA05" w:rsidR="00277DBB" w:rsidRPr="00277DBB" w:rsidRDefault="00714C70" w:rsidP="00277D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77DBB" w:rsidRPr="00277DBB">
        <w:rPr>
          <w:rFonts w:ascii="Times New Roman" w:hAnsi="Times New Roman" w:hint="eastAsia"/>
          <w:color w:val="000000" w:themeColor="text1"/>
          <w:sz w:val="20"/>
          <w:szCs w:val="20"/>
        </w:rPr>
        <w:t>一方で、第</w:t>
      </w:r>
      <w:r w:rsidR="00277DBB" w:rsidRPr="00277DBB">
        <w:rPr>
          <w:rFonts w:ascii="Times New Roman" w:hAnsi="Times New Roman" w:hint="eastAsia"/>
          <w:color w:val="000000" w:themeColor="text1"/>
          <w:sz w:val="20"/>
          <w:szCs w:val="20"/>
        </w:rPr>
        <w:t>5</w:t>
      </w:r>
      <w:r w:rsidR="00277DBB" w:rsidRPr="00277DBB">
        <w:rPr>
          <w:rFonts w:ascii="Times New Roman" w:hAnsi="Times New Roman" w:hint="eastAsia"/>
          <w:color w:val="000000" w:themeColor="text1"/>
          <w:sz w:val="20"/>
          <w:szCs w:val="20"/>
        </w:rPr>
        <w:t>章より、仰臥位における操作特性は短期的な反復試行によって完全に解消されるものではないが、個人差や利用目的に応じた適応の余地が存在することも示唆された。したがって、長期的な利用を想定した設計においては、ユーザーが自身の操作パフォーマンスや快適性に応じて入力受付時間を任意に調整できるカスタマイズ機能を提供することが望ましい。</w:t>
      </w:r>
    </w:p>
    <w:p w14:paraId="5D508482" w14:textId="55AE04A4" w:rsidR="00277DBB" w:rsidRPr="00277DBB" w:rsidRDefault="00714C70" w:rsidP="00277D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77DBB" w:rsidRPr="00277DBB">
        <w:rPr>
          <w:rFonts w:ascii="Times New Roman" w:hAnsi="Times New Roman" w:hint="eastAsia"/>
          <w:color w:val="000000" w:themeColor="text1"/>
          <w:sz w:val="20"/>
          <w:szCs w:val="20"/>
        </w:rPr>
        <w:t>第二に、フィードバック設計については、視覚的フィードバックのみに依存することの限界が示された。本研究の実験系を構築する過程において、予備的な参加者テストでは「クリックが成立したか分かりにくい」といった指摘が複数得られている。仰臥位では視線移動や頭部運動が制限されるため、視覚情報の見落としが生じやすく、視覚的フィードバックのみでは操作結果の認知が不十分となる可能性がある。</w:t>
      </w:r>
    </w:p>
    <w:p w14:paraId="78A600F4" w14:textId="609C08C5" w:rsidR="00D53107" w:rsidRDefault="00CC44A6" w:rsidP="00277DBB">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77DBB" w:rsidRPr="00277DBB">
        <w:rPr>
          <w:rFonts w:ascii="Times New Roman" w:hAnsi="Times New Roman" w:hint="eastAsia"/>
          <w:color w:val="000000" w:themeColor="text1"/>
          <w:sz w:val="20"/>
          <w:szCs w:val="20"/>
        </w:rPr>
        <w:t>そのため、クリック成立時や入力受付時においては、</w:t>
      </w:r>
      <w:r w:rsidR="00A13328">
        <w:rPr>
          <w:rFonts w:ascii="Times New Roman" w:hAnsi="Times New Roman" w:hint="eastAsia"/>
          <w:color w:val="000000" w:themeColor="text1"/>
          <w:sz w:val="20"/>
          <w:szCs w:val="20"/>
        </w:rPr>
        <w:t>効果音などの</w:t>
      </w:r>
      <w:r w:rsidR="00277DBB" w:rsidRPr="00277DBB">
        <w:rPr>
          <w:rFonts w:ascii="Times New Roman" w:hAnsi="Times New Roman" w:hint="eastAsia"/>
          <w:color w:val="000000" w:themeColor="text1"/>
          <w:sz w:val="20"/>
          <w:szCs w:val="20"/>
        </w:rPr>
        <w:t>聴覚的フィードバックや触覚的フィードバックを併用し、操作の成否をマルチモーダルに提示する設計が重要である。これにより、ユーザーは視線を大きく移動させることなく操作結果を把握でき、仰臥位特有の身体的制約下においても安定した操作体験を得ることが可能となる。</w:t>
      </w:r>
    </w:p>
    <w:p w14:paraId="0ACEF02F" w14:textId="77777777" w:rsidR="007F1797" w:rsidRPr="00C12B96" w:rsidRDefault="007F1797" w:rsidP="004D0D98">
      <w:pPr>
        <w:rPr>
          <w:rFonts w:hint="eastAsia"/>
        </w:rPr>
      </w:pPr>
    </w:p>
    <w:p w14:paraId="1C83BB81" w14:textId="3A0F6CA0" w:rsidR="004D0D98" w:rsidRPr="003F2409" w:rsidRDefault="004D0D98" w:rsidP="004D0D98">
      <w:pPr>
        <w:pStyle w:val="1"/>
        <w:numPr>
          <w:ilvl w:val="0"/>
          <w:numId w:val="0"/>
        </w:numPr>
        <w:adjustRightInd/>
        <w:snapToGrid/>
        <w:spacing w:line="240" w:lineRule="auto"/>
        <w:rPr>
          <w:sz w:val="21"/>
          <w:szCs w:val="21"/>
        </w:rPr>
      </w:pPr>
      <w:bookmarkStart w:id="45" w:name="_Toc219198431"/>
      <w:r>
        <w:rPr>
          <w:rFonts w:hint="eastAsia"/>
          <w:sz w:val="21"/>
          <w:szCs w:val="21"/>
        </w:rPr>
        <w:t>２</w:t>
      </w:r>
      <w:r>
        <w:rPr>
          <w:sz w:val="21"/>
          <w:szCs w:val="21"/>
        </w:rPr>
        <w:t>.</w:t>
      </w:r>
      <w:r w:rsidR="00431E92">
        <w:rPr>
          <w:rFonts w:hint="eastAsia"/>
          <w:sz w:val="21"/>
          <w:szCs w:val="21"/>
        </w:rPr>
        <w:t>３</w:t>
      </w:r>
      <w:r>
        <w:rPr>
          <w:sz w:val="21"/>
          <w:szCs w:val="21"/>
        </w:rPr>
        <w:t xml:space="preserve"> </w:t>
      </w:r>
      <w:r w:rsidR="003F2409" w:rsidRPr="003F2409">
        <w:rPr>
          <w:sz w:val="21"/>
          <w:szCs w:val="21"/>
        </w:rPr>
        <w:t>安全性への配慮</w:t>
      </w:r>
      <w:bookmarkEnd w:id="45"/>
    </w:p>
    <w:p w14:paraId="67B59054" w14:textId="7023B435" w:rsidR="00051D5C" w:rsidRPr="00051D5C" w:rsidRDefault="00031F09" w:rsidP="00051D5C">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051D5C" w:rsidRPr="00051D5C">
        <w:rPr>
          <w:rFonts w:ascii="Times New Roman" w:hAnsi="Times New Roman" w:hint="eastAsia"/>
          <w:color w:val="000000" w:themeColor="text1"/>
          <w:sz w:val="20"/>
          <w:szCs w:val="20"/>
        </w:rPr>
        <w:t>仰臥位での</w:t>
      </w:r>
      <w:r w:rsidR="00051D5C" w:rsidRPr="00051D5C">
        <w:rPr>
          <w:rFonts w:ascii="Times New Roman" w:hAnsi="Times New Roman" w:hint="eastAsia"/>
          <w:color w:val="000000" w:themeColor="text1"/>
          <w:sz w:val="20"/>
          <w:szCs w:val="20"/>
        </w:rPr>
        <w:t>VR</w:t>
      </w:r>
      <w:r w:rsidR="00051D5C" w:rsidRPr="00051D5C">
        <w:rPr>
          <w:rFonts w:ascii="Times New Roman" w:hAnsi="Times New Roman" w:hint="eastAsia"/>
          <w:color w:val="000000" w:themeColor="text1"/>
          <w:sz w:val="20"/>
          <w:szCs w:val="20"/>
        </w:rPr>
        <w:t>利用は、座位や立位と比較して身体と接地面との接触面積が大きく、</w:t>
      </w:r>
      <w:r w:rsidR="00051D5C" w:rsidRPr="00051D5C">
        <w:rPr>
          <w:rFonts w:ascii="Times New Roman" w:hAnsi="Times New Roman" w:hint="eastAsia"/>
          <w:color w:val="000000" w:themeColor="text1"/>
          <w:sz w:val="20"/>
          <w:szCs w:val="20"/>
        </w:rPr>
        <w:t>HMD</w:t>
      </w:r>
      <w:r w:rsidR="00051D5C" w:rsidRPr="00051D5C">
        <w:rPr>
          <w:rFonts w:ascii="Times New Roman" w:hAnsi="Times New Roman" w:hint="eastAsia"/>
          <w:color w:val="000000" w:themeColor="text1"/>
          <w:sz w:val="20"/>
          <w:szCs w:val="20"/>
        </w:rPr>
        <w:t>と頭部、あるいは床面との間に熱が蓄積しやすいという特性を有する。また、本研究の第</w:t>
      </w:r>
      <w:r w:rsidR="00051D5C" w:rsidRPr="00051D5C">
        <w:rPr>
          <w:rFonts w:ascii="Times New Roman" w:hAnsi="Times New Roman" w:hint="eastAsia"/>
          <w:color w:val="000000" w:themeColor="text1"/>
          <w:sz w:val="20"/>
          <w:szCs w:val="20"/>
        </w:rPr>
        <w:t>3</w:t>
      </w:r>
      <w:r w:rsidR="00051D5C" w:rsidRPr="00051D5C">
        <w:rPr>
          <w:rFonts w:ascii="Times New Roman" w:hAnsi="Times New Roman" w:hint="eastAsia"/>
          <w:color w:val="000000" w:themeColor="text1"/>
          <w:sz w:val="20"/>
          <w:szCs w:val="20"/>
        </w:rPr>
        <w:t>章における主観評価の結果から、背中角度が仰臥位に近づくほど</w:t>
      </w:r>
      <w:r w:rsidR="00051D5C" w:rsidRPr="00051D5C">
        <w:rPr>
          <w:rFonts w:ascii="Times New Roman" w:hAnsi="Times New Roman" w:hint="eastAsia"/>
          <w:color w:val="000000" w:themeColor="text1"/>
          <w:sz w:val="20"/>
          <w:szCs w:val="20"/>
        </w:rPr>
        <w:t>VR</w:t>
      </w:r>
      <w:r w:rsidR="00051D5C" w:rsidRPr="00051D5C">
        <w:rPr>
          <w:rFonts w:ascii="Times New Roman" w:hAnsi="Times New Roman" w:hint="eastAsia"/>
          <w:color w:val="000000" w:themeColor="text1"/>
          <w:sz w:val="20"/>
          <w:szCs w:val="20"/>
        </w:rPr>
        <w:t>酔いが増加する傾向が確認されており、仰臥位姿勢は快適性および安全性の観点から追加的な配慮を要する姿勢である可能性が示唆された。</w:t>
      </w:r>
    </w:p>
    <w:p w14:paraId="3B6EC932" w14:textId="24C5535C" w:rsidR="00051D5C" w:rsidRPr="00051D5C" w:rsidRDefault="00051D5C" w:rsidP="00051D5C">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51D5C">
        <w:rPr>
          <w:rFonts w:ascii="Times New Roman" w:hAnsi="Times New Roman" w:hint="eastAsia"/>
          <w:color w:val="000000" w:themeColor="text1"/>
          <w:sz w:val="20"/>
          <w:szCs w:val="20"/>
        </w:rPr>
        <w:t>ISO/TR 9241-380:2022</w:t>
      </w:r>
      <w:r w:rsidRPr="00051D5C">
        <w:rPr>
          <w:rFonts w:ascii="Times New Roman" w:hAnsi="Times New Roman" w:hint="eastAsia"/>
          <w:color w:val="000000" w:themeColor="text1"/>
          <w:sz w:val="20"/>
          <w:szCs w:val="20"/>
        </w:rPr>
        <w:t>では、皮膚温度が</w:t>
      </w:r>
      <w:r w:rsidRPr="00051D5C">
        <w:rPr>
          <w:rFonts w:ascii="Times New Roman" w:hAnsi="Times New Roman" w:hint="eastAsia"/>
          <w:color w:val="000000" w:themeColor="text1"/>
          <w:sz w:val="20"/>
          <w:szCs w:val="20"/>
        </w:rPr>
        <w:t>44</w:t>
      </w:r>
      <w:r w:rsidRPr="00051D5C">
        <w:rPr>
          <w:rFonts w:ascii="Times New Roman" w:hAnsi="Times New Roman" w:hint="eastAsia"/>
          <w:color w:val="000000" w:themeColor="text1"/>
          <w:sz w:val="20"/>
          <w:szCs w:val="20"/>
        </w:rPr>
        <w:t>℃の状態で</w:t>
      </w:r>
      <w:r w:rsidRPr="00051D5C">
        <w:rPr>
          <w:rFonts w:ascii="Times New Roman" w:hAnsi="Times New Roman" w:hint="eastAsia"/>
          <w:color w:val="000000" w:themeColor="text1"/>
          <w:sz w:val="20"/>
          <w:szCs w:val="20"/>
        </w:rPr>
        <w:t>3</w:t>
      </w:r>
      <w:r w:rsidRPr="00051D5C">
        <w:rPr>
          <w:rFonts w:ascii="Times New Roman" w:hAnsi="Times New Roman" w:hint="eastAsia"/>
          <w:color w:val="000000" w:themeColor="text1"/>
          <w:sz w:val="20"/>
          <w:szCs w:val="20"/>
        </w:rPr>
        <w:t>時間以上の熱蓄積が生じた場合、不快感のみならず身体的危険性を伴う可能性があることが指摘されている。この指摘を踏まえると、仰臥位利用を想定した</w:t>
      </w:r>
      <w:r w:rsidRPr="00051D5C">
        <w:rPr>
          <w:rFonts w:ascii="Times New Roman" w:hAnsi="Times New Roman" w:hint="eastAsia"/>
          <w:color w:val="000000" w:themeColor="text1"/>
          <w:sz w:val="20"/>
          <w:szCs w:val="20"/>
        </w:rPr>
        <w:t>VR</w:t>
      </w:r>
      <w:r w:rsidRPr="00051D5C">
        <w:rPr>
          <w:rFonts w:ascii="Times New Roman" w:hAnsi="Times New Roman" w:hint="eastAsia"/>
          <w:color w:val="000000" w:themeColor="text1"/>
          <w:sz w:val="20"/>
          <w:szCs w:val="20"/>
        </w:rPr>
        <w:t>システムの設計においては、</w:t>
      </w:r>
      <w:r w:rsidRPr="00051D5C">
        <w:rPr>
          <w:rFonts w:ascii="Times New Roman" w:hAnsi="Times New Roman" w:hint="eastAsia"/>
          <w:color w:val="000000" w:themeColor="text1"/>
          <w:sz w:val="20"/>
          <w:szCs w:val="20"/>
        </w:rPr>
        <w:t>HMD</w:t>
      </w:r>
      <w:r w:rsidRPr="00051D5C">
        <w:rPr>
          <w:rFonts w:ascii="Times New Roman" w:hAnsi="Times New Roman" w:hint="eastAsia"/>
          <w:color w:val="000000" w:themeColor="text1"/>
          <w:sz w:val="20"/>
          <w:szCs w:val="20"/>
        </w:rPr>
        <w:t>装着部の通気性を高め、熱がこもりにくい構造を採用することが重要となる。具体的には、通気孔を有するフェイスクッションや、放熱性に配慮した素材の採用などが有効な対策として挙げられる。</w:t>
      </w:r>
    </w:p>
    <w:p w14:paraId="6326926B" w14:textId="411BBEDF" w:rsidR="00051D5C" w:rsidRPr="00051D5C" w:rsidRDefault="00051D5C" w:rsidP="00051D5C">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51D5C">
        <w:rPr>
          <w:rFonts w:ascii="Times New Roman" w:hAnsi="Times New Roman" w:hint="eastAsia"/>
          <w:color w:val="000000" w:themeColor="text1"/>
          <w:sz w:val="20"/>
          <w:szCs w:val="20"/>
        </w:rPr>
        <w:t>さらに、第</w:t>
      </w:r>
      <w:r w:rsidRPr="00051D5C">
        <w:rPr>
          <w:rFonts w:ascii="Times New Roman" w:hAnsi="Times New Roman" w:hint="eastAsia"/>
          <w:color w:val="000000" w:themeColor="text1"/>
          <w:sz w:val="20"/>
          <w:szCs w:val="20"/>
        </w:rPr>
        <w:t>3</w:t>
      </w:r>
      <w:r w:rsidRPr="00051D5C">
        <w:rPr>
          <w:rFonts w:ascii="Times New Roman" w:hAnsi="Times New Roman" w:hint="eastAsia"/>
          <w:color w:val="000000" w:themeColor="text1"/>
          <w:sz w:val="20"/>
          <w:szCs w:val="20"/>
        </w:rPr>
        <w:t>章の主観評価結果において、仰臥位条件では</w:t>
      </w:r>
      <w:r w:rsidRPr="00051D5C">
        <w:rPr>
          <w:rFonts w:ascii="Times New Roman" w:hAnsi="Times New Roman" w:hint="eastAsia"/>
          <w:color w:val="000000" w:themeColor="text1"/>
          <w:sz w:val="20"/>
          <w:szCs w:val="20"/>
        </w:rPr>
        <w:t>VR</w:t>
      </w:r>
      <w:r w:rsidRPr="00051D5C">
        <w:rPr>
          <w:rFonts w:ascii="Times New Roman" w:hAnsi="Times New Roman" w:hint="eastAsia"/>
          <w:color w:val="000000" w:themeColor="text1"/>
          <w:sz w:val="20"/>
          <w:szCs w:val="20"/>
        </w:rPr>
        <w:t>酔いスコアが増加する傾向が確認されたことから、長時間の連続利用を前提とした設計は慎重に検討すべきである。仰臥位は身体的な負担が少ない姿勢である一方で、視覚・前庭感覚の不一致が蓄積しやすい可能性があり、無自覚のまま</w:t>
      </w:r>
      <w:r w:rsidRPr="00051D5C">
        <w:rPr>
          <w:rFonts w:ascii="Times New Roman" w:hAnsi="Times New Roman" w:hint="eastAsia"/>
          <w:color w:val="000000" w:themeColor="text1"/>
          <w:sz w:val="20"/>
          <w:szCs w:val="20"/>
        </w:rPr>
        <w:t>VR</w:t>
      </w:r>
      <w:r w:rsidRPr="00051D5C">
        <w:rPr>
          <w:rFonts w:ascii="Times New Roman" w:hAnsi="Times New Roman" w:hint="eastAsia"/>
          <w:color w:val="000000" w:themeColor="text1"/>
          <w:sz w:val="20"/>
          <w:szCs w:val="20"/>
        </w:rPr>
        <w:t>酔いが進行するリスクも考えられる。</w:t>
      </w:r>
    </w:p>
    <w:p w14:paraId="16A60A6C" w14:textId="607651AB" w:rsidR="007C6BFD" w:rsidRDefault="00051D5C" w:rsidP="00051D5C">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51D5C">
        <w:rPr>
          <w:rFonts w:ascii="Times New Roman" w:hAnsi="Times New Roman" w:hint="eastAsia"/>
          <w:color w:val="000000" w:themeColor="text1"/>
          <w:sz w:val="20"/>
          <w:szCs w:val="20"/>
        </w:rPr>
        <w:t>そのため、一定時間以上の連続利用が検出された場合に、休憩や姿勢変更を促す警告表示を提示するなど、利用者に注意を喚起する仕組みを実装することが推奨される。このような設計は、ユーザーの自己判断に委ねるだけでなく、システム側から安全性を担保するという観点において重要である。</w:t>
      </w:r>
    </w:p>
    <w:p w14:paraId="35A5E817" w14:textId="77777777" w:rsidR="00051D5C" w:rsidRPr="00031F09" w:rsidRDefault="00051D5C" w:rsidP="00051D5C"/>
    <w:p w14:paraId="4752ECAB" w14:textId="10524C4B" w:rsidR="00431E92" w:rsidRPr="00431E92" w:rsidRDefault="004D0D98" w:rsidP="003F2409">
      <w:pPr>
        <w:pStyle w:val="1"/>
        <w:numPr>
          <w:ilvl w:val="0"/>
          <w:numId w:val="0"/>
        </w:numPr>
        <w:adjustRightInd/>
        <w:snapToGrid/>
        <w:spacing w:line="240" w:lineRule="auto"/>
      </w:pPr>
      <w:bookmarkStart w:id="46" w:name="_Toc219198432"/>
      <w:r>
        <w:rPr>
          <w:rFonts w:hint="eastAsia"/>
          <w:sz w:val="21"/>
          <w:szCs w:val="21"/>
        </w:rPr>
        <w:t>２</w:t>
      </w:r>
      <w:r>
        <w:rPr>
          <w:sz w:val="21"/>
          <w:szCs w:val="21"/>
        </w:rPr>
        <w:t>.</w:t>
      </w:r>
      <w:r w:rsidR="00431E92">
        <w:rPr>
          <w:rFonts w:hint="eastAsia"/>
          <w:sz w:val="21"/>
          <w:szCs w:val="21"/>
        </w:rPr>
        <w:t>４</w:t>
      </w:r>
      <w:r>
        <w:rPr>
          <w:sz w:val="21"/>
          <w:szCs w:val="21"/>
        </w:rPr>
        <w:t xml:space="preserve"> </w:t>
      </w:r>
      <w:r w:rsidR="003F2409" w:rsidRPr="003F2409">
        <w:rPr>
          <w:sz w:val="21"/>
          <w:szCs w:val="21"/>
        </w:rPr>
        <w:t>補助技術の導入と代替入力の推奨</w:t>
      </w:r>
      <w:bookmarkEnd w:id="46"/>
    </w:p>
    <w:p w14:paraId="5E0E1791" w14:textId="3E475EE2" w:rsidR="00B2321D" w:rsidRPr="00B2321D" w:rsidRDefault="00DE7D07" w:rsidP="00B2321D">
      <w:pPr>
        <w:rPr>
          <w:sz w:val="21"/>
          <w:szCs w:val="21"/>
        </w:rPr>
      </w:pPr>
      <w:r>
        <w:rPr>
          <w:rFonts w:hint="eastAsia"/>
          <w:sz w:val="21"/>
          <w:szCs w:val="21"/>
        </w:rPr>
        <w:t xml:space="preserve">　</w:t>
      </w:r>
      <w:r w:rsidR="00AD15D9" w:rsidRPr="00AD15D9">
        <w:rPr>
          <w:sz w:val="21"/>
          <w:szCs w:val="21"/>
        </w:rPr>
        <w:t>図6-2</w:t>
      </w:r>
      <w:r w:rsidR="00AD15D9">
        <w:rPr>
          <w:rFonts w:hint="eastAsia"/>
          <w:sz w:val="21"/>
          <w:szCs w:val="21"/>
        </w:rPr>
        <w:t>に</w:t>
      </w:r>
      <w:r w:rsidR="00AD15D9" w:rsidRPr="00AD15D9">
        <w:rPr>
          <w:sz w:val="21"/>
          <w:szCs w:val="21"/>
        </w:rPr>
        <w:t>仰臥位において推奨されるHMDの操作方式</w:t>
      </w:r>
      <w:r w:rsidR="00AD15D9">
        <w:rPr>
          <w:rFonts w:hint="eastAsia"/>
          <w:sz w:val="21"/>
          <w:szCs w:val="21"/>
        </w:rPr>
        <w:t>を示す。</w:t>
      </w:r>
      <w:r w:rsidR="00B2321D" w:rsidRPr="00B2321D">
        <w:rPr>
          <w:rFonts w:hint="eastAsia"/>
          <w:sz w:val="21"/>
          <w:szCs w:val="21"/>
        </w:rPr>
        <w:t>第5章の考察より、仰臥位における操作性の低下は、座位と比較して枕と頭部の接触や身体支持面の違いといった物理的制約を伴うことが示された。また、実験3および予備調査の結果から、これらの制約による操作特性の違いは、短期間の習熟のみでは完全に解消されない可能性が高いことが明らかとなった。</w:t>
      </w:r>
    </w:p>
    <w:p w14:paraId="5DAAFBE0" w14:textId="6D7B0A92" w:rsidR="00B2321D" w:rsidRPr="00B2321D" w:rsidRDefault="00B2321D" w:rsidP="00B2321D">
      <w:pPr>
        <w:rPr>
          <w:sz w:val="21"/>
          <w:szCs w:val="21"/>
        </w:rPr>
      </w:pPr>
      <w:r>
        <w:rPr>
          <w:rFonts w:hint="eastAsia"/>
          <w:sz w:val="21"/>
          <w:szCs w:val="21"/>
        </w:rPr>
        <w:t xml:space="preserve">　</w:t>
      </w:r>
      <w:r w:rsidRPr="00B2321D">
        <w:rPr>
          <w:rFonts w:hint="eastAsia"/>
          <w:sz w:val="21"/>
          <w:szCs w:val="21"/>
        </w:rPr>
        <w:t>このことから、仰臥位での操作性向上をユーザーの習熟に依存する設計は適切ではなく、姿勢固有の制約を前提とした補助技術の導入が重要となる。特に、座位を基準として設計された頭部運動中心のターゲティング</w:t>
      </w:r>
      <w:r w:rsidR="00525C49">
        <w:rPr>
          <w:rFonts w:hint="eastAsia"/>
          <w:sz w:val="21"/>
          <w:szCs w:val="21"/>
        </w:rPr>
        <w:t>方法</w:t>
      </w:r>
      <w:r w:rsidRPr="00B2321D">
        <w:rPr>
          <w:rFonts w:hint="eastAsia"/>
          <w:sz w:val="21"/>
          <w:szCs w:val="21"/>
        </w:rPr>
        <w:t>は、仰臥位においては頭部可動域の制限や接触抵抗により、操作負荷を増大させる恐れがある。</w:t>
      </w:r>
    </w:p>
    <w:p w14:paraId="6EBD4F79" w14:textId="018CBDA5" w:rsidR="00B2321D" w:rsidRPr="00B2321D" w:rsidRDefault="00B2321D" w:rsidP="00B2321D">
      <w:pPr>
        <w:rPr>
          <w:sz w:val="21"/>
          <w:szCs w:val="21"/>
        </w:rPr>
      </w:pPr>
      <w:r>
        <w:rPr>
          <w:rFonts w:hint="eastAsia"/>
          <w:sz w:val="21"/>
          <w:szCs w:val="21"/>
        </w:rPr>
        <w:t xml:space="preserve">　</w:t>
      </w:r>
      <w:r w:rsidRPr="00B2321D">
        <w:rPr>
          <w:rFonts w:hint="eastAsia"/>
          <w:sz w:val="21"/>
          <w:szCs w:val="21"/>
        </w:rPr>
        <w:t>したがって、座位向けに最適化された入力方式をそのまま仰臥位に適用することは避け、姿勢に応じて入力手段を柔軟に切り替えられる設計が求められる。具体的には、アイトラッキングによる視線入力、手指やコントローラによる微小動作入力、音声入力などを併用可能とすることで、ユーザーは自身の身体状態や環境条件に応じた最適な操作方法を選択できる。</w:t>
      </w:r>
    </w:p>
    <w:p w14:paraId="370A3AAA" w14:textId="0F540AA8" w:rsidR="00831B3C" w:rsidRDefault="00B2321D" w:rsidP="00B2321D">
      <w:pPr>
        <w:rPr>
          <w:sz w:val="21"/>
          <w:szCs w:val="21"/>
        </w:rPr>
      </w:pPr>
      <w:r>
        <w:rPr>
          <w:rFonts w:hint="eastAsia"/>
          <w:sz w:val="21"/>
          <w:szCs w:val="21"/>
        </w:rPr>
        <w:t xml:space="preserve">　</w:t>
      </w:r>
      <w:r w:rsidRPr="00B2321D">
        <w:rPr>
          <w:rFonts w:hint="eastAsia"/>
          <w:sz w:val="21"/>
          <w:szCs w:val="21"/>
        </w:rPr>
        <w:t>このようなマルチモーダルな入力環境の整備は、仰臥位特有の操作負担を軽減するだけでなく、身体的制約を有するユーザーに対するアクセシビリティ向上の観点からも有効である。</w:t>
      </w:r>
    </w:p>
    <w:p w14:paraId="1107E613" w14:textId="51931171" w:rsidR="00AD15D9" w:rsidRDefault="00AD15D9" w:rsidP="00B2321D">
      <w:pPr>
        <w:rPr>
          <w:sz w:val="21"/>
          <w:szCs w:val="21"/>
        </w:rPr>
      </w:pPr>
      <w:r>
        <w:rPr>
          <w:rFonts w:hint="eastAsia"/>
          <w:noProof/>
          <w:sz w:val="21"/>
          <w:szCs w:val="21"/>
        </w:rPr>
        <w:lastRenderedPageBreak/>
        <w:drawing>
          <wp:inline distT="0" distB="0" distL="0" distR="0" wp14:anchorId="1210FD3C" wp14:editId="32B6C964">
            <wp:extent cx="5400040" cy="2174240"/>
            <wp:effectExtent l="0" t="0" r="0" b="0"/>
            <wp:docPr id="1295268572"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68572" name="図 1" descr="ダイアグラム&#10;&#10;AI 生成コンテンツは誤りを含む可能性があります。"/>
                    <pic:cNvPicPr/>
                  </pic:nvPicPr>
                  <pic:blipFill>
                    <a:blip r:embed="rId42" cstate="print">
                      <a:extLst>
                        <a:ext uri="{28A0092B-C50C-407E-A947-70E740481C1C}">
                          <a14:useLocalDpi xmlns:a14="http://schemas.microsoft.com/office/drawing/2010/main"/>
                        </a:ext>
                      </a:extLst>
                    </a:blip>
                    <a:stretch>
                      <a:fillRect/>
                    </a:stretch>
                  </pic:blipFill>
                  <pic:spPr>
                    <a:xfrm>
                      <a:off x="0" y="0"/>
                      <a:ext cx="5400040" cy="2174240"/>
                    </a:xfrm>
                    <a:prstGeom prst="rect">
                      <a:avLst/>
                    </a:prstGeom>
                  </pic:spPr>
                </pic:pic>
              </a:graphicData>
            </a:graphic>
          </wp:inline>
        </w:drawing>
      </w:r>
    </w:p>
    <w:p w14:paraId="253B925E" w14:textId="3D62C27B" w:rsidR="00AD15D9" w:rsidRPr="00C74C64" w:rsidRDefault="00AD15D9" w:rsidP="00AD15D9">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6-</w:t>
      </w:r>
      <w:r>
        <w:rPr>
          <w:rFonts w:ascii="ＭＳ ゴシック" w:eastAsia="ＭＳ ゴシック" w:hAnsi="ＭＳ ゴシック"/>
          <w:sz w:val="21"/>
          <w:szCs w:val="21"/>
        </w:rPr>
        <w:t>2</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仰臥位において推奨される</w:t>
      </w:r>
      <w:r>
        <w:rPr>
          <w:rFonts w:ascii="ＭＳ ゴシック" w:eastAsia="ＭＳ ゴシック" w:hAnsi="ＭＳ ゴシック"/>
          <w:sz w:val="21"/>
          <w:szCs w:val="21"/>
        </w:rPr>
        <w:t>HMD</w:t>
      </w:r>
      <w:r>
        <w:rPr>
          <w:rFonts w:ascii="ＭＳ ゴシック" w:eastAsia="ＭＳ ゴシック" w:hAnsi="ＭＳ ゴシック" w:hint="eastAsia"/>
          <w:sz w:val="21"/>
          <w:szCs w:val="21"/>
        </w:rPr>
        <w:t>の操作方式</w:t>
      </w:r>
    </w:p>
    <w:p w14:paraId="1DFFC322" w14:textId="77777777" w:rsidR="00AD15D9" w:rsidRPr="004D0D98" w:rsidRDefault="00AD15D9" w:rsidP="00B2321D">
      <w:pPr>
        <w:rPr>
          <w:rFonts w:hint="eastAsia"/>
          <w:sz w:val="21"/>
          <w:szCs w:val="21"/>
        </w:rPr>
      </w:pPr>
    </w:p>
    <w:p w14:paraId="5AFBA7A8" w14:textId="5C584951" w:rsidR="004D0D98" w:rsidRDefault="004D0D98" w:rsidP="004D0D98">
      <w:pPr>
        <w:pStyle w:val="1"/>
        <w:numPr>
          <w:ilvl w:val="0"/>
          <w:numId w:val="0"/>
        </w:numPr>
        <w:adjustRightInd/>
        <w:snapToGrid/>
        <w:spacing w:line="240" w:lineRule="auto"/>
        <w:rPr>
          <w:sz w:val="21"/>
          <w:szCs w:val="21"/>
        </w:rPr>
      </w:pPr>
      <w:bookmarkStart w:id="47" w:name="_Toc219198433"/>
      <w:r>
        <w:rPr>
          <w:rFonts w:hint="eastAsia"/>
          <w:sz w:val="21"/>
          <w:szCs w:val="21"/>
        </w:rPr>
        <w:t>３</w:t>
      </w:r>
      <w:r w:rsidRPr="00284230">
        <w:rPr>
          <w:rFonts w:hint="eastAsia"/>
          <w:sz w:val="21"/>
          <w:szCs w:val="21"/>
        </w:rPr>
        <w:t>．</w:t>
      </w:r>
      <w:r w:rsidR="00693188">
        <w:rPr>
          <w:rFonts w:hint="eastAsia"/>
          <w:sz w:val="21"/>
          <w:szCs w:val="21"/>
        </w:rPr>
        <w:t>まとめ</w:t>
      </w:r>
      <w:bookmarkEnd w:id="47"/>
    </w:p>
    <w:p w14:paraId="460575D0" w14:textId="4944CF93" w:rsidR="00E61184" w:rsidRPr="00E61184" w:rsidRDefault="00693188" w:rsidP="00E61184">
      <w:pPr>
        <w:rPr>
          <w:sz w:val="21"/>
          <w:szCs w:val="21"/>
        </w:rPr>
      </w:pPr>
      <w:r>
        <w:rPr>
          <w:rFonts w:hint="eastAsia"/>
        </w:rPr>
        <w:t xml:space="preserve">　</w:t>
      </w:r>
      <w:r w:rsidR="00E61184" w:rsidRPr="00E61184">
        <w:rPr>
          <w:rFonts w:hint="eastAsia"/>
          <w:sz w:val="21"/>
          <w:szCs w:val="21"/>
        </w:rPr>
        <w:t>本章では、仰臥位での</w:t>
      </w:r>
      <w:r w:rsidR="00E61184" w:rsidRPr="00E61184">
        <w:rPr>
          <w:sz w:val="21"/>
          <w:szCs w:val="21"/>
        </w:rPr>
        <w:t>VR</w:t>
      </w:r>
      <w:r w:rsidR="00E61184" w:rsidRPr="00E61184">
        <w:rPr>
          <w:rFonts w:hint="eastAsia"/>
          <w:sz w:val="21"/>
          <w:szCs w:val="21"/>
        </w:rPr>
        <w:t>利用を想定したインターフェイス設計ガイドラインを提案した。具体的には、主要</w:t>
      </w:r>
      <w:r w:rsidR="00E61184" w:rsidRPr="00E61184">
        <w:rPr>
          <w:sz w:val="21"/>
          <w:szCs w:val="21"/>
        </w:rPr>
        <w:t>UI</w:t>
      </w:r>
      <w:r w:rsidR="00E61184" w:rsidRPr="00E61184">
        <w:rPr>
          <w:rFonts w:hint="eastAsia"/>
          <w:sz w:val="21"/>
          <w:szCs w:val="21"/>
        </w:rPr>
        <w:t>を視線基準から上方</w:t>
      </w:r>
      <w:r w:rsidR="00E61184" w:rsidRPr="00E61184">
        <w:rPr>
          <w:sz w:val="21"/>
          <w:szCs w:val="21"/>
        </w:rPr>
        <w:t>0</w:t>
      </w:r>
      <w:r w:rsidR="00E61184" w:rsidRPr="00E61184">
        <w:rPr>
          <w:sz w:val="21"/>
          <w:szCs w:val="21"/>
        </w:rPr>
        <w:t>°</w:t>
      </w:r>
      <w:r w:rsidR="00E61184" w:rsidRPr="00E61184">
        <w:rPr>
          <w:rFonts w:hint="eastAsia"/>
          <w:sz w:val="21"/>
          <w:szCs w:val="21"/>
        </w:rPr>
        <w:t>〜</w:t>
      </w:r>
      <w:r w:rsidR="00E61184" w:rsidRPr="00E61184">
        <w:rPr>
          <w:sz w:val="21"/>
          <w:szCs w:val="21"/>
        </w:rPr>
        <w:t>30</w:t>
      </w:r>
      <w:r w:rsidR="00E61184" w:rsidRPr="00E61184">
        <w:rPr>
          <w:sz w:val="21"/>
          <w:szCs w:val="21"/>
        </w:rPr>
        <w:t>°</w:t>
      </w:r>
      <w:r w:rsidR="00E61184" w:rsidRPr="00E61184">
        <w:rPr>
          <w:rFonts w:hint="eastAsia"/>
          <w:sz w:val="21"/>
          <w:szCs w:val="21"/>
        </w:rPr>
        <w:t>の範囲に配置すること、初学者向けの入力受付時間を座位時の基準値から</w:t>
      </w:r>
      <w:r w:rsidR="00E61184" w:rsidRPr="00E61184">
        <w:rPr>
          <w:sz w:val="21"/>
          <w:szCs w:val="21"/>
        </w:rPr>
        <w:t>10</w:t>
      </w:r>
      <w:r w:rsidR="00E61184" w:rsidRPr="00E61184">
        <w:rPr>
          <w:rFonts w:hint="eastAsia"/>
          <w:sz w:val="21"/>
          <w:szCs w:val="21"/>
        </w:rPr>
        <w:t>〜</w:t>
      </w:r>
      <w:r w:rsidR="00E61184" w:rsidRPr="00E61184">
        <w:rPr>
          <w:sz w:val="21"/>
          <w:szCs w:val="21"/>
        </w:rPr>
        <w:t>20%</w:t>
      </w:r>
      <w:r w:rsidR="00E61184" w:rsidRPr="00E61184">
        <w:rPr>
          <w:rFonts w:hint="eastAsia"/>
          <w:sz w:val="21"/>
          <w:szCs w:val="21"/>
        </w:rPr>
        <w:t>延長しつつ、ユーザーによる任意のカスタマイズを可能とすること、さらにアイトラッキングや音声入力などの代替入力手段を導入することといった、実験結果に基づく具体的な設計および利用指針を示した。</w:t>
      </w:r>
    </w:p>
    <w:p w14:paraId="5A858AD2" w14:textId="6FDC1C8E" w:rsidR="00E61184" w:rsidRPr="00E61184" w:rsidRDefault="00E61184" w:rsidP="00E61184">
      <w:pPr>
        <w:rPr>
          <w:sz w:val="21"/>
          <w:szCs w:val="21"/>
        </w:rPr>
      </w:pPr>
      <w:r>
        <w:rPr>
          <w:rFonts w:hint="eastAsia"/>
          <w:sz w:val="21"/>
          <w:szCs w:val="21"/>
        </w:rPr>
        <w:t xml:space="preserve">　</w:t>
      </w:r>
      <w:r w:rsidRPr="00E61184">
        <w:rPr>
          <w:rFonts w:hint="eastAsia"/>
          <w:sz w:val="21"/>
          <w:szCs w:val="21"/>
        </w:rPr>
        <w:t>本指針は、特定の姿勢が他の姿勢よりも優れていると断定するものではなく、姿勢ごとに異なるインタラクション特性が存在するという事実に着目したものである。たとえ習熟によって全体の平均反応時間が同程度に収束した場合であっても、下方視野における操作負担や頭部可動域の制限といった姿勢固有の特性は残存する可能性が高い。</w:t>
      </w:r>
    </w:p>
    <w:p w14:paraId="6FFA7CA4" w14:textId="77777777" w:rsidR="00DF345C" w:rsidRDefault="00E61184" w:rsidP="00E61184">
      <w:pPr>
        <w:rPr>
          <w:sz w:val="21"/>
          <w:szCs w:val="21"/>
        </w:rPr>
      </w:pPr>
      <w:r>
        <w:rPr>
          <w:rFonts w:hint="eastAsia"/>
          <w:sz w:val="21"/>
          <w:szCs w:val="21"/>
        </w:rPr>
        <w:t xml:space="preserve">　</w:t>
      </w:r>
      <w:r w:rsidRPr="00E61184">
        <w:rPr>
          <w:rFonts w:hint="eastAsia"/>
          <w:sz w:val="21"/>
          <w:szCs w:val="21"/>
        </w:rPr>
        <w:t>したがって、ユーザーが仰臥位での操作を選択する状況においては、座位を前提とした一律の設計ではなく、その身体的・認知的特性に最適化された本指針を適用することが不可欠である。これにより、利用姿勢に左右されない一貫したユーザー体験を構築し、多様な利用状況に対応可能なVRインターフェイス設計へとつなげることができる。</w:t>
      </w:r>
    </w:p>
    <w:p w14:paraId="6856535A" w14:textId="62C3E6B8" w:rsidR="00DF345C" w:rsidRDefault="00DF345C" w:rsidP="00E61184">
      <w:pPr>
        <w:rPr>
          <w:sz w:val="21"/>
          <w:szCs w:val="21"/>
        </w:rPr>
      </w:pPr>
      <w:r>
        <w:rPr>
          <w:rFonts w:hint="eastAsia"/>
          <w:sz w:val="21"/>
          <w:szCs w:val="21"/>
        </w:rPr>
        <w:t xml:space="preserve">　</w:t>
      </w:r>
      <w:r w:rsidRPr="00DF345C">
        <w:rPr>
          <w:sz w:val="21"/>
          <w:szCs w:val="21"/>
        </w:rPr>
        <w:t>加えて、本研究で得られた知見は、現行の ISO 9241-820 が主に座位・立位利用を前提としている点を補完し、仰臥位を含む多様な利用姿勢におけるインタラクション設計上の留意点を具体化するものであり、同規格における姿勢依存の設計指針</w:t>
      </w:r>
      <w:r w:rsidR="00A86193">
        <w:rPr>
          <w:rFonts w:hint="eastAsia"/>
          <w:sz w:val="21"/>
          <w:szCs w:val="21"/>
        </w:rPr>
        <w:t>の</w:t>
      </w:r>
      <w:r w:rsidRPr="00DF345C">
        <w:rPr>
          <w:sz w:val="21"/>
          <w:szCs w:val="21"/>
        </w:rPr>
        <w:t>拡張に対する示唆を提供する。</w:t>
      </w:r>
    </w:p>
    <w:p w14:paraId="298F82B5" w14:textId="778C9C55" w:rsidR="004D0D98" w:rsidRDefault="00710293" w:rsidP="00E61184">
      <w:pPr>
        <w:rPr>
          <w:sz w:val="21"/>
          <w:szCs w:val="21"/>
        </w:rPr>
      </w:pPr>
      <w:r>
        <w:rPr>
          <w:sz w:val="21"/>
          <w:szCs w:val="21"/>
        </w:rPr>
        <w:br w:type="page"/>
      </w:r>
    </w:p>
    <w:p w14:paraId="2FB04365" w14:textId="77777777" w:rsidR="00140AF3" w:rsidRDefault="00140AF3" w:rsidP="00140AF3">
      <w:pPr>
        <w:widowControl/>
        <w:jc w:val="left"/>
        <w:rPr>
          <w:sz w:val="21"/>
          <w:szCs w:val="21"/>
          <w:lang w:val="ja-JP"/>
        </w:rPr>
      </w:pPr>
    </w:p>
    <w:p w14:paraId="1816423A" w14:textId="77777777" w:rsidR="00140AF3" w:rsidRDefault="00140AF3" w:rsidP="00140AF3">
      <w:pPr>
        <w:widowControl/>
        <w:jc w:val="left"/>
        <w:rPr>
          <w:sz w:val="21"/>
          <w:szCs w:val="21"/>
          <w:lang w:val="ja-JP"/>
        </w:rPr>
      </w:pPr>
    </w:p>
    <w:p w14:paraId="28F757F4" w14:textId="77777777" w:rsidR="00140AF3" w:rsidRDefault="00140AF3" w:rsidP="00140AF3">
      <w:pPr>
        <w:widowControl/>
        <w:jc w:val="left"/>
        <w:rPr>
          <w:sz w:val="21"/>
          <w:szCs w:val="21"/>
          <w:lang w:val="ja-JP"/>
        </w:rPr>
      </w:pPr>
    </w:p>
    <w:p w14:paraId="33F5FDEA" w14:textId="77777777" w:rsidR="00140AF3" w:rsidRDefault="00140AF3" w:rsidP="00140AF3">
      <w:pPr>
        <w:widowControl/>
        <w:jc w:val="left"/>
        <w:rPr>
          <w:sz w:val="21"/>
          <w:szCs w:val="21"/>
          <w:lang w:val="ja-JP"/>
        </w:rPr>
      </w:pPr>
    </w:p>
    <w:p w14:paraId="7F1ABE6A" w14:textId="77777777" w:rsidR="00140AF3" w:rsidRDefault="00140AF3" w:rsidP="00140AF3">
      <w:pPr>
        <w:widowControl/>
        <w:jc w:val="left"/>
        <w:rPr>
          <w:sz w:val="21"/>
          <w:szCs w:val="21"/>
          <w:lang w:val="ja-JP"/>
        </w:rPr>
      </w:pPr>
    </w:p>
    <w:p w14:paraId="4007E27E" w14:textId="77777777" w:rsidR="00140AF3" w:rsidRDefault="00140AF3" w:rsidP="00140AF3">
      <w:pPr>
        <w:widowControl/>
        <w:jc w:val="left"/>
        <w:rPr>
          <w:sz w:val="21"/>
          <w:szCs w:val="21"/>
          <w:lang w:val="ja-JP"/>
        </w:rPr>
      </w:pPr>
    </w:p>
    <w:p w14:paraId="0988CA87" w14:textId="77777777" w:rsidR="00140AF3" w:rsidRDefault="00140AF3" w:rsidP="00140AF3">
      <w:pPr>
        <w:widowControl/>
        <w:jc w:val="left"/>
        <w:rPr>
          <w:sz w:val="21"/>
          <w:szCs w:val="21"/>
          <w:lang w:val="ja-JP"/>
        </w:rPr>
      </w:pPr>
    </w:p>
    <w:p w14:paraId="5FCE4CD8" w14:textId="77777777" w:rsidR="00140AF3" w:rsidRDefault="00140AF3" w:rsidP="00140AF3">
      <w:pPr>
        <w:widowControl/>
        <w:jc w:val="left"/>
        <w:rPr>
          <w:sz w:val="21"/>
          <w:szCs w:val="21"/>
          <w:lang w:val="ja-JP"/>
        </w:rPr>
      </w:pPr>
    </w:p>
    <w:p w14:paraId="0866F654" w14:textId="77777777" w:rsidR="00140AF3" w:rsidRDefault="00140AF3" w:rsidP="00140AF3">
      <w:pPr>
        <w:widowControl/>
        <w:jc w:val="left"/>
        <w:rPr>
          <w:sz w:val="21"/>
          <w:szCs w:val="21"/>
          <w:lang w:val="ja-JP"/>
        </w:rPr>
      </w:pPr>
    </w:p>
    <w:p w14:paraId="7104B1A8" w14:textId="77777777" w:rsidR="00140AF3" w:rsidRDefault="00140AF3" w:rsidP="00140AF3">
      <w:pPr>
        <w:widowControl/>
        <w:jc w:val="left"/>
        <w:rPr>
          <w:sz w:val="21"/>
          <w:szCs w:val="21"/>
          <w:lang w:val="ja-JP"/>
        </w:rPr>
      </w:pPr>
    </w:p>
    <w:p w14:paraId="5C205C43" w14:textId="77777777" w:rsidR="00140AF3" w:rsidRDefault="00140AF3" w:rsidP="00140AF3">
      <w:pPr>
        <w:widowControl/>
        <w:jc w:val="left"/>
        <w:rPr>
          <w:sz w:val="21"/>
          <w:szCs w:val="21"/>
          <w:lang w:val="ja-JP"/>
        </w:rPr>
      </w:pPr>
    </w:p>
    <w:p w14:paraId="60805546" w14:textId="77777777" w:rsidR="00140AF3" w:rsidRDefault="00140AF3" w:rsidP="00140AF3">
      <w:pPr>
        <w:widowControl/>
        <w:jc w:val="left"/>
        <w:rPr>
          <w:sz w:val="21"/>
          <w:szCs w:val="21"/>
          <w:lang w:val="ja-JP"/>
        </w:rPr>
      </w:pPr>
    </w:p>
    <w:p w14:paraId="36543D97" w14:textId="77777777" w:rsidR="00140AF3" w:rsidRDefault="00140AF3" w:rsidP="00140AF3">
      <w:pPr>
        <w:widowControl/>
        <w:jc w:val="left"/>
        <w:rPr>
          <w:sz w:val="21"/>
          <w:szCs w:val="21"/>
          <w:lang w:val="ja-JP"/>
        </w:rPr>
      </w:pPr>
    </w:p>
    <w:p w14:paraId="58CB978E" w14:textId="77777777" w:rsidR="00140AF3" w:rsidRDefault="00140AF3" w:rsidP="00140AF3">
      <w:pPr>
        <w:widowControl/>
        <w:jc w:val="left"/>
        <w:rPr>
          <w:sz w:val="21"/>
          <w:szCs w:val="21"/>
          <w:lang w:val="ja-JP"/>
        </w:rPr>
      </w:pPr>
    </w:p>
    <w:p w14:paraId="15820A4A" w14:textId="77777777" w:rsidR="00140AF3" w:rsidRDefault="00140AF3" w:rsidP="00140AF3">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140AF3" w14:paraId="5AE9473D" w14:textId="77777777" w:rsidTr="00FC25E8">
        <w:tc>
          <w:tcPr>
            <w:tcW w:w="8494" w:type="dxa"/>
            <w:tcBorders>
              <w:top w:val="nil"/>
              <w:left w:val="nil"/>
              <w:bottom w:val="nil"/>
              <w:right w:val="nil"/>
            </w:tcBorders>
          </w:tcPr>
          <w:p w14:paraId="38D17B58" w14:textId="67B2E017" w:rsidR="00140AF3" w:rsidRPr="00EF1397" w:rsidRDefault="00140AF3" w:rsidP="00FC25E8">
            <w:pPr>
              <w:widowControl/>
              <w:jc w:val="center"/>
              <w:rPr>
                <w:sz w:val="32"/>
                <w:szCs w:val="32"/>
              </w:rPr>
            </w:pPr>
            <w:r w:rsidRPr="00EF1397">
              <w:rPr>
                <w:rFonts w:hint="eastAsia"/>
                <w:sz w:val="32"/>
                <w:szCs w:val="32"/>
                <w:lang w:val="ja-JP"/>
              </w:rPr>
              <w:t>第</w:t>
            </w:r>
            <w:r>
              <w:rPr>
                <w:rFonts w:hint="eastAsia"/>
                <w:sz w:val="32"/>
                <w:szCs w:val="32"/>
                <w:lang w:val="ja-JP"/>
              </w:rPr>
              <w:t>７</w:t>
            </w:r>
            <w:r w:rsidRPr="00EF1397">
              <w:rPr>
                <w:rFonts w:hint="eastAsia"/>
                <w:sz w:val="32"/>
                <w:szCs w:val="32"/>
                <w:lang w:val="ja-JP"/>
              </w:rPr>
              <w:t>章</w:t>
            </w:r>
          </w:p>
          <w:p w14:paraId="5775BD3A" w14:textId="7C049284" w:rsidR="00140AF3" w:rsidRPr="009C679D" w:rsidRDefault="009459ED" w:rsidP="00FC25E8">
            <w:pPr>
              <w:widowControl/>
              <w:jc w:val="center"/>
              <w:rPr>
                <w:rFonts w:hint="eastAsia"/>
                <w:sz w:val="32"/>
                <w:szCs w:val="32"/>
              </w:rPr>
            </w:pPr>
            <w:r w:rsidRPr="009459ED">
              <w:rPr>
                <w:rFonts w:hint="eastAsia"/>
                <w:noProof/>
                <w:sz w:val="21"/>
                <w:szCs w:val="21"/>
              </w:rPr>
              <w:pict w14:anchorId="46348091">
                <v:rect id="_x0000_i1026" alt="" style="width:425.2pt;height:.05pt;mso-width-percent:0;mso-height-percent:0;mso-width-percent:0;mso-height-percent:0" o:hralign="center" o:hrstd="t" o:hr="t" fillcolor="#a0a0a0" stroked="f">
                  <v:textbox inset="5.85pt,.7pt,5.85pt,.7pt"/>
                </v:rect>
              </w:pict>
            </w:r>
            <w:r w:rsidR="00140AF3">
              <w:rPr>
                <w:rFonts w:hint="eastAsia"/>
                <w:sz w:val="32"/>
                <w:szCs w:val="32"/>
              </w:rPr>
              <w:t>おわりに</w:t>
            </w:r>
            <w:r w:rsidR="00140AF3" w:rsidRPr="009C679D">
              <w:rPr>
                <w:rFonts w:hint="eastAsia"/>
                <w:sz w:val="32"/>
                <w:szCs w:val="32"/>
              </w:rPr>
              <w:t xml:space="preserve"> </w:t>
            </w:r>
          </w:p>
        </w:tc>
      </w:tr>
    </w:tbl>
    <w:p w14:paraId="425EE1F3" w14:textId="77777777" w:rsidR="00140AF3" w:rsidRDefault="00140AF3" w:rsidP="00140AF3">
      <w:pPr>
        <w:widowControl/>
        <w:jc w:val="left"/>
        <w:rPr>
          <w:sz w:val="21"/>
          <w:szCs w:val="21"/>
          <w:lang w:val="ja-JP"/>
        </w:rPr>
      </w:pPr>
    </w:p>
    <w:p w14:paraId="4D0F0B9B" w14:textId="77777777" w:rsidR="00140AF3" w:rsidRDefault="00140AF3" w:rsidP="00140AF3">
      <w:pPr>
        <w:widowControl/>
        <w:jc w:val="left"/>
        <w:rPr>
          <w:sz w:val="21"/>
          <w:szCs w:val="21"/>
          <w:lang w:val="ja-JP"/>
        </w:rPr>
      </w:pPr>
    </w:p>
    <w:p w14:paraId="553D1B77" w14:textId="77777777" w:rsidR="00140AF3" w:rsidRDefault="00140AF3" w:rsidP="00140AF3">
      <w:pPr>
        <w:widowControl/>
        <w:jc w:val="left"/>
        <w:rPr>
          <w:sz w:val="21"/>
          <w:szCs w:val="21"/>
          <w:lang w:val="ja-JP"/>
        </w:rPr>
      </w:pPr>
    </w:p>
    <w:p w14:paraId="24537C20" w14:textId="77777777" w:rsidR="00140AF3" w:rsidRDefault="00140AF3" w:rsidP="00140AF3">
      <w:pPr>
        <w:widowControl/>
        <w:jc w:val="left"/>
        <w:rPr>
          <w:sz w:val="21"/>
          <w:szCs w:val="21"/>
          <w:lang w:val="ja-JP"/>
        </w:rPr>
      </w:pPr>
    </w:p>
    <w:p w14:paraId="31CD8D93" w14:textId="77777777" w:rsidR="00140AF3" w:rsidRDefault="00140AF3" w:rsidP="00140AF3">
      <w:pPr>
        <w:widowControl/>
        <w:jc w:val="left"/>
        <w:rPr>
          <w:sz w:val="21"/>
          <w:szCs w:val="21"/>
          <w:lang w:val="ja-JP"/>
        </w:rPr>
      </w:pPr>
    </w:p>
    <w:p w14:paraId="35BD11DA" w14:textId="77777777" w:rsidR="00140AF3" w:rsidRDefault="00140AF3" w:rsidP="00140AF3">
      <w:pPr>
        <w:widowControl/>
        <w:jc w:val="left"/>
        <w:rPr>
          <w:sz w:val="21"/>
          <w:szCs w:val="21"/>
          <w:lang w:val="ja-JP"/>
        </w:rPr>
      </w:pPr>
    </w:p>
    <w:p w14:paraId="31629CAE" w14:textId="77777777" w:rsidR="00140AF3" w:rsidRDefault="00140AF3" w:rsidP="00140AF3">
      <w:pPr>
        <w:widowControl/>
        <w:jc w:val="left"/>
        <w:rPr>
          <w:sz w:val="21"/>
          <w:szCs w:val="21"/>
          <w:lang w:val="ja-JP"/>
        </w:rPr>
      </w:pPr>
    </w:p>
    <w:p w14:paraId="2F2199CD" w14:textId="77777777" w:rsidR="00140AF3" w:rsidRDefault="00140AF3" w:rsidP="00140AF3">
      <w:pPr>
        <w:widowControl/>
        <w:jc w:val="left"/>
        <w:rPr>
          <w:sz w:val="21"/>
          <w:szCs w:val="21"/>
          <w:lang w:val="ja-JP"/>
        </w:rPr>
      </w:pPr>
    </w:p>
    <w:p w14:paraId="3716181A" w14:textId="77777777" w:rsidR="00140AF3" w:rsidRDefault="00140AF3" w:rsidP="00140AF3">
      <w:pPr>
        <w:widowControl/>
        <w:jc w:val="left"/>
        <w:rPr>
          <w:sz w:val="21"/>
          <w:szCs w:val="21"/>
          <w:lang w:val="ja-JP"/>
        </w:rPr>
      </w:pPr>
    </w:p>
    <w:p w14:paraId="65A773FC" w14:textId="77777777" w:rsidR="00140AF3" w:rsidRDefault="00140AF3" w:rsidP="00140AF3">
      <w:pPr>
        <w:widowControl/>
        <w:jc w:val="left"/>
        <w:rPr>
          <w:sz w:val="21"/>
          <w:szCs w:val="21"/>
          <w:lang w:val="ja-JP"/>
        </w:rPr>
      </w:pPr>
    </w:p>
    <w:p w14:paraId="641982E1" w14:textId="77777777" w:rsidR="00140AF3" w:rsidRDefault="00140AF3" w:rsidP="00140AF3">
      <w:pPr>
        <w:widowControl/>
        <w:jc w:val="left"/>
        <w:rPr>
          <w:sz w:val="21"/>
          <w:szCs w:val="21"/>
          <w:lang w:val="ja-JP"/>
        </w:rPr>
      </w:pPr>
    </w:p>
    <w:p w14:paraId="41BEE700" w14:textId="77777777" w:rsidR="00140AF3" w:rsidRDefault="00140AF3" w:rsidP="00140AF3">
      <w:pPr>
        <w:widowControl/>
        <w:jc w:val="left"/>
        <w:rPr>
          <w:sz w:val="21"/>
          <w:szCs w:val="21"/>
          <w:lang w:val="ja-JP"/>
        </w:rPr>
      </w:pPr>
    </w:p>
    <w:p w14:paraId="53B0CF1A" w14:textId="77777777" w:rsidR="00140AF3" w:rsidRDefault="00140AF3" w:rsidP="00140AF3">
      <w:pPr>
        <w:widowControl/>
        <w:jc w:val="left"/>
        <w:rPr>
          <w:rFonts w:hint="eastAsia"/>
          <w:sz w:val="21"/>
          <w:szCs w:val="21"/>
          <w:lang w:val="ja-JP"/>
        </w:rPr>
      </w:pPr>
    </w:p>
    <w:p w14:paraId="41060C0F" w14:textId="77777777" w:rsidR="00140AF3" w:rsidRDefault="00140AF3" w:rsidP="00140AF3">
      <w:pPr>
        <w:widowControl/>
        <w:jc w:val="left"/>
        <w:rPr>
          <w:rFonts w:hint="eastAsia"/>
          <w:sz w:val="21"/>
          <w:szCs w:val="21"/>
          <w:lang w:val="ja-JP"/>
        </w:rPr>
      </w:pPr>
    </w:p>
    <w:p w14:paraId="6054C902" w14:textId="4A123682" w:rsidR="00140AF3" w:rsidRPr="00140AF3" w:rsidRDefault="00140AF3" w:rsidP="00140AF3">
      <w:pPr>
        <w:widowControl/>
        <w:jc w:val="left"/>
        <w:rPr>
          <w:rFonts w:hint="eastAsia"/>
          <w:sz w:val="21"/>
          <w:szCs w:val="21"/>
          <w:lang w:val="ja-JP"/>
        </w:rPr>
      </w:pPr>
      <w:r>
        <w:rPr>
          <w:sz w:val="21"/>
          <w:szCs w:val="21"/>
          <w:lang w:val="ja-JP"/>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8" w:name="_Toc219198434"/>
      <w:r>
        <w:rPr>
          <w:rFonts w:hint="eastAsia"/>
          <w:sz w:val="21"/>
          <w:szCs w:val="21"/>
          <w:lang w:val="ja-JP"/>
        </w:rPr>
        <w:lastRenderedPageBreak/>
        <w:t>おわりに</w:t>
      </w:r>
      <w:bookmarkEnd w:id="48"/>
    </w:p>
    <w:p w14:paraId="7D905BF3" w14:textId="6B5D8938" w:rsidR="00CC3EFD" w:rsidRPr="00CC3EFD" w:rsidRDefault="006F0CBF" w:rsidP="00CC3EFD">
      <w:pPr>
        <w:rPr>
          <w:sz w:val="21"/>
          <w:szCs w:val="21"/>
        </w:rPr>
      </w:pPr>
      <w:r>
        <w:rPr>
          <w:rFonts w:hint="eastAsia"/>
          <w:sz w:val="21"/>
          <w:szCs w:val="21"/>
        </w:rPr>
        <w:t xml:space="preserve">　</w:t>
      </w:r>
      <w:r w:rsidR="00CC3EFD" w:rsidRPr="00CC3EFD">
        <w:rPr>
          <w:rFonts w:hint="eastAsia"/>
          <w:sz w:val="21"/>
          <w:szCs w:val="21"/>
        </w:rPr>
        <w:t>本研究では、従来は立位あるいは座位を前提として設計されることが多かったVR</w:t>
      </w:r>
      <w:r w:rsidR="00344858">
        <w:rPr>
          <w:rFonts w:hint="eastAsia"/>
          <w:sz w:val="21"/>
          <w:szCs w:val="21"/>
        </w:rPr>
        <w:t>システム</w:t>
      </w:r>
      <w:r w:rsidR="00CC3EFD" w:rsidRPr="00CC3EFD">
        <w:rPr>
          <w:rFonts w:hint="eastAsia"/>
          <w:sz w:val="21"/>
          <w:szCs w:val="21"/>
        </w:rPr>
        <w:t>を、仰臥位を含む多様な姿勢へと拡張することを</w:t>
      </w:r>
      <w:r w:rsidR="00E80F35">
        <w:rPr>
          <w:rFonts w:hint="eastAsia"/>
          <w:sz w:val="21"/>
          <w:szCs w:val="21"/>
        </w:rPr>
        <w:t>想定し</w:t>
      </w:r>
      <w:r w:rsidR="00CC3EFD" w:rsidRPr="00CC3EFD">
        <w:rPr>
          <w:rFonts w:hint="eastAsia"/>
          <w:sz w:val="21"/>
          <w:szCs w:val="21"/>
        </w:rPr>
        <w:t>、背中角度の違いが操作特性に与える影響を定量的・定性的に明らかにする</w:t>
      </w:r>
      <w:r w:rsidR="00E80F35">
        <w:rPr>
          <w:rFonts w:hint="eastAsia"/>
          <w:sz w:val="21"/>
          <w:szCs w:val="21"/>
        </w:rPr>
        <w:t>ことを目的とした。また、</w:t>
      </w:r>
      <w:r w:rsidR="00CC3EFD" w:rsidRPr="00CC3EFD">
        <w:rPr>
          <w:rFonts w:hint="eastAsia"/>
          <w:sz w:val="21"/>
          <w:szCs w:val="21"/>
        </w:rPr>
        <w:t>設計者および利用者の双方が活用可能なガイドラインの提案を行った。</w:t>
      </w:r>
    </w:p>
    <w:p w14:paraId="5DAED3F3" w14:textId="407FEA15" w:rsidR="00CC3EFD" w:rsidRPr="00CC3EFD" w:rsidRDefault="00DB61D9" w:rsidP="00CC3EFD">
      <w:pPr>
        <w:rPr>
          <w:sz w:val="21"/>
          <w:szCs w:val="21"/>
        </w:rPr>
      </w:pPr>
      <w:r>
        <w:rPr>
          <w:rFonts w:hint="eastAsia"/>
          <w:sz w:val="21"/>
          <w:szCs w:val="21"/>
        </w:rPr>
        <w:t xml:space="preserve">　</w:t>
      </w:r>
      <w:r w:rsidR="00CC3EFD" w:rsidRPr="00CC3EFD">
        <w:rPr>
          <w:rFonts w:hint="eastAsia"/>
          <w:sz w:val="21"/>
          <w:szCs w:val="21"/>
        </w:rPr>
        <w:t>序章および第</w:t>
      </w:r>
      <w:r w:rsidR="004014BA">
        <w:rPr>
          <w:rFonts w:hint="eastAsia"/>
          <w:sz w:val="21"/>
          <w:szCs w:val="21"/>
        </w:rPr>
        <w:t>１</w:t>
      </w:r>
      <w:r w:rsidR="00CC3EFD" w:rsidRPr="00CC3EFD">
        <w:rPr>
          <w:rFonts w:hint="eastAsia"/>
          <w:sz w:val="21"/>
          <w:szCs w:val="21"/>
        </w:rPr>
        <w:t>章では、近年のVR利用環境の変化として、VRChat等における「VR睡眠」や、HMDに実装され始めた寝そべりモードの事例を整理し、臥位姿勢でのVR利用が一部の用途に留まらず、今後一般化していく可能性を示した。一方で、既存研究や国際標準規格においては、座位・立位を暗黙の前提とした議論が中心であり、体位差に着目した操作特性の整理や設計指針が十分に示されていないという課題を明確化した。</w:t>
      </w:r>
    </w:p>
    <w:p w14:paraId="5C192D0A" w14:textId="6586467D" w:rsidR="00CC3EFD" w:rsidRPr="00CC3EFD" w:rsidRDefault="00F91BB0" w:rsidP="00CC3EFD">
      <w:pPr>
        <w:rPr>
          <w:sz w:val="21"/>
          <w:szCs w:val="21"/>
        </w:rPr>
      </w:pPr>
      <w:r>
        <w:rPr>
          <w:rFonts w:hint="eastAsia"/>
          <w:sz w:val="21"/>
          <w:szCs w:val="21"/>
        </w:rPr>
        <w:t xml:space="preserve">　</w:t>
      </w:r>
      <w:r w:rsidR="00CC3EFD" w:rsidRPr="00CC3EFD">
        <w:rPr>
          <w:rFonts w:hint="eastAsia"/>
          <w:sz w:val="21"/>
          <w:szCs w:val="21"/>
        </w:rPr>
        <w:t>第</w:t>
      </w:r>
      <w:r w:rsidR="004014BA">
        <w:rPr>
          <w:rFonts w:hint="eastAsia"/>
          <w:sz w:val="21"/>
          <w:szCs w:val="21"/>
        </w:rPr>
        <w:t>２</w:t>
      </w:r>
      <w:r w:rsidR="00CC3EFD" w:rsidRPr="00CC3EFD">
        <w:rPr>
          <w:rFonts w:hint="eastAsia"/>
          <w:sz w:val="21"/>
          <w:szCs w:val="21"/>
        </w:rPr>
        <w:t>章から第</w:t>
      </w:r>
      <w:r w:rsidR="004014BA">
        <w:rPr>
          <w:rFonts w:hint="eastAsia"/>
          <w:sz w:val="21"/>
          <w:szCs w:val="21"/>
        </w:rPr>
        <w:t>４</w:t>
      </w:r>
      <w:r w:rsidR="00CC3EFD" w:rsidRPr="00CC3EFD">
        <w:rPr>
          <w:rFonts w:hint="eastAsia"/>
          <w:sz w:val="21"/>
          <w:szCs w:val="21"/>
        </w:rPr>
        <w:t>章にかけて実施した一連の実験では、座位、側臥位、半座位、仰臥位といった異なる背中角度条件下において、</w:t>
      </w:r>
      <w:r w:rsidR="0099459A">
        <w:rPr>
          <w:rFonts w:hint="eastAsia"/>
          <w:sz w:val="21"/>
          <w:szCs w:val="21"/>
        </w:rPr>
        <w:t>ターゲティング</w:t>
      </w:r>
      <w:r w:rsidR="00CC3EFD" w:rsidRPr="00CC3EFD">
        <w:rPr>
          <w:rFonts w:hint="eastAsia"/>
          <w:sz w:val="21"/>
          <w:szCs w:val="21"/>
        </w:rPr>
        <w:t>操作を対象とした反応時間、操作精度、頭部運動、主観的評価を比較した。その結果、仰臥位および側臥位といった非直立姿勢において、反応時間の遅延や特定方向における操作性能の低下が生じることが確認された。</w:t>
      </w:r>
    </w:p>
    <w:p w14:paraId="0B4BE954" w14:textId="09F8EE64" w:rsidR="00CC3EFD" w:rsidRPr="00CC3EFD" w:rsidRDefault="004014BA" w:rsidP="00CC3EFD">
      <w:pPr>
        <w:rPr>
          <w:sz w:val="21"/>
          <w:szCs w:val="21"/>
        </w:rPr>
      </w:pPr>
      <w:r>
        <w:rPr>
          <w:rFonts w:hint="eastAsia"/>
          <w:sz w:val="21"/>
          <w:szCs w:val="21"/>
        </w:rPr>
        <w:t xml:space="preserve">　第２章</w:t>
      </w:r>
      <w:r w:rsidR="00CC3EFD" w:rsidRPr="00CC3EFD">
        <w:rPr>
          <w:rFonts w:hint="eastAsia"/>
          <w:sz w:val="21"/>
          <w:szCs w:val="21"/>
        </w:rPr>
        <w:t>では、座位と左側臥位を比較することで、非対称な体位がVRインタラクションに与える影響を明らかにした。左側臥位では、重力方向や身体支持点の偏り、HMDや枕との物理的接触の影響により、左右方向の操作において顕著な精度低下が生じ、体位に強く依存した操作特性が現れることが示唆された。この結果は、VRインタラクションが単に視線やコントローラ入力だけでなく、身体全体の支持構造と密接に関係していることを示すものである。</w:t>
      </w:r>
    </w:p>
    <w:p w14:paraId="758C6FCB" w14:textId="547D2501" w:rsidR="00CC3EFD" w:rsidRPr="00CC3EFD" w:rsidRDefault="0062387C" w:rsidP="00CC3EFD">
      <w:pPr>
        <w:rPr>
          <w:sz w:val="21"/>
          <w:szCs w:val="21"/>
        </w:rPr>
      </w:pPr>
      <w:r>
        <w:rPr>
          <w:rFonts w:hint="eastAsia"/>
          <w:sz w:val="21"/>
          <w:szCs w:val="21"/>
        </w:rPr>
        <w:t xml:space="preserve">　第３章</w:t>
      </w:r>
      <w:r w:rsidR="00CC3EFD" w:rsidRPr="00CC3EFD">
        <w:rPr>
          <w:rFonts w:hint="eastAsia"/>
          <w:sz w:val="21"/>
          <w:szCs w:val="21"/>
        </w:rPr>
        <w:t>では、座位・半座位・仰臥位という背中角度の連続的変化に着目し、より体系的な比較を行った。その結果、背中角度が仰臥位に近づくほど平均反応時間が延長する傾向が確認され、特に仰臥位における下方ターゲットで著しい操作性能の低下が観測された。一方で、インタビュー結果では上方領域が困難であると回答する参加者が多く、定量データと主観的評価の乖離が生じていた。この乖離については、人間の下方視野が日常生活において操作しやすい領域として学習されていることに起因し、仰臥位という非日常的姿勢においてもその認知モデルが維持された結果、実際の困難さを事前に正しく予測できなかった可能性が考察された。</w:t>
      </w:r>
    </w:p>
    <w:p w14:paraId="3756F348" w14:textId="0DCC0BA7" w:rsidR="00CC3EFD" w:rsidRPr="00CC3EFD" w:rsidRDefault="00BD3D4D" w:rsidP="00CC3EFD">
      <w:pPr>
        <w:rPr>
          <w:sz w:val="21"/>
          <w:szCs w:val="21"/>
        </w:rPr>
      </w:pPr>
      <w:r>
        <w:rPr>
          <w:rFonts w:hint="eastAsia"/>
          <w:sz w:val="21"/>
          <w:szCs w:val="21"/>
        </w:rPr>
        <w:t xml:space="preserve">　</w:t>
      </w:r>
      <w:r w:rsidR="00CC3EFD" w:rsidRPr="00CC3EFD">
        <w:rPr>
          <w:rFonts w:hint="eastAsia"/>
          <w:sz w:val="21"/>
          <w:szCs w:val="21"/>
        </w:rPr>
        <w:t>さらに</w:t>
      </w:r>
      <w:r w:rsidR="00403BC1">
        <w:rPr>
          <w:rFonts w:hint="eastAsia"/>
          <w:sz w:val="21"/>
          <w:szCs w:val="21"/>
        </w:rPr>
        <w:t>第４章における実験と予備調査</w:t>
      </w:r>
      <w:r w:rsidR="00CC3EFD" w:rsidRPr="00CC3EFD">
        <w:rPr>
          <w:rFonts w:hint="eastAsia"/>
          <w:sz w:val="21"/>
          <w:szCs w:val="21"/>
        </w:rPr>
        <w:t>では、仰臥位における短期的・中長期的な習熟効果について検証を行ったが、反復試行による顕著な操作性向上は確認されなかった。頭部回転量の分析からも、仰臥位では枕や床面との接触により頭部運動そのものが構造的に制限されており、学習や慣れによって補いきれない物理的限界が存在する可能性が示唆された。この結果は、臥位姿勢における操作性の低下をユーザーの習熟不足として片付けるのではなく、設計側で前提条件として受け止める必要性を示している。</w:t>
      </w:r>
    </w:p>
    <w:p w14:paraId="1DBFE813" w14:textId="6B4B1155" w:rsidR="00CC3EFD" w:rsidRPr="00CC3EFD" w:rsidRDefault="00403BC1" w:rsidP="00CC3EFD">
      <w:pPr>
        <w:rPr>
          <w:sz w:val="21"/>
          <w:szCs w:val="21"/>
        </w:rPr>
      </w:pPr>
      <w:r>
        <w:rPr>
          <w:rFonts w:hint="eastAsia"/>
          <w:sz w:val="21"/>
          <w:szCs w:val="21"/>
        </w:rPr>
        <w:t xml:space="preserve">　</w:t>
      </w:r>
      <w:r w:rsidR="00CC3EFD" w:rsidRPr="00CC3EFD">
        <w:rPr>
          <w:rFonts w:hint="eastAsia"/>
          <w:sz w:val="21"/>
          <w:szCs w:val="21"/>
        </w:rPr>
        <w:t>以上の知見を踏まえ、本研究では第</w:t>
      </w:r>
      <w:r w:rsidR="00CC3EFD" w:rsidRPr="00CC3EFD">
        <w:rPr>
          <w:sz w:val="21"/>
          <w:szCs w:val="21"/>
        </w:rPr>
        <w:t>6</w:t>
      </w:r>
      <w:r w:rsidR="00CC3EFD" w:rsidRPr="00CC3EFD">
        <w:rPr>
          <w:rFonts w:hint="eastAsia"/>
          <w:sz w:val="21"/>
          <w:szCs w:val="21"/>
        </w:rPr>
        <w:t>章において、体位差に応じた</w:t>
      </w:r>
      <w:r w:rsidR="00CC3EFD" w:rsidRPr="00CC3EFD">
        <w:rPr>
          <w:sz w:val="21"/>
          <w:szCs w:val="21"/>
        </w:rPr>
        <w:t>VR</w:t>
      </w:r>
      <w:r w:rsidR="00CC3EFD" w:rsidRPr="00CC3EFD">
        <w:rPr>
          <w:rFonts w:hint="eastAsia"/>
          <w:sz w:val="21"/>
          <w:szCs w:val="21"/>
        </w:rPr>
        <w:t>インタラクションの設計および利用ガイドラインを提案した。特に仰臥位姿勢においては、主要</w:t>
      </w:r>
      <w:r w:rsidR="00CC3EFD" w:rsidRPr="00CC3EFD">
        <w:rPr>
          <w:sz w:val="21"/>
          <w:szCs w:val="21"/>
        </w:rPr>
        <w:t>UI</w:t>
      </w:r>
      <w:r w:rsidR="00CC3EFD" w:rsidRPr="00CC3EFD">
        <w:rPr>
          <w:rFonts w:hint="eastAsia"/>
          <w:sz w:val="21"/>
          <w:szCs w:val="21"/>
        </w:rPr>
        <w:t>を視線正面からやや上方（</w:t>
      </w:r>
      <w:r w:rsidR="00CC3EFD" w:rsidRPr="00CC3EFD">
        <w:rPr>
          <w:sz w:val="21"/>
          <w:szCs w:val="21"/>
        </w:rPr>
        <w:t>0</w:t>
      </w:r>
      <w:r w:rsidR="00CC3EFD" w:rsidRPr="00CC3EFD">
        <w:rPr>
          <w:rFonts w:hint="eastAsia"/>
          <w:sz w:val="21"/>
          <w:szCs w:val="21"/>
        </w:rPr>
        <w:t>〜</w:t>
      </w:r>
      <w:r w:rsidR="00CC3EFD" w:rsidRPr="00CC3EFD">
        <w:rPr>
          <w:sz w:val="21"/>
          <w:szCs w:val="21"/>
        </w:rPr>
        <w:t>30</w:t>
      </w:r>
      <w:r w:rsidR="00CC3EFD" w:rsidRPr="00CC3EFD">
        <w:rPr>
          <w:sz w:val="21"/>
          <w:szCs w:val="21"/>
        </w:rPr>
        <w:t>°</w:t>
      </w:r>
      <w:r w:rsidR="00CC3EFD" w:rsidRPr="00CC3EFD">
        <w:rPr>
          <w:rFonts w:hint="eastAsia"/>
          <w:sz w:val="21"/>
          <w:szCs w:val="21"/>
        </w:rPr>
        <w:t>）に集約し、下方や広角方向への頻繁な操作を避けること、誤操作を防ぐための</w:t>
      </w:r>
      <w:r w:rsidR="00CC3EFD" w:rsidRPr="00CC3EFD">
        <w:rPr>
          <w:rFonts w:hint="eastAsia"/>
          <w:sz w:val="21"/>
          <w:szCs w:val="21"/>
        </w:rPr>
        <w:lastRenderedPageBreak/>
        <w:t>入力受付時間の調整や視覚的フィードバックの強化が有効であることを示した。これらのガイドラインは、</w:t>
      </w:r>
      <w:r w:rsidR="00CC3EFD" w:rsidRPr="00CC3EFD">
        <w:rPr>
          <w:sz w:val="21"/>
          <w:szCs w:val="21"/>
        </w:rPr>
        <w:t>ISO 9241-820</w:t>
      </w:r>
      <w:r w:rsidR="00CC3EFD" w:rsidRPr="00CC3EFD">
        <w:rPr>
          <w:rFonts w:hint="eastAsia"/>
          <w:sz w:val="21"/>
          <w:szCs w:val="21"/>
        </w:rPr>
        <w:t>への将来的な組み込みを想定している点に特徴がある。</w:t>
      </w:r>
    </w:p>
    <w:p w14:paraId="6489305A" w14:textId="744218F4" w:rsidR="00CC3EFD" w:rsidRPr="00CC3EFD" w:rsidRDefault="007518E1" w:rsidP="00CC3EFD">
      <w:pPr>
        <w:rPr>
          <w:sz w:val="21"/>
          <w:szCs w:val="21"/>
        </w:rPr>
      </w:pPr>
      <w:r>
        <w:rPr>
          <w:rFonts w:hint="eastAsia"/>
          <w:sz w:val="21"/>
          <w:szCs w:val="21"/>
        </w:rPr>
        <w:t xml:space="preserve">　</w:t>
      </w:r>
      <w:r w:rsidR="00CC3EFD" w:rsidRPr="00CC3EFD">
        <w:rPr>
          <w:rFonts w:hint="eastAsia"/>
          <w:sz w:val="21"/>
          <w:szCs w:val="21"/>
        </w:rPr>
        <w:t>本研究の学術的意義は、これまで十分に検討されてこなかった「背中角度」という連続的な身体条件を軸に、VR空間における空間認識および運動制御の変容を定量的に示した点にある。また、社会的意義としては、従来は直立や着座を前提としていたVR操作モデルを、寝そべり状態を含む任意の姿勢へと拡張したことで、身体的制約を持つユーザーや長時間の利用を前提とした新たなVR活用の可能性を示した点が挙げられる。将来的にHMDが軽量化・常時装着可能なHUDデバイスへと進化した場合、本研究の知見は日常生活</w:t>
      </w:r>
      <w:r w:rsidR="005167C7">
        <w:rPr>
          <w:rFonts w:hint="eastAsia"/>
          <w:sz w:val="21"/>
          <w:szCs w:val="21"/>
        </w:rPr>
        <w:t>で活用される</w:t>
      </w:r>
      <w:r w:rsidR="00CC3EFD" w:rsidRPr="00CC3EFD">
        <w:rPr>
          <w:rFonts w:hint="eastAsia"/>
          <w:sz w:val="21"/>
          <w:szCs w:val="21"/>
        </w:rPr>
        <w:t>VRインタラクション設計の基盤となることが期待される。</w:t>
      </w:r>
    </w:p>
    <w:p w14:paraId="703F60FE" w14:textId="72100D38" w:rsidR="003424A4" w:rsidRDefault="00EC0535" w:rsidP="00CC3EFD">
      <w:pPr>
        <w:rPr>
          <w:sz w:val="21"/>
          <w:szCs w:val="21"/>
        </w:rPr>
      </w:pPr>
      <w:r>
        <w:rPr>
          <w:rFonts w:hint="eastAsia"/>
          <w:sz w:val="21"/>
          <w:szCs w:val="21"/>
        </w:rPr>
        <w:t xml:space="preserve">　</w:t>
      </w:r>
      <w:r w:rsidR="00CC3EFD" w:rsidRPr="00CC3EFD">
        <w:rPr>
          <w:rFonts w:hint="eastAsia"/>
          <w:sz w:val="21"/>
          <w:szCs w:val="21"/>
        </w:rPr>
        <w:t>今後の課題としては、本研究で対象とした静的なポインティング操作に加え、動的な物体追従、フリックやスワイプといった複雑なジェスチャー操作における姿勢差の影響を検証する必要がある。また、長時間の臥位利用に伴う疲労度の推移やVR酔いとの相関、参加者の年齢層や身体特性の多様化、さらにはMR環境への応用比較など、より包括的な検討を通じて、本ガイドラインの汎用性と実用性を高めていくことが今後の課題である。</w:t>
      </w:r>
    </w:p>
    <w:p w14:paraId="2202F92D" w14:textId="64FBB1F8" w:rsidR="00297554" w:rsidRDefault="00297554">
      <w:pPr>
        <w:widowControl/>
        <w:jc w:val="left"/>
        <w:rPr>
          <w:sz w:val="21"/>
          <w:szCs w:val="21"/>
        </w:rPr>
      </w:pPr>
      <w:r>
        <w:rPr>
          <w:sz w:val="21"/>
          <w:szCs w:val="21"/>
        </w:rPr>
        <w:br w:type="page"/>
      </w:r>
    </w:p>
    <w:p w14:paraId="6F2E7279" w14:textId="77777777" w:rsidR="002163CC" w:rsidRDefault="002163CC" w:rsidP="002163CC">
      <w:pPr>
        <w:widowControl/>
        <w:jc w:val="left"/>
        <w:rPr>
          <w:sz w:val="21"/>
          <w:szCs w:val="21"/>
          <w:lang w:val="ja-JP"/>
        </w:rPr>
      </w:pPr>
    </w:p>
    <w:p w14:paraId="63EA7741" w14:textId="77777777" w:rsidR="002163CC" w:rsidRDefault="002163CC" w:rsidP="002163CC">
      <w:pPr>
        <w:widowControl/>
        <w:jc w:val="left"/>
        <w:rPr>
          <w:sz w:val="21"/>
          <w:szCs w:val="21"/>
          <w:lang w:val="ja-JP"/>
        </w:rPr>
      </w:pPr>
    </w:p>
    <w:p w14:paraId="34EDD6A6" w14:textId="77777777" w:rsidR="002163CC" w:rsidRDefault="002163CC" w:rsidP="002163CC">
      <w:pPr>
        <w:widowControl/>
        <w:jc w:val="left"/>
        <w:rPr>
          <w:sz w:val="21"/>
          <w:szCs w:val="21"/>
          <w:lang w:val="ja-JP"/>
        </w:rPr>
      </w:pPr>
    </w:p>
    <w:p w14:paraId="23507693" w14:textId="77777777" w:rsidR="002163CC" w:rsidRDefault="002163CC" w:rsidP="002163CC">
      <w:pPr>
        <w:widowControl/>
        <w:jc w:val="left"/>
        <w:rPr>
          <w:sz w:val="21"/>
          <w:szCs w:val="21"/>
          <w:lang w:val="ja-JP"/>
        </w:rPr>
      </w:pPr>
    </w:p>
    <w:p w14:paraId="60E197D4" w14:textId="77777777" w:rsidR="002163CC" w:rsidRDefault="002163CC" w:rsidP="002163CC">
      <w:pPr>
        <w:widowControl/>
        <w:jc w:val="left"/>
        <w:rPr>
          <w:sz w:val="21"/>
          <w:szCs w:val="21"/>
          <w:lang w:val="ja-JP"/>
        </w:rPr>
      </w:pPr>
    </w:p>
    <w:p w14:paraId="498A8338" w14:textId="77777777" w:rsidR="002163CC" w:rsidRDefault="002163CC" w:rsidP="002163CC">
      <w:pPr>
        <w:widowControl/>
        <w:jc w:val="left"/>
        <w:rPr>
          <w:sz w:val="21"/>
          <w:szCs w:val="21"/>
          <w:lang w:val="ja-JP"/>
        </w:rPr>
      </w:pPr>
    </w:p>
    <w:p w14:paraId="61D8E810" w14:textId="77777777" w:rsidR="002163CC" w:rsidRDefault="002163CC" w:rsidP="002163CC">
      <w:pPr>
        <w:widowControl/>
        <w:jc w:val="left"/>
        <w:rPr>
          <w:sz w:val="21"/>
          <w:szCs w:val="21"/>
          <w:lang w:val="ja-JP"/>
        </w:rPr>
      </w:pPr>
    </w:p>
    <w:p w14:paraId="594B9D28" w14:textId="77777777" w:rsidR="002163CC" w:rsidRDefault="002163CC" w:rsidP="002163CC">
      <w:pPr>
        <w:widowControl/>
        <w:jc w:val="left"/>
        <w:rPr>
          <w:sz w:val="21"/>
          <w:szCs w:val="21"/>
          <w:lang w:val="ja-JP"/>
        </w:rPr>
      </w:pPr>
    </w:p>
    <w:p w14:paraId="44D8DE39" w14:textId="77777777" w:rsidR="002163CC" w:rsidRDefault="002163CC" w:rsidP="002163CC">
      <w:pPr>
        <w:widowControl/>
        <w:jc w:val="left"/>
        <w:rPr>
          <w:sz w:val="21"/>
          <w:szCs w:val="21"/>
          <w:lang w:val="ja-JP"/>
        </w:rPr>
      </w:pPr>
    </w:p>
    <w:p w14:paraId="4ED2109D" w14:textId="77777777" w:rsidR="002163CC" w:rsidRDefault="002163CC" w:rsidP="002163CC">
      <w:pPr>
        <w:widowControl/>
        <w:jc w:val="left"/>
        <w:rPr>
          <w:sz w:val="21"/>
          <w:szCs w:val="21"/>
          <w:lang w:val="ja-JP"/>
        </w:rPr>
      </w:pPr>
    </w:p>
    <w:p w14:paraId="6BD4440E" w14:textId="77777777" w:rsidR="002163CC" w:rsidRDefault="002163CC" w:rsidP="002163CC">
      <w:pPr>
        <w:widowControl/>
        <w:jc w:val="left"/>
        <w:rPr>
          <w:sz w:val="21"/>
          <w:szCs w:val="21"/>
          <w:lang w:val="ja-JP"/>
        </w:rPr>
      </w:pPr>
    </w:p>
    <w:p w14:paraId="4943B1F0" w14:textId="77777777" w:rsidR="002163CC" w:rsidRDefault="002163CC" w:rsidP="002163CC">
      <w:pPr>
        <w:widowControl/>
        <w:jc w:val="left"/>
        <w:rPr>
          <w:sz w:val="21"/>
          <w:szCs w:val="21"/>
          <w:lang w:val="ja-JP"/>
        </w:rPr>
      </w:pPr>
    </w:p>
    <w:p w14:paraId="450E30C2" w14:textId="77777777" w:rsidR="002163CC" w:rsidRDefault="002163CC" w:rsidP="002163CC">
      <w:pPr>
        <w:widowControl/>
        <w:jc w:val="left"/>
        <w:rPr>
          <w:sz w:val="21"/>
          <w:szCs w:val="21"/>
          <w:lang w:val="ja-JP"/>
        </w:rPr>
      </w:pPr>
    </w:p>
    <w:p w14:paraId="4C7163E2" w14:textId="77777777" w:rsidR="002163CC" w:rsidRDefault="002163CC" w:rsidP="002163CC">
      <w:pPr>
        <w:widowControl/>
        <w:jc w:val="left"/>
        <w:rPr>
          <w:sz w:val="21"/>
          <w:szCs w:val="21"/>
          <w:lang w:val="ja-JP"/>
        </w:rPr>
      </w:pPr>
    </w:p>
    <w:p w14:paraId="3511B409" w14:textId="77777777" w:rsidR="002163CC" w:rsidRDefault="002163CC" w:rsidP="002163CC">
      <w:pPr>
        <w:widowControl/>
        <w:jc w:val="left"/>
        <w:rPr>
          <w:sz w:val="21"/>
          <w:szCs w:val="21"/>
          <w:lang w:val="ja-JP"/>
        </w:rPr>
      </w:pPr>
    </w:p>
    <w:tbl>
      <w:tblPr>
        <w:tblStyle w:val="afa"/>
        <w:tblpPr w:leftFromText="142" w:rightFromText="142" w:vertAnchor="text" w:horzAnchor="margin" w:tblpY="79"/>
        <w:tblW w:w="0" w:type="auto"/>
        <w:tblLook w:val="04A0" w:firstRow="1" w:lastRow="0" w:firstColumn="1" w:lastColumn="0" w:noHBand="0" w:noVBand="1"/>
      </w:tblPr>
      <w:tblGrid>
        <w:gridCol w:w="8494"/>
      </w:tblGrid>
      <w:tr w:rsidR="002163CC" w14:paraId="0D1A3C1A" w14:textId="77777777" w:rsidTr="00FC25E8">
        <w:tc>
          <w:tcPr>
            <w:tcW w:w="8494" w:type="dxa"/>
            <w:tcBorders>
              <w:top w:val="nil"/>
              <w:left w:val="nil"/>
              <w:bottom w:val="nil"/>
              <w:right w:val="nil"/>
            </w:tcBorders>
          </w:tcPr>
          <w:p w14:paraId="03349C6F" w14:textId="13AAF394" w:rsidR="002163CC" w:rsidRPr="00EF1397" w:rsidRDefault="002163CC" w:rsidP="00FC25E8">
            <w:pPr>
              <w:widowControl/>
              <w:jc w:val="center"/>
              <w:rPr>
                <w:sz w:val="32"/>
                <w:szCs w:val="32"/>
              </w:rPr>
            </w:pPr>
            <w:r w:rsidRPr="00EF1397">
              <w:rPr>
                <w:rFonts w:hint="eastAsia"/>
                <w:sz w:val="32"/>
                <w:szCs w:val="32"/>
                <w:lang w:val="ja-JP"/>
              </w:rPr>
              <w:t>第</w:t>
            </w:r>
            <w:r>
              <w:rPr>
                <w:rFonts w:hint="eastAsia"/>
                <w:sz w:val="32"/>
                <w:szCs w:val="32"/>
                <w:lang w:val="ja-JP"/>
              </w:rPr>
              <w:t>８</w:t>
            </w:r>
            <w:r w:rsidRPr="00EF1397">
              <w:rPr>
                <w:rFonts w:hint="eastAsia"/>
                <w:sz w:val="32"/>
                <w:szCs w:val="32"/>
                <w:lang w:val="ja-JP"/>
              </w:rPr>
              <w:t>章</w:t>
            </w:r>
          </w:p>
          <w:p w14:paraId="03010DCF" w14:textId="77777777" w:rsidR="002163CC" w:rsidRDefault="009459ED" w:rsidP="00FC25E8">
            <w:pPr>
              <w:widowControl/>
              <w:jc w:val="center"/>
              <w:rPr>
                <w:sz w:val="32"/>
                <w:szCs w:val="32"/>
              </w:rPr>
            </w:pPr>
            <w:r w:rsidRPr="009459ED">
              <w:rPr>
                <w:rFonts w:hint="eastAsia"/>
                <w:noProof/>
                <w:sz w:val="21"/>
                <w:szCs w:val="21"/>
              </w:rPr>
              <w:pict w14:anchorId="088341D0">
                <v:rect id="_x0000_i1025" alt="" style="width:425.2pt;height:.05pt;mso-width-percent:0;mso-height-percent:0;mso-width-percent:0;mso-height-percent:0" o:hralign="center" o:hrstd="t" o:hr="t" fillcolor="#a0a0a0" stroked="f">
                  <v:textbox inset="5.85pt,.7pt,5.85pt,.7pt"/>
                </v:rect>
              </w:pict>
            </w:r>
          </w:p>
          <w:p w14:paraId="1461F5AA" w14:textId="0AB9FF19" w:rsidR="002163CC" w:rsidRPr="009C679D" w:rsidRDefault="002163CC" w:rsidP="00FC25E8">
            <w:pPr>
              <w:widowControl/>
              <w:jc w:val="center"/>
              <w:rPr>
                <w:rFonts w:hint="eastAsia"/>
                <w:sz w:val="32"/>
                <w:szCs w:val="32"/>
              </w:rPr>
            </w:pPr>
            <w:r>
              <w:rPr>
                <w:rFonts w:hint="eastAsia"/>
                <w:sz w:val="32"/>
                <w:szCs w:val="32"/>
              </w:rPr>
              <w:t>付録</w:t>
            </w:r>
          </w:p>
        </w:tc>
      </w:tr>
    </w:tbl>
    <w:p w14:paraId="4280648C" w14:textId="77777777" w:rsidR="002163CC" w:rsidRDefault="002163CC" w:rsidP="002163CC">
      <w:pPr>
        <w:widowControl/>
        <w:jc w:val="left"/>
        <w:rPr>
          <w:sz w:val="21"/>
          <w:szCs w:val="21"/>
          <w:lang w:val="ja-JP"/>
        </w:rPr>
      </w:pPr>
    </w:p>
    <w:p w14:paraId="529E240D" w14:textId="77777777" w:rsidR="002163CC" w:rsidRDefault="002163CC" w:rsidP="002163CC">
      <w:pPr>
        <w:widowControl/>
        <w:jc w:val="left"/>
        <w:rPr>
          <w:sz w:val="21"/>
          <w:szCs w:val="21"/>
          <w:lang w:val="ja-JP"/>
        </w:rPr>
      </w:pPr>
    </w:p>
    <w:p w14:paraId="17D9F4B8" w14:textId="77777777" w:rsidR="002163CC" w:rsidRDefault="002163CC" w:rsidP="002163CC">
      <w:pPr>
        <w:widowControl/>
        <w:jc w:val="left"/>
        <w:rPr>
          <w:sz w:val="21"/>
          <w:szCs w:val="21"/>
          <w:lang w:val="ja-JP"/>
        </w:rPr>
      </w:pPr>
    </w:p>
    <w:p w14:paraId="1F8E0333" w14:textId="77777777" w:rsidR="002163CC" w:rsidRDefault="002163CC" w:rsidP="002163CC">
      <w:pPr>
        <w:widowControl/>
        <w:jc w:val="left"/>
        <w:rPr>
          <w:sz w:val="21"/>
          <w:szCs w:val="21"/>
          <w:lang w:val="ja-JP"/>
        </w:rPr>
      </w:pPr>
    </w:p>
    <w:p w14:paraId="261D7287" w14:textId="77777777" w:rsidR="002163CC" w:rsidRDefault="002163CC" w:rsidP="002163CC">
      <w:pPr>
        <w:widowControl/>
        <w:jc w:val="left"/>
        <w:rPr>
          <w:sz w:val="21"/>
          <w:szCs w:val="21"/>
          <w:lang w:val="ja-JP"/>
        </w:rPr>
      </w:pPr>
    </w:p>
    <w:p w14:paraId="52BF64F5" w14:textId="77777777" w:rsidR="002163CC" w:rsidRDefault="002163CC" w:rsidP="002163CC">
      <w:pPr>
        <w:widowControl/>
        <w:jc w:val="left"/>
        <w:rPr>
          <w:sz w:val="21"/>
          <w:szCs w:val="21"/>
          <w:lang w:val="ja-JP"/>
        </w:rPr>
      </w:pPr>
    </w:p>
    <w:p w14:paraId="1390E286" w14:textId="77777777" w:rsidR="002163CC" w:rsidRDefault="002163CC" w:rsidP="002163CC">
      <w:pPr>
        <w:widowControl/>
        <w:jc w:val="left"/>
        <w:rPr>
          <w:sz w:val="21"/>
          <w:szCs w:val="21"/>
          <w:lang w:val="ja-JP"/>
        </w:rPr>
      </w:pPr>
    </w:p>
    <w:p w14:paraId="384EE827" w14:textId="77777777" w:rsidR="002163CC" w:rsidRDefault="002163CC" w:rsidP="002163CC">
      <w:pPr>
        <w:widowControl/>
        <w:jc w:val="left"/>
        <w:rPr>
          <w:sz w:val="21"/>
          <w:szCs w:val="21"/>
          <w:lang w:val="ja-JP"/>
        </w:rPr>
      </w:pPr>
    </w:p>
    <w:p w14:paraId="462CDFDB" w14:textId="77777777" w:rsidR="002163CC" w:rsidRDefault="002163CC" w:rsidP="002163CC">
      <w:pPr>
        <w:widowControl/>
        <w:jc w:val="left"/>
        <w:rPr>
          <w:sz w:val="21"/>
          <w:szCs w:val="21"/>
          <w:lang w:val="ja-JP"/>
        </w:rPr>
      </w:pPr>
    </w:p>
    <w:p w14:paraId="4294BD89" w14:textId="77777777" w:rsidR="002163CC" w:rsidRDefault="002163CC" w:rsidP="002163CC">
      <w:pPr>
        <w:widowControl/>
        <w:jc w:val="left"/>
        <w:rPr>
          <w:sz w:val="21"/>
          <w:szCs w:val="21"/>
          <w:lang w:val="ja-JP"/>
        </w:rPr>
      </w:pPr>
    </w:p>
    <w:p w14:paraId="5F37F69A" w14:textId="77777777" w:rsidR="002163CC" w:rsidRDefault="002163CC" w:rsidP="002163CC">
      <w:pPr>
        <w:widowControl/>
        <w:jc w:val="left"/>
        <w:rPr>
          <w:sz w:val="21"/>
          <w:szCs w:val="21"/>
          <w:lang w:val="ja-JP"/>
        </w:rPr>
      </w:pPr>
    </w:p>
    <w:p w14:paraId="00FC56E1" w14:textId="77777777" w:rsidR="002163CC" w:rsidRDefault="002163CC" w:rsidP="002163CC">
      <w:pPr>
        <w:widowControl/>
        <w:jc w:val="left"/>
        <w:rPr>
          <w:sz w:val="21"/>
          <w:szCs w:val="21"/>
          <w:lang w:val="ja-JP"/>
        </w:rPr>
      </w:pPr>
    </w:p>
    <w:p w14:paraId="6B9D9C8C" w14:textId="77777777" w:rsidR="002163CC" w:rsidRDefault="002163CC" w:rsidP="002163CC">
      <w:pPr>
        <w:widowControl/>
        <w:jc w:val="left"/>
        <w:rPr>
          <w:rFonts w:hint="eastAsia"/>
          <w:sz w:val="21"/>
          <w:szCs w:val="21"/>
          <w:lang w:val="ja-JP"/>
        </w:rPr>
      </w:pPr>
    </w:p>
    <w:p w14:paraId="188BAA83" w14:textId="77777777" w:rsidR="002163CC" w:rsidRDefault="002163CC" w:rsidP="002163CC">
      <w:pPr>
        <w:widowControl/>
        <w:jc w:val="left"/>
        <w:rPr>
          <w:rFonts w:hint="eastAsia"/>
          <w:sz w:val="21"/>
          <w:szCs w:val="21"/>
          <w:lang w:val="ja-JP"/>
        </w:rPr>
      </w:pPr>
    </w:p>
    <w:p w14:paraId="2B54CC4D" w14:textId="65A2467D" w:rsidR="002163CC" w:rsidRPr="002163CC" w:rsidRDefault="002163CC">
      <w:pPr>
        <w:widowControl/>
        <w:jc w:val="left"/>
        <w:rPr>
          <w:rFonts w:hint="eastAsia"/>
          <w:sz w:val="21"/>
          <w:szCs w:val="21"/>
          <w:lang w:val="ja-JP"/>
        </w:rPr>
      </w:pPr>
      <w:r>
        <w:rPr>
          <w:sz w:val="21"/>
          <w:szCs w:val="21"/>
          <w:lang w:val="ja-JP"/>
        </w:rPr>
        <w:br w:type="page"/>
      </w:r>
    </w:p>
    <w:p w14:paraId="346645E2" w14:textId="64FBB1F8" w:rsidR="00297554" w:rsidRDefault="00297554" w:rsidP="00297554">
      <w:pPr>
        <w:pStyle w:val="1"/>
        <w:numPr>
          <w:ilvl w:val="0"/>
          <w:numId w:val="5"/>
        </w:numPr>
        <w:adjustRightInd/>
        <w:snapToGrid/>
        <w:spacing w:line="240" w:lineRule="auto"/>
        <w:ind w:left="783" w:hanging="783"/>
        <w:rPr>
          <w:sz w:val="21"/>
          <w:szCs w:val="21"/>
          <w:lang w:val="ja-JP"/>
        </w:rPr>
      </w:pPr>
      <w:bookmarkStart w:id="49" w:name="_Toc219198435"/>
      <w:r>
        <w:rPr>
          <w:rFonts w:hint="eastAsia"/>
          <w:sz w:val="21"/>
          <w:szCs w:val="21"/>
          <w:lang w:val="ja-JP"/>
        </w:rPr>
        <w:lastRenderedPageBreak/>
        <w:t>付録</w:t>
      </w:r>
      <w:bookmarkEnd w:id="49"/>
    </w:p>
    <w:p w14:paraId="4FBCA19D" w14:textId="1D6C4025" w:rsidR="00475927" w:rsidRDefault="00297554" w:rsidP="00475927">
      <w:r>
        <w:rPr>
          <w:rFonts w:hint="eastAsia"/>
          <w:lang w:val="ja-JP"/>
        </w:rPr>
        <w:t xml:space="preserve">　本章では、本研究で作成した資料についてまとめる。</w:t>
      </w:r>
    </w:p>
    <w:p w14:paraId="6E424C83" w14:textId="77777777" w:rsidR="00475927" w:rsidRPr="00475927" w:rsidRDefault="00475927" w:rsidP="00475927"/>
    <w:p w14:paraId="635230AC" w14:textId="26E43FB1" w:rsidR="006128ED" w:rsidRPr="003F2409" w:rsidRDefault="00475927" w:rsidP="006128ED">
      <w:pPr>
        <w:pStyle w:val="1"/>
        <w:numPr>
          <w:ilvl w:val="0"/>
          <w:numId w:val="0"/>
        </w:numPr>
        <w:adjustRightInd/>
        <w:snapToGrid/>
        <w:spacing w:line="240" w:lineRule="auto"/>
        <w:rPr>
          <w:sz w:val="21"/>
          <w:szCs w:val="21"/>
        </w:rPr>
      </w:pPr>
      <w:bookmarkStart w:id="50" w:name="_Toc219198436"/>
      <w:r>
        <w:rPr>
          <w:rFonts w:hint="eastAsia"/>
          <w:sz w:val="21"/>
          <w:szCs w:val="21"/>
        </w:rPr>
        <w:t>１</w:t>
      </w:r>
      <w:r>
        <w:rPr>
          <w:sz w:val="21"/>
          <w:szCs w:val="21"/>
        </w:rPr>
        <w:t xml:space="preserve">. </w:t>
      </w:r>
      <w:r w:rsidR="006128ED">
        <w:rPr>
          <w:rFonts w:hint="eastAsia"/>
          <w:sz w:val="21"/>
          <w:szCs w:val="21"/>
        </w:rPr>
        <w:t>第３章に関する資料</w:t>
      </w:r>
      <w:bookmarkEnd w:id="50"/>
    </w:p>
    <w:p w14:paraId="555B35DD" w14:textId="23E24622" w:rsidR="00E32F8E" w:rsidRDefault="00297554" w:rsidP="00886EC0">
      <w:pPr>
        <w:widowControl/>
        <w:jc w:val="left"/>
        <w:rPr>
          <w:sz w:val="21"/>
          <w:szCs w:val="21"/>
        </w:rPr>
      </w:pPr>
      <w:r>
        <w:rPr>
          <w:noProof/>
          <w:sz w:val="21"/>
          <w:szCs w:val="21"/>
        </w:rPr>
        <w:drawing>
          <wp:inline distT="0" distB="0" distL="0" distR="0" wp14:anchorId="3AA94538" wp14:editId="4E29BFFA">
            <wp:extent cx="5400040" cy="6179574"/>
            <wp:effectExtent l="0" t="0" r="0" b="5715"/>
            <wp:docPr id="1942123789" name="図 2" descr="テキスト, 手紙&#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789" name="図 2" descr="テキスト, 手紙&#10;&#10;AI 生成コンテンツは誤りを含む可能性があります。"/>
                    <pic:cNvPicPr/>
                  </pic:nvPicPr>
                  <pic:blipFill rotWithShape="1">
                    <a:blip r:embed="rId43" cstate="print">
                      <a:extLst>
                        <a:ext uri="{28A0092B-C50C-407E-A947-70E740481C1C}">
                          <a14:useLocalDpi xmlns:a14="http://schemas.microsoft.com/office/drawing/2010/main"/>
                        </a:ext>
                      </a:extLst>
                    </a:blip>
                    <a:srcRect b="19132"/>
                    <a:stretch>
                      <a:fillRect/>
                    </a:stretch>
                  </pic:blipFill>
                  <pic:spPr bwMode="auto">
                    <a:xfrm>
                      <a:off x="0" y="0"/>
                      <a:ext cx="5400040" cy="6179574"/>
                    </a:xfrm>
                    <a:prstGeom prst="rect">
                      <a:avLst/>
                    </a:prstGeom>
                    <a:ln>
                      <a:noFill/>
                    </a:ln>
                    <a:extLst>
                      <a:ext uri="{53640926-AAD7-44D8-BBD7-CCE9431645EC}">
                        <a14:shadowObscured xmlns:a14="http://schemas.microsoft.com/office/drawing/2010/main"/>
                      </a:ext>
                    </a:extLst>
                  </pic:spPr>
                </pic:pic>
              </a:graphicData>
            </a:graphic>
          </wp:inline>
        </w:drawing>
      </w:r>
    </w:p>
    <w:p w14:paraId="3EDC6C9B" w14:textId="45DDB75A" w:rsidR="00297554" w:rsidRPr="00C74C64" w:rsidRDefault="00297554" w:rsidP="00297554">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8-1 </w:t>
      </w:r>
      <w:r>
        <w:rPr>
          <w:rFonts w:ascii="ＭＳ ゴシック" w:eastAsia="ＭＳ ゴシック" w:hAnsi="ＭＳ ゴシック" w:hint="eastAsia"/>
          <w:sz w:val="21"/>
          <w:szCs w:val="21"/>
        </w:rPr>
        <w:t>第３章の実験で利用した研究者用の質問項目シート</w:t>
      </w:r>
    </w:p>
    <w:p w14:paraId="739BE63B" w14:textId="54B5A5CB" w:rsidR="00297554" w:rsidRDefault="00297554" w:rsidP="00886EC0">
      <w:pPr>
        <w:widowControl/>
        <w:jc w:val="left"/>
        <w:rPr>
          <w:sz w:val="21"/>
          <w:szCs w:val="21"/>
        </w:rPr>
      </w:pPr>
      <w:r>
        <w:rPr>
          <w:rFonts w:hint="eastAsia"/>
          <w:noProof/>
          <w:sz w:val="21"/>
          <w:szCs w:val="21"/>
        </w:rPr>
        <w:lastRenderedPageBreak/>
        <w:drawing>
          <wp:inline distT="0" distB="0" distL="0" distR="0" wp14:anchorId="57A64964" wp14:editId="4975FAF7">
            <wp:extent cx="5400040" cy="7641590"/>
            <wp:effectExtent l="0" t="0" r="0" b="3810"/>
            <wp:docPr id="976164848" name="図 3"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4848" name="図 3" descr="ダイアグラム&#10;&#10;AI 生成コンテンツは誤りを含む可能性があります。"/>
                    <pic:cNvPicPr/>
                  </pic:nvPicPr>
                  <pic:blipFill>
                    <a:blip r:embed="rId44">
                      <a:extLst>
                        <a:ext uri="{28A0092B-C50C-407E-A947-70E740481C1C}">
                          <a14:useLocalDpi xmlns:a14="http://schemas.microsoft.com/office/drawing/2010/main"/>
                        </a:ext>
                      </a:extLst>
                    </a:blip>
                    <a:stretch>
                      <a:fillRect/>
                    </a:stretch>
                  </pic:blipFill>
                  <pic:spPr>
                    <a:xfrm>
                      <a:off x="0" y="0"/>
                      <a:ext cx="5400040" cy="7641590"/>
                    </a:xfrm>
                    <a:prstGeom prst="rect">
                      <a:avLst/>
                    </a:prstGeom>
                  </pic:spPr>
                </pic:pic>
              </a:graphicData>
            </a:graphic>
          </wp:inline>
        </w:drawing>
      </w:r>
    </w:p>
    <w:p w14:paraId="02238740" w14:textId="7D88D0AC" w:rsidR="00297554" w:rsidRPr="00C74C64" w:rsidRDefault="00297554" w:rsidP="00297554">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8-2 </w:t>
      </w:r>
      <w:r>
        <w:rPr>
          <w:rFonts w:ascii="ＭＳ ゴシック" w:eastAsia="ＭＳ ゴシック" w:hAnsi="ＭＳ ゴシック" w:hint="eastAsia"/>
          <w:sz w:val="21"/>
          <w:szCs w:val="21"/>
        </w:rPr>
        <w:t>第３章の実験で利用した参加者用の操作説明書</w:t>
      </w:r>
    </w:p>
    <w:p w14:paraId="52DCF804" w14:textId="77777777" w:rsidR="00297554" w:rsidRDefault="00297554" w:rsidP="00886EC0">
      <w:pPr>
        <w:widowControl/>
        <w:jc w:val="left"/>
        <w:rPr>
          <w:sz w:val="21"/>
          <w:szCs w:val="21"/>
        </w:rPr>
      </w:pPr>
    </w:p>
    <w:p w14:paraId="4DE68CCA" w14:textId="77777777" w:rsidR="00747485" w:rsidRDefault="00747485" w:rsidP="00886EC0">
      <w:pPr>
        <w:widowControl/>
        <w:jc w:val="left"/>
        <w:rPr>
          <w:sz w:val="21"/>
          <w:szCs w:val="21"/>
        </w:rPr>
      </w:pPr>
    </w:p>
    <w:p w14:paraId="3412A75F" w14:textId="41FD7A1E" w:rsidR="00747485" w:rsidRDefault="00747485" w:rsidP="00886EC0">
      <w:pPr>
        <w:widowControl/>
        <w:jc w:val="left"/>
        <w:rPr>
          <w:sz w:val="21"/>
          <w:szCs w:val="21"/>
        </w:rPr>
      </w:pPr>
      <w:r>
        <w:rPr>
          <w:rFonts w:hint="eastAsia"/>
          <w:noProof/>
          <w:sz w:val="21"/>
          <w:szCs w:val="21"/>
        </w:rPr>
        <w:lastRenderedPageBreak/>
        <w:drawing>
          <wp:inline distT="0" distB="0" distL="0" distR="0" wp14:anchorId="3442A14C" wp14:editId="371205D1">
            <wp:extent cx="5400040" cy="7641590"/>
            <wp:effectExtent l="0" t="0" r="0" b="3810"/>
            <wp:docPr id="1306461511" name="図 4" descr="テキスト,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61511" name="図 4" descr="テキスト, メール&#10;&#10;AI 生成コンテンツは誤りを含む可能性があります。"/>
                    <pic:cNvPicPr/>
                  </pic:nvPicPr>
                  <pic:blipFill>
                    <a:blip r:embed="rId45">
                      <a:extLst>
                        <a:ext uri="{28A0092B-C50C-407E-A947-70E740481C1C}">
                          <a14:useLocalDpi xmlns:a14="http://schemas.microsoft.com/office/drawing/2010/main"/>
                        </a:ext>
                      </a:extLst>
                    </a:blip>
                    <a:stretch>
                      <a:fillRect/>
                    </a:stretch>
                  </pic:blipFill>
                  <pic:spPr>
                    <a:xfrm>
                      <a:off x="0" y="0"/>
                      <a:ext cx="5400040" cy="7641590"/>
                    </a:xfrm>
                    <a:prstGeom prst="rect">
                      <a:avLst/>
                    </a:prstGeom>
                  </pic:spPr>
                </pic:pic>
              </a:graphicData>
            </a:graphic>
          </wp:inline>
        </w:drawing>
      </w:r>
    </w:p>
    <w:p w14:paraId="15D10737" w14:textId="73CF8309" w:rsidR="00747485" w:rsidRPr="00C74C64" w:rsidRDefault="00747485" w:rsidP="0074748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8-3 </w:t>
      </w:r>
      <w:r>
        <w:rPr>
          <w:rFonts w:ascii="ＭＳ ゴシック" w:eastAsia="ＭＳ ゴシック" w:hAnsi="ＭＳ ゴシック" w:hint="eastAsia"/>
          <w:sz w:val="21"/>
          <w:szCs w:val="21"/>
        </w:rPr>
        <w:t>第３章の実験で利用した参加者説明書の１ページ目</w:t>
      </w:r>
    </w:p>
    <w:p w14:paraId="1569C5AC" w14:textId="77777777" w:rsidR="00747485" w:rsidRDefault="00747485" w:rsidP="00886EC0">
      <w:pPr>
        <w:widowControl/>
        <w:jc w:val="left"/>
        <w:rPr>
          <w:sz w:val="21"/>
          <w:szCs w:val="21"/>
        </w:rPr>
      </w:pPr>
    </w:p>
    <w:p w14:paraId="6C5EA416" w14:textId="77777777" w:rsidR="00747485" w:rsidRDefault="00747485" w:rsidP="00886EC0">
      <w:pPr>
        <w:widowControl/>
        <w:jc w:val="left"/>
        <w:rPr>
          <w:sz w:val="21"/>
          <w:szCs w:val="21"/>
        </w:rPr>
      </w:pPr>
    </w:p>
    <w:p w14:paraId="2C65B304" w14:textId="0436377B" w:rsidR="00747485" w:rsidRDefault="00747485" w:rsidP="00886EC0">
      <w:pPr>
        <w:widowControl/>
        <w:jc w:val="left"/>
        <w:rPr>
          <w:sz w:val="21"/>
          <w:szCs w:val="21"/>
        </w:rPr>
      </w:pPr>
      <w:r>
        <w:rPr>
          <w:rFonts w:hint="eastAsia"/>
          <w:noProof/>
          <w:sz w:val="21"/>
          <w:szCs w:val="21"/>
        </w:rPr>
        <w:lastRenderedPageBreak/>
        <w:drawing>
          <wp:inline distT="0" distB="0" distL="0" distR="0" wp14:anchorId="2EFB29AC" wp14:editId="2990E79C">
            <wp:extent cx="5400040" cy="7641590"/>
            <wp:effectExtent l="0" t="0" r="0" b="3810"/>
            <wp:docPr id="69348239" name="図 5"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239" name="図 5" descr="テキスト&#10;&#10;AI 生成コンテンツは誤りを含む可能性があります。"/>
                    <pic:cNvPicPr/>
                  </pic:nvPicPr>
                  <pic:blipFill>
                    <a:blip r:embed="rId46">
                      <a:extLst>
                        <a:ext uri="{28A0092B-C50C-407E-A947-70E740481C1C}">
                          <a14:useLocalDpi xmlns:a14="http://schemas.microsoft.com/office/drawing/2010/main"/>
                        </a:ext>
                      </a:extLst>
                    </a:blip>
                    <a:stretch>
                      <a:fillRect/>
                    </a:stretch>
                  </pic:blipFill>
                  <pic:spPr>
                    <a:xfrm>
                      <a:off x="0" y="0"/>
                      <a:ext cx="5400040" cy="7641590"/>
                    </a:xfrm>
                    <a:prstGeom prst="rect">
                      <a:avLst/>
                    </a:prstGeom>
                  </pic:spPr>
                </pic:pic>
              </a:graphicData>
            </a:graphic>
          </wp:inline>
        </w:drawing>
      </w:r>
    </w:p>
    <w:p w14:paraId="5CF14D16" w14:textId="17C88B2E" w:rsidR="00747485" w:rsidRPr="00C74C64" w:rsidRDefault="00747485" w:rsidP="0074748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8-4 </w:t>
      </w:r>
      <w:r>
        <w:rPr>
          <w:rFonts w:ascii="ＭＳ ゴシック" w:eastAsia="ＭＳ ゴシック" w:hAnsi="ＭＳ ゴシック" w:hint="eastAsia"/>
          <w:sz w:val="21"/>
          <w:szCs w:val="21"/>
        </w:rPr>
        <w:t>第３章の実験で利用した参加者説明書の２ページ目</w:t>
      </w:r>
    </w:p>
    <w:p w14:paraId="596D9B72" w14:textId="77777777" w:rsidR="00747485" w:rsidRDefault="00747485" w:rsidP="00886EC0">
      <w:pPr>
        <w:widowControl/>
        <w:jc w:val="left"/>
        <w:rPr>
          <w:sz w:val="21"/>
          <w:szCs w:val="21"/>
        </w:rPr>
      </w:pPr>
    </w:p>
    <w:p w14:paraId="179FF53C" w14:textId="77777777" w:rsidR="00471F4E" w:rsidRDefault="00471F4E" w:rsidP="00886EC0">
      <w:pPr>
        <w:widowControl/>
        <w:jc w:val="left"/>
        <w:rPr>
          <w:sz w:val="21"/>
          <w:szCs w:val="21"/>
        </w:rPr>
      </w:pPr>
    </w:p>
    <w:p w14:paraId="1977BBF3" w14:textId="4906C849" w:rsidR="00471F4E" w:rsidRDefault="00471F4E" w:rsidP="00886EC0">
      <w:pPr>
        <w:widowControl/>
        <w:jc w:val="left"/>
        <w:rPr>
          <w:sz w:val="21"/>
          <w:szCs w:val="21"/>
        </w:rPr>
      </w:pPr>
      <w:r>
        <w:rPr>
          <w:rFonts w:hint="eastAsia"/>
          <w:noProof/>
          <w:sz w:val="21"/>
          <w:szCs w:val="21"/>
        </w:rPr>
        <w:lastRenderedPageBreak/>
        <w:drawing>
          <wp:inline distT="0" distB="0" distL="0" distR="0" wp14:anchorId="243E859E" wp14:editId="184AE5A4">
            <wp:extent cx="5400040" cy="7641590"/>
            <wp:effectExtent l="0" t="0" r="0" b="3810"/>
            <wp:docPr id="15774490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49074" name="図 1577449074"/>
                    <pic:cNvPicPr/>
                  </pic:nvPicPr>
                  <pic:blipFill>
                    <a:blip r:embed="rId47"/>
                    <a:stretch>
                      <a:fillRect/>
                    </a:stretch>
                  </pic:blipFill>
                  <pic:spPr>
                    <a:xfrm>
                      <a:off x="0" y="0"/>
                      <a:ext cx="5400040" cy="7641590"/>
                    </a:xfrm>
                    <a:prstGeom prst="rect">
                      <a:avLst/>
                    </a:prstGeom>
                  </pic:spPr>
                </pic:pic>
              </a:graphicData>
            </a:graphic>
          </wp:inline>
        </w:drawing>
      </w:r>
    </w:p>
    <w:p w14:paraId="450D0253" w14:textId="377C54E8" w:rsidR="00471F4E" w:rsidRPr="00C74C64" w:rsidRDefault="00471F4E" w:rsidP="00471F4E">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8-5 </w:t>
      </w:r>
      <w:r>
        <w:rPr>
          <w:rFonts w:ascii="ＭＳ ゴシック" w:eastAsia="ＭＳ ゴシック" w:hAnsi="ＭＳ ゴシック" w:hint="eastAsia"/>
          <w:sz w:val="21"/>
          <w:szCs w:val="21"/>
        </w:rPr>
        <w:t>第３章の実験で利用した参加同意書</w:t>
      </w:r>
    </w:p>
    <w:p w14:paraId="047B14AB" w14:textId="77777777" w:rsidR="002F1CC4" w:rsidRDefault="002F1CC4" w:rsidP="00886EC0">
      <w:pPr>
        <w:widowControl/>
        <w:jc w:val="left"/>
        <w:rPr>
          <w:sz w:val="21"/>
          <w:szCs w:val="21"/>
        </w:rPr>
      </w:pPr>
    </w:p>
    <w:p w14:paraId="7CFA4E5C" w14:textId="2F2C96B9" w:rsidR="00DD5204" w:rsidRDefault="00DD5204" w:rsidP="00DD5204">
      <w:pPr>
        <w:pStyle w:val="p1"/>
      </w:pPr>
      <w:r>
        <w:rPr>
          <w:b/>
          <w:bCs/>
        </w:rPr>
        <w:lastRenderedPageBreak/>
        <w:t>HMD回転量データが取得できなかった理由とその扱いについて</w:t>
      </w:r>
    </w:p>
    <w:p w14:paraId="496A0E36" w14:textId="3B47E3D2" w:rsidR="003A699D" w:rsidRPr="003A699D" w:rsidRDefault="003A699D" w:rsidP="003A699D">
      <w:pPr>
        <w:widowControl/>
        <w:jc w:val="left"/>
        <w:rPr>
          <w:sz w:val="21"/>
          <w:szCs w:val="21"/>
        </w:rPr>
      </w:pPr>
      <w:r>
        <w:rPr>
          <w:rFonts w:hint="eastAsia"/>
          <w:sz w:val="21"/>
          <w:szCs w:val="21"/>
        </w:rPr>
        <w:t xml:space="preserve">　第３章の実験</w:t>
      </w:r>
      <w:r w:rsidRPr="003A699D">
        <w:rPr>
          <w:rFonts w:hint="eastAsia"/>
          <w:sz w:val="21"/>
          <w:szCs w:val="21"/>
        </w:rPr>
        <w:t>では、HMDの頭部回転量を指標として分析することを当初計画していた。しかし、実験の一部条件において、取得された回転量データの信頼性に問題が生じたため、該当指標を分析対象から除外した。</w:t>
      </w:r>
    </w:p>
    <w:p w14:paraId="70E41C1F" w14:textId="78E84DF5" w:rsidR="003A699D" w:rsidRPr="003A699D" w:rsidRDefault="00E117A4" w:rsidP="003A699D">
      <w:pPr>
        <w:widowControl/>
        <w:jc w:val="left"/>
        <w:rPr>
          <w:sz w:val="21"/>
          <w:szCs w:val="21"/>
        </w:rPr>
      </w:pPr>
      <w:r>
        <w:rPr>
          <w:rFonts w:hint="eastAsia"/>
          <w:sz w:val="21"/>
          <w:szCs w:val="21"/>
        </w:rPr>
        <w:t xml:space="preserve">　</w:t>
      </w:r>
      <w:r w:rsidR="003A699D" w:rsidRPr="003A699D">
        <w:rPr>
          <w:rFonts w:hint="eastAsia"/>
          <w:sz w:val="21"/>
          <w:szCs w:val="21"/>
        </w:rPr>
        <w:t>具体的には、Unity上で頭部姿勢をオイラー角（Euler angles）として取得した際、半座位および仰臥位条件において、</w:t>
      </w:r>
      <w:r w:rsidR="009B7155">
        <w:rPr>
          <w:rFonts w:hint="eastAsia"/>
          <w:sz w:val="21"/>
          <w:szCs w:val="21"/>
        </w:rPr>
        <w:t>ジンバルロックと呼ばれる</w:t>
      </w:r>
      <w:r w:rsidR="003A699D" w:rsidRPr="003A699D">
        <w:rPr>
          <w:rFonts w:hint="eastAsia"/>
          <w:sz w:val="21"/>
          <w:szCs w:val="21"/>
        </w:rPr>
        <w:t>数学的な特異点が発生した。この影響により、特定の姿勢・角度において回転値が不連続に変化する、あるいは実際の頭部運動と乖離した数値が記録される現象が確認された。</w:t>
      </w:r>
    </w:p>
    <w:p w14:paraId="38283BFE" w14:textId="174BC7AA" w:rsidR="003A699D" w:rsidRPr="003A699D" w:rsidRDefault="000628DA" w:rsidP="003A699D">
      <w:pPr>
        <w:widowControl/>
        <w:jc w:val="left"/>
        <w:rPr>
          <w:sz w:val="21"/>
          <w:szCs w:val="21"/>
        </w:rPr>
      </w:pPr>
      <w:r>
        <w:rPr>
          <w:rFonts w:hint="eastAsia"/>
          <w:sz w:val="21"/>
          <w:szCs w:val="21"/>
        </w:rPr>
        <w:t xml:space="preserve">　</w:t>
      </w:r>
      <w:r w:rsidR="003A699D" w:rsidRPr="003A699D">
        <w:rPr>
          <w:rFonts w:hint="eastAsia"/>
          <w:sz w:val="21"/>
          <w:szCs w:val="21"/>
        </w:rPr>
        <w:t>この問題への対処として、取得した回転情報をクォータニオン表現へ変換し、回転量の再計算を試みた。しかし、元となるセンサ情報自体が特異点付近で不安定であったことから、変換後のクォータニオンにおいても数値の異常が解消されず、定量指標としての妥当性を確保できなかった。</w:t>
      </w:r>
    </w:p>
    <w:p w14:paraId="5C1DF772" w14:textId="59E99200" w:rsidR="003A699D" w:rsidRPr="003A699D" w:rsidRDefault="006679FC" w:rsidP="003A699D">
      <w:pPr>
        <w:widowControl/>
        <w:jc w:val="left"/>
        <w:rPr>
          <w:sz w:val="21"/>
          <w:szCs w:val="21"/>
        </w:rPr>
      </w:pPr>
      <w:r>
        <w:rPr>
          <w:rFonts w:hint="eastAsia"/>
          <w:sz w:val="21"/>
          <w:szCs w:val="21"/>
        </w:rPr>
        <w:t xml:space="preserve">　</w:t>
      </w:r>
      <w:r w:rsidR="003A699D" w:rsidRPr="003A699D">
        <w:rPr>
          <w:rFonts w:hint="eastAsia"/>
          <w:sz w:val="21"/>
          <w:szCs w:val="21"/>
        </w:rPr>
        <w:t>これらの問題は、座位を前提とした一般的なVR計測では顕在化しにくい一方、背中角度が大きく変化する半座位・仰臥位といった姿勢条件において顕著となった。すなわち、本研究で扱う体位条件そのものが、既存の回転表現および計測手法の前提と整合しない可能性を示している。</w:t>
      </w:r>
    </w:p>
    <w:p w14:paraId="04AABF16" w14:textId="7092E9D5" w:rsidR="003A699D" w:rsidRPr="003A699D" w:rsidRDefault="006679FC" w:rsidP="003A699D">
      <w:pPr>
        <w:widowControl/>
        <w:jc w:val="left"/>
        <w:rPr>
          <w:sz w:val="21"/>
          <w:szCs w:val="21"/>
        </w:rPr>
      </w:pPr>
      <w:r>
        <w:rPr>
          <w:rFonts w:hint="eastAsia"/>
          <w:sz w:val="21"/>
          <w:szCs w:val="21"/>
        </w:rPr>
        <w:t xml:space="preserve">　</w:t>
      </w:r>
      <w:r w:rsidR="003A699D" w:rsidRPr="003A699D">
        <w:rPr>
          <w:rFonts w:hint="eastAsia"/>
          <w:sz w:val="21"/>
          <w:szCs w:val="21"/>
        </w:rPr>
        <w:t>後半の実験では、これらの影響を軽減する目的で、Meta Questに実装されている「寝そべりモード」を活用した。このモードでは、ユーザの物理的な体位と仮想空間内の基準姿勢との対応関係が再定義され、仰臥位においても視点の水平性が保たれる。しかし、本研究では実験条件間の一貫性を重視し、寝そべりモード導入以前に取得されたデータとの直接比較を避けるため、頭部回転量指標の分析は行わない判断とした。</w:t>
      </w:r>
    </w:p>
    <w:p w14:paraId="680D8CBF" w14:textId="16DA6E65" w:rsidR="00DD5204" w:rsidRDefault="001356F9" w:rsidP="003A699D">
      <w:pPr>
        <w:widowControl/>
        <w:jc w:val="left"/>
        <w:rPr>
          <w:sz w:val="21"/>
          <w:szCs w:val="21"/>
        </w:rPr>
      </w:pPr>
      <w:r>
        <w:rPr>
          <w:rFonts w:hint="eastAsia"/>
          <w:sz w:val="21"/>
          <w:szCs w:val="21"/>
        </w:rPr>
        <w:t xml:space="preserve">　</w:t>
      </w:r>
      <w:r w:rsidR="003A699D" w:rsidRPr="003A699D">
        <w:rPr>
          <w:rFonts w:hint="eastAsia"/>
          <w:sz w:val="21"/>
          <w:szCs w:val="21"/>
        </w:rPr>
        <w:t>以上の理由から、</w:t>
      </w:r>
      <w:r w:rsidR="00063AFF">
        <w:rPr>
          <w:rFonts w:hint="eastAsia"/>
          <w:sz w:val="21"/>
          <w:szCs w:val="21"/>
        </w:rPr>
        <w:t>第３章の実験</w:t>
      </w:r>
      <w:r w:rsidR="003A699D" w:rsidRPr="003A699D">
        <w:rPr>
          <w:rFonts w:hint="eastAsia"/>
          <w:sz w:val="21"/>
          <w:szCs w:val="21"/>
        </w:rPr>
        <w:t>ではHMD回転量を主要な分析対象から除外し、反応時間、頭部移動量、およびコントローラ軌跡といった、体位差の影響を安定して評価可能な指標に分析を絞った。</w:t>
      </w:r>
    </w:p>
    <w:p w14:paraId="74723511" w14:textId="37CEB36D" w:rsidR="00131542" w:rsidRDefault="00131542">
      <w:pPr>
        <w:widowControl/>
        <w:jc w:val="left"/>
        <w:rPr>
          <w:sz w:val="21"/>
          <w:szCs w:val="21"/>
        </w:rPr>
      </w:pPr>
      <w:r>
        <w:rPr>
          <w:sz w:val="21"/>
          <w:szCs w:val="21"/>
        </w:rPr>
        <w:br w:type="page"/>
      </w:r>
    </w:p>
    <w:p w14:paraId="413D42B5" w14:textId="0ADF36E2" w:rsidR="00131542" w:rsidRPr="003F2409" w:rsidRDefault="00826C1D" w:rsidP="00131542">
      <w:pPr>
        <w:pStyle w:val="1"/>
        <w:numPr>
          <w:ilvl w:val="0"/>
          <w:numId w:val="0"/>
        </w:numPr>
        <w:adjustRightInd/>
        <w:snapToGrid/>
        <w:spacing w:line="240" w:lineRule="auto"/>
        <w:rPr>
          <w:sz w:val="21"/>
          <w:szCs w:val="21"/>
        </w:rPr>
      </w:pPr>
      <w:bookmarkStart w:id="51" w:name="_Toc219198437"/>
      <w:r>
        <w:rPr>
          <w:rFonts w:hint="eastAsia"/>
          <w:sz w:val="21"/>
          <w:szCs w:val="21"/>
        </w:rPr>
        <w:lastRenderedPageBreak/>
        <w:t>２</w:t>
      </w:r>
      <w:r>
        <w:rPr>
          <w:sz w:val="21"/>
          <w:szCs w:val="21"/>
        </w:rPr>
        <w:t>.</w:t>
      </w:r>
      <w:r w:rsidR="00EE06B4">
        <w:rPr>
          <w:sz w:val="21"/>
          <w:szCs w:val="21"/>
        </w:rPr>
        <w:t xml:space="preserve"> </w:t>
      </w:r>
      <w:r>
        <w:rPr>
          <w:rFonts w:hint="eastAsia"/>
          <w:sz w:val="21"/>
          <w:szCs w:val="21"/>
        </w:rPr>
        <w:t>第４章および第５章に関する資料</w:t>
      </w:r>
      <w:bookmarkEnd w:id="51"/>
    </w:p>
    <w:p w14:paraId="39A84A01" w14:textId="3E5DDFAD" w:rsidR="00B97548" w:rsidRDefault="00841C7F" w:rsidP="003A699D">
      <w:pPr>
        <w:widowControl/>
        <w:jc w:val="left"/>
        <w:rPr>
          <w:sz w:val="21"/>
          <w:szCs w:val="21"/>
        </w:rPr>
      </w:pPr>
      <w:r>
        <w:rPr>
          <w:rFonts w:hint="eastAsia"/>
          <w:noProof/>
          <w:sz w:val="21"/>
          <w:szCs w:val="21"/>
        </w:rPr>
        <w:drawing>
          <wp:inline distT="0" distB="0" distL="0" distR="0" wp14:anchorId="325AD214" wp14:editId="3BF7B96A">
            <wp:extent cx="5400040" cy="7641590"/>
            <wp:effectExtent l="0" t="0" r="0" b="3810"/>
            <wp:docPr id="785348974" name="図 8"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8974" name="図 8" descr="グラフィカル ユーザー インターフェイス&#10;&#10;AI 生成コンテンツは誤りを含む可能性があります。"/>
                    <pic:cNvPicPr/>
                  </pic:nvPicPr>
                  <pic:blipFill>
                    <a:blip r:embed="rId48">
                      <a:extLst>
                        <a:ext uri="{28A0092B-C50C-407E-A947-70E740481C1C}">
                          <a14:useLocalDpi xmlns:a14="http://schemas.microsoft.com/office/drawing/2010/main"/>
                        </a:ext>
                      </a:extLst>
                    </a:blip>
                    <a:stretch>
                      <a:fillRect/>
                    </a:stretch>
                  </pic:blipFill>
                  <pic:spPr>
                    <a:xfrm>
                      <a:off x="0" y="0"/>
                      <a:ext cx="5400040" cy="7641590"/>
                    </a:xfrm>
                    <a:prstGeom prst="rect">
                      <a:avLst/>
                    </a:prstGeom>
                  </pic:spPr>
                </pic:pic>
              </a:graphicData>
            </a:graphic>
          </wp:inline>
        </w:drawing>
      </w:r>
    </w:p>
    <w:p w14:paraId="7AECC4DB" w14:textId="72F68257" w:rsidR="00841C7F" w:rsidRPr="00C74C64" w:rsidRDefault="00841C7F" w:rsidP="00841C7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 xml:space="preserve">8-6 </w:t>
      </w:r>
      <w:r>
        <w:rPr>
          <w:rFonts w:ascii="ＭＳ ゴシック" w:eastAsia="ＭＳ ゴシック" w:hAnsi="ＭＳ ゴシック" w:hint="eastAsia"/>
          <w:sz w:val="21"/>
          <w:szCs w:val="21"/>
        </w:rPr>
        <w:t>第</w:t>
      </w:r>
      <w:r w:rsidR="0023791C">
        <w:rPr>
          <w:rFonts w:ascii="ＭＳ ゴシック" w:eastAsia="ＭＳ ゴシック" w:hAnsi="ＭＳ ゴシック" w:hint="eastAsia"/>
          <w:sz w:val="21"/>
          <w:szCs w:val="21"/>
        </w:rPr>
        <w:t>４</w:t>
      </w:r>
      <w:r>
        <w:rPr>
          <w:rFonts w:ascii="ＭＳ ゴシック" w:eastAsia="ＭＳ ゴシック" w:hAnsi="ＭＳ ゴシック" w:hint="eastAsia"/>
          <w:sz w:val="21"/>
          <w:szCs w:val="21"/>
        </w:rPr>
        <w:t>章</w:t>
      </w:r>
      <w:r w:rsidR="0023791C">
        <w:rPr>
          <w:rFonts w:ascii="ＭＳ ゴシック" w:eastAsia="ＭＳ ゴシック" w:hAnsi="ＭＳ ゴシック" w:hint="eastAsia"/>
          <w:sz w:val="21"/>
          <w:szCs w:val="21"/>
        </w:rPr>
        <w:t>および第５章</w:t>
      </w:r>
      <w:r>
        <w:rPr>
          <w:rFonts w:ascii="ＭＳ ゴシック" w:eastAsia="ＭＳ ゴシック" w:hAnsi="ＭＳ ゴシック" w:hint="eastAsia"/>
          <w:sz w:val="21"/>
          <w:szCs w:val="21"/>
        </w:rPr>
        <w:t>の実験で利用した</w:t>
      </w:r>
      <w:r w:rsidR="006915B6">
        <w:rPr>
          <w:rFonts w:ascii="ＭＳ ゴシック" w:eastAsia="ＭＳ ゴシック" w:hAnsi="ＭＳ ゴシック" w:hint="eastAsia"/>
          <w:sz w:val="21"/>
          <w:szCs w:val="21"/>
        </w:rPr>
        <w:t>参加者説明書の１ページ目</w:t>
      </w:r>
    </w:p>
    <w:p w14:paraId="5E7BB03B" w14:textId="77777777" w:rsidR="00841C7F" w:rsidRDefault="00841C7F" w:rsidP="003A699D">
      <w:pPr>
        <w:widowControl/>
        <w:jc w:val="left"/>
        <w:rPr>
          <w:sz w:val="21"/>
          <w:szCs w:val="21"/>
        </w:rPr>
      </w:pPr>
    </w:p>
    <w:p w14:paraId="64651E8C" w14:textId="4B901631" w:rsidR="006F0815" w:rsidRDefault="006915B6" w:rsidP="003A699D">
      <w:pPr>
        <w:widowControl/>
        <w:jc w:val="left"/>
        <w:rPr>
          <w:sz w:val="21"/>
          <w:szCs w:val="21"/>
        </w:rPr>
      </w:pPr>
      <w:r>
        <w:rPr>
          <w:rFonts w:hint="eastAsia"/>
          <w:noProof/>
          <w:sz w:val="21"/>
          <w:szCs w:val="21"/>
        </w:rPr>
        <w:lastRenderedPageBreak/>
        <w:drawing>
          <wp:inline distT="0" distB="0" distL="0" distR="0" wp14:anchorId="71B0255F" wp14:editId="0A8C1B15">
            <wp:extent cx="5400040" cy="7641590"/>
            <wp:effectExtent l="0" t="0" r="0" b="3810"/>
            <wp:docPr id="1825506938"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06938" name="図 2" descr="テキスト&#10;&#10;AI 生成コンテンツは誤りを含む可能性があります。"/>
                    <pic:cNvPicPr/>
                  </pic:nvPicPr>
                  <pic:blipFill>
                    <a:blip r:embed="rId49">
                      <a:extLst>
                        <a:ext uri="{28A0092B-C50C-407E-A947-70E740481C1C}">
                          <a14:useLocalDpi xmlns:a14="http://schemas.microsoft.com/office/drawing/2010/main"/>
                        </a:ext>
                      </a:extLst>
                    </a:blip>
                    <a:stretch>
                      <a:fillRect/>
                    </a:stretch>
                  </pic:blipFill>
                  <pic:spPr>
                    <a:xfrm>
                      <a:off x="0" y="0"/>
                      <a:ext cx="5400040" cy="7641590"/>
                    </a:xfrm>
                    <a:prstGeom prst="rect">
                      <a:avLst/>
                    </a:prstGeom>
                  </pic:spPr>
                </pic:pic>
              </a:graphicData>
            </a:graphic>
          </wp:inline>
        </w:drawing>
      </w:r>
    </w:p>
    <w:p w14:paraId="32EA378C" w14:textId="29F2C0EC" w:rsidR="006915B6" w:rsidRPr="00C74C64" w:rsidRDefault="006915B6" w:rsidP="006915B6">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8-</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第４章および第５章の実験で利用した参加者説明書の</w:t>
      </w:r>
      <w:r>
        <w:rPr>
          <w:rFonts w:ascii="ＭＳ ゴシック" w:eastAsia="ＭＳ ゴシック" w:hAnsi="ＭＳ ゴシック" w:hint="eastAsia"/>
          <w:sz w:val="21"/>
          <w:szCs w:val="21"/>
        </w:rPr>
        <w:t>２</w:t>
      </w:r>
      <w:r>
        <w:rPr>
          <w:rFonts w:ascii="ＭＳ ゴシック" w:eastAsia="ＭＳ ゴシック" w:hAnsi="ＭＳ ゴシック" w:hint="eastAsia"/>
          <w:sz w:val="21"/>
          <w:szCs w:val="21"/>
        </w:rPr>
        <w:t>ページ目</w:t>
      </w:r>
    </w:p>
    <w:p w14:paraId="736CE06A" w14:textId="77777777" w:rsidR="006915B6" w:rsidRDefault="006915B6" w:rsidP="003A699D">
      <w:pPr>
        <w:widowControl/>
        <w:jc w:val="left"/>
        <w:rPr>
          <w:sz w:val="21"/>
          <w:szCs w:val="21"/>
        </w:rPr>
      </w:pPr>
    </w:p>
    <w:p w14:paraId="4774F4A0" w14:textId="77777777" w:rsidR="00B25911" w:rsidRDefault="00B25911" w:rsidP="003A699D">
      <w:pPr>
        <w:widowControl/>
        <w:jc w:val="left"/>
        <w:rPr>
          <w:sz w:val="21"/>
          <w:szCs w:val="21"/>
        </w:rPr>
      </w:pPr>
    </w:p>
    <w:p w14:paraId="6DD370CA" w14:textId="7142E822" w:rsidR="00B25911" w:rsidRDefault="00B25911" w:rsidP="003A699D">
      <w:pPr>
        <w:widowControl/>
        <w:jc w:val="left"/>
        <w:rPr>
          <w:sz w:val="21"/>
          <w:szCs w:val="21"/>
        </w:rPr>
      </w:pPr>
      <w:r>
        <w:rPr>
          <w:rFonts w:hint="eastAsia"/>
          <w:noProof/>
          <w:sz w:val="21"/>
          <w:szCs w:val="21"/>
        </w:rPr>
        <w:lastRenderedPageBreak/>
        <w:drawing>
          <wp:inline distT="0" distB="0" distL="0" distR="0" wp14:anchorId="2ED05338" wp14:editId="3F82D526">
            <wp:extent cx="5400040" cy="7641590"/>
            <wp:effectExtent l="0" t="0" r="0" b="3810"/>
            <wp:docPr id="80906447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64477" name="図 809064477"/>
                    <pic:cNvPicPr/>
                  </pic:nvPicPr>
                  <pic:blipFill>
                    <a:blip r:embed="rId50"/>
                    <a:stretch>
                      <a:fillRect/>
                    </a:stretch>
                  </pic:blipFill>
                  <pic:spPr>
                    <a:xfrm>
                      <a:off x="0" y="0"/>
                      <a:ext cx="5400040" cy="7641590"/>
                    </a:xfrm>
                    <a:prstGeom prst="rect">
                      <a:avLst/>
                    </a:prstGeom>
                  </pic:spPr>
                </pic:pic>
              </a:graphicData>
            </a:graphic>
          </wp:inline>
        </w:drawing>
      </w:r>
    </w:p>
    <w:p w14:paraId="1B548330" w14:textId="6183CC92" w:rsidR="00B25911" w:rsidRPr="00C74C64" w:rsidRDefault="00B25911" w:rsidP="00B25911">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8-</w:t>
      </w:r>
      <w:r>
        <w:rPr>
          <w:rFonts w:ascii="ＭＳ ゴシック" w:eastAsia="ＭＳ ゴシック" w:hAnsi="ＭＳ ゴシック"/>
          <w:sz w:val="21"/>
          <w:szCs w:val="21"/>
        </w:rPr>
        <w:t>8</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第４章および第５章の実験で利用した参加</w:t>
      </w:r>
      <w:r>
        <w:rPr>
          <w:rFonts w:ascii="ＭＳ ゴシック" w:eastAsia="ＭＳ ゴシック" w:hAnsi="ＭＳ ゴシック" w:hint="eastAsia"/>
          <w:sz w:val="21"/>
          <w:szCs w:val="21"/>
        </w:rPr>
        <w:t>同意書</w:t>
      </w:r>
    </w:p>
    <w:p w14:paraId="4E6532A3" w14:textId="77777777" w:rsidR="00B25911" w:rsidRPr="00B25911" w:rsidRDefault="00B25911" w:rsidP="003A699D">
      <w:pPr>
        <w:widowControl/>
        <w:jc w:val="left"/>
        <w:rPr>
          <w:rFonts w:hint="eastAsia"/>
          <w:sz w:val="21"/>
          <w:szCs w:val="21"/>
        </w:rPr>
      </w:pPr>
    </w:p>
    <w:sectPr w:rsidR="00B25911" w:rsidRPr="00B25911" w:rsidSect="00284230">
      <w:footerReference w:type="default" r:id="rId5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3961" w14:textId="77777777" w:rsidR="009459ED" w:rsidRDefault="009459ED">
      <w:r>
        <w:separator/>
      </w:r>
    </w:p>
  </w:endnote>
  <w:endnote w:type="continuationSeparator" w:id="0">
    <w:p w14:paraId="6E92160E" w14:textId="77777777" w:rsidR="009459ED" w:rsidRDefault="009459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HGP明朝B">
    <w:altName w:val="Yu Gothic"/>
    <w:panose1 w:val="020B0604020202020204"/>
    <w:charset w:val="80"/>
    <w:family w:val="roman"/>
    <w:pitch w:val="variable"/>
    <w:sig w:usb0="80002A87" w:usb1="28C76CF8" w:usb2="00000010" w:usb3="00000000" w:csb0="000201F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F399F" w14:textId="77777777" w:rsidR="009459ED" w:rsidRDefault="009459ED">
      <w:r>
        <w:separator/>
      </w:r>
    </w:p>
  </w:footnote>
  <w:footnote w:type="continuationSeparator" w:id="0">
    <w:p w14:paraId="2742D389" w14:textId="77777777" w:rsidR="009459ED" w:rsidRDefault="009459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DBDE6CF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5DF6FFB8"/>
    <w:lvl w:ilvl="0" w:tplc="07128E5E">
      <w:start w:val="1"/>
      <w:numFmt w:val="decimal"/>
      <w:lvlText w:val="%1)"/>
      <w:lvlJc w:val="left"/>
      <w:pPr>
        <w:ind w:left="440" w:hanging="44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7" w15:restartNumberingAfterBreak="0">
    <w:nsid w:val="4C0103EF"/>
    <w:multiLevelType w:val="hybridMultilevel"/>
    <w:tmpl w:val="46022A8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0"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4"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5"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6"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9"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8"/>
  </w:num>
  <w:num w:numId="3" w16cid:durableId="402727137">
    <w:abstractNumId w:val="14"/>
  </w:num>
  <w:num w:numId="4" w16cid:durableId="48846674">
    <w:abstractNumId w:val="3"/>
  </w:num>
  <w:num w:numId="5" w16cid:durableId="1639725506">
    <w:abstractNumId w:val="7"/>
  </w:num>
  <w:num w:numId="6" w16cid:durableId="40524986">
    <w:abstractNumId w:val="19"/>
  </w:num>
  <w:num w:numId="7" w16cid:durableId="1701860248">
    <w:abstractNumId w:val="12"/>
  </w:num>
  <w:num w:numId="8" w16cid:durableId="1002246480">
    <w:abstractNumId w:val="6"/>
  </w:num>
  <w:num w:numId="9" w16cid:durableId="1306006353">
    <w:abstractNumId w:val="9"/>
  </w:num>
  <w:num w:numId="10" w16cid:durableId="1036781811">
    <w:abstractNumId w:val="24"/>
  </w:num>
  <w:num w:numId="11" w16cid:durableId="1794515979">
    <w:abstractNumId w:val="21"/>
  </w:num>
  <w:num w:numId="12" w16cid:durableId="621033053">
    <w:abstractNumId w:val="25"/>
  </w:num>
  <w:num w:numId="13" w16cid:durableId="384569270">
    <w:abstractNumId w:val="4"/>
  </w:num>
  <w:num w:numId="14" w16cid:durableId="367991480">
    <w:abstractNumId w:val="23"/>
  </w:num>
  <w:num w:numId="15" w16cid:durableId="2100520115">
    <w:abstractNumId w:val="2"/>
  </w:num>
  <w:num w:numId="16" w16cid:durableId="1198153797">
    <w:abstractNumId w:val="29"/>
  </w:num>
  <w:num w:numId="17" w16cid:durableId="1907446889">
    <w:abstractNumId w:val="30"/>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7"/>
  </w:num>
  <w:num w:numId="23" w16cid:durableId="971591884">
    <w:abstractNumId w:val="22"/>
  </w:num>
  <w:num w:numId="24" w16cid:durableId="1421179186">
    <w:abstractNumId w:val="15"/>
  </w:num>
  <w:num w:numId="25" w16cid:durableId="1353342580">
    <w:abstractNumId w:val="20"/>
  </w:num>
  <w:num w:numId="26" w16cid:durableId="164714537">
    <w:abstractNumId w:val="18"/>
  </w:num>
  <w:num w:numId="27" w16cid:durableId="272828882">
    <w:abstractNumId w:val="26"/>
  </w:num>
  <w:num w:numId="28" w16cid:durableId="206450324">
    <w:abstractNumId w:val="0"/>
  </w:num>
  <w:num w:numId="29" w16cid:durableId="2103909235">
    <w:abstractNumId w:val="10"/>
  </w:num>
  <w:num w:numId="30" w16cid:durableId="841819323">
    <w:abstractNumId w:val="16"/>
  </w:num>
  <w:num w:numId="31" w16cid:durableId="395399615">
    <w:abstractNumId w:val="1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1BD4"/>
    <w:rsid w:val="00002542"/>
    <w:rsid w:val="0000342C"/>
    <w:rsid w:val="00003544"/>
    <w:rsid w:val="00003636"/>
    <w:rsid w:val="0000376C"/>
    <w:rsid w:val="00003CA2"/>
    <w:rsid w:val="00004008"/>
    <w:rsid w:val="0000443A"/>
    <w:rsid w:val="00005A2C"/>
    <w:rsid w:val="00006005"/>
    <w:rsid w:val="0000602D"/>
    <w:rsid w:val="00006AA6"/>
    <w:rsid w:val="000070FC"/>
    <w:rsid w:val="00007CD2"/>
    <w:rsid w:val="00007CEB"/>
    <w:rsid w:val="000100AF"/>
    <w:rsid w:val="0001038F"/>
    <w:rsid w:val="000114A3"/>
    <w:rsid w:val="0001197E"/>
    <w:rsid w:val="000119BD"/>
    <w:rsid w:val="00011DF8"/>
    <w:rsid w:val="000129AE"/>
    <w:rsid w:val="000139AC"/>
    <w:rsid w:val="000142D1"/>
    <w:rsid w:val="0001442D"/>
    <w:rsid w:val="00014693"/>
    <w:rsid w:val="00014FB9"/>
    <w:rsid w:val="00015173"/>
    <w:rsid w:val="00015319"/>
    <w:rsid w:val="00015A6E"/>
    <w:rsid w:val="00016693"/>
    <w:rsid w:val="00017FB9"/>
    <w:rsid w:val="000208F8"/>
    <w:rsid w:val="00020D61"/>
    <w:rsid w:val="00020FC4"/>
    <w:rsid w:val="00021BCA"/>
    <w:rsid w:val="00021CFA"/>
    <w:rsid w:val="000224D8"/>
    <w:rsid w:val="000226CC"/>
    <w:rsid w:val="00022E5F"/>
    <w:rsid w:val="000257E7"/>
    <w:rsid w:val="00026D4D"/>
    <w:rsid w:val="000309DA"/>
    <w:rsid w:val="00030A90"/>
    <w:rsid w:val="0003107D"/>
    <w:rsid w:val="00031872"/>
    <w:rsid w:val="00031AB6"/>
    <w:rsid w:val="00031E42"/>
    <w:rsid w:val="00031E80"/>
    <w:rsid w:val="00031F09"/>
    <w:rsid w:val="00031FEB"/>
    <w:rsid w:val="0003225E"/>
    <w:rsid w:val="000326C1"/>
    <w:rsid w:val="00033354"/>
    <w:rsid w:val="00033392"/>
    <w:rsid w:val="00033A4B"/>
    <w:rsid w:val="00033F5E"/>
    <w:rsid w:val="0003426C"/>
    <w:rsid w:val="00034C51"/>
    <w:rsid w:val="000352B2"/>
    <w:rsid w:val="00035352"/>
    <w:rsid w:val="00035BC6"/>
    <w:rsid w:val="00035C8E"/>
    <w:rsid w:val="00036085"/>
    <w:rsid w:val="000364A0"/>
    <w:rsid w:val="00040BB4"/>
    <w:rsid w:val="000415FB"/>
    <w:rsid w:val="000422C9"/>
    <w:rsid w:val="0004341D"/>
    <w:rsid w:val="00043994"/>
    <w:rsid w:val="00043B38"/>
    <w:rsid w:val="00044047"/>
    <w:rsid w:val="0004475E"/>
    <w:rsid w:val="00045064"/>
    <w:rsid w:val="00045AF2"/>
    <w:rsid w:val="00045F15"/>
    <w:rsid w:val="0004787E"/>
    <w:rsid w:val="00050464"/>
    <w:rsid w:val="00051B86"/>
    <w:rsid w:val="00051D5C"/>
    <w:rsid w:val="00052B84"/>
    <w:rsid w:val="00052C89"/>
    <w:rsid w:val="000530FA"/>
    <w:rsid w:val="000538EF"/>
    <w:rsid w:val="000617EB"/>
    <w:rsid w:val="00061E49"/>
    <w:rsid w:val="00062373"/>
    <w:rsid w:val="000628DA"/>
    <w:rsid w:val="00063229"/>
    <w:rsid w:val="000635A2"/>
    <w:rsid w:val="00063AFF"/>
    <w:rsid w:val="00064D28"/>
    <w:rsid w:val="00064EE8"/>
    <w:rsid w:val="000654EE"/>
    <w:rsid w:val="00065966"/>
    <w:rsid w:val="00067A69"/>
    <w:rsid w:val="00067E19"/>
    <w:rsid w:val="0007061E"/>
    <w:rsid w:val="00070CAB"/>
    <w:rsid w:val="00072690"/>
    <w:rsid w:val="0007488C"/>
    <w:rsid w:val="00075A5D"/>
    <w:rsid w:val="00076318"/>
    <w:rsid w:val="00076E3D"/>
    <w:rsid w:val="0007711B"/>
    <w:rsid w:val="00077677"/>
    <w:rsid w:val="00080B37"/>
    <w:rsid w:val="00080DF9"/>
    <w:rsid w:val="00080E62"/>
    <w:rsid w:val="00080F99"/>
    <w:rsid w:val="00081655"/>
    <w:rsid w:val="00081D47"/>
    <w:rsid w:val="00082270"/>
    <w:rsid w:val="00082468"/>
    <w:rsid w:val="00082C00"/>
    <w:rsid w:val="00083166"/>
    <w:rsid w:val="0008357D"/>
    <w:rsid w:val="00083F2E"/>
    <w:rsid w:val="0008449E"/>
    <w:rsid w:val="00084854"/>
    <w:rsid w:val="00084AC4"/>
    <w:rsid w:val="000855F1"/>
    <w:rsid w:val="0008612B"/>
    <w:rsid w:val="00087623"/>
    <w:rsid w:val="0009116B"/>
    <w:rsid w:val="00092608"/>
    <w:rsid w:val="0009270D"/>
    <w:rsid w:val="00092775"/>
    <w:rsid w:val="00092A1A"/>
    <w:rsid w:val="00092AC7"/>
    <w:rsid w:val="00093310"/>
    <w:rsid w:val="00093D68"/>
    <w:rsid w:val="000945A4"/>
    <w:rsid w:val="00094714"/>
    <w:rsid w:val="00095825"/>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67A"/>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3A75"/>
    <w:rsid w:val="000B4104"/>
    <w:rsid w:val="000B43B9"/>
    <w:rsid w:val="000B57B5"/>
    <w:rsid w:val="000B597F"/>
    <w:rsid w:val="000B7ACC"/>
    <w:rsid w:val="000C057A"/>
    <w:rsid w:val="000C145C"/>
    <w:rsid w:val="000C1664"/>
    <w:rsid w:val="000C1C28"/>
    <w:rsid w:val="000C205F"/>
    <w:rsid w:val="000C21DA"/>
    <w:rsid w:val="000C2FA6"/>
    <w:rsid w:val="000C353B"/>
    <w:rsid w:val="000C4253"/>
    <w:rsid w:val="000C4524"/>
    <w:rsid w:val="000C7B09"/>
    <w:rsid w:val="000C7B4C"/>
    <w:rsid w:val="000C7E40"/>
    <w:rsid w:val="000D0263"/>
    <w:rsid w:val="000D0D46"/>
    <w:rsid w:val="000D2AC9"/>
    <w:rsid w:val="000D2EC6"/>
    <w:rsid w:val="000D327A"/>
    <w:rsid w:val="000D32CA"/>
    <w:rsid w:val="000D32F1"/>
    <w:rsid w:val="000D337B"/>
    <w:rsid w:val="000D416D"/>
    <w:rsid w:val="000D53CC"/>
    <w:rsid w:val="000D57A4"/>
    <w:rsid w:val="000D6BDD"/>
    <w:rsid w:val="000E07F7"/>
    <w:rsid w:val="000E15BC"/>
    <w:rsid w:val="000E1B34"/>
    <w:rsid w:val="000E20FB"/>
    <w:rsid w:val="000E246B"/>
    <w:rsid w:val="000E276C"/>
    <w:rsid w:val="000E2DC0"/>
    <w:rsid w:val="000E3707"/>
    <w:rsid w:val="000E3CBE"/>
    <w:rsid w:val="000E3CE6"/>
    <w:rsid w:val="000E3F23"/>
    <w:rsid w:val="000E4013"/>
    <w:rsid w:val="000E42D9"/>
    <w:rsid w:val="000E4DCE"/>
    <w:rsid w:val="000E4F48"/>
    <w:rsid w:val="000E5982"/>
    <w:rsid w:val="000E5E5A"/>
    <w:rsid w:val="000E79FA"/>
    <w:rsid w:val="000F0953"/>
    <w:rsid w:val="000F0C1F"/>
    <w:rsid w:val="000F1109"/>
    <w:rsid w:val="000F1356"/>
    <w:rsid w:val="000F1F1E"/>
    <w:rsid w:val="000F3713"/>
    <w:rsid w:val="000F4E49"/>
    <w:rsid w:val="000F4FF4"/>
    <w:rsid w:val="000F53D4"/>
    <w:rsid w:val="000F6168"/>
    <w:rsid w:val="000F68FB"/>
    <w:rsid w:val="00100488"/>
    <w:rsid w:val="001009FF"/>
    <w:rsid w:val="00100AD2"/>
    <w:rsid w:val="00101096"/>
    <w:rsid w:val="0010122B"/>
    <w:rsid w:val="0010166F"/>
    <w:rsid w:val="00101BB9"/>
    <w:rsid w:val="00101D76"/>
    <w:rsid w:val="00102153"/>
    <w:rsid w:val="00103746"/>
    <w:rsid w:val="00103DB2"/>
    <w:rsid w:val="00104870"/>
    <w:rsid w:val="001048F8"/>
    <w:rsid w:val="00105910"/>
    <w:rsid w:val="0010607D"/>
    <w:rsid w:val="0010628E"/>
    <w:rsid w:val="001065A1"/>
    <w:rsid w:val="001071CE"/>
    <w:rsid w:val="00107ED4"/>
    <w:rsid w:val="0011001F"/>
    <w:rsid w:val="00110C23"/>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91F"/>
    <w:rsid w:val="00122CE2"/>
    <w:rsid w:val="0012351C"/>
    <w:rsid w:val="00123B8D"/>
    <w:rsid w:val="0012488C"/>
    <w:rsid w:val="001250D6"/>
    <w:rsid w:val="001252E1"/>
    <w:rsid w:val="00126363"/>
    <w:rsid w:val="00127928"/>
    <w:rsid w:val="00130E6D"/>
    <w:rsid w:val="00130F14"/>
    <w:rsid w:val="0013109B"/>
    <w:rsid w:val="00131542"/>
    <w:rsid w:val="00131706"/>
    <w:rsid w:val="001317EB"/>
    <w:rsid w:val="00132510"/>
    <w:rsid w:val="001325F0"/>
    <w:rsid w:val="001327E1"/>
    <w:rsid w:val="00133120"/>
    <w:rsid w:val="00133273"/>
    <w:rsid w:val="0013340E"/>
    <w:rsid w:val="0013437A"/>
    <w:rsid w:val="001347E2"/>
    <w:rsid w:val="00134E31"/>
    <w:rsid w:val="001356F9"/>
    <w:rsid w:val="0013653C"/>
    <w:rsid w:val="001404A9"/>
    <w:rsid w:val="00140AF3"/>
    <w:rsid w:val="00140F5F"/>
    <w:rsid w:val="00142198"/>
    <w:rsid w:val="001437FD"/>
    <w:rsid w:val="00143BE0"/>
    <w:rsid w:val="00144084"/>
    <w:rsid w:val="00145AE0"/>
    <w:rsid w:val="00145E9A"/>
    <w:rsid w:val="0014614F"/>
    <w:rsid w:val="00146582"/>
    <w:rsid w:val="00146AAB"/>
    <w:rsid w:val="00147532"/>
    <w:rsid w:val="00147D6C"/>
    <w:rsid w:val="001500E8"/>
    <w:rsid w:val="00150A9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0A7"/>
    <w:rsid w:val="001663BC"/>
    <w:rsid w:val="001717A4"/>
    <w:rsid w:val="001718E2"/>
    <w:rsid w:val="00171E34"/>
    <w:rsid w:val="001722F3"/>
    <w:rsid w:val="00172378"/>
    <w:rsid w:val="001729A5"/>
    <w:rsid w:val="00172BD3"/>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48EC"/>
    <w:rsid w:val="0018507A"/>
    <w:rsid w:val="00185CC0"/>
    <w:rsid w:val="00185F2B"/>
    <w:rsid w:val="00186B4A"/>
    <w:rsid w:val="00187899"/>
    <w:rsid w:val="00187DA3"/>
    <w:rsid w:val="001906A5"/>
    <w:rsid w:val="001906DA"/>
    <w:rsid w:val="001909DC"/>
    <w:rsid w:val="00191617"/>
    <w:rsid w:val="00191AB9"/>
    <w:rsid w:val="00191CD1"/>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33"/>
    <w:rsid w:val="001A3EF4"/>
    <w:rsid w:val="001A403E"/>
    <w:rsid w:val="001A489E"/>
    <w:rsid w:val="001A5000"/>
    <w:rsid w:val="001A5765"/>
    <w:rsid w:val="001A5980"/>
    <w:rsid w:val="001A5A31"/>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6F72"/>
    <w:rsid w:val="001B7B93"/>
    <w:rsid w:val="001C0516"/>
    <w:rsid w:val="001C0B2C"/>
    <w:rsid w:val="001C11C8"/>
    <w:rsid w:val="001C3105"/>
    <w:rsid w:val="001C3170"/>
    <w:rsid w:val="001C3385"/>
    <w:rsid w:val="001C3555"/>
    <w:rsid w:val="001C36D5"/>
    <w:rsid w:val="001C5057"/>
    <w:rsid w:val="001C5C0E"/>
    <w:rsid w:val="001C65C9"/>
    <w:rsid w:val="001C67B8"/>
    <w:rsid w:val="001C6C38"/>
    <w:rsid w:val="001C6C67"/>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35A"/>
    <w:rsid w:val="001D6489"/>
    <w:rsid w:val="001D654A"/>
    <w:rsid w:val="001E1199"/>
    <w:rsid w:val="001E183E"/>
    <w:rsid w:val="001E1D97"/>
    <w:rsid w:val="001E23D7"/>
    <w:rsid w:val="001E4E47"/>
    <w:rsid w:val="001E625F"/>
    <w:rsid w:val="001E6A19"/>
    <w:rsid w:val="001E7D98"/>
    <w:rsid w:val="001F00F8"/>
    <w:rsid w:val="001F03A7"/>
    <w:rsid w:val="001F260A"/>
    <w:rsid w:val="001F38CB"/>
    <w:rsid w:val="001F5263"/>
    <w:rsid w:val="001F5BF5"/>
    <w:rsid w:val="001F5D4D"/>
    <w:rsid w:val="001F77C2"/>
    <w:rsid w:val="001F7E27"/>
    <w:rsid w:val="0020001E"/>
    <w:rsid w:val="002000A3"/>
    <w:rsid w:val="002002F0"/>
    <w:rsid w:val="002004E3"/>
    <w:rsid w:val="002007AC"/>
    <w:rsid w:val="0020183A"/>
    <w:rsid w:val="00201CBA"/>
    <w:rsid w:val="002021F0"/>
    <w:rsid w:val="00202BCA"/>
    <w:rsid w:val="00205612"/>
    <w:rsid w:val="00205904"/>
    <w:rsid w:val="00205B89"/>
    <w:rsid w:val="00205CFA"/>
    <w:rsid w:val="0020654D"/>
    <w:rsid w:val="00206BD8"/>
    <w:rsid w:val="00207C72"/>
    <w:rsid w:val="00207E85"/>
    <w:rsid w:val="00210FFE"/>
    <w:rsid w:val="00212D30"/>
    <w:rsid w:val="0021308A"/>
    <w:rsid w:val="00214C5A"/>
    <w:rsid w:val="002151BE"/>
    <w:rsid w:val="002155D1"/>
    <w:rsid w:val="00215AA8"/>
    <w:rsid w:val="002163CC"/>
    <w:rsid w:val="00216D9F"/>
    <w:rsid w:val="00217545"/>
    <w:rsid w:val="002177BE"/>
    <w:rsid w:val="00217F69"/>
    <w:rsid w:val="00220581"/>
    <w:rsid w:val="0022062F"/>
    <w:rsid w:val="002209A0"/>
    <w:rsid w:val="0022125B"/>
    <w:rsid w:val="00221282"/>
    <w:rsid w:val="0022132F"/>
    <w:rsid w:val="00223A20"/>
    <w:rsid w:val="00223C20"/>
    <w:rsid w:val="00224354"/>
    <w:rsid w:val="00225937"/>
    <w:rsid w:val="0022597A"/>
    <w:rsid w:val="00225F86"/>
    <w:rsid w:val="002262B6"/>
    <w:rsid w:val="00226FD9"/>
    <w:rsid w:val="00227335"/>
    <w:rsid w:val="002274F6"/>
    <w:rsid w:val="00230571"/>
    <w:rsid w:val="00230A47"/>
    <w:rsid w:val="00231728"/>
    <w:rsid w:val="00231BD6"/>
    <w:rsid w:val="00232DFC"/>
    <w:rsid w:val="00232EDB"/>
    <w:rsid w:val="002335C0"/>
    <w:rsid w:val="002338D5"/>
    <w:rsid w:val="0023505E"/>
    <w:rsid w:val="0023538F"/>
    <w:rsid w:val="00236749"/>
    <w:rsid w:val="0023704E"/>
    <w:rsid w:val="0023712E"/>
    <w:rsid w:val="00237702"/>
    <w:rsid w:val="0023791C"/>
    <w:rsid w:val="00240D37"/>
    <w:rsid w:val="00241020"/>
    <w:rsid w:val="0024229E"/>
    <w:rsid w:val="00242409"/>
    <w:rsid w:val="0024292C"/>
    <w:rsid w:val="00243D71"/>
    <w:rsid w:val="0024428C"/>
    <w:rsid w:val="002461E0"/>
    <w:rsid w:val="00250BB5"/>
    <w:rsid w:val="002519F5"/>
    <w:rsid w:val="00251B43"/>
    <w:rsid w:val="002523AA"/>
    <w:rsid w:val="002533CA"/>
    <w:rsid w:val="002539F2"/>
    <w:rsid w:val="00253BBA"/>
    <w:rsid w:val="002540E4"/>
    <w:rsid w:val="0025728D"/>
    <w:rsid w:val="00257645"/>
    <w:rsid w:val="002605A0"/>
    <w:rsid w:val="0026183D"/>
    <w:rsid w:val="00261EF3"/>
    <w:rsid w:val="0026231F"/>
    <w:rsid w:val="002626F8"/>
    <w:rsid w:val="00262C74"/>
    <w:rsid w:val="002633A5"/>
    <w:rsid w:val="0026375C"/>
    <w:rsid w:val="00264BC0"/>
    <w:rsid w:val="002656EC"/>
    <w:rsid w:val="00266578"/>
    <w:rsid w:val="00266E57"/>
    <w:rsid w:val="002674DE"/>
    <w:rsid w:val="0026761B"/>
    <w:rsid w:val="00270472"/>
    <w:rsid w:val="0027123D"/>
    <w:rsid w:val="002713FD"/>
    <w:rsid w:val="00273073"/>
    <w:rsid w:val="0027308A"/>
    <w:rsid w:val="00273E6A"/>
    <w:rsid w:val="00274246"/>
    <w:rsid w:val="00274348"/>
    <w:rsid w:val="00274992"/>
    <w:rsid w:val="00275733"/>
    <w:rsid w:val="00275D2F"/>
    <w:rsid w:val="00276556"/>
    <w:rsid w:val="00277A37"/>
    <w:rsid w:val="00277DBB"/>
    <w:rsid w:val="00277ED5"/>
    <w:rsid w:val="00280BFE"/>
    <w:rsid w:val="00280E62"/>
    <w:rsid w:val="00281ADD"/>
    <w:rsid w:val="002827BC"/>
    <w:rsid w:val="00282B9B"/>
    <w:rsid w:val="00282E10"/>
    <w:rsid w:val="00282E66"/>
    <w:rsid w:val="0028376C"/>
    <w:rsid w:val="00284230"/>
    <w:rsid w:val="00284549"/>
    <w:rsid w:val="002848AC"/>
    <w:rsid w:val="00285158"/>
    <w:rsid w:val="00285268"/>
    <w:rsid w:val="002852D9"/>
    <w:rsid w:val="00285869"/>
    <w:rsid w:val="0028626C"/>
    <w:rsid w:val="0028790D"/>
    <w:rsid w:val="00287E5C"/>
    <w:rsid w:val="00287EA0"/>
    <w:rsid w:val="0029049F"/>
    <w:rsid w:val="00291B7B"/>
    <w:rsid w:val="00291C17"/>
    <w:rsid w:val="002920CD"/>
    <w:rsid w:val="002925C0"/>
    <w:rsid w:val="00292695"/>
    <w:rsid w:val="002934B6"/>
    <w:rsid w:val="00294136"/>
    <w:rsid w:val="00294F77"/>
    <w:rsid w:val="002950F3"/>
    <w:rsid w:val="002955FC"/>
    <w:rsid w:val="0029575C"/>
    <w:rsid w:val="0029655C"/>
    <w:rsid w:val="0029707B"/>
    <w:rsid w:val="00297116"/>
    <w:rsid w:val="00297338"/>
    <w:rsid w:val="00297425"/>
    <w:rsid w:val="002974D7"/>
    <w:rsid w:val="00297554"/>
    <w:rsid w:val="00297D21"/>
    <w:rsid w:val="002A20FC"/>
    <w:rsid w:val="002A2140"/>
    <w:rsid w:val="002A23C9"/>
    <w:rsid w:val="002A289E"/>
    <w:rsid w:val="002A3182"/>
    <w:rsid w:val="002A59E7"/>
    <w:rsid w:val="002A5F8A"/>
    <w:rsid w:val="002A6B9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58AF"/>
    <w:rsid w:val="002B631A"/>
    <w:rsid w:val="002C051F"/>
    <w:rsid w:val="002C07E5"/>
    <w:rsid w:val="002C0ADF"/>
    <w:rsid w:val="002C1D62"/>
    <w:rsid w:val="002C1E2E"/>
    <w:rsid w:val="002C221E"/>
    <w:rsid w:val="002C25F2"/>
    <w:rsid w:val="002C2D0C"/>
    <w:rsid w:val="002C4295"/>
    <w:rsid w:val="002C4619"/>
    <w:rsid w:val="002C4EC4"/>
    <w:rsid w:val="002C4FA1"/>
    <w:rsid w:val="002C53A2"/>
    <w:rsid w:val="002C55FC"/>
    <w:rsid w:val="002C56AE"/>
    <w:rsid w:val="002C609B"/>
    <w:rsid w:val="002C6633"/>
    <w:rsid w:val="002C6D1E"/>
    <w:rsid w:val="002C6DED"/>
    <w:rsid w:val="002C795E"/>
    <w:rsid w:val="002D001A"/>
    <w:rsid w:val="002D079C"/>
    <w:rsid w:val="002D0F8A"/>
    <w:rsid w:val="002D3A71"/>
    <w:rsid w:val="002D4060"/>
    <w:rsid w:val="002D55B4"/>
    <w:rsid w:val="002D5891"/>
    <w:rsid w:val="002D7E08"/>
    <w:rsid w:val="002E0A5E"/>
    <w:rsid w:val="002E0ACF"/>
    <w:rsid w:val="002E0BAF"/>
    <w:rsid w:val="002E1440"/>
    <w:rsid w:val="002E1548"/>
    <w:rsid w:val="002E1611"/>
    <w:rsid w:val="002E1A19"/>
    <w:rsid w:val="002E202B"/>
    <w:rsid w:val="002E2E39"/>
    <w:rsid w:val="002E2E51"/>
    <w:rsid w:val="002E32CF"/>
    <w:rsid w:val="002E37EF"/>
    <w:rsid w:val="002E39EF"/>
    <w:rsid w:val="002E42D7"/>
    <w:rsid w:val="002E4490"/>
    <w:rsid w:val="002E5D85"/>
    <w:rsid w:val="002E6018"/>
    <w:rsid w:val="002F0C37"/>
    <w:rsid w:val="002F0D5A"/>
    <w:rsid w:val="002F11AF"/>
    <w:rsid w:val="002F1965"/>
    <w:rsid w:val="002F1CC4"/>
    <w:rsid w:val="002F238F"/>
    <w:rsid w:val="002F31F4"/>
    <w:rsid w:val="002F3618"/>
    <w:rsid w:val="002F3C87"/>
    <w:rsid w:val="002F3ECB"/>
    <w:rsid w:val="002F45C8"/>
    <w:rsid w:val="002F499C"/>
    <w:rsid w:val="002F49F0"/>
    <w:rsid w:val="002F6184"/>
    <w:rsid w:val="002F628A"/>
    <w:rsid w:val="002F6F1B"/>
    <w:rsid w:val="002F7304"/>
    <w:rsid w:val="002F7539"/>
    <w:rsid w:val="002F7BF8"/>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07D75"/>
    <w:rsid w:val="00310E05"/>
    <w:rsid w:val="003111BD"/>
    <w:rsid w:val="00311E05"/>
    <w:rsid w:val="00312116"/>
    <w:rsid w:val="0031220D"/>
    <w:rsid w:val="00312B10"/>
    <w:rsid w:val="00312C96"/>
    <w:rsid w:val="00312CBD"/>
    <w:rsid w:val="00312F53"/>
    <w:rsid w:val="0031427A"/>
    <w:rsid w:val="00314300"/>
    <w:rsid w:val="0031534D"/>
    <w:rsid w:val="0031686B"/>
    <w:rsid w:val="0032166D"/>
    <w:rsid w:val="00322B6A"/>
    <w:rsid w:val="00323318"/>
    <w:rsid w:val="00323635"/>
    <w:rsid w:val="0032378D"/>
    <w:rsid w:val="00323E87"/>
    <w:rsid w:val="00323EB1"/>
    <w:rsid w:val="00323FA8"/>
    <w:rsid w:val="003250CB"/>
    <w:rsid w:val="00325C58"/>
    <w:rsid w:val="00326DD2"/>
    <w:rsid w:val="003277E9"/>
    <w:rsid w:val="003301DE"/>
    <w:rsid w:val="00330BBF"/>
    <w:rsid w:val="00330FAE"/>
    <w:rsid w:val="00330FF4"/>
    <w:rsid w:val="00331319"/>
    <w:rsid w:val="003317F1"/>
    <w:rsid w:val="003318C3"/>
    <w:rsid w:val="00331A93"/>
    <w:rsid w:val="00332C83"/>
    <w:rsid w:val="00332CC7"/>
    <w:rsid w:val="003346B2"/>
    <w:rsid w:val="00334B92"/>
    <w:rsid w:val="00335CA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4858"/>
    <w:rsid w:val="0034544D"/>
    <w:rsid w:val="00345CE0"/>
    <w:rsid w:val="00345D09"/>
    <w:rsid w:val="003461D7"/>
    <w:rsid w:val="00346310"/>
    <w:rsid w:val="00347619"/>
    <w:rsid w:val="00347DF7"/>
    <w:rsid w:val="00347F3D"/>
    <w:rsid w:val="0035013F"/>
    <w:rsid w:val="003506DD"/>
    <w:rsid w:val="00350929"/>
    <w:rsid w:val="00350D48"/>
    <w:rsid w:val="003511A5"/>
    <w:rsid w:val="00352BF6"/>
    <w:rsid w:val="00354055"/>
    <w:rsid w:val="003557C9"/>
    <w:rsid w:val="00355A6F"/>
    <w:rsid w:val="00355AA4"/>
    <w:rsid w:val="003560D1"/>
    <w:rsid w:val="00360ABF"/>
    <w:rsid w:val="00361753"/>
    <w:rsid w:val="00361C24"/>
    <w:rsid w:val="003623D2"/>
    <w:rsid w:val="0036353B"/>
    <w:rsid w:val="00363640"/>
    <w:rsid w:val="0036393D"/>
    <w:rsid w:val="00363975"/>
    <w:rsid w:val="00363A0C"/>
    <w:rsid w:val="00364459"/>
    <w:rsid w:val="0036564D"/>
    <w:rsid w:val="00365DFD"/>
    <w:rsid w:val="003677CE"/>
    <w:rsid w:val="0036780D"/>
    <w:rsid w:val="0036782A"/>
    <w:rsid w:val="00370668"/>
    <w:rsid w:val="00371262"/>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41"/>
    <w:rsid w:val="00376155"/>
    <w:rsid w:val="0037625E"/>
    <w:rsid w:val="00376297"/>
    <w:rsid w:val="00376CCA"/>
    <w:rsid w:val="0037725A"/>
    <w:rsid w:val="003815D3"/>
    <w:rsid w:val="00381EDF"/>
    <w:rsid w:val="00382903"/>
    <w:rsid w:val="00382E6F"/>
    <w:rsid w:val="00383344"/>
    <w:rsid w:val="0038340B"/>
    <w:rsid w:val="00383AD2"/>
    <w:rsid w:val="0038510B"/>
    <w:rsid w:val="00386642"/>
    <w:rsid w:val="0038781D"/>
    <w:rsid w:val="00390310"/>
    <w:rsid w:val="003913E1"/>
    <w:rsid w:val="00391C76"/>
    <w:rsid w:val="00391F0E"/>
    <w:rsid w:val="00392138"/>
    <w:rsid w:val="003923A9"/>
    <w:rsid w:val="00392B88"/>
    <w:rsid w:val="00392CF2"/>
    <w:rsid w:val="00392F38"/>
    <w:rsid w:val="00392F54"/>
    <w:rsid w:val="00394078"/>
    <w:rsid w:val="0039584D"/>
    <w:rsid w:val="00396369"/>
    <w:rsid w:val="00397778"/>
    <w:rsid w:val="003978C5"/>
    <w:rsid w:val="00397DE0"/>
    <w:rsid w:val="00397F0F"/>
    <w:rsid w:val="003A06EB"/>
    <w:rsid w:val="003A100C"/>
    <w:rsid w:val="003A13CA"/>
    <w:rsid w:val="003A1CE1"/>
    <w:rsid w:val="003A2288"/>
    <w:rsid w:val="003A29B0"/>
    <w:rsid w:val="003A2E25"/>
    <w:rsid w:val="003A47C8"/>
    <w:rsid w:val="003A496F"/>
    <w:rsid w:val="003A699D"/>
    <w:rsid w:val="003A69E9"/>
    <w:rsid w:val="003A6F39"/>
    <w:rsid w:val="003A7AB0"/>
    <w:rsid w:val="003B042A"/>
    <w:rsid w:val="003B0811"/>
    <w:rsid w:val="003B0AFC"/>
    <w:rsid w:val="003B0BCC"/>
    <w:rsid w:val="003B10BE"/>
    <w:rsid w:val="003B10C1"/>
    <w:rsid w:val="003B17C2"/>
    <w:rsid w:val="003B19F0"/>
    <w:rsid w:val="003B1E8A"/>
    <w:rsid w:val="003B2687"/>
    <w:rsid w:val="003B38B6"/>
    <w:rsid w:val="003B4F6B"/>
    <w:rsid w:val="003B58AE"/>
    <w:rsid w:val="003B59CA"/>
    <w:rsid w:val="003B611B"/>
    <w:rsid w:val="003B771A"/>
    <w:rsid w:val="003B7B09"/>
    <w:rsid w:val="003B7CE4"/>
    <w:rsid w:val="003B7E92"/>
    <w:rsid w:val="003C00D8"/>
    <w:rsid w:val="003C08B1"/>
    <w:rsid w:val="003C094B"/>
    <w:rsid w:val="003C14CC"/>
    <w:rsid w:val="003C1AEF"/>
    <w:rsid w:val="003C1C41"/>
    <w:rsid w:val="003C1E7F"/>
    <w:rsid w:val="003C32B8"/>
    <w:rsid w:val="003C337C"/>
    <w:rsid w:val="003C3B45"/>
    <w:rsid w:val="003C4067"/>
    <w:rsid w:val="003C40F4"/>
    <w:rsid w:val="003C5748"/>
    <w:rsid w:val="003C5C7E"/>
    <w:rsid w:val="003C616B"/>
    <w:rsid w:val="003C68BF"/>
    <w:rsid w:val="003C7236"/>
    <w:rsid w:val="003D092F"/>
    <w:rsid w:val="003D0B49"/>
    <w:rsid w:val="003D1058"/>
    <w:rsid w:val="003D2178"/>
    <w:rsid w:val="003D2E55"/>
    <w:rsid w:val="003D3103"/>
    <w:rsid w:val="003D31F4"/>
    <w:rsid w:val="003D3A18"/>
    <w:rsid w:val="003D3D07"/>
    <w:rsid w:val="003D3D70"/>
    <w:rsid w:val="003D41D0"/>
    <w:rsid w:val="003D4A56"/>
    <w:rsid w:val="003D4EBA"/>
    <w:rsid w:val="003D4F30"/>
    <w:rsid w:val="003D5A8B"/>
    <w:rsid w:val="003D5FA0"/>
    <w:rsid w:val="003D6714"/>
    <w:rsid w:val="003D6886"/>
    <w:rsid w:val="003D7022"/>
    <w:rsid w:val="003D713F"/>
    <w:rsid w:val="003D76F5"/>
    <w:rsid w:val="003D7CB0"/>
    <w:rsid w:val="003E11E8"/>
    <w:rsid w:val="003E126E"/>
    <w:rsid w:val="003E15EB"/>
    <w:rsid w:val="003E1FB8"/>
    <w:rsid w:val="003E1FFE"/>
    <w:rsid w:val="003E20AA"/>
    <w:rsid w:val="003E2393"/>
    <w:rsid w:val="003E2A53"/>
    <w:rsid w:val="003E3B8A"/>
    <w:rsid w:val="003E4375"/>
    <w:rsid w:val="003E5FD7"/>
    <w:rsid w:val="003E680D"/>
    <w:rsid w:val="003F06A2"/>
    <w:rsid w:val="003F2409"/>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4BA"/>
    <w:rsid w:val="00401851"/>
    <w:rsid w:val="0040198E"/>
    <w:rsid w:val="004021E8"/>
    <w:rsid w:val="0040348A"/>
    <w:rsid w:val="00403BC1"/>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A81"/>
    <w:rsid w:val="00414EC5"/>
    <w:rsid w:val="0041519B"/>
    <w:rsid w:val="004151F6"/>
    <w:rsid w:val="0041537B"/>
    <w:rsid w:val="00415402"/>
    <w:rsid w:val="0041552C"/>
    <w:rsid w:val="004156FE"/>
    <w:rsid w:val="00416679"/>
    <w:rsid w:val="00416AB4"/>
    <w:rsid w:val="00416B39"/>
    <w:rsid w:val="004171D2"/>
    <w:rsid w:val="004177A4"/>
    <w:rsid w:val="004202AF"/>
    <w:rsid w:val="0042032B"/>
    <w:rsid w:val="00421094"/>
    <w:rsid w:val="004231B7"/>
    <w:rsid w:val="00423B93"/>
    <w:rsid w:val="00423D84"/>
    <w:rsid w:val="00423FC7"/>
    <w:rsid w:val="00424325"/>
    <w:rsid w:val="0042517D"/>
    <w:rsid w:val="00425717"/>
    <w:rsid w:val="00426562"/>
    <w:rsid w:val="0042713F"/>
    <w:rsid w:val="00427C55"/>
    <w:rsid w:val="004309C4"/>
    <w:rsid w:val="00430EA6"/>
    <w:rsid w:val="0043106D"/>
    <w:rsid w:val="0043128A"/>
    <w:rsid w:val="00431852"/>
    <w:rsid w:val="004318BB"/>
    <w:rsid w:val="00431C5C"/>
    <w:rsid w:val="00431E92"/>
    <w:rsid w:val="00432356"/>
    <w:rsid w:val="0043243A"/>
    <w:rsid w:val="004327EA"/>
    <w:rsid w:val="0043306A"/>
    <w:rsid w:val="0043397F"/>
    <w:rsid w:val="004340FF"/>
    <w:rsid w:val="0043450B"/>
    <w:rsid w:val="00436461"/>
    <w:rsid w:val="0043659A"/>
    <w:rsid w:val="004371DB"/>
    <w:rsid w:val="004374E1"/>
    <w:rsid w:val="00437F16"/>
    <w:rsid w:val="004407F2"/>
    <w:rsid w:val="00440BF8"/>
    <w:rsid w:val="00441240"/>
    <w:rsid w:val="004438BC"/>
    <w:rsid w:val="00444558"/>
    <w:rsid w:val="00444796"/>
    <w:rsid w:val="00444AC2"/>
    <w:rsid w:val="004458FE"/>
    <w:rsid w:val="00446A45"/>
    <w:rsid w:val="00446F41"/>
    <w:rsid w:val="0044711B"/>
    <w:rsid w:val="0044743D"/>
    <w:rsid w:val="004507C8"/>
    <w:rsid w:val="00450EE1"/>
    <w:rsid w:val="00451108"/>
    <w:rsid w:val="004511A2"/>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67708"/>
    <w:rsid w:val="0047044B"/>
    <w:rsid w:val="00470ED8"/>
    <w:rsid w:val="00471F4E"/>
    <w:rsid w:val="00472CDC"/>
    <w:rsid w:val="00474980"/>
    <w:rsid w:val="00474AFF"/>
    <w:rsid w:val="00475927"/>
    <w:rsid w:val="00475F6D"/>
    <w:rsid w:val="004760FB"/>
    <w:rsid w:val="00477F4F"/>
    <w:rsid w:val="00480515"/>
    <w:rsid w:val="00480647"/>
    <w:rsid w:val="004807E2"/>
    <w:rsid w:val="004808FF"/>
    <w:rsid w:val="00480E5A"/>
    <w:rsid w:val="00481248"/>
    <w:rsid w:val="00481A6F"/>
    <w:rsid w:val="00481AA9"/>
    <w:rsid w:val="00481CDF"/>
    <w:rsid w:val="0048255F"/>
    <w:rsid w:val="0048359C"/>
    <w:rsid w:val="00483AA7"/>
    <w:rsid w:val="00483E5F"/>
    <w:rsid w:val="00485CC9"/>
    <w:rsid w:val="0048687A"/>
    <w:rsid w:val="004902C0"/>
    <w:rsid w:val="00490768"/>
    <w:rsid w:val="00490B29"/>
    <w:rsid w:val="00491621"/>
    <w:rsid w:val="00491876"/>
    <w:rsid w:val="00492CEE"/>
    <w:rsid w:val="00492D5A"/>
    <w:rsid w:val="00492F59"/>
    <w:rsid w:val="004930A5"/>
    <w:rsid w:val="00493433"/>
    <w:rsid w:val="00493927"/>
    <w:rsid w:val="00494169"/>
    <w:rsid w:val="0049508F"/>
    <w:rsid w:val="00495B0D"/>
    <w:rsid w:val="00496135"/>
    <w:rsid w:val="00496AB1"/>
    <w:rsid w:val="00497198"/>
    <w:rsid w:val="004A0753"/>
    <w:rsid w:val="004A15AE"/>
    <w:rsid w:val="004A1B50"/>
    <w:rsid w:val="004A2672"/>
    <w:rsid w:val="004A2D01"/>
    <w:rsid w:val="004A3005"/>
    <w:rsid w:val="004A340A"/>
    <w:rsid w:val="004A37CF"/>
    <w:rsid w:val="004A387C"/>
    <w:rsid w:val="004A3BDC"/>
    <w:rsid w:val="004A3C34"/>
    <w:rsid w:val="004A40F2"/>
    <w:rsid w:val="004A4867"/>
    <w:rsid w:val="004A643B"/>
    <w:rsid w:val="004A69DF"/>
    <w:rsid w:val="004B01FD"/>
    <w:rsid w:val="004B026A"/>
    <w:rsid w:val="004B0A0E"/>
    <w:rsid w:val="004B0C6D"/>
    <w:rsid w:val="004B1002"/>
    <w:rsid w:val="004B148D"/>
    <w:rsid w:val="004B17E4"/>
    <w:rsid w:val="004B1B01"/>
    <w:rsid w:val="004B1CF4"/>
    <w:rsid w:val="004B20B6"/>
    <w:rsid w:val="004B28F5"/>
    <w:rsid w:val="004B2DA6"/>
    <w:rsid w:val="004B471C"/>
    <w:rsid w:val="004B655E"/>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97E"/>
    <w:rsid w:val="004C4C8B"/>
    <w:rsid w:val="004C6380"/>
    <w:rsid w:val="004C64CA"/>
    <w:rsid w:val="004C6876"/>
    <w:rsid w:val="004C6976"/>
    <w:rsid w:val="004C7842"/>
    <w:rsid w:val="004D07CA"/>
    <w:rsid w:val="004D0D6A"/>
    <w:rsid w:val="004D0D98"/>
    <w:rsid w:val="004D0E8B"/>
    <w:rsid w:val="004D0F9C"/>
    <w:rsid w:val="004D2346"/>
    <w:rsid w:val="004D2A68"/>
    <w:rsid w:val="004D2F0F"/>
    <w:rsid w:val="004D301E"/>
    <w:rsid w:val="004D4380"/>
    <w:rsid w:val="004D5A0F"/>
    <w:rsid w:val="004D699D"/>
    <w:rsid w:val="004D762F"/>
    <w:rsid w:val="004D7A04"/>
    <w:rsid w:val="004D7A57"/>
    <w:rsid w:val="004D7B43"/>
    <w:rsid w:val="004E08B9"/>
    <w:rsid w:val="004E0FC5"/>
    <w:rsid w:val="004E1534"/>
    <w:rsid w:val="004E1E76"/>
    <w:rsid w:val="004E2275"/>
    <w:rsid w:val="004E27DC"/>
    <w:rsid w:val="004E2F98"/>
    <w:rsid w:val="004E4021"/>
    <w:rsid w:val="004E543F"/>
    <w:rsid w:val="004E6D38"/>
    <w:rsid w:val="004E7E69"/>
    <w:rsid w:val="004E7F82"/>
    <w:rsid w:val="004F06A6"/>
    <w:rsid w:val="004F2982"/>
    <w:rsid w:val="004F3B9F"/>
    <w:rsid w:val="004F3DCB"/>
    <w:rsid w:val="004F4EC1"/>
    <w:rsid w:val="004F5118"/>
    <w:rsid w:val="004F5F18"/>
    <w:rsid w:val="004F6580"/>
    <w:rsid w:val="004F6A82"/>
    <w:rsid w:val="004F6B24"/>
    <w:rsid w:val="004F7806"/>
    <w:rsid w:val="004F78EA"/>
    <w:rsid w:val="00500675"/>
    <w:rsid w:val="005012E5"/>
    <w:rsid w:val="00502B2F"/>
    <w:rsid w:val="00502CAB"/>
    <w:rsid w:val="005031EF"/>
    <w:rsid w:val="005035AC"/>
    <w:rsid w:val="00504400"/>
    <w:rsid w:val="0050455D"/>
    <w:rsid w:val="00505B46"/>
    <w:rsid w:val="00506284"/>
    <w:rsid w:val="00506347"/>
    <w:rsid w:val="00506A3B"/>
    <w:rsid w:val="005072F2"/>
    <w:rsid w:val="00507315"/>
    <w:rsid w:val="00507439"/>
    <w:rsid w:val="00507608"/>
    <w:rsid w:val="00507E0F"/>
    <w:rsid w:val="00510D05"/>
    <w:rsid w:val="00510E6C"/>
    <w:rsid w:val="00511A7B"/>
    <w:rsid w:val="00512151"/>
    <w:rsid w:val="00512190"/>
    <w:rsid w:val="005150AB"/>
    <w:rsid w:val="005156DA"/>
    <w:rsid w:val="005167C7"/>
    <w:rsid w:val="00517D23"/>
    <w:rsid w:val="00520896"/>
    <w:rsid w:val="0052148D"/>
    <w:rsid w:val="00521FD6"/>
    <w:rsid w:val="00522267"/>
    <w:rsid w:val="00522323"/>
    <w:rsid w:val="00522439"/>
    <w:rsid w:val="005224DF"/>
    <w:rsid w:val="0052283D"/>
    <w:rsid w:val="00522A4F"/>
    <w:rsid w:val="00522D87"/>
    <w:rsid w:val="0052381E"/>
    <w:rsid w:val="005244C1"/>
    <w:rsid w:val="005244DA"/>
    <w:rsid w:val="00524694"/>
    <w:rsid w:val="005256F4"/>
    <w:rsid w:val="00525706"/>
    <w:rsid w:val="00525C49"/>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645B"/>
    <w:rsid w:val="00547DE9"/>
    <w:rsid w:val="00547F6E"/>
    <w:rsid w:val="00550EBB"/>
    <w:rsid w:val="00550FBC"/>
    <w:rsid w:val="0055125A"/>
    <w:rsid w:val="00551E81"/>
    <w:rsid w:val="00554293"/>
    <w:rsid w:val="005547FF"/>
    <w:rsid w:val="0055493C"/>
    <w:rsid w:val="00555748"/>
    <w:rsid w:val="00555A11"/>
    <w:rsid w:val="00555E97"/>
    <w:rsid w:val="00556949"/>
    <w:rsid w:val="005570D2"/>
    <w:rsid w:val="0055763D"/>
    <w:rsid w:val="005602B5"/>
    <w:rsid w:val="00560316"/>
    <w:rsid w:val="005608C3"/>
    <w:rsid w:val="005616E5"/>
    <w:rsid w:val="0056186F"/>
    <w:rsid w:val="0056202D"/>
    <w:rsid w:val="005621AC"/>
    <w:rsid w:val="0056278C"/>
    <w:rsid w:val="00563196"/>
    <w:rsid w:val="0056336A"/>
    <w:rsid w:val="00563C4D"/>
    <w:rsid w:val="0056520B"/>
    <w:rsid w:val="0056591B"/>
    <w:rsid w:val="00565A92"/>
    <w:rsid w:val="00565AFD"/>
    <w:rsid w:val="00565DB6"/>
    <w:rsid w:val="005666B1"/>
    <w:rsid w:val="00566A1C"/>
    <w:rsid w:val="005676A8"/>
    <w:rsid w:val="0057075D"/>
    <w:rsid w:val="00570CF0"/>
    <w:rsid w:val="0057114B"/>
    <w:rsid w:val="00571738"/>
    <w:rsid w:val="00572171"/>
    <w:rsid w:val="00572673"/>
    <w:rsid w:val="005727B4"/>
    <w:rsid w:val="005730DF"/>
    <w:rsid w:val="005733B9"/>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657"/>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30C"/>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0D37"/>
    <w:rsid w:val="005B1E16"/>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2C98"/>
    <w:rsid w:val="005D6267"/>
    <w:rsid w:val="005D71DE"/>
    <w:rsid w:val="005D7664"/>
    <w:rsid w:val="005D79C6"/>
    <w:rsid w:val="005E1255"/>
    <w:rsid w:val="005E3603"/>
    <w:rsid w:val="005E4D87"/>
    <w:rsid w:val="005E5764"/>
    <w:rsid w:val="005E7287"/>
    <w:rsid w:val="005E75D1"/>
    <w:rsid w:val="005E77F3"/>
    <w:rsid w:val="005E7EF8"/>
    <w:rsid w:val="005F02F2"/>
    <w:rsid w:val="005F0C99"/>
    <w:rsid w:val="005F0D9F"/>
    <w:rsid w:val="005F1DA6"/>
    <w:rsid w:val="005F261D"/>
    <w:rsid w:val="005F412C"/>
    <w:rsid w:val="005F46EB"/>
    <w:rsid w:val="005F484E"/>
    <w:rsid w:val="005F5197"/>
    <w:rsid w:val="005F52CA"/>
    <w:rsid w:val="005F5318"/>
    <w:rsid w:val="005F5840"/>
    <w:rsid w:val="005F6A8B"/>
    <w:rsid w:val="005F6BED"/>
    <w:rsid w:val="005F7213"/>
    <w:rsid w:val="005F7675"/>
    <w:rsid w:val="005F77C4"/>
    <w:rsid w:val="005F7F20"/>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789"/>
    <w:rsid w:val="006128ED"/>
    <w:rsid w:val="00612C9C"/>
    <w:rsid w:val="006133E3"/>
    <w:rsid w:val="006135AC"/>
    <w:rsid w:val="00613D27"/>
    <w:rsid w:val="006147E2"/>
    <w:rsid w:val="006148AB"/>
    <w:rsid w:val="00615A6C"/>
    <w:rsid w:val="0061646A"/>
    <w:rsid w:val="00616A0C"/>
    <w:rsid w:val="00616A16"/>
    <w:rsid w:val="00617184"/>
    <w:rsid w:val="00617B17"/>
    <w:rsid w:val="00620986"/>
    <w:rsid w:val="00620F93"/>
    <w:rsid w:val="00621647"/>
    <w:rsid w:val="00622276"/>
    <w:rsid w:val="006222AA"/>
    <w:rsid w:val="00622677"/>
    <w:rsid w:val="00622EB0"/>
    <w:rsid w:val="0062387C"/>
    <w:rsid w:val="006239CF"/>
    <w:rsid w:val="00624050"/>
    <w:rsid w:val="0062437B"/>
    <w:rsid w:val="006255F4"/>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8D3"/>
    <w:rsid w:val="00632BC8"/>
    <w:rsid w:val="00632C90"/>
    <w:rsid w:val="00632CF7"/>
    <w:rsid w:val="00632E54"/>
    <w:rsid w:val="00634442"/>
    <w:rsid w:val="00634D86"/>
    <w:rsid w:val="00637729"/>
    <w:rsid w:val="00637D08"/>
    <w:rsid w:val="0064015B"/>
    <w:rsid w:val="00640CFF"/>
    <w:rsid w:val="00641DD3"/>
    <w:rsid w:val="006421CD"/>
    <w:rsid w:val="006425D7"/>
    <w:rsid w:val="00642A34"/>
    <w:rsid w:val="006433A6"/>
    <w:rsid w:val="00643B58"/>
    <w:rsid w:val="006449B2"/>
    <w:rsid w:val="00645349"/>
    <w:rsid w:val="00645489"/>
    <w:rsid w:val="006463CB"/>
    <w:rsid w:val="006471CE"/>
    <w:rsid w:val="006502BC"/>
    <w:rsid w:val="0065031F"/>
    <w:rsid w:val="00650379"/>
    <w:rsid w:val="00651B15"/>
    <w:rsid w:val="00652840"/>
    <w:rsid w:val="00652D04"/>
    <w:rsid w:val="00652FD5"/>
    <w:rsid w:val="006553C2"/>
    <w:rsid w:val="00656762"/>
    <w:rsid w:val="00656FAA"/>
    <w:rsid w:val="006572D0"/>
    <w:rsid w:val="00660369"/>
    <w:rsid w:val="00660A96"/>
    <w:rsid w:val="00660E1F"/>
    <w:rsid w:val="00661981"/>
    <w:rsid w:val="00661ABC"/>
    <w:rsid w:val="00662009"/>
    <w:rsid w:val="006623C5"/>
    <w:rsid w:val="0066289B"/>
    <w:rsid w:val="00663776"/>
    <w:rsid w:val="00664044"/>
    <w:rsid w:val="00665AA7"/>
    <w:rsid w:val="0066729B"/>
    <w:rsid w:val="006679FC"/>
    <w:rsid w:val="00667C02"/>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523"/>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15B6"/>
    <w:rsid w:val="00692141"/>
    <w:rsid w:val="00692CB5"/>
    <w:rsid w:val="00693188"/>
    <w:rsid w:val="00693424"/>
    <w:rsid w:val="00694EB1"/>
    <w:rsid w:val="0069611B"/>
    <w:rsid w:val="00696D46"/>
    <w:rsid w:val="006A0446"/>
    <w:rsid w:val="006A0750"/>
    <w:rsid w:val="006A08C7"/>
    <w:rsid w:val="006A08D0"/>
    <w:rsid w:val="006A1217"/>
    <w:rsid w:val="006A1F5C"/>
    <w:rsid w:val="006A2A3C"/>
    <w:rsid w:val="006A2CA7"/>
    <w:rsid w:val="006A2F7D"/>
    <w:rsid w:val="006A2FBE"/>
    <w:rsid w:val="006A373F"/>
    <w:rsid w:val="006A3C2E"/>
    <w:rsid w:val="006A45A1"/>
    <w:rsid w:val="006A4F44"/>
    <w:rsid w:val="006A624F"/>
    <w:rsid w:val="006A62B9"/>
    <w:rsid w:val="006A63DB"/>
    <w:rsid w:val="006A676B"/>
    <w:rsid w:val="006A7DAE"/>
    <w:rsid w:val="006B061B"/>
    <w:rsid w:val="006B1C39"/>
    <w:rsid w:val="006B1ED3"/>
    <w:rsid w:val="006B3960"/>
    <w:rsid w:val="006B3F14"/>
    <w:rsid w:val="006B4238"/>
    <w:rsid w:val="006B4285"/>
    <w:rsid w:val="006B4313"/>
    <w:rsid w:val="006B47C2"/>
    <w:rsid w:val="006B482E"/>
    <w:rsid w:val="006B4DDF"/>
    <w:rsid w:val="006B54A7"/>
    <w:rsid w:val="006B5562"/>
    <w:rsid w:val="006B6E76"/>
    <w:rsid w:val="006B7073"/>
    <w:rsid w:val="006B7405"/>
    <w:rsid w:val="006B761F"/>
    <w:rsid w:val="006B763C"/>
    <w:rsid w:val="006C17DB"/>
    <w:rsid w:val="006C17E5"/>
    <w:rsid w:val="006C23A5"/>
    <w:rsid w:val="006C2FA3"/>
    <w:rsid w:val="006C3CC9"/>
    <w:rsid w:val="006C4E87"/>
    <w:rsid w:val="006C51D9"/>
    <w:rsid w:val="006C538C"/>
    <w:rsid w:val="006C57CF"/>
    <w:rsid w:val="006C6107"/>
    <w:rsid w:val="006C6357"/>
    <w:rsid w:val="006C74CF"/>
    <w:rsid w:val="006D0EF7"/>
    <w:rsid w:val="006D0F9F"/>
    <w:rsid w:val="006D103C"/>
    <w:rsid w:val="006D1093"/>
    <w:rsid w:val="006D17D5"/>
    <w:rsid w:val="006D351C"/>
    <w:rsid w:val="006D38A6"/>
    <w:rsid w:val="006D3CB8"/>
    <w:rsid w:val="006D5762"/>
    <w:rsid w:val="006D5B2A"/>
    <w:rsid w:val="006D61BC"/>
    <w:rsid w:val="006D6751"/>
    <w:rsid w:val="006D6D8B"/>
    <w:rsid w:val="006D70A0"/>
    <w:rsid w:val="006D771E"/>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901"/>
    <w:rsid w:val="006E6AB8"/>
    <w:rsid w:val="006F056E"/>
    <w:rsid w:val="006F062A"/>
    <w:rsid w:val="006F076C"/>
    <w:rsid w:val="006F0815"/>
    <w:rsid w:val="006F0988"/>
    <w:rsid w:val="006F0CBF"/>
    <w:rsid w:val="006F14CB"/>
    <w:rsid w:val="006F1F4B"/>
    <w:rsid w:val="006F203B"/>
    <w:rsid w:val="006F2507"/>
    <w:rsid w:val="006F27C0"/>
    <w:rsid w:val="006F3677"/>
    <w:rsid w:val="006F48D1"/>
    <w:rsid w:val="006F5158"/>
    <w:rsid w:val="006F5813"/>
    <w:rsid w:val="006F671F"/>
    <w:rsid w:val="006F6C15"/>
    <w:rsid w:val="006F6C29"/>
    <w:rsid w:val="006F7EFD"/>
    <w:rsid w:val="00700D76"/>
    <w:rsid w:val="007010CA"/>
    <w:rsid w:val="00701D7B"/>
    <w:rsid w:val="00702785"/>
    <w:rsid w:val="00703348"/>
    <w:rsid w:val="0070362B"/>
    <w:rsid w:val="00704317"/>
    <w:rsid w:val="00705105"/>
    <w:rsid w:val="0070643E"/>
    <w:rsid w:val="007067BE"/>
    <w:rsid w:val="00707578"/>
    <w:rsid w:val="00707933"/>
    <w:rsid w:val="00710156"/>
    <w:rsid w:val="00710293"/>
    <w:rsid w:val="007103B5"/>
    <w:rsid w:val="00710C93"/>
    <w:rsid w:val="00710CA0"/>
    <w:rsid w:val="00710E81"/>
    <w:rsid w:val="007110E6"/>
    <w:rsid w:val="00712248"/>
    <w:rsid w:val="00712B16"/>
    <w:rsid w:val="0071348E"/>
    <w:rsid w:val="00713731"/>
    <w:rsid w:val="007138C4"/>
    <w:rsid w:val="00713A55"/>
    <w:rsid w:val="00713ADB"/>
    <w:rsid w:val="00713BAE"/>
    <w:rsid w:val="0071476F"/>
    <w:rsid w:val="00714C70"/>
    <w:rsid w:val="00714D83"/>
    <w:rsid w:val="007150D1"/>
    <w:rsid w:val="00715A95"/>
    <w:rsid w:val="0071612F"/>
    <w:rsid w:val="0071614B"/>
    <w:rsid w:val="00716545"/>
    <w:rsid w:val="00716FC4"/>
    <w:rsid w:val="00717489"/>
    <w:rsid w:val="0071797D"/>
    <w:rsid w:val="00721551"/>
    <w:rsid w:val="0072222D"/>
    <w:rsid w:val="00722240"/>
    <w:rsid w:val="00722ECD"/>
    <w:rsid w:val="00723349"/>
    <w:rsid w:val="0072361B"/>
    <w:rsid w:val="00723E06"/>
    <w:rsid w:val="00724086"/>
    <w:rsid w:val="0072490D"/>
    <w:rsid w:val="007249C4"/>
    <w:rsid w:val="00724BAB"/>
    <w:rsid w:val="00725068"/>
    <w:rsid w:val="00725F25"/>
    <w:rsid w:val="0072694E"/>
    <w:rsid w:val="0072697D"/>
    <w:rsid w:val="00727E3A"/>
    <w:rsid w:val="0073080E"/>
    <w:rsid w:val="0073290D"/>
    <w:rsid w:val="00732B26"/>
    <w:rsid w:val="00732D13"/>
    <w:rsid w:val="00734031"/>
    <w:rsid w:val="007340A2"/>
    <w:rsid w:val="0073457C"/>
    <w:rsid w:val="00734FDD"/>
    <w:rsid w:val="00735C3E"/>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485"/>
    <w:rsid w:val="00747B33"/>
    <w:rsid w:val="00750A80"/>
    <w:rsid w:val="007518E1"/>
    <w:rsid w:val="00752819"/>
    <w:rsid w:val="007530BF"/>
    <w:rsid w:val="00753A6E"/>
    <w:rsid w:val="00753ADF"/>
    <w:rsid w:val="00754BC6"/>
    <w:rsid w:val="00754E26"/>
    <w:rsid w:val="007550EA"/>
    <w:rsid w:val="00755651"/>
    <w:rsid w:val="0075609C"/>
    <w:rsid w:val="0075684B"/>
    <w:rsid w:val="0075715C"/>
    <w:rsid w:val="00757750"/>
    <w:rsid w:val="007579F1"/>
    <w:rsid w:val="0076095C"/>
    <w:rsid w:val="00760C2C"/>
    <w:rsid w:val="007614A5"/>
    <w:rsid w:val="00761696"/>
    <w:rsid w:val="007629BE"/>
    <w:rsid w:val="00762BC6"/>
    <w:rsid w:val="00763DA2"/>
    <w:rsid w:val="00765497"/>
    <w:rsid w:val="0076549B"/>
    <w:rsid w:val="00765B05"/>
    <w:rsid w:val="00765B0D"/>
    <w:rsid w:val="00765E38"/>
    <w:rsid w:val="00765F7D"/>
    <w:rsid w:val="0076677F"/>
    <w:rsid w:val="007667B8"/>
    <w:rsid w:val="00766AEB"/>
    <w:rsid w:val="00766E35"/>
    <w:rsid w:val="0076747B"/>
    <w:rsid w:val="00767FF4"/>
    <w:rsid w:val="0077000D"/>
    <w:rsid w:val="0077047E"/>
    <w:rsid w:val="0077094E"/>
    <w:rsid w:val="00770DDB"/>
    <w:rsid w:val="00771B23"/>
    <w:rsid w:val="00772466"/>
    <w:rsid w:val="00772B7B"/>
    <w:rsid w:val="00773F6D"/>
    <w:rsid w:val="00773F85"/>
    <w:rsid w:val="00774E0C"/>
    <w:rsid w:val="00775761"/>
    <w:rsid w:val="00775970"/>
    <w:rsid w:val="00775B5E"/>
    <w:rsid w:val="0077677B"/>
    <w:rsid w:val="007770BB"/>
    <w:rsid w:val="00777DA1"/>
    <w:rsid w:val="00777F88"/>
    <w:rsid w:val="00780029"/>
    <w:rsid w:val="00780A8D"/>
    <w:rsid w:val="00780E76"/>
    <w:rsid w:val="0078220B"/>
    <w:rsid w:val="00782FE4"/>
    <w:rsid w:val="0078348F"/>
    <w:rsid w:val="00783698"/>
    <w:rsid w:val="0078379A"/>
    <w:rsid w:val="00783AA0"/>
    <w:rsid w:val="00783C5F"/>
    <w:rsid w:val="0078407D"/>
    <w:rsid w:val="007840C7"/>
    <w:rsid w:val="00784484"/>
    <w:rsid w:val="00784AD3"/>
    <w:rsid w:val="00785105"/>
    <w:rsid w:val="007855D4"/>
    <w:rsid w:val="00785A97"/>
    <w:rsid w:val="007860D6"/>
    <w:rsid w:val="00786758"/>
    <w:rsid w:val="00790948"/>
    <w:rsid w:val="00790DFF"/>
    <w:rsid w:val="00790F2E"/>
    <w:rsid w:val="00791301"/>
    <w:rsid w:val="007913EF"/>
    <w:rsid w:val="0079161A"/>
    <w:rsid w:val="00792220"/>
    <w:rsid w:val="00792E7A"/>
    <w:rsid w:val="00792FF7"/>
    <w:rsid w:val="007938D8"/>
    <w:rsid w:val="00795FA4"/>
    <w:rsid w:val="0079629C"/>
    <w:rsid w:val="007971BE"/>
    <w:rsid w:val="007972B9"/>
    <w:rsid w:val="00797F69"/>
    <w:rsid w:val="007A074C"/>
    <w:rsid w:val="007A1FF2"/>
    <w:rsid w:val="007A2015"/>
    <w:rsid w:val="007A25F8"/>
    <w:rsid w:val="007A3E48"/>
    <w:rsid w:val="007A41E2"/>
    <w:rsid w:val="007A45DC"/>
    <w:rsid w:val="007A482C"/>
    <w:rsid w:val="007A5A37"/>
    <w:rsid w:val="007A6A08"/>
    <w:rsid w:val="007A7780"/>
    <w:rsid w:val="007B0E61"/>
    <w:rsid w:val="007B197C"/>
    <w:rsid w:val="007B1C76"/>
    <w:rsid w:val="007B21EA"/>
    <w:rsid w:val="007B2523"/>
    <w:rsid w:val="007B3DDA"/>
    <w:rsid w:val="007B4100"/>
    <w:rsid w:val="007B4611"/>
    <w:rsid w:val="007B509C"/>
    <w:rsid w:val="007B5FB1"/>
    <w:rsid w:val="007B6997"/>
    <w:rsid w:val="007B6D84"/>
    <w:rsid w:val="007B776D"/>
    <w:rsid w:val="007B77D1"/>
    <w:rsid w:val="007B7BB6"/>
    <w:rsid w:val="007B7DD8"/>
    <w:rsid w:val="007C1224"/>
    <w:rsid w:val="007C1C7A"/>
    <w:rsid w:val="007C1E5A"/>
    <w:rsid w:val="007C353A"/>
    <w:rsid w:val="007C4B1E"/>
    <w:rsid w:val="007C4BA1"/>
    <w:rsid w:val="007C5381"/>
    <w:rsid w:val="007C57C9"/>
    <w:rsid w:val="007C61EC"/>
    <w:rsid w:val="007C6915"/>
    <w:rsid w:val="007C6BFD"/>
    <w:rsid w:val="007C6C01"/>
    <w:rsid w:val="007C741F"/>
    <w:rsid w:val="007C7B58"/>
    <w:rsid w:val="007C7C6B"/>
    <w:rsid w:val="007D036A"/>
    <w:rsid w:val="007D071E"/>
    <w:rsid w:val="007D29AD"/>
    <w:rsid w:val="007D2AE0"/>
    <w:rsid w:val="007D353A"/>
    <w:rsid w:val="007D3A3C"/>
    <w:rsid w:val="007D3FF6"/>
    <w:rsid w:val="007D467E"/>
    <w:rsid w:val="007D5D60"/>
    <w:rsid w:val="007D60A1"/>
    <w:rsid w:val="007D7520"/>
    <w:rsid w:val="007D7EFB"/>
    <w:rsid w:val="007E03F7"/>
    <w:rsid w:val="007E046B"/>
    <w:rsid w:val="007E0AB4"/>
    <w:rsid w:val="007E3C4D"/>
    <w:rsid w:val="007E434A"/>
    <w:rsid w:val="007E43AD"/>
    <w:rsid w:val="007E4CC2"/>
    <w:rsid w:val="007E5107"/>
    <w:rsid w:val="007E5B82"/>
    <w:rsid w:val="007E5D7B"/>
    <w:rsid w:val="007E5F81"/>
    <w:rsid w:val="007E6350"/>
    <w:rsid w:val="007E7BBA"/>
    <w:rsid w:val="007F1797"/>
    <w:rsid w:val="007F2497"/>
    <w:rsid w:val="007F3E27"/>
    <w:rsid w:val="007F4B90"/>
    <w:rsid w:val="007F4F56"/>
    <w:rsid w:val="007F558E"/>
    <w:rsid w:val="007F59E3"/>
    <w:rsid w:val="007F5A7B"/>
    <w:rsid w:val="007F60E6"/>
    <w:rsid w:val="007F653A"/>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0B4"/>
    <w:rsid w:val="00810B8A"/>
    <w:rsid w:val="00810C51"/>
    <w:rsid w:val="008110F4"/>
    <w:rsid w:val="00812CBD"/>
    <w:rsid w:val="0081435B"/>
    <w:rsid w:val="00815B39"/>
    <w:rsid w:val="008162C4"/>
    <w:rsid w:val="008170BC"/>
    <w:rsid w:val="00817888"/>
    <w:rsid w:val="0082036E"/>
    <w:rsid w:val="00821962"/>
    <w:rsid w:val="00822C1B"/>
    <w:rsid w:val="00822CFF"/>
    <w:rsid w:val="00822D84"/>
    <w:rsid w:val="008235D0"/>
    <w:rsid w:val="00824300"/>
    <w:rsid w:val="008250E7"/>
    <w:rsid w:val="00825F05"/>
    <w:rsid w:val="00826291"/>
    <w:rsid w:val="00826565"/>
    <w:rsid w:val="008267B7"/>
    <w:rsid w:val="0082680D"/>
    <w:rsid w:val="00826C1D"/>
    <w:rsid w:val="008272CE"/>
    <w:rsid w:val="00827D17"/>
    <w:rsid w:val="00827EC0"/>
    <w:rsid w:val="008314ED"/>
    <w:rsid w:val="00831912"/>
    <w:rsid w:val="00831B3C"/>
    <w:rsid w:val="00831B95"/>
    <w:rsid w:val="008323F5"/>
    <w:rsid w:val="00832484"/>
    <w:rsid w:val="008325D1"/>
    <w:rsid w:val="00832882"/>
    <w:rsid w:val="00832D10"/>
    <w:rsid w:val="00833975"/>
    <w:rsid w:val="00833ED1"/>
    <w:rsid w:val="008341C7"/>
    <w:rsid w:val="00834951"/>
    <w:rsid w:val="00835DAC"/>
    <w:rsid w:val="0083616B"/>
    <w:rsid w:val="0083739D"/>
    <w:rsid w:val="00837ADB"/>
    <w:rsid w:val="00837FA7"/>
    <w:rsid w:val="00840024"/>
    <w:rsid w:val="00840EB4"/>
    <w:rsid w:val="008410EF"/>
    <w:rsid w:val="00841C7F"/>
    <w:rsid w:val="00841D9E"/>
    <w:rsid w:val="0084219D"/>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7E5"/>
    <w:rsid w:val="00857907"/>
    <w:rsid w:val="008603E5"/>
    <w:rsid w:val="008612D6"/>
    <w:rsid w:val="00861948"/>
    <w:rsid w:val="00861A58"/>
    <w:rsid w:val="00861D79"/>
    <w:rsid w:val="00863196"/>
    <w:rsid w:val="00864086"/>
    <w:rsid w:val="00864F9A"/>
    <w:rsid w:val="0086531F"/>
    <w:rsid w:val="00866AB5"/>
    <w:rsid w:val="00866B36"/>
    <w:rsid w:val="00867330"/>
    <w:rsid w:val="008676BF"/>
    <w:rsid w:val="00867980"/>
    <w:rsid w:val="00867C9E"/>
    <w:rsid w:val="00870EC3"/>
    <w:rsid w:val="00870EF2"/>
    <w:rsid w:val="00872FE3"/>
    <w:rsid w:val="00874636"/>
    <w:rsid w:val="0087509B"/>
    <w:rsid w:val="008756AF"/>
    <w:rsid w:val="008760A6"/>
    <w:rsid w:val="008764F3"/>
    <w:rsid w:val="00876A42"/>
    <w:rsid w:val="00876BC1"/>
    <w:rsid w:val="00876CAA"/>
    <w:rsid w:val="008779D5"/>
    <w:rsid w:val="00877BBA"/>
    <w:rsid w:val="008800DC"/>
    <w:rsid w:val="0088104C"/>
    <w:rsid w:val="00881CE2"/>
    <w:rsid w:val="00881EA6"/>
    <w:rsid w:val="00881EC6"/>
    <w:rsid w:val="00883886"/>
    <w:rsid w:val="00883E89"/>
    <w:rsid w:val="0088464B"/>
    <w:rsid w:val="00884E7C"/>
    <w:rsid w:val="00885A8D"/>
    <w:rsid w:val="00885F21"/>
    <w:rsid w:val="00886DF6"/>
    <w:rsid w:val="00886EC0"/>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D95"/>
    <w:rsid w:val="00895FB9"/>
    <w:rsid w:val="00896B8A"/>
    <w:rsid w:val="00896DE0"/>
    <w:rsid w:val="00897DF3"/>
    <w:rsid w:val="008A014F"/>
    <w:rsid w:val="008A095E"/>
    <w:rsid w:val="008A120D"/>
    <w:rsid w:val="008A2BCF"/>
    <w:rsid w:val="008A3A0A"/>
    <w:rsid w:val="008A3FC6"/>
    <w:rsid w:val="008A4402"/>
    <w:rsid w:val="008A4930"/>
    <w:rsid w:val="008A4F86"/>
    <w:rsid w:val="008A57F5"/>
    <w:rsid w:val="008A636E"/>
    <w:rsid w:val="008A64FD"/>
    <w:rsid w:val="008A70C1"/>
    <w:rsid w:val="008A722C"/>
    <w:rsid w:val="008A74CD"/>
    <w:rsid w:val="008A7A78"/>
    <w:rsid w:val="008A7EAC"/>
    <w:rsid w:val="008B014E"/>
    <w:rsid w:val="008B06AB"/>
    <w:rsid w:val="008B088D"/>
    <w:rsid w:val="008B0DF8"/>
    <w:rsid w:val="008B0EBE"/>
    <w:rsid w:val="008B190D"/>
    <w:rsid w:val="008B1961"/>
    <w:rsid w:val="008B1A0F"/>
    <w:rsid w:val="008B2BC4"/>
    <w:rsid w:val="008B3A7C"/>
    <w:rsid w:val="008B3D6C"/>
    <w:rsid w:val="008B3F1C"/>
    <w:rsid w:val="008B5056"/>
    <w:rsid w:val="008B5813"/>
    <w:rsid w:val="008B5C8A"/>
    <w:rsid w:val="008B6167"/>
    <w:rsid w:val="008B6818"/>
    <w:rsid w:val="008B7333"/>
    <w:rsid w:val="008B7553"/>
    <w:rsid w:val="008B7FC4"/>
    <w:rsid w:val="008C039D"/>
    <w:rsid w:val="008C03DB"/>
    <w:rsid w:val="008C06DE"/>
    <w:rsid w:val="008C0C39"/>
    <w:rsid w:val="008C0E76"/>
    <w:rsid w:val="008C16CF"/>
    <w:rsid w:val="008C285D"/>
    <w:rsid w:val="008C3524"/>
    <w:rsid w:val="008C35BE"/>
    <w:rsid w:val="008C376A"/>
    <w:rsid w:val="008C37FF"/>
    <w:rsid w:val="008C44A7"/>
    <w:rsid w:val="008C4DC9"/>
    <w:rsid w:val="008C5B46"/>
    <w:rsid w:val="008C62CF"/>
    <w:rsid w:val="008C78D0"/>
    <w:rsid w:val="008D0A75"/>
    <w:rsid w:val="008D0B08"/>
    <w:rsid w:val="008D1443"/>
    <w:rsid w:val="008D1B87"/>
    <w:rsid w:val="008D1E84"/>
    <w:rsid w:val="008D26B3"/>
    <w:rsid w:val="008D2BAA"/>
    <w:rsid w:val="008D44CD"/>
    <w:rsid w:val="008D4A2C"/>
    <w:rsid w:val="008D579F"/>
    <w:rsid w:val="008D5A31"/>
    <w:rsid w:val="008D6631"/>
    <w:rsid w:val="008D6E8D"/>
    <w:rsid w:val="008E0983"/>
    <w:rsid w:val="008E1DAE"/>
    <w:rsid w:val="008E2A89"/>
    <w:rsid w:val="008E2D3E"/>
    <w:rsid w:val="008E348D"/>
    <w:rsid w:val="008E36AF"/>
    <w:rsid w:val="008E43A6"/>
    <w:rsid w:val="008E49A4"/>
    <w:rsid w:val="008E49C8"/>
    <w:rsid w:val="008E51E6"/>
    <w:rsid w:val="008E675A"/>
    <w:rsid w:val="008F02E3"/>
    <w:rsid w:val="008F033B"/>
    <w:rsid w:val="008F0A7F"/>
    <w:rsid w:val="008F1659"/>
    <w:rsid w:val="008F2629"/>
    <w:rsid w:val="008F2776"/>
    <w:rsid w:val="008F47F1"/>
    <w:rsid w:val="008F493E"/>
    <w:rsid w:val="008F50F1"/>
    <w:rsid w:val="008F58DB"/>
    <w:rsid w:val="008F67EC"/>
    <w:rsid w:val="008F69B5"/>
    <w:rsid w:val="008F6C3D"/>
    <w:rsid w:val="008F6FE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2C85"/>
    <w:rsid w:val="00913096"/>
    <w:rsid w:val="009130C2"/>
    <w:rsid w:val="00913661"/>
    <w:rsid w:val="00914182"/>
    <w:rsid w:val="009144C9"/>
    <w:rsid w:val="00914A58"/>
    <w:rsid w:val="00915492"/>
    <w:rsid w:val="00916130"/>
    <w:rsid w:val="0091634A"/>
    <w:rsid w:val="009164BA"/>
    <w:rsid w:val="009170EF"/>
    <w:rsid w:val="0091720B"/>
    <w:rsid w:val="00917390"/>
    <w:rsid w:val="00917EE0"/>
    <w:rsid w:val="00920E5F"/>
    <w:rsid w:val="00921506"/>
    <w:rsid w:val="009219DC"/>
    <w:rsid w:val="00921E6F"/>
    <w:rsid w:val="00922248"/>
    <w:rsid w:val="00922C0A"/>
    <w:rsid w:val="00922F20"/>
    <w:rsid w:val="00922FB4"/>
    <w:rsid w:val="00922FFA"/>
    <w:rsid w:val="00923E05"/>
    <w:rsid w:val="009240F7"/>
    <w:rsid w:val="009247AB"/>
    <w:rsid w:val="00924C3C"/>
    <w:rsid w:val="00925634"/>
    <w:rsid w:val="00925E1C"/>
    <w:rsid w:val="00926587"/>
    <w:rsid w:val="009268F9"/>
    <w:rsid w:val="00926A2D"/>
    <w:rsid w:val="0092726C"/>
    <w:rsid w:val="00927A02"/>
    <w:rsid w:val="00927A1A"/>
    <w:rsid w:val="009311C7"/>
    <w:rsid w:val="00931FB5"/>
    <w:rsid w:val="00932B79"/>
    <w:rsid w:val="00933567"/>
    <w:rsid w:val="00933BAF"/>
    <w:rsid w:val="009346B9"/>
    <w:rsid w:val="00934B25"/>
    <w:rsid w:val="00934D02"/>
    <w:rsid w:val="00935163"/>
    <w:rsid w:val="009354F4"/>
    <w:rsid w:val="00936250"/>
    <w:rsid w:val="009362A5"/>
    <w:rsid w:val="009362FA"/>
    <w:rsid w:val="00936523"/>
    <w:rsid w:val="00936AD0"/>
    <w:rsid w:val="00936F0A"/>
    <w:rsid w:val="00937918"/>
    <w:rsid w:val="00937C95"/>
    <w:rsid w:val="00937CE7"/>
    <w:rsid w:val="009408FC"/>
    <w:rsid w:val="0094137E"/>
    <w:rsid w:val="009413ED"/>
    <w:rsid w:val="009417F7"/>
    <w:rsid w:val="00942142"/>
    <w:rsid w:val="00942A58"/>
    <w:rsid w:val="0094402F"/>
    <w:rsid w:val="00944505"/>
    <w:rsid w:val="00944AE6"/>
    <w:rsid w:val="009459ED"/>
    <w:rsid w:val="00946083"/>
    <w:rsid w:val="00946A84"/>
    <w:rsid w:val="009478ED"/>
    <w:rsid w:val="00947DEE"/>
    <w:rsid w:val="00950819"/>
    <w:rsid w:val="00950830"/>
    <w:rsid w:val="00951743"/>
    <w:rsid w:val="0095247A"/>
    <w:rsid w:val="0095277C"/>
    <w:rsid w:val="0095281B"/>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A4C"/>
    <w:rsid w:val="00960F45"/>
    <w:rsid w:val="00960FFD"/>
    <w:rsid w:val="00961536"/>
    <w:rsid w:val="00961A0A"/>
    <w:rsid w:val="00962ACD"/>
    <w:rsid w:val="009631D9"/>
    <w:rsid w:val="0096347A"/>
    <w:rsid w:val="009638A7"/>
    <w:rsid w:val="00963E10"/>
    <w:rsid w:val="00964FE5"/>
    <w:rsid w:val="00965306"/>
    <w:rsid w:val="00965331"/>
    <w:rsid w:val="009656C1"/>
    <w:rsid w:val="0096572A"/>
    <w:rsid w:val="00965AE2"/>
    <w:rsid w:val="00965CAB"/>
    <w:rsid w:val="00966986"/>
    <w:rsid w:val="00966B47"/>
    <w:rsid w:val="00967100"/>
    <w:rsid w:val="009677B3"/>
    <w:rsid w:val="00970469"/>
    <w:rsid w:val="00971AC8"/>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2FD4"/>
    <w:rsid w:val="00984156"/>
    <w:rsid w:val="0098437E"/>
    <w:rsid w:val="0098463F"/>
    <w:rsid w:val="00985422"/>
    <w:rsid w:val="009858D3"/>
    <w:rsid w:val="009859CC"/>
    <w:rsid w:val="00985C20"/>
    <w:rsid w:val="00985C9E"/>
    <w:rsid w:val="009860BE"/>
    <w:rsid w:val="0098659E"/>
    <w:rsid w:val="00986B40"/>
    <w:rsid w:val="00987868"/>
    <w:rsid w:val="00987F9F"/>
    <w:rsid w:val="0099018E"/>
    <w:rsid w:val="00991B40"/>
    <w:rsid w:val="0099359C"/>
    <w:rsid w:val="00994221"/>
    <w:rsid w:val="0099459A"/>
    <w:rsid w:val="00996383"/>
    <w:rsid w:val="009963E8"/>
    <w:rsid w:val="00997046"/>
    <w:rsid w:val="0099722E"/>
    <w:rsid w:val="009A0230"/>
    <w:rsid w:val="009A1642"/>
    <w:rsid w:val="009A2647"/>
    <w:rsid w:val="009A2CBB"/>
    <w:rsid w:val="009A2FB0"/>
    <w:rsid w:val="009A30E8"/>
    <w:rsid w:val="009A3602"/>
    <w:rsid w:val="009A3FB2"/>
    <w:rsid w:val="009A44F9"/>
    <w:rsid w:val="009A4879"/>
    <w:rsid w:val="009A4EFC"/>
    <w:rsid w:val="009A5128"/>
    <w:rsid w:val="009A5AD3"/>
    <w:rsid w:val="009A6489"/>
    <w:rsid w:val="009A6B69"/>
    <w:rsid w:val="009A6EC7"/>
    <w:rsid w:val="009A711B"/>
    <w:rsid w:val="009A7850"/>
    <w:rsid w:val="009B0D6B"/>
    <w:rsid w:val="009B20C3"/>
    <w:rsid w:val="009B3661"/>
    <w:rsid w:val="009B4174"/>
    <w:rsid w:val="009B45D6"/>
    <w:rsid w:val="009B5015"/>
    <w:rsid w:val="009B527D"/>
    <w:rsid w:val="009B54FE"/>
    <w:rsid w:val="009B59F3"/>
    <w:rsid w:val="009B60BF"/>
    <w:rsid w:val="009B6E15"/>
    <w:rsid w:val="009B6F34"/>
    <w:rsid w:val="009B7155"/>
    <w:rsid w:val="009B7CAC"/>
    <w:rsid w:val="009C0E8A"/>
    <w:rsid w:val="009C0EF8"/>
    <w:rsid w:val="009C1199"/>
    <w:rsid w:val="009C2E3A"/>
    <w:rsid w:val="009C4D77"/>
    <w:rsid w:val="009C4F0D"/>
    <w:rsid w:val="009C5151"/>
    <w:rsid w:val="009C5700"/>
    <w:rsid w:val="009C5B35"/>
    <w:rsid w:val="009C613E"/>
    <w:rsid w:val="009C679D"/>
    <w:rsid w:val="009C6C9D"/>
    <w:rsid w:val="009C79A8"/>
    <w:rsid w:val="009C7E5B"/>
    <w:rsid w:val="009C7F98"/>
    <w:rsid w:val="009D1136"/>
    <w:rsid w:val="009D1174"/>
    <w:rsid w:val="009D1203"/>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1C62"/>
    <w:rsid w:val="009F304E"/>
    <w:rsid w:val="009F3802"/>
    <w:rsid w:val="009F69E0"/>
    <w:rsid w:val="009F7AFF"/>
    <w:rsid w:val="00A00345"/>
    <w:rsid w:val="00A00D02"/>
    <w:rsid w:val="00A01C5F"/>
    <w:rsid w:val="00A02D72"/>
    <w:rsid w:val="00A03CEE"/>
    <w:rsid w:val="00A03E6F"/>
    <w:rsid w:val="00A047AC"/>
    <w:rsid w:val="00A04AE6"/>
    <w:rsid w:val="00A0534F"/>
    <w:rsid w:val="00A05DA9"/>
    <w:rsid w:val="00A05E20"/>
    <w:rsid w:val="00A07B61"/>
    <w:rsid w:val="00A10C1D"/>
    <w:rsid w:val="00A11505"/>
    <w:rsid w:val="00A121BF"/>
    <w:rsid w:val="00A1327E"/>
    <w:rsid w:val="00A13328"/>
    <w:rsid w:val="00A13712"/>
    <w:rsid w:val="00A14032"/>
    <w:rsid w:val="00A14036"/>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0151"/>
    <w:rsid w:val="00A31DA3"/>
    <w:rsid w:val="00A324EA"/>
    <w:rsid w:val="00A32F5A"/>
    <w:rsid w:val="00A33BBE"/>
    <w:rsid w:val="00A33BF2"/>
    <w:rsid w:val="00A33DB5"/>
    <w:rsid w:val="00A343EB"/>
    <w:rsid w:val="00A347A8"/>
    <w:rsid w:val="00A34A70"/>
    <w:rsid w:val="00A36DEF"/>
    <w:rsid w:val="00A3766B"/>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387"/>
    <w:rsid w:val="00A4564D"/>
    <w:rsid w:val="00A45781"/>
    <w:rsid w:val="00A4618A"/>
    <w:rsid w:val="00A474C0"/>
    <w:rsid w:val="00A47504"/>
    <w:rsid w:val="00A50612"/>
    <w:rsid w:val="00A50D4A"/>
    <w:rsid w:val="00A50E41"/>
    <w:rsid w:val="00A5158D"/>
    <w:rsid w:val="00A51650"/>
    <w:rsid w:val="00A51807"/>
    <w:rsid w:val="00A51E9C"/>
    <w:rsid w:val="00A528E8"/>
    <w:rsid w:val="00A52910"/>
    <w:rsid w:val="00A52CB5"/>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1CCC"/>
    <w:rsid w:val="00A62404"/>
    <w:rsid w:val="00A63008"/>
    <w:rsid w:val="00A63181"/>
    <w:rsid w:val="00A634D9"/>
    <w:rsid w:val="00A63623"/>
    <w:rsid w:val="00A64F46"/>
    <w:rsid w:val="00A66EA2"/>
    <w:rsid w:val="00A671C6"/>
    <w:rsid w:val="00A70440"/>
    <w:rsid w:val="00A7139D"/>
    <w:rsid w:val="00A71A0A"/>
    <w:rsid w:val="00A71F28"/>
    <w:rsid w:val="00A72B83"/>
    <w:rsid w:val="00A736F3"/>
    <w:rsid w:val="00A73921"/>
    <w:rsid w:val="00A73FFB"/>
    <w:rsid w:val="00A7410B"/>
    <w:rsid w:val="00A743CF"/>
    <w:rsid w:val="00A7461C"/>
    <w:rsid w:val="00A75875"/>
    <w:rsid w:val="00A76052"/>
    <w:rsid w:val="00A81D8C"/>
    <w:rsid w:val="00A8208C"/>
    <w:rsid w:val="00A84023"/>
    <w:rsid w:val="00A842B8"/>
    <w:rsid w:val="00A843FF"/>
    <w:rsid w:val="00A84612"/>
    <w:rsid w:val="00A8486C"/>
    <w:rsid w:val="00A85970"/>
    <w:rsid w:val="00A85CC3"/>
    <w:rsid w:val="00A86193"/>
    <w:rsid w:val="00A86919"/>
    <w:rsid w:val="00A8693B"/>
    <w:rsid w:val="00A8761B"/>
    <w:rsid w:val="00A8773B"/>
    <w:rsid w:val="00A87C26"/>
    <w:rsid w:val="00A909ED"/>
    <w:rsid w:val="00A91866"/>
    <w:rsid w:val="00A9373D"/>
    <w:rsid w:val="00A94B2F"/>
    <w:rsid w:val="00A9501D"/>
    <w:rsid w:val="00A950D3"/>
    <w:rsid w:val="00A95706"/>
    <w:rsid w:val="00A96802"/>
    <w:rsid w:val="00A97081"/>
    <w:rsid w:val="00A97216"/>
    <w:rsid w:val="00A975DB"/>
    <w:rsid w:val="00A97A2B"/>
    <w:rsid w:val="00AA00EE"/>
    <w:rsid w:val="00AA12D8"/>
    <w:rsid w:val="00AA1411"/>
    <w:rsid w:val="00AA2079"/>
    <w:rsid w:val="00AA23B9"/>
    <w:rsid w:val="00AA2F35"/>
    <w:rsid w:val="00AA3537"/>
    <w:rsid w:val="00AA3FAA"/>
    <w:rsid w:val="00AA4854"/>
    <w:rsid w:val="00AA4924"/>
    <w:rsid w:val="00AA4A4B"/>
    <w:rsid w:val="00AA4E2A"/>
    <w:rsid w:val="00AA5F79"/>
    <w:rsid w:val="00AA7149"/>
    <w:rsid w:val="00AA78BF"/>
    <w:rsid w:val="00AA7B35"/>
    <w:rsid w:val="00AB0D9D"/>
    <w:rsid w:val="00AB0DB3"/>
    <w:rsid w:val="00AB1A30"/>
    <w:rsid w:val="00AB3812"/>
    <w:rsid w:val="00AB3BF9"/>
    <w:rsid w:val="00AB3E61"/>
    <w:rsid w:val="00AB3E68"/>
    <w:rsid w:val="00AB4DD1"/>
    <w:rsid w:val="00AB6454"/>
    <w:rsid w:val="00AB688B"/>
    <w:rsid w:val="00AB7E2D"/>
    <w:rsid w:val="00AC08D8"/>
    <w:rsid w:val="00AC0F88"/>
    <w:rsid w:val="00AC202E"/>
    <w:rsid w:val="00AC2423"/>
    <w:rsid w:val="00AC3072"/>
    <w:rsid w:val="00AC40B2"/>
    <w:rsid w:val="00AC513E"/>
    <w:rsid w:val="00AC520B"/>
    <w:rsid w:val="00AC5393"/>
    <w:rsid w:val="00AC53E6"/>
    <w:rsid w:val="00AC5A02"/>
    <w:rsid w:val="00AC6931"/>
    <w:rsid w:val="00AC7AC1"/>
    <w:rsid w:val="00AC7AD1"/>
    <w:rsid w:val="00AC7D29"/>
    <w:rsid w:val="00AD0744"/>
    <w:rsid w:val="00AD15D9"/>
    <w:rsid w:val="00AD2DDE"/>
    <w:rsid w:val="00AD4881"/>
    <w:rsid w:val="00AD510C"/>
    <w:rsid w:val="00AD537E"/>
    <w:rsid w:val="00AD5934"/>
    <w:rsid w:val="00AD63E0"/>
    <w:rsid w:val="00AD6AE3"/>
    <w:rsid w:val="00AD7D35"/>
    <w:rsid w:val="00AE03A3"/>
    <w:rsid w:val="00AE1403"/>
    <w:rsid w:val="00AE28B2"/>
    <w:rsid w:val="00AE2D6B"/>
    <w:rsid w:val="00AE2E78"/>
    <w:rsid w:val="00AE3753"/>
    <w:rsid w:val="00AE3867"/>
    <w:rsid w:val="00AE4868"/>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0444"/>
    <w:rsid w:val="00B01B10"/>
    <w:rsid w:val="00B01C42"/>
    <w:rsid w:val="00B01C72"/>
    <w:rsid w:val="00B01DE4"/>
    <w:rsid w:val="00B02019"/>
    <w:rsid w:val="00B022A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07B8A"/>
    <w:rsid w:val="00B104F1"/>
    <w:rsid w:val="00B10B98"/>
    <w:rsid w:val="00B10FD9"/>
    <w:rsid w:val="00B116C5"/>
    <w:rsid w:val="00B126C0"/>
    <w:rsid w:val="00B12966"/>
    <w:rsid w:val="00B13098"/>
    <w:rsid w:val="00B131A2"/>
    <w:rsid w:val="00B13250"/>
    <w:rsid w:val="00B13788"/>
    <w:rsid w:val="00B13826"/>
    <w:rsid w:val="00B13ABA"/>
    <w:rsid w:val="00B13AD2"/>
    <w:rsid w:val="00B141D6"/>
    <w:rsid w:val="00B14614"/>
    <w:rsid w:val="00B15A5D"/>
    <w:rsid w:val="00B160A2"/>
    <w:rsid w:val="00B168EA"/>
    <w:rsid w:val="00B222A0"/>
    <w:rsid w:val="00B2321D"/>
    <w:rsid w:val="00B23812"/>
    <w:rsid w:val="00B23C6D"/>
    <w:rsid w:val="00B242DF"/>
    <w:rsid w:val="00B24982"/>
    <w:rsid w:val="00B24BFE"/>
    <w:rsid w:val="00B24DE9"/>
    <w:rsid w:val="00B25911"/>
    <w:rsid w:val="00B2592B"/>
    <w:rsid w:val="00B25D52"/>
    <w:rsid w:val="00B26EDF"/>
    <w:rsid w:val="00B2718E"/>
    <w:rsid w:val="00B3052C"/>
    <w:rsid w:val="00B30BC8"/>
    <w:rsid w:val="00B322FF"/>
    <w:rsid w:val="00B3286E"/>
    <w:rsid w:val="00B32CFA"/>
    <w:rsid w:val="00B32FA6"/>
    <w:rsid w:val="00B335AA"/>
    <w:rsid w:val="00B3411B"/>
    <w:rsid w:val="00B345AE"/>
    <w:rsid w:val="00B351EC"/>
    <w:rsid w:val="00B35A75"/>
    <w:rsid w:val="00B369DF"/>
    <w:rsid w:val="00B40180"/>
    <w:rsid w:val="00B412BF"/>
    <w:rsid w:val="00B41FCA"/>
    <w:rsid w:val="00B43837"/>
    <w:rsid w:val="00B44132"/>
    <w:rsid w:val="00B448A8"/>
    <w:rsid w:val="00B44EBF"/>
    <w:rsid w:val="00B451F3"/>
    <w:rsid w:val="00B45331"/>
    <w:rsid w:val="00B4673F"/>
    <w:rsid w:val="00B46E35"/>
    <w:rsid w:val="00B470BA"/>
    <w:rsid w:val="00B47706"/>
    <w:rsid w:val="00B47CF5"/>
    <w:rsid w:val="00B505CF"/>
    <w:rsid w:val="00B5066E"/>
    <w:rsid w:val="00B50A65"/>
    <w:rsid w:val="00B51203"/>
    <w:rsid w:val="00B514C3"/>
    <w:rsid w:val="00B515C1"/>
    <w:rsid w:val="00B516F7"/>
    <w:rsid w:val="00B5171A"/>
    <w:rsid w:val="00B532DB"/>
    <w:rsid w:val="00B53B17"/>
    <w:rsid w:val="00B53C51"/>
    <w:rsid w:val="00B54811"/>
    <w:rsid w:val="00B54A1B"/>
    <w:rsid w:val="00B55EB2"/>
    <w:rsid w:val="00B5723D"/>
    <w:rsid w:val="00B572E8"/>
    <w:rsid w:val="00B572F3"/>
    <w:rsid w:val="00B5735E"/>
    <w:rsid w:val="00B57A60"/>
    <w:rsid w:val="00B60EE2"/>
    <w:rsid w:val="00B62245"/>
    <w:rsid w:val="00B62392"/>
    <w:rsid w:val="00B62EB3"/>
    <w:rsid w:val="00B631CB"/>
    <w:rsid w:val="00B633BF"/>
    <w:rsid w:val="00B6353D"/>
    <w:rsid w:val="00B6379B"/>
    <w:rsid w:val="00B64AC0"/>
    <w:rsid w:val="00B65E56"/>
    <w:rsid w:val="00B666CE"/>
    <w:rsid w:val="00B66FA3"/>
    <w:rsid w:val="00B67C52"/>
    <w:rsid w:val="00B7057E"/>
    <w:rsid w:val="00B719C9"/>
    <w:rsid w:val="00B71B76"/>
    <w:rsid w:val="00B71F88"/>
    <w:rsid w:val="00B729E3"/>
    <w:rsid w:val="00B72A38"/>
    <w:rsid w:val="00B72D53"/>
    <w:rsid w:val="00B73191"/>
    <w:rsid w:val="00B73229"/>
    <w:rsid w:val="00B73736"/>
    <w:rsid w:val="00B73B80"/>
    <w:rsid w:val="00B75B0C"/>
    <w:rsid w:val="00B76E78"/>
    <w:rsid w:val="00B77598"/>
    <w:rsid w:val="00B77677"/>
    <w:rsid w:val="00B776C9"/>
    <w:rsid w:val="00B8056B"/>
    <w:rsid w:val="00B80C09"/>
    <w:rsid w:val="00B80CC2"/>
    <w:rsid w:val="00B82CE2"/>
    <w:rsid w:val="00B82E42"/>
    <w:rsid w:val="00B82E7E"/>
    <w:rsid w:val="00B83568"/>
    <w:rsid w:val="00B83F0E"/>
    <w:rsid w:val="00B84131"/>
    <w:rsid w:val="00B8476E"/>
    <w:rsid w:val="00B84A22"/>
    <w:rsid w:val="00B84EBC"/>
    <w:rsid w:val="00B85515"/>
    <w:rsid w:val="00B85A74"/>
    <w:rsid w:val="00B85EEF"/>
    <w:rsid w:val="00B865E8"/>
    <w:rsid w:val="00B872F7"/>
    <w:rsid w:val="00B87567"/>
    <w:rsid w:val="00B878C2"/>
    <w:rsid w:val="00B9000A"/>
    <w:rsid w:val="00B90604"/>
    <w:rsid w:val="00B906B6"/>
    <w:rsid w:val="00B90CB5"/>
    <w:rsid w:val="00B91019"/>
    <w:rsid w:val="00B91681"/>
    <w:rsid w:val="00B91861"/>
    <w:rsid w:val="00B91A27"/>
    <w:rsid w:val="00B91FAB"/>
    <w:rsid w:val="00B92323"/>
    <w:rsid w:val="00B94AD1"/>
    <w:rsid w:val="00B951C4"/>
    <w:rsid w:val="00B9532C"/>
    <w:rsid w:val="00B95A65"/>
    <w:rsid w:val="00B95B4F"/>
    <w:rsid w:val="00B95C8A"/>
    <w:rsid w:val="00B95F07"/>
    <w:rsid w:val="00B96811"/>
    <w:rsid w:val="00B97119"/>
    <w:rsid w:val="00B97548"/>
    <w:rsid w:val="00B97B8A"/>
    <w:rsid w:val="00BA0888"/>
    <w:rsid w:val="00BA0DC2"/>
    <w:rsid w:val="00BA1F3E"/>
    <w:rsid w:val="00BA20AC"/>
    <w:rsid w:val="00BA230E"/>
    <w:rsid w:val="00BA28C5"/>
    <w:rsid w:val="00BA2C5A"/>
    <w:rsid w:val="00BA2D4B"/>
    <w:rsid w:val="00BA4FEE"/>
    <w:rsid w:val="00BA5E37"/>
    <w:rsid w:val="00BA697E"/>
    <w:rsid w:val="00BA6CE3"/>
    <w:rsid w:val="00BB0303"/>
    <w:rsid w:val="00BB05DD"/>
    <w:rsid w:val="00BB0FA9"/>
    <w:rsid w:val="00BB1635"/>
    <w:rsid w:val="00BB177D"/>
    <w:rsid w:val="00BB17E5"/>
    <w:rsid w:val="00BB2218"/>
    <w:rsid w:val="00BB22F7"/>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3F38"/>
    <w:rsid w:val="00BC50E8"/>
    <w:rsid w:val="00BC61D3"/>
    <w:rsid w:val="00BC7452"/>
    <w:rsid w:val="00BD193F"/>
    <w:rsid w:val="00BD22E6"/>
    <w:rsid w:val="00BD3D4D"/>
    <w:rsid w:val="00BD44CC"/>
    <w:rsid w:val="00BD4AC9"/>
    <w:rsid w:val="00BD4FD8"/>
    <w:rsid w:val="00BD50DA"/>
    <w:rsid w:val="00BD68E5"/>
    <w:rsid w:val="00BD7826"/>
    <w:rsid w:val="00BE0E38"/>
    <w:rsid w:val="00BE1BED"/>
    <w:rsid w:val="00BE1CC9"/>
    <w:rsid w:val="00BE218E"/>
    <w:rsid w:val="00BE2C2A"/>
    <w:rsid w:val="00BE4967"/>
    <w:rsid w:val="00BE5915"/>
    <w:rsid w:val="00BE5C3D"/>
    <w:rsid w:val="00BE6C64"/>
    <w:rsid w:val="00BE7E0B"/>
    <w:rsid w:val="00BF0B6A"/>
    <w:rsid w:val="00BF0F65"/>
    <w:rsid w:val="00BF1163"/>
    <w:rsid w:val="00BF31F9"/>
    <w:rsid w:val="00BF370A"/>
    <w:rsid w:val="00BF4305"/>
    <w:rsid w:val="00BF46B7"/>
    <w:rsid w:val="00BF46EB"/>
    <w:rsid w:val="00BF56FA"/>
    <w:rsid w:val="00BF572A"/>
    <w:rsid w:val="00BF596B"/>
    <w:rsid w:val="00BF5B55"/>
    <w:rsid w:val="00BF5E27"/>
    <w:rsid w:val="00BF605B"/>
    <w:rsid w:val="00BF6700"/>
    <w:rsid w:val="00BF76C8"/>
    <w:rsid w:val="00BF7AD4"/>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1883"/>
    <w:rsid w:val="00C1234A"/>
    <w:rsid w:val="00C12548"/>
    <w:rsid w:val="00C12B96"/>
    <w:rsid w:val="00C12D11"/>
    <w:rsid w:val="00C130B8"/>
    <w:rsid w:val="00C132ED"/>
    <w:rsid w:val="00C13490"/>
    <w:rsid w:val="00C138BD"/>
    <w:rsid w:val="00C14035"/>
    <w:rsid w:val="00C14587"/>
    <w:rsid w:val="00C16508"/>
    <w:rsid w:val="00C16697"/>
    <w:rsid w:val="00C16712"/>
    <w:rsid w:val="00C1799A"/>
    <w:rsid w:val="00C20331"/>
    <w:rsid w:val="00C205A6"/>
    <w:rsid w:val="00C2088C"/>
    <w:rsid w:val="00C2181D"/>
    <w:rsid w:val="00C21FB8"/>
    <w:rsid w:val="00C22D51"/>
    <w:rsid w:val="00C22DF5"/>
    <w:rsid w:val="00C22EF6"/>
    <w:rsid w:val="00C236F9"/>
    <w:rsid w:val="00C242FB"/>
    <w:rsid w:val="00C24377"/>
    <w:rsid w:val="00C243DE"/>
    <w:rsid w:val="00C24A62"/>
    <w:rsid w:val="00C24DD3"/>
    <w:rsid w:val="00C24E2B"/>
    <w:rsid w:val="00C250E2"/>
    <w:rsid w:val="00C255EA"/>
    <w:rsid w:val="00C25CCB"/>
    <w:rsid w:val="00C261AA"/>
    <w:rsid w:val="00C268BE"/>
    <w:rsid w:val="00C27808"/>
    <w:rsid w:val="00C302BF"/>
    <w:rsid w:val="00C3036F"/>
    <w:rsid w:val="00C305F1"/>
    <w:rsid w:val="00C31945"/>
    <w:rsid w:val="00C32040"/>
    <w:rsid w:val="00C323E8"/>
    <w:rsid w:val="00C33276"/>
    <w:rsid w:val="00C33D1B"/>
    <w:rsid w:val="00C345BD"/>
    <w:rsid w:val="00C356D1"/>
    <w:rsid w:val="00C358A7"/>
    <w:rsid w:val="00C35E3A"/>
    <w:rsid w:val="00C35EA5"/>
    <w:rsid w:val="00C3638C"/>
    <w:rsid w:val="00C36D4B"/>
    <w:rsid w:val="00C37BBD"/>
    <w:rsid w:val="00C37DEC"/>
    <w:rsid w:val="00C40B18"/>
    <w:rsid w:val="00C40C19"/>
    <w:rsid w:val="00C41501"/>
    <w:rsid w:val="00C41A5A"/>
    <w:rsid w:val="00C42842"/>
    <w:rsid w:val="00C42A47"/>
    <w:rsid w:val="00C43A38"/>
    <w:rsid w:val="00C43B84"/>
    <w:rsid w:val="00C43C51"/>
    <w:rsid w:val="00C43CFB"/>
    <w:rsid w:val="00C43F0F"/>
    <w:rsid w:val="00C4442F"/>
    <w:rsid w:val="00C445C8"/>
    <w:rsid w:val="00C447D0"/>
    <w:rsid w:val="00C44E0E"/>
    <w:rsid w:val="00C451DB"/>
    <w:rsid w:val="00C459CE"/>
    <w:rsid w:val="00C46CC9"/>
    <w:rsid w:val="00C46F07"/>
    <w:rsid w:val="00C473B4"/>
    <w:rsid w:val="00C47546"/>
    <w:rsid w:val="00C4770A"/>
    <w:rsid w:val="00C4785E"/>
    <w:rsid w:val="00C47C3B"/>
    <w:rsid w:val="00C509DE"/>
    <w:rsid w:val="00C516C0"/>
    <w:rsid w:val="00C52227"/>
    <w:rsid w:val="00C531A4"/>
    <w:rsid w:val="00C53998"/>
    <w:rsid w:val="00C53A47"/>
    <w:rsid w:val="00C53AE8"/>
    <w:rsid w:val="00C546C1"/>
    <w:rsid w:val="00C54B0D"/>
    <w:rsid w:val="00C56BBB"/>
    <w:rsid w:val="00C57465"/>
    <w:rsid w:val="00C57D63"/>
    <w:rsid w:val="00C6079F"/>
    <w:rsid w:val="00C623A2"/>
    <w:rsid w:val="00C6363B"/>
    <w:rsid w:val="00C64BD5"/>
    <w:rsid w:val="00C6559D"/>
    <w:rsid w:val="00C66339"/>
    <w:rsid w:val="00C66594"/>
    <w:rsid w:val="00C67129"/>
    <w:rsid w:val="00C67521"/>
    <w:rsid w:val="00C67EEC"/>
    <w:rsid w:val="00C719CB"/>
    <w:rsid w:val="00C725E9"/>
    <w:rsid w:val="00C727EB"/>
    <w:rsid w:val="00C730AC"/>
    <w:rsid w:val="00C7376E"/>
    <w:rsid w:val="00C73C1A"/>
    <w:rsid w:val="00C74270"/>
    <w:rsid w:val="00C74435"/>
    <w:rsid w:val="00C74C64"/>
    <w:rsid w:val="00C7546D"/>
    <w:rsid w:val="00C75BB0"/>
    <w:rsid w:val="00C75C29"/>
    <w:rsid w:val="00C7624A"/>
    <w:rsid w:val="00C76470"/>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485"/>
    <w:rsid w:val="00C87C9F"/>
    <w:rsid w:val="00C9115D"/>
    <w:rsid w:val="00C91F2C"/>
    <w:rsid w:val="00C9273C"/>
    <w:rsid w:val="00C92791"/>
    <w:rsid w:val="00C92C1D"/>
    <w:rsid w:val="00C932A2"/>
    <w:rsid w:val="00C9419D"/>
    <w:rsid w:val="00C942A3"/>
    <w:rsid w:val="00C942DC"/>
    <w:rsid w:val="00C9482B"/>
    <w:rsid w:val="00C948AD"/>
    <w:rsid w:val="00C94CC1"/>
    <w:rsid w:val="00C9678C"/>
    <w:rsid w:val="00C96E09"/>
    <w:rsid w:val="00C9745F"/>
    <w:rsid w:val="00C97754"/>
    <w:rsid w:val="00C97819"/>
    <w:rsid w:val="00C97A23"/>
    <w:rsid w:val="00C97BC0"/>
    <w:rsid w:val="00C97EDE"/>
    <w:rsid w:val="00CA0160"/>
    <w:rsid w:val="00CA0867"/>
    <w:rsid w:val="00CA1019"/>
    <w:rsid w:val="00CA14FA"/>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E26"/>
    <w:rsid w:val="00CB5F0B"/>
    <w:rsid w:val="00CB662F"/>
    <w:rsid w:val="00CB7C8D"/>
    <w:rsid w:val="00CC026E"/>
    <w:rsid w:val="00CC1117"/>
    <w:rsid w:val="00CC1330"/>
    <w:rsid w:val="00CC1B61"/>
    <w:rsid w:val="00CC2262"/>
    <w:rsid w:val="00CC23B3"/>
    <w:rsid w:val="00CC2AA8"/>
    <w:rsid w:val="00CC34B1"/>
    <w:rsid w:val="00CC355B"/>
    <w:rsid w:val="00CC3D1E"/>
    <w:rsid w:val="00CC3E0B"/>
    <w:rsid w:val="00CC3EFD"/>
    <w:rsid w:val="00CC40C8"/>
    <w:rsid w:val="00CC44A6"/>
    <w:rsid w:val="00CC57C2"/>
    <w:rsid w:val="00CC5AD0"/>
    <w:rsid w:val="00CC5F66"/>
    <w:rsid w:val="00CC7688"/>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10ED"/>
    <w:rsid w:val="00CE2043"/>
    <w:rsid w:val="00CE20E9"/>
    <w:rsid w:val="00CE2BC9"/>
    <w:rsid w:val="00CE3CEE"/>
    <w:rsid w:val="00CE49A7"/>
    <w:rsid w:val="00CE5547"/>
    <w:rsid w:val="00CE59C7"/>
    <w:rsid w:val="00CE5D67"/>
    <w:rsid w:val="00CE645E"/>
    <w:rsid w:val="00CE6A33"/>
    <w:rsid w:val="00CE6B1C"/>
    <w:rsid w:val="00CE71C8"/>
    <w:rsid w:val="00CE7B9D"/>
    <w:rsid w:val="00CF064B"/>
    <w:rsid w:val="00CF0B08"/>
    <w:rsid w:val="00CF0B0A"/>
    <w:rsid w:val="00CF1588"/>
    <w:rsid w:val="00CF1BB3"/>
    <w:rsid w:val="00CF2C49"/>
    <w:rsid w:val="00CF2FDF"/>
    <w:rsid w:val="00CF3176"/>
    <w:rsid w:val="00CF3964"/>
    <w:rsid w:val="00CF5F15"/>
    <w:rsid w:val="00CF697A"/>
    <w:rsid w:val="00CF6F08"/>
    <w:rsid w:val="00CF75A0"/>
    <w:rsid w:val="00CF7A81"/>
    <w:rsid w:val="00D00CC6"/>
    <w:rsid w:val="00D0149B"/>
    <w:rsid w:val="00D026A3"/>
    <w:rsid w:val="00D026B3"/>
    <w:rsid w:val="00D02717"/>
    <w:rsid w:val="00D02B28"/>
    <w:rsid w:val="00D02B41"/>
    <w:rsid w:val="00D03369"/>
    <w:rsid w:val="00D0414C"/>
    <w:rsid w:val="00D047AC"/>
    <w:rsid w:val="00D048AC"/>
    <w:rsid w:val="00D0491F"/>
    <w:rsid w:val="00D0494C"/>
    <w:rsid w:val="00D04D58"/>
    <w:rsid w:val="00D05CC7"/>
    <w:rsid w:val="00D06548"/>
    <w:rsid w:val="00D06570"/>
    <w:rsid w:val="00D0734F"/>
    <w:rsid w:val="00D105E8"/>
    <w:rsid w:val="00D10FB5"/>
    <w:rsid w:val="00D11C18"/>
    <w:rsid w:val="00D12782"/>
    <w:rsid w:val="00D12B2C"/>
    <w:rsid w:val="00D147B4"/>
    <w:rsid w:val="00D14872"/>
    <w:rsid w:val="00D161A4"/>
    <w:rsid w:val="00D168C3"/>
    <w:rsid w:val="00D175BB"/>
    <w:rsid w:val="00D1782F"/>
    <w:rsid w:val="00D201A2"/>
    <w:rsid w:val="00D20501"/>
    <w:rsid w:val="00D20D3F"/>
    <w:rsid w:val="00D211F0"/>
    <w:rsid w:val="00D21E58"/>
    <w:rsid w:val="00D23F44"/>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503"/>
    <w:rsid w:val="00D37860"/>
    <w:rsid w:val="00D37C3C"/>
    <w:rsid w:val="00D401CA"/>
    <w:rsid w:val="00D40BA1"/>
    <w:rsid w:val="00D4210D"/>
    <w:rsid w:val="00D42B2C"/>
    <w:rsid w:val="00D43109"/>
    <w:rsid w:val="00D445B5"/>
    <w:rsid w:val="00D45537"/>
    <w:rsid w:val="00D467DB"/>
    <w:rsid w:val="00D47035"/>
    <w:rsid w:val="00D471BB"/>
    <w:rsid w:val="00D479B8"/>
    <w:rsid w:val="00D50B91"/>
    <w:rsid w:val="00D51BD2"/>
    <w:rsid w:val="00D51F32"/>
    <w:rsid w:val="00D52252"/>
    <w:rsid w:val="00D53107"/>
    <w:rsid w:val="00D5330D"/>
    <w:rsid w:val="00D533C0"/>
    <w:rsid w:val="00D5394C"/>
    <w:rsid w:val="00D53AFC"/>
    <w:rsid w:val="00D53EE9"/>
    <w:rsid w:val="00D5422C"/>
    <w:rsid w:val="00D54441"/>
    <w:rsid w:val="00D545B3"/>
    <w:rsid w:val="00D54877"/>
    <w:rsid w:val="00D557A0"/>
    <w:rsid w:val="00D55F8F"/>
    <w:rsid w:val="00D567F4"/>
    <w:rsid w:val="00D5750F"/>
    <w:rsid w:val="00D579F3"/>
    <w:rsid w:val="00D62DF7"/>
    <w:rsid w:val="00D631BA"/>
    <w:rsid w:val="00D63494"/>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56DC"/>
    <w:rsid w:val="00D76086"/>
    <w:rsid w:val="00D763D2"/>
    <w:rsid w:val="00D7685C"/>
    <w:rsid w:val="00D772BC"/>
    <w:rsid w:val="00D777B9"/>
    <w:rsid w:val="00D77C5A"/>
    <w:rsid w:val="00D80B75"/>
    <w:rsid w:val="00D81113"/>
    <w:rsid w:val="00D81A52"/>
    <w:rsid w:val="00D820D0"/>
    <w:rsid w:val="00D8315B"/>
    <w:rsid w:val="00D83C14"/>
    <w:rsid w:val="00D84476"/>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403"/>
    <w:rsid w:val="00DA0636"/>
    <w:rsid w:val="00DA08AF"/>
    <w:rsid w:val="00DA0922"/>
    <w:rsid w:val="00DA09E2"/>
    <w:rsid w:val="00DA1B8C"/>
    <w:rsid w:val="00DA25D6"/>
    <w:rsid w:val="00DA2D8C"/>
    <w:rsid w:val="00DA2F0B"/>
    <w:rsid w:val="00DA30D4"/>
    <w:rsid w:val="00DA3528"/>
    <w:rsid w:val="00DA399D"/>
    <w:rsid w:val="00DA3D80"/>
    <w:rsid w:val="00DA4015"/>
    <w:rsid w:val="00DA426E"/>
    <w:rsid w:val="00DA50AE"/>
    <w:rsid w:val="00DA5DA3"/>
    <w:rsid w:val="00DA5EA8"/>
    <w:rsid w:val="00DA7503"/>
    <w:rsid w:val="00DA7587"/>
    <w:rsid w:val="00DB01F5"/>
    <w:rsid w:val="00DB09ED"/>
    <w:rsid w:val="00DB0CAF"/>
    <w:rsid w:val="00DB169E"/>
    <w:rsid w:val="00DB1CC2"/>
    <w:rsid w:val="00DB2DC3"/>
    <w:rsid w:val="00DB338A"/>
    <w:rsid w:val="00DB389A"/>
    <w:rsid w:val="00DB42BA"/>
    <w:rsid w:val="00DB4E09"/>
    <w:rsid w:val="00DB578B"/>
    <w:rsid w:val="00DB58DE"/>
    <w:rsid w:val="00DB5A80"/>
    <w:rsid w:val="00DB61D9"/>
    <w:rsid w:val="00DB635B"/>
    <w:rsid w:val="00DB63C4"/>
    <w:rsid w:val="00DB64D5"/>
    <w:rsid w:val="00DB67A9"/>
    <w:rsid w:val="00DB6E16"/>
    <w:rsid w:val="00DB7553"/>
    <w:rsid w:val="00DB7C1D"/>
    <w:rsid w:val="00DC1CCA"/>
    <w:rsid w:val="00DC2636"/>
    <w:rsid w:val="00DC2685"/>
    <w:rsid w:val="00DC26F1"/>
    <w:rsid w:val="00DC30E2"/>
    <w:rsid w:val="00DC3398"/>
    <w:rsid w:val="00DC3545"/>
    <w:rsid w:val="00DC372F"/>
    <w:rsid w:val="00DC3823"/>
    <w:rsid w:val="00DC3ABE"/>
    <w:rsid w:val="00DC41EC"/>
    <w:rsid w:val="00DC432D"/>
    <w:rsid w:val="00DC454E"/>
    <w:rsid w:val="00DC49A5"/>
    <w:rsid w:val="00DC4D1A"/>
    <w:rsid w:val="00DC4D33"/>
    <w:rsid w:val="00DC4D75"/>
    <w:rsid w:val="00DC502A"/>
    <w:rsid w:val="00DC5364"/>
    <w:rsid w:val="00DC568A"/>
    <w:rsid w:val="00DC5CBC"/>
    <w:rsid w:val="00DC75BE"/>
    <w:rsid w:val="00DC7BCC"/>
    <w:rsid w:val="00DD13C9"/>
    <w:rsid w:val="00DD14B1"/>
    <w:rsid w:val="00DD152F"/>
    <w:rsid w:val="00DD1603"/>
    <w:rsid w:val="00DD1A92"/>
    <w:rsid w:val="00DD2196"/>
    <w:rsid w:val="00DD2366"/>
    <w:rsid w:val="00DD4D15"/>
    <w:rsid w:val="00DD5204"/>
    <w:rsid w:val="00DD5533"/>
    <w:rsid w:val="00DD6A1C"/>
    <w:rsid w:val="00DD6CBB"/>
    <w:rsid w:val="00DD79B7"/>
    <w:rsid w:val="00DE0B31"/>
    <w:rsid w:val="00DE10FA"/>
    <w:rsid w:val="00DE14C1"/>
    <w:rsid w:val="00DE19AC"/>
    <w:rsid w:val="00DE1AEA"/>
    <w:rsid w:val="00DE1F55"/>
    <w:rsid w:val="00DE2768"/>
    <w:rsid w:val="00DE2FD3"/>
    <w:rsid w:val="00DE3D69"/>
    <w:rsid w:val="00DE4007"/>
    <w:rsid w:val="00DE40E7"/>
    <w:rsid w:val="00DE4378"/>
    <w:rsid w:val="00DE4C69"/>
    <w:rsid w:val="00DE5C64"/>
    <w:rsid w:val="00DE65C2"/>
    <w:rsid w:val="00DE660D"/>
    <w:rsid w:val="00DE6A81"/>
    <w:rsid w:val="00DE7060"/>
    <w:rsid w:val="00DE7376"/>
    <w:rsid w:val="00DE7669"/>
    <w:rsid w:val="00DE7D07"/>
    <w:rsid w:val="00DE7E9B"/>
    <w:rsid w:val="00DF1639"/>
    <w:rsid w:val="00DF270C"/>
    <w:rsid w:val="00DF345C"/>
    <w:rsid w:val="00DF3941"/>
    <w:rsid w:val="00DF58C9"/>
    <w:rsid w:val="00DF6C6B"/>
    <w:rsid w:val="00DF7030"/>
    <w:rsid w:val="00DF73A4"/>
    <w:rsid w:val="00DF75EE"/>
    <w:rsid w:val="00DF7C5E"/>
    <w:rsid w:val="00E00072"/>
    <w:rsid w:val="00E004C2"/>
    <w:rsid w:val="00E00811"/>
    <w:rsid w:val="00E00B31"/>
    <w:rsid w:val="00E00FBF"/>
    <w:rsid w:val="00E020EF"/>
    <w:rsid w:val="00E02524"/>
    <w:rsid w:val="00E02958"/>
    <w:rsid w:val="00E02BEC"/>
    <w:rsid w:val="00E0597F"/>
    <w:rsid w:val="00E059B7"/>
    <w:rsid w:val="00E06102"/>
    <w:rsid w:val="00E0616F"/>
    <w:rsid w:val="00E065CB"/>
    <w:rsid w:val="00E06B90"/>
    <w:rsid w:val="00E077E6"/>
    <w:rsid w:val="00E117A4"/>
    <w:rsid w:val="00E11900"/>
    <w:rsid w:val="00E12923"/>
    <w:rsid w:val="00E129EC"/>
    <w:rsid w:val="00E13285"/>
    <w:rsid w:val="00E1374C"/>
    <w:rsid w:val="00E14261"/>
    <w:rsid w:val="00E1476B"/>
    <w:rsid w:val="00E147CD"/>
    <w:rsid w:val="00E14DCD"/>
    <w:rsid w:val="00E15840"/>
    <w:rsid w:val="00E15F07"/>
    <w:rsid w:val="00E16508"/>
    <w:rsid w:val="00E16613"/>
    <w:rsid w:val="00E16801"/>
    <w:rsid w:val="00E17041"/>
    <w:rsid w:val="00E17753"/>
    <w:rsid w:val="00E17875"/>
    <w:rsid w:val="00E20DC8"/>
    <w:rsid w:val="00E21337"/>
    <w:rsid w:val="00E21B1C"/>
    <w:rsid w:val="00E22464"/>
    <w:rsid w:val="00E23BD1"/>
    <w:rsid w:val="00E23FC9"/>
    <w:rsid w:val="00E24218"/>
    <w:rsid w:val="00E24CBD"/>
    <w:rsid w:val="00E24CDC"/>
    <w:rsid w:val="00E2507E"/>
    <w:rsid w:val="00E25BE3"/>
    <w:rsid w:val="00E26165"/>
    <w:rsid w:val="00E26402"/>
    <w:rsid w:val="00E26876"/>
    <w:rsid w:val="00E26928"/>
    <w:rsid w:val="00E271C7"/>
    <w:rsid w:val="00E27F32"/>
    <w:rsid w:val="00E30065"/>
    <w:rsid w:val="00E312CC"/>
    <w:rsid w:val="00E31B1B"/>
    <w:rsid w:val="00E31C8C"/>
    <w:rsid w:val="00E32126"/>
    <w:rsid w:val="00E32E41"/>
    <w:rsid w:val="00E32E93"/>
    <w:rsid w:val="00E32F8E"/>
    <w:rsid w:val="00E34131"/>
    <w:rsid w:val="00E34BBE"/>
    <w:rsid w:val="00E35651"/>
    <w:rsid w:val="00E35F17"/>
    <w:rsid w:val="00E36063"/>
    <w:rsid w:val="00E36670"/>
    <w:rsid w:val="00E36746"/>
    <w:rsid w:val="00E36752"/>
    <w:rsid w:val="00E36F14"/>
    <w:rsid w:val="00E370F5"/>
    <w:rsid w:val="00E40F87"/>
    <w:rsid w:val="00E411CB"/>
    <w:rsid w:val="00E41EE7"/>
    <w:rsid w:val="00E42FD8"/>
    <w:rsid w:val="00E43FF3"/>
    <w:rsid w:val="00E442E2"/>
    <w:rsid w:val="00E45238"/>
    <w:rsid w:val="00E4782F"/>
    <w:rsid w:val="00E500EC"/>
    <w:rsid w:val="00E501CD"/>
    <w:rsid w:val="00E503E4"/>
    <w:rsid w:val="00E505DD"/>
    <w:rsid w:val="00E50BED"/>
    <w:rsid w:val="00E51E51"/>
    <w:rsid w:val="00E51E81"/>
    <w:rsid w:val="00E52207"/>
    <w:rsid w:val="00E5295A"/>
    <w:rsid w:val="00E52D0C"/>
    <w:rsid w:val="00E53151"/>
    <w:rsid w:val="00E546B6"/>
    <w:rsid w:val="00E54C18"/>
    <w:rsid w:val="00E54FE3"/>
    <w:rsid w:val="00E558DD"/>
    <w:rsid w:val="00E5593B"/>
    <w:rsid w:val="00E55FA1"/>
    <w:rsid w:val="00E5632F"/>
    <w:rsid w:val="00E56825"/>
    <w:rsid w:val="00E57211"/>
    <w:rsid w:val="00E573FB"/>
    <w:rsid w:val="00E6087E"/>
    <w:rsid w:val="00E608F9"/>
    <w:rsid w:val="00E60915"/>
    <w:rsid w:val="00E61184"/>
    <w:rsid w:val="00E61440"/>
    <w:rsid w:val="00E61A2F"/>
    <w:rsid w:val="00E61F4E"/>
    <w:rsid w:val="00E62648"/>
    <w:rsid w:val="00E62B51"/>
    <w:rsid w:val="00E63171"/>
    <w:rsid w:val="00E63574"/>
    <w:rsid w:val="00E63840"/>
    <w:rsid w:val="00E63E8B"/>
    <w:rsid w:val="00E64CFC"/>
    <w:rsid w:val="00E64DFA"/>
    <w:rsid w:val="00E64EBF"/>
    <w:rsid w:val="00E6501F"/>
    <w:rsid w:val="00E651CF"/>
    <w:rsid w:val="00E65851"/>
    <w:rsid w:val="00E65C64"/>
    <w:rsid w:val="00E660DF"/>
    <w:rsid w:val="00E6624F"/>
    <w:rsid w:val="00E7016E"/>
    <w:rsid w:val="00E70512"/>
    <w:rsid w:val="00E70F21"/>
    <w:rsid w:val="00E71244"/>
    <w:rsid w:val="00E71706"/>
    <w:rsid w:val="00E7251C"/>
    <w:rsid w:val="00E72A8D"/>
    <w:rsid w:val="00E72AE3"/>
    <w:rsid w:val="00E72BB7"/>
    <w:rsid w:val="00E733AE"/>
    <w:rsid w:val="00E73F9C"/>
    <w:rsid w:val="00E740B8"/>
    <w:rsid w:val="00E74F9D"/>
    <w:rsid w:val="00E75016"/>
    <w:rsid w:val="00E764AD"/>
    <w:rsid w:val="00E764BA"/>
    <w:rsid w:val="00E769AE"/>
    <w:rsid w:val="00E76F46"/>
    <w:rsid w:val="00E77F1A"/>
    <w:rsid w:val="00E8032E"/>
    <w:rsid w:val="00E80F35"/>
    <w:rsid w:val="00E81189"/>
    <w:rsid w:val="00E81292"/>
    <w:rsid w:val="00E814ED"/>
    <w:rsid w:val="00E8181A"/>
    <w:rsid w:val="00E8317F"/>
    <w:rsid w:val="00E833A0"/>
    <w:rsid w:val="00E83EC6"/>
    <w:rsid w:val="00E84D20"/>
    <w:rsid w:val="00E85186"/>
    <w:rsid w:val="00E85768"/>
    <w:rsid w:val="00E85957"/>
    <w:rsid w:val="00E85A1F"/>
    <w:rsid w:val="00E8616D"/>
    <w:rsid w:val="00E8700E"/>
    <w:rsid w:val="00E90395"/>
    <w:rsid w:val="00E908D1"/>
    <w:rsid w:val="00E90C65"/>
    <w:rsid w:val="00E90FBE"/>
    <w:rsid w:val="00E930A0"/>
    <w:rsid w:val="00E930FC"/>
    <w:rsid w:val="00E93588"/>
    <w:rsid w:val="00E9366E"/>
    <w:rsid w:val="00E945BE"/>
    <w:rsid w:val="00E945DA"/>
    <w:rsid w:val="00E94697"/>
    <w:rsid w:val="00E9603C"/>
    <w:rsid w:val="00E967C6"/>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1E0D"/>
    <w:rsid w:val="00EB430A"/>
    <w:rsid w:val="00EB4F2B"/>
    <w:rsid w:val="00EB51FA"/>
    <w:rsid w:val="00EB6D68"/>
    <w:rsid w:val="00EB7602"/>
    <w:rsid w:val="00EB7AB6"/>
    <w:rsid w:val="00EC0459"/>
    <w:rsid w:val="00EC0535"/>
    <w:rsid w:val="00EC05E6"/>
    <w:rsid w:val="00EC081E"/>
    <w:rsid w:val="00EC0ED8"/>
    <w:rsid w:val="00EC1E33"/>
    <w:rsid w:val="00EC2741"/>
    <w:rsid w:val="00EC2D51"/>
    <w:rsid w:val="00EC373B"/>
    <w:rsid w:val="00EC3E49"/>
    <w:rsid w:val="00EC4AB8"/>
    <w:rsid w:val="00EC5061"/>
    <w:rsid w:val="00EC5871"/>
    <w:rsid w:val="00EC5ECE"/>
    <w:rsid w:val="00EC5FBD"/>
    <w:rsid w:val="00EC6AA0"/>
    <w:rsid w:val="00EC6E7C"/>
    <w:rsid w:val="00EC76CB"/>
    <w:rsid w:val="00ED00D6"/>
    <w:rsid w:val="00ED030D"/>
    <w:rsid w:val="00ED0738"/>
    <w:rsid w:val="00ED0FE8"/>
    <w:rsid w:val="00ED1563"/>
    <w:rsid w:val="00ED1AD3"/>
    <w:rsid w:val="00ED2051"/>
    <w:rsid w:val="00ED2A74"/>
    <w:rsid w:val="00ED33AC"/>
    <w:rsid w:val="00ED355F"/>
    <w:rsid w:val="00ED4301"/>
    <w:rsid w:val="00ED4390"/>
    <w:rsid w:val="00ED43BC"/>
    <w:rsid w:val="00ED4678"/>
    <w:rsid w:val="00ED4B81"/>
    <w:rsid w:val="00ED5671"/>
    <w:rsid w:val="00ED6212"/>
    <w:rsid w:val="00ED67DB"/>
    <w:rsid w:val="00ED6982"/>
    <w:rsid w:val="00ED7F5E"/>
    <w:rsid w:val="00EE048D"/>
    <w:rsid w:val="00EE06B4"/>
    <w:rsid w:val="00EE1BFB"/>
    <w:rsid w:val="00EE1FA4"/>
    <w:rsid w:val="00EE235F"/>
    <w:rsid w:val="00EE327D"/>
    <w:rsid w:val="00EE4343"/>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397"/>
    <w:rsid w:val="00EF143A"/>
    <w:rsid w:val="00EF1854"/>
    <w:rsid w:val="00EF1947"/>
    <w:rsid w:val="00EF1A7F"/>
    <w:rsid w:val="00EF1C1B"/>
    <w:rsid w:val="00EF1FC6"/>
    <w:rsid w:val="00EF249D"/>
    <w:rsid w:val="00EF3149"/>
    <w:rsid w:val="00EF3284"/>
    <w:rsid w:val="00EF6638"/>
    <w:rsid w:val="00EF6A86"/>
    <w:rsid w:val="00EF6BB5"/>
    <w:rsid w:val="00EF70FE"/>
    <w:rsid w:val="00EF7667"/>
    <w:rsid w:val="00EF7CC1"/>
    <w:rsid w:val="00EF7E24"/>
    <w:rsid w:val="00F00D13"/>
    <w:rsid w:val="00F018AE"/>
    <w:rsid w:val="00F022E7"/>
    <w:rsid w:val="00F028EA"/>
    <w:rsid w:val="00F02EA6"/>
    <w:rsid w:val="00F03139"/>
    <w:rsid w:val="00F03A17"/>
    <w:rsid w:val="00F04571"/>
    <w:rsid w:val="00F045A7"/>
    <w:rsid w:val="00F051FA"/>
    <w:rsid w:val="00F05E77"/>
    <w:rsid w:val="00F06026"/>
    <w:rsid w:val="00F0613D"/>
    <w:rsid w:val="00F06221"/>
    <w:rsid w:val="00F06780"/>
    <w:rsid w:val="00F06B0F"/>
    <w:rsid w:val="00F07A29"/>
    <w:rsid w:val="00F07E56"/>
    <w:rsid w:val="00F07E5C"/>
    <w:rsid w:val="00F07F15"/>
    <w:rsid w:val="00F104C9"/>
    <w:rsid w:val="00F105EB"/>
    <w:rsid w:val="00F106A0"/>
    <w:rsid w:val="00F11852"/>
    <w:rsid w:val="00F11EA7"/>
    <w:rsid w:val="00F124D8"/>
    <w:rsid w:val="00F12A33"/>
    <w:rsid w:val="00F12F25"/>
    <w:rsid w:val="00F13358"/>
    <w:rsid w:val="00F13A18"/>
    <w:rsid w:val="00F15520"/>
    <w:rsid w:val="00F158EB"/>
    <w:rsid w:val="00F16970"/>
    <w:rsid w:val="00F17293"/>
    <w:rsid w:val="00F202A6"/>
    <w:rsid w:val="00F204DE"/>
    <w:rsid w:val="00F20694"/>
    <w:rsid w:val="00F20AA1"/>
    <w:rsid w:val="00F20B0B"/>
    <w:rsid w:val="00F20BDB"/>
    <w:rsid w:val="00F227DC"/>
    <w:rsid w:val="00F22FE4"/>
    <w:rsid w:val="00F23103"/>
    <w:rsid w:val="00F23DC2"/>
    <w:rsid w:val="00F25682"/>
    <w:rsid w:val="00F25953"/>
    <w:rsid w:val="00F269CD"/>
    <w:rsid w:val="00F2761B"/>
    <w:rsid w:val="00F278E7"/>
    <w:rsid w:val="00F308EE"/>
    <w:rsid w:val="00F309B0"/>
    <w:rsid w:val="00F30D58"/>
    <w:rsid w:val="00F3230A"/>
    <w:rsid w:val="00F3280A"/>
    <w:rsid w:val="00F32EA4"/>
    <w:rsid w:val="00F330D6"/>
    <w:rsid w:val="00F336A3"/>
    <w:rsid w:val="00F34412"/>
    <w:rsid w:val="00F347D5"/>
    <w:rsid w:val="00F35149"/>
    <w:rsid w:val="00F3570C"/>
    <w:rsid w:val="00F357F7"/>
    <w:rsid w:val="00F370EB"/>
    <w:rsid w:val="00F37768"/>
    <w:rsid w:val="00F378DD"/>
    <w:rsid w:val="00F37E06"/>
    <w:rsid w:val="00F41CF9"/>
    <w:rsid w:val="00F448B2"/>
    <w:rsid w:val="00F44A20"/>
    <w:rsid w:val="00F44ABC"/>
    <w:rsid w:val="00F44CC9"/>
    <w:rsid w:val="00F46167"/>
    <w:rsid w:val="00F47F92"/>
    <w:rsid w:val="00F50739"/>
    <w:rsid w:val="00F51A6E"/>
    <w:rsid w:val="00F51E9C"/>
    <w:rsid w:val="00F52702"/>
    <w:rsid w:val="00F5307D"/>
    <w:rsid w:val="00F5432D"/>
    <w:rsid w:val="00F54EAC"/>
    <w:rsid w:val="00F551DD"/>
    <w:rsid w:val="00F55459"/>
    <w:rsid w:val="00F55550"/>
    <w:rsid w:val="00F575E2"/>
    <w:rsid w:val="00F60362"/>
    <w:rsid w:val="00F60590"/>
    <w:rsid w:val="00F607DF"/>
    <w:rsid w:val="00F6126A"/>
    <w:rsid w:val="00F6155F"/>
    <w:rsid w:val="00F6163F"/>
    <w:rsid w:val="00F6207D"/>
    <w:rsid w:val="00F6325C"/>
    <w:rsid w:val="00F637EB"/>
    <w:rsid w:val="00F641EA"/>
    <w:rsid w:val="00F646DD"/>
    <w:rsid w:val="00F64866"/>
    <w:rsid w:val="00F64905"/>
    <w:rsid w:val="00F653C1"/>
    <w:rsid w:val="00F655E8"/>
    <w:rsid w:val="00F66A4A"/>
    <w:rsid w:val="00F66B18"/>
    <w:rsid w:val="00F672EC"/>
    <w:rsid w:val="00F675ED"/>
    <w:rsid w:val="00F676BC"/>
    <w:rsid w:val="00F7000E"/>
    <w:rsid w:val="00F70112"/>
    <w:rsid w:val="00F7036A"/>
    <w:rsid w:val="00F7204C"/>
    <w:rsid w:val="00F729C8"/>
    <w:rsid w:val="00F72D8C"/>
    <w:rsid w:val="00F72EDA"/>
    <w:rsid w:val="00F73D02"/>
    <w:rsid w:val="00F742B6"/>
    <w:rsid w:val="00F743D6"/>
    <w:rsid w:val="00F74F26"/>
    <w:rsid w:val="00F75CBF"/>
    <w:rsid w:val="00F75CCF"/>
    <w:rsid w:val="00F75DC6"/>
    <w:rsid w:val="00F76030"/>
    <w:rsid w:val="00F76434"/>
    <w:rsid w:val="00F7782F"/>
    <w:rsid w:val="00F80C6F"/>
    <w:rsid w:val="00F815B0"/>
    <w:rsid w:val="00F81803"/>
    <w:rsid w:val="00F82147"/>
    <w:rsid w:val="00F82162"/>
    <w:rsid w:val="00F83533"/>
    <w:rsid w:val="00F83D1B"/>
    <w:rsid w:val="00F83DEA"/>
    <w:rsid w:val="00F85293"/>
    <w:rsid w:val="00F857D0"/>
    <w:rsid w:val="00F8651A"/>
    <w:rsid w:val="00F866B4"/>
    <w:rsid w:val="00F902BC"/>
    <w:rsid w:val="00F9057A"/>
    <w:rsid w:val="00F905AB"/>
    <w:rsid w:val="00F91BB0"/>
    <w:rsid w:val="00F922D1"/>
    <w:rsid w:val="00F92535"/>
    <w:rsid w:val="00F92E23"/>
    <w:rsid w:val="00F93400"/>
    <w:rsid w:val="00F93723"/>
    <w:rsid w:val="00F93B31"/>
    <w:rsid w:val="00F94065"/>
    <w:rsid w:val="00F94347"/>
    <w:rsid w:val="00F94DC6"/>
    <w:rsid w:val="00F95269"/>
    <w:rsid w:val="00F953C6"/>
    <w:rsid w:val="00F960FD"/>
    <w:rsid w:val="00F96403"/>
    <w:rsid w:val="00F96993"/>
    <w:rsid w:val="00F96AAB"/>
    <w:rsid w:val="00FA00BF"/>
    <w:rsid w:val="00FA07BA"/>
    <w:rsid w:val="00FA0A14"/>
    <w:rsid w:val="00FA0AAB"/>
    <w:rsid w:val="00FA0B68"/>
    <w:rsid w:val="00FA0BDB"/>
    <w:rsid w:val="00FA1F84"/>
    <w:rsid w:val="00FA362E"/>
    <w:rsid w:val="00FA4692"/>
    <w:rsid w:val="00FA5AA4"/>
    <w:rsid w:val="00FA670E"/>
    <w:rsid w:val="00FA6C63"/>
    <w:rsid w:val="00FA76A8"/>
    <w:rsid w:val="00FA79E5"/>
    <w:rsid w:val="00FA7BE9"/>
    <w:rsid w:val="00FB01EA"/>
    <w:rsid w:val="00FB06B9"/>
    <w:rsid w:val="00FB0B98"/>
    <w:rsid w:val="00FB108C"/>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0745"/>
    <w:rsid w:val="00FC39A5"/>
    <w:rsid w:val="00FC3AC3"/>
    <w:rsid w:val="00FC3C47"/>
    <w:rsid w:val="00FC42B9"/>
    <w:rsid w:val="00FC4B57"/>
    <w:rsid w:val="00FC4EC4"/>
    <w:rsid w:val="00FC52D8"/>
    <w:rsid w:val="00FC5EBC"/>
    <w:rsid w:val="00FC654A"/>
    <w:rsid w:val="00FC6ADD"/>
    <w:rsid w:val="00FC6B5C"/>
    <w:rsid w:val="00FC6B7D"/>
    <w:rsid w:val="00FC6DCD"/>
    <w:rsid w:val="00FC6EB5"/>
    <w:rsid w:val="00FC7D65"/>
    <w:rsid w:val="00FD037C"/>
    <w:rsid w:val="00FD08B9"/>
    <w:rsid w:val="00FD0BD5"/>
    <w:rsid w:val="00FD1245"/>
    <w:rsid w:val="00FD25F8"/>
    <w:rsid w:val="00FD29C3"/>
    <w:rsid w:val="00FD2B46"/>
    <w:rsid w:val="00FD43AC"/>
    <w:rsid w:val="00FD45DE"/>
    <w:rsid w:val="00FD486C"/>
    <w:rsid w:val="00FD4BA9"/>
    <w:rsid w:val="00FD4ED2"/>
    <w:rsid w:val="00FD50B4"/>
    <w:rsid w:val="00FD517D"/>
    <w:rsid w:val="00FD767B"/>
    <w:rsid w:val="00FE059D"/>
    <w:rsid w:val="00FE0E69"/>
    <w:rsid w:val="00FE0F39"/>
    <w:rsid w:val="00FE1223"/>
    <w:rsid w:val="00FE12F2"/>
    <w:rsid w:val="00FE1D8D"/>
    <w:rsid w:val="00FE22A1"/>
    <w:rsid w:val="00FE285F"/>
    <w:rsid w:val="00FE3116"/>
    <w:rsid w:val="00FE361E"/>
    <w:rsid w:val="00FE43E6"/>
    <w:rsid w:val="00FE6618"/>
    <w:rsid w:val="00FE6C21"/>
    <w:rsid w:val="00FE752F"/>
    <w:rsid w:val="00FE7BFA"/>
    <w:rsid w:val="00FE7CFF"/>
    <w:rsid w:val="00FF0C62"/>
    <w:rsid w:val="00FF22B1"/>
    <w:rsid w:val="00FF2527"/>
    <w:rsid w:val="00FF36A0"/>
    <w:rsid w:val="00FF3824"/>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 w:type="paragraph" w:customStyle="1" w:styleId="p1">
    <w:name w:val="p1"/>
    <w:basedOn w:val="a"/>
    <w:rsid w:val="00DD520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emf"/><Relationship Id="rId50" Type="http://schemas.openxmlformats.org/officeDocument/2006/relationships/image" Target="media/image40.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footer" Target="footer1.xml"/><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23117</Words>
  <Characters>28666</Characters>
  <Application>Microsoft Office Word</Application>
  <DocSecurity>0</DocSecurity>
  <Lines>1303</Lines>
  <Paragraphs>595</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51188</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4</cp:revision>
  <cp:lastPrinted>2026-01-09T08:13:00Z</cp:lastPrinted>
  <dcterms:created xsi:type="dcterms:W3CDTF">2026-01-13T04:31:00Z</dcterms:created>
  <dcterms:modified xsi:type="dcterms:W3CDTF">2026-01-13T04:31:00Z</dcterms:modified>
</cp:coreProperties>
</file>