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sz w:val="44"/>
          <w:szCs w:val="44"/>
        </w:rPr>
      </w:pPr>
      <w:bookmarkStart w:id="0" w:name="_Toc405880515"/>
      <w:bookmarkEnd w:id="0"/>
      <w:r>
        <w:rPr>
          <w:sz w:val="44"/>
          <w:szCs w:val="44"/>
        </w:rPr>
        <w:t>GIS-riktlinjer säkerhet</w:t>
      </w:r>
    </w:p>
    <w:p>
      <w:pPr>
        <w:pStyle w:val="Heading1"/>
        <w:rPr/>
      </w:pPr>
      <w:bookmarkStart w:id="1" w:name="_Toc405880516"/>
      <w:bookmarkEnd w:id="1"/>
      <w:r>
        <w:rPr/>
        <w:t>Ändringshantering</w:t>
      </w:r>
    </w:p>
    <w:p>
      <w:pPr>
        <w:pStyle w:val="Normal"/>
        <w:rPr>
          <w:bCs/>
        </w:rPr>
      </w:pPr>
      <w:r>
        <w:rPr/>
        <w:t>Ansvarig för dokumentet:</w:t>
      </w:r>
      <w:bookmarkStart w:id="2" w:name="_GoBack"/>
      <w:bookmarkEnd w:id="2"/>
      <w:r>
        <w:rPr>
          <w:bCs/>
        </w:rPr>
        <w:t xml:space="preserve"> </w:t>
      </w:r>
    </w:p>
    <w:p>
      <w:pPr>
        <w:pStyle w:val="Normal"/>
        <w:rPr>
          <w:bCs/>
        </w:rPr>
      </w:pPr>
      <w:r>
        <w:rPr>
          <w:bCs/>
        </w:rPr>
        <w:t>Status: Under arbete</w:t>
      </w:r>
    </w:p>
    <w:tbl>
      <w:tblPr>
        <w:tblW w:w="9312" w:type="dxa"/>
        <w:jc w:val="left"/>
        <w:tblInd w:w="7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69" w:type="dxa"/>
          <w:bottom w:w="0" w:type="dxa"/>
          <w:right w:w="70" w:type="dxa"/>
        </w:tblCellMar>
        <w:tblLook w:firstRow="0" w:noVBand="0" w:lastRow="0" w:firstColumn="0" w:lastColumn="0" w:noHBand="0" w:val="0000"/>
      </w:tblPr>
      <w:tblGrid>
        <w:gridCol w:w="1476"/>
        <w:gridCol w:w="5487"/>
        <w:gridCol w:w="2349"/>
      </w:tblGrid>
      <w:tr>
        <w:trPr/>
        <w:tc>
          <w:tcPr>
            <w:tcW w:w="14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2"/>
            <w:tcMar>
              <w:left w:w="69" w:type="dxa"/>
            </w:tcMar>
          </w:tcPr>
          <w:p>
            <w:pPr>
              <w:pStyle w:val="Normal"/>
              <w:rPr/>
            </w:pPr>
            <w:r>
              <w:rPr/>
              <w:t>Datum</w:t>
            </w:r>
          </w:p>
        </w:tc>
        <w:tc>
          <w:tcPr>
            <w:tcW w:w="548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2"/>
            <w:tcMar>
              <w:left w:w="69" w:type="dxa"/>
            </w:tcMar>
          </w:tcPr>
          <w:p>
            <w:pPr>
              <w:pStyle w:val="Normal"/>
              <w:rPr/>
            </w:pPr>
            <w:r>
              <w:rPr/>
              <w:t>Ändring</w:t>
            </w:r>
          </w:p>
        </w:tc>
        <w:tc>
          <w:tcPr>
            <w:tcW w:w="234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2"/>
            <w:tcMar>
              <w:left w:w="69" w:type="dxa"/>
            </w:tcMar>
          </w:tcPr>
          <w:p>
            <w:pPr>
              <w:pStyle w:val="Normal"/>
              <w:rPr/>
            </w:pPr>
            <w:r>
              <w:rPr/>
              <w:t>Ansvarig</w:t>
            </w:r>
          </w:p>
        </w:tc>
      </w:tr>
      <w:tr>
        <w:trPr/>
        <w:tc>
          <w:tcPr>
            <w:tcW w:w="14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pPr>
            <w:r>
              <w:rPr/>
              <w:t>2014-05-20</w:t>
            </w:r>
          </w:p>
        </w:tc>
        <w:tc>
          <w:tcPr>
            <w:tcW w:w="548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pPr>
            <w:r>
              <w:rPr/>
              <w:t>Första version</w:t>
            </w:r>
          </w:p>
        </w:tc>
        <w:tc>
          <w:tcPr>
            <w:tcW w:w="234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pPr>
            <w:r>
              <w:rPr/>
            </w:r>
          </w:p>
        </w:tc>
      </w:tr>
      <w:tr>
        <w:trPr/>
        <w:tc>
          <w:tcPr>
            <w:tcW w:w="14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pPr>
            <w:r>
              <w:rPr/>
              <w:t>2014-11-24</w:t>
            </w:r>
          </w:p>
        </w:tc>
        <w:tc>
          <w:tcPr>
            <w:tcW w:w="548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pPr>
            <w:r>
              <w:rPr/>
              <w:t>Senaste version</w:t>
            </w:r>
          </w:p>
        </w:tc>
        <w:tc>
          <w:tcPr>
            <w:tcW w:w="234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pPr>
            <w:r>
              <w:rPr/>
            </w:r>
          </w:p>
        </w:tc>
      </w:tr>
    </w:tbl>
    <w:sdt>
      <w:sdtPr>
        <w:docPartObj>
          <w:docPartGallery w:val="Table of Contents"/>
          <w:docPartUnique w:val="true"/>
        </w:docPartObj>
        <w:id w:val="1813426862"/>
      </w:sdtPr>
      <w:sdtContent>
        <w:p>
          <w:pPr>
            <w:pStyle w:val="ContentsHeading"/>
            <w:rPr/>
          </w:pPr>
          <w:r>
            <w:rPr/>
            <w:t>Innehållsförteckning</w:t>
          </w:r>
        </w:p>
        <w:p>
          <w:pPr>
            <w:pStyle w:val="Contents1"/>
            <w:tabs>
              <w:tab w:val="right" w:pos="9062" w:leader="dot"/>
            </w:tabs>
            <w:rPr>
              <w:rFonts w:eastAsia="" w:eastAsiaTheme="minorEastAsia"/>
              <w:lang w:eastAsia="sv-SE"/>
            </w:rPr>
          </w:pPr>
          <w:r>
            <w:fldChar w:fldCharType="begin"/>
          </w:r>
          <w:r>
            <w:instrText> TOC \z \o "1-3" \u \h</w:instrText>
          </w:r>
          <w:r>
            <w:fldChar w:fldCharType="separate"/>
          </w:r>
          <w:hyperlink w:anchor="_Toc405880515">
            <w:r>
              <w:rPr>
                <w:webHidden/>
                <w:rStyle w:val="IndexLink"/>
              </w:rPr>
              <w:t>GIS-riktlinjer säkerhet</w:t>
            </w:r>
            <w:r>
              <w:rPr>
                <w:webHidden/>
              </w:rPr>
              <w:fldChar w:fldCharType="begin"/>
            </w:r>
            <w:r>
              <w:rPr>
                <w:webHidden/>
              </w:rPr>
              <w:instrText>PAGEREF _Toc405880515 \h</w:instrText>
            </w:r>
            <w:r>
              <w:rPr>
                <w:webHidden/>
              </w:rPr>
              <w:fldChar w:fldCharType="separate"/>
            </w:r>
            <w:r>
              <w:rPr>
                <w:rStyle w:val="IndexLink"/>
                <w:vanish w:val="false"/>
              </w:rPr>
              <w:tab/>
              <w:t>1</w:t>
            </w:r>
            <w:r>
              <w:rPr>
                <w:webHidden/>
              </w:rPr>
              <w:fldChar w:fldCharType="end"/>
            </w:r>
          </w:hyperlink>
        </w:p>
        <w:p>
          <w:pPr>
            <w:pStyle w:val="Contents1"/>
            <w:tabs>
              <w:tab w:val="right" w:pos="9062" w:leader="dot"/>
            </w:tabs>
            <w:rPr>
              <w:rFonts w:eastAsia="" w:eastAsiaTheme="minorEastAsia"/>
              <w:lang w:eastAsia="sv-SE"/>
            </w:rPr>
          </w:pPr>
          <w:hyperlink w:anchor="_Toc405880516">
            <w:r>
              <w:rPr>
                <w:webHidden/>
                <w:rStyle w:val="IndexLink"/>
              </w:rPr>
              <w:t>Ändringshantering</w:t>
            </w:r>
            <w:r>
              <w:rPr>
                <w:webHidden/>
              </w:rPr>
              <w:fldChar w:fldCharType="begin"/>
            </w:r>
            <w:r>
              <w:rPr>
                <w:webHidden/>
              </w:rPr>
              <w:instrText>PAGEREF _Toc405880516 \h</w:instrText>
            </w:r>
            <w:r>
              <w:rPr>
                <w:webHidden/>
              </w:rPr>
              <w:fldChar w:fldCharType="separate"/>
            </w:r>
            <w:r>
              <w:rPr>
                <w:rStyle w:val="IndexLink"/>
                <w:vanish w:val="false"/>
              </w:rPr>
              <w:tab/>
              <w:t>1</w:t>
            </w:r>
            <w:r>
              <w:rPr>
                <w:webHidden/>
              </w:rPr>
              <w:fldChar w:fldCharType="end"/>
            </w:r>
          </w:hyperlink>
        </w:p>
        <w:p>
          <w:pPr>
            <w:pStyle w:val="Contents1"/>
            <w:tabs>
              <w:tab w:val="right" w:pos="9062" w:leader="dot"/>
            </w:tabs>
            <w:rPr>
              <w:rFonts w:eastAsia="" w:eastAsiaTheme="minorEastAsia"/>
              <w:lang w:eastAsia="sv-SE"/>
            </w:rPr>
          </w:pPr>
          <w:hyperlink w:anchor="_Toc405880517">
            <w:r>
              <w:rPr>
                <w:webHidden/>
                <w:rStyle w:val="IndexLink"/>
              </w:rPr>
              <w:t>Referenser</w:t>
            </w:r>
            <w:r>
              <w:rPr>
                <w:webHidden/>
              </w:rPr>
              <w:fldChar w:fldCharType="begin"/>
            </w:r>
            <w:r>
              <w:rPr>
                <w:webHidden/>
              </w:rPr>
              <w:instrText>PAGEREF _Toc405880517 \h</w:instrText>
            </w:r>
            <w:r>
              <w:rPr>
                <w:webHidden/>
              </w:rPr>
              <w:fldChar w:fldCharType="separate"/>
            </w:r>
            <w:r>
              <w:rPr>
                <w:rStyle w:val="IndexLink"/>
                <w:vanish w:val="false"/>
              </w:rPr>
              <w:tab/>
              <w:t>1</w:t>
            </w:r>
            <w:r>
              <w:rPr>
                <w:webHidden/>
              </w:rPr>
              <w:fldChar w:fldCharType="end"/>
            </w:r>
          </w:hyperlink>
        </w:p>
        <w:p>
          <w:pPr>
            <w:pStyle w:val="Contents1"/>
            <w:tabs>
              <w:tab w:val="right" w:pos="9062" w:leader="dot"/>
            </w:tabs>
            <w:rPr>
              <w:rFonts w:eastAsia="" w:eastAsiaTheme="minorEastAsia"/>
              <w:lang w:eastAsia="sv-SE"/>
            </w:rPr>
          </w:pPr>
          <w:hyperlink w:anchor="_Toc405880518">
            <w:r>
              <w:rPr>
                <w:webHidden/>
                <w:rStyle w:val="IndexLink"/>
              </w:rPr>
              <w:t>Bakgrund</w:t>
            </w:r>
            <w:r>
              <w:rPr>
                <w:webHidden/>
              </w:rPr>
              <w:fldChar w:fldCharType="begin"/>
            </w:r>
            <w:r>
              <w:rPr>
                <w:webHidden/>
              </w:rPr>
              <w:instrText>PAGEREF _Toc405880518 \h</w:instrText>
            </w:r>
            <w:r>
              <w:rPr>
                <w:webHidden/>
              </w:rPr>
              <w:fldChar w:fldCharType="separate"/>
            </w:r>
            <w:r>
              <w:rPr>
                <w:rStyle w:val="IndexLink"/>
                <w:vanish w:val="false"/>
              </w:rPr>
              <w:tab/>
              <w:t>1</w:t>
            </w:r>
            <w:r>
              <w:rPr>
                <w:webHidden/>
              </w:rPr>
              <w:fldChar w:fldCharType="end"/>
            </w:r>
          </w:hyperlink>
        </w:p>
        <w:p>
          <w:pPr>
            <w:pStyle w:val="Contents1"/>
            <w:tabs>
              <w:tab w:val="right" w:pos="9062" w:leader="dot"/>
            </w:tabs>
            <w:rPr>
              <w:rFonts w:eastAsia="" w:eastAsiaTheme="minorEastAsia"/>
              <w:lang w:eastAsia="sv-SE"/>
            </w:rPr>
          </w:pPr>
          <w:hyperlink w:anchor="_Toc405880519">
            <w:r>
              <w:rPr>
                <w:webHidden/>
                <w:rStyle w:val="IndexLink"/>
              </w:rPr>
              <w:t>Syfte</w:t>
            </w:r>
            <w:r>
              <w:rPr>
                <w:webHidden/>
              </w:rPr>
              <w:fldChar w:fldCharType="begin"/>
            </w:r>
            <w:r>
              <w:rPr>
                <w:webHidden/>
              </w:rPr>
              <w:instrText>PAGEREF _Toc405880519 \h</w:instrText>
            </w:r>
            <w:r>
              <w:rPr>
                <w:webHidden/>
              </w:rPr>
              <w:fldChar w:fldCharType="separate"/>
            </w:r>
            <w:r>
              <w:rPr>
                <w:rStyle w:val="IndexLink"/>
                <w:vanish w:val="false"/>
              </w:rPr>
              <w:tab/>
              <w:t>2</w:t>
            </w:r>
            <w:r>
              <w:rPr>
                <w:webHidden/>
              </w:rPr>
              <w:fldChar w:fldCharType="end"/>
            </w:r>
          </w:hyperlink>
        </w:p>
        <w:p>
          <w:pPr>
            <w:pStyle w:val="Contents2"/>
            <w:tabs>
              <w:tab w:val="right" w:pos="9062" w:leader="dot"/>
            </w:tabs>
            <w:rPr>
              <w:rFonts w:eastAsia="" w:eastAsiaTheme="minorEastAsia"/>
              <w:lang w:eastAsia="sv-SE"/>
            </w:rPr>
          </w:pPr>
          <w:hyperlink w:anchor="_Toc405880520">
            <w:r>
              <w:rPr>
                <w:webHidden/>
                <w:rStyle w:val="IndexLink"/>
              </w:rPr>
              <w:t>Verksamhetens viktigaste krav</w:t>
            </w:r>
            <w:r>
              <w:rPr>
                <w:webHidden/>
              </w:rPr>
              <w:fldChar w:fldCharType="begin"/>
            </w:r>
            <w:r>
              <w:rPr>
                <w:webHidden/>
              </w:rPr>
              <w:instrText>PAGEREF _Toc405880520 \h</w:instrText>
            </w:r>
            <w:r>
              <w:rPr>
                <w:webHidden/>
              </w:rPr>
              <w:fldChar w:fldCharType="separate"/>
            </w:r>
            <w:r>
              <w:rPr>
                <w:rStyle w:val="IndexLink"/>
                <w:vanish w:val="false"/>
              </w:rPr>
              <w:tab/>
              <w:t>2</w:t>
            </w:r>
            <w:r>
              <w:rPr>
                <w:webHidden/>
              </w:rPr>
              <w:fldChar w:fldCharType="end"/>
            </w:r>
          </w:hyperlink>
        </w:p>
        <w:p>
          <w:pPr>
            <w:pStyle w:val="Contents1"/>
            <w:tabs>
              <w:tab w:val="right" w:pos="9062" w:leader="dot"/>
            </w:tabs>
            <w:rPr>
              <w:rFonts w:eastAsia="" w:eastAsiaTheme="minorEastAsia"/>
              <w:lang w:eastAsia="sv-SE"/>
            </w:rPr>
          </w:pPr>
          <w:hyperlink w:anchor="_Toc405880521">
            <w:r>
              <w:rPr>
                <w:webHidden/>
                <w:rStyle w:val="IndexLink"/>
              </w:rPr>
              <w:t>Riktlinjer säkerhet</w:t>
            </w:r>
            <w:r>
              <w:rPr>
                <w:webHidden/>
              </w:rPr>
              <w:fldChar w:fldCharType="begin"/>
            </w:r>
            <w:r>
              <w:rPr>
                <w:webHidden/>
              </w:rPr>
              <w:instrText>PAGEREF _Toc405880521 \h</w:instrText>
            </w:r>
            <w:r>
              <w:rPr>
                <w:webHidden/>
              </w:rPr>
              <w:fldChar w:fldCharType="separate"/>
            </w:r>
            <w:r>
              <w:rPr>
                <w:rStyle w:val="IndexLink"/>
                <w:vanish w:val="false"/>
              </w:rPr>
              <w:tab/>
              <w:t>2</w:t>
            </w:r>
            <w:r>
              <w:rPr>
                <w:webHidden/>
              </w:rPr>
              <w:fldChar w:fldCharType="end"/>
            </w:r>
          </w:hyperlink>
        </w:p>
        <w:p>
          <w:pPr>
            <w:pStyle w:val="Contents1"/>
            <w:tabs>
              <w:tab w:val="right" w:pos="9062" w:leader="dot"/>
            </w:tabs>
            <w:rPr>
              <w:rFonts w:eastAsia="" w:eastAsiaTheme="minorEastAsia"/>
              <w:lang w:eastAsia="sv-SE"/>
            </w:rPr>
          </w:pPr>
          <w:hyperlink w:anchor="_Toc405880522">
            <w:r>
              <w:rPr>
                <w:webHidden/>
                <w:rStyle w:val="IndexLink"/>
              </w:rPr>
              <w:t>Bilaga Riktlinjer säkerhet</w:t>
            </w:r>
            <w:r>
              <w:rPr>
                <w:webHidden/>
              </w:rPr>
              <w:fldChar w:fldCharType="begin"/>
            </w:r>
            <w:r>
              <w:rPr>
                <w:webHidden/>
              </w:rPr>
              <w:instrText>PAGEREF _Toc405880522 \h</w:instrText>
            </w:r>
            <w:r>
              <w:rPr>
                <w:webHidden/>
              </w:rPr>
              <w:fldChar w:fldCharType="separate"/>
            </w:r>
            <w:r>
              <w:rPr>
                <w:rStyle w:val="IndexLink"/>
                <w:vanish w:val="false"/>
              </w:rPr>
              <w:tab/>
              <w:t>5</w:t>
            </w:r>
            <w:r>
              <w:rPr>
                <w:webHidden/>
              </w:rPr>
              <w:fldChar w:fldCharType="end"/>
            </w:r>
          </w:hyperlink>
        </w:p>
        <w:p>
          <w:pPr>
            <w:pStyle w:val="Normal"/>
            <w:rPr>
              <w:b/>
              <w:b/>
              <w:bCs/>
            </w:rPr>
          </w:pPr>
          <w:r>
            <w:rPr>
              <w:b/>
              <w:bCs/>
            </w:rPr>
          </w:r>
          <w:r>
            <w:fldChar w:fldCharType="end"/>
          </w:r>
        </w:p>
      </w:sdtContent>
    </w:sdt>
    <w:p>
      <w:pPr>
        <w:pStyle w:val="Heading1"/>
        <w:rPr/>
      </w:pPr>
      <w:bookmarkStart w:id="3" w:name="_Toc405880517"/>
      <w:bookmarkEnd w:id="3"/>
      <w:r>
        <w:rPr/>
        <w:t>Referenser</w:t>
      </w:r>
    </w:p>
    <w:p>
      <w:pPr>
        <w:pStyle w:val="Normal"/>
        <w:rPr/>
      </w:pPr>
      <w:r>
        <w:rPr/>
        <w:t>För mer detaljerade krav se GIS-tekniska_krav.docx.</w:t>
      </w:r>
    </w:p>
    <w:p>
      <w:pPr>
        <w:pStyle w:val="Heading1"/>
        <w:rPr/>
      </w:pPr>
      <w:bookmarkStart w:id="4" w:name="_Toc405880518"/>
      <w:bookmarkEnd w:id="4"/>
      <w:r>
        <w:rPr/>
        <w:t>Bakgrund</w:t>
      </w:r>
    </w:p>
    <w:p>
      <w:pPr>
        <w:pStyle w:val="Normal"/>
        <w:rPr/>
      </w:pPr>
      <w:r>
        <w:rPr/>
        <w:t xml:space="preserve">Säkerhet inom IT är en komplex verksamhet. Behoven av säkerhet kan röra bland annat säker data, tillgänglighet till system, rättsäkerhet och personlig integritet. Det finns även många sätt att hantera säkerhet, många olika alternativa arbetssätt för införande och mängder av tekniska lösningar. </w:t>
      </w:r>
    </w:p>
    <w:p>
      <w:pPr>
        <w:pStyle w:val="Heading1"/>
        <w:rPr/>
      </w:pPr>
      <w:bookmarkStart w:id="5" w:name="_Toc405880519"/>
      <w:bookmarkEnd w:id="5"/>
      <w:r>
        <w:rPr/>
        <w:t>Syfte</w:t>
      </w:r>
    </w:p>
    <w:p>
      <w:pPr>
        <w:pStyle w:val="Normal"/>
        <w:rPr/>
      </w:pPr>
      <w:r>
        <w:rPr/>
        <w:t>Riktlinjer för säkerhet att stämma av som en checklista.</w:t>
      </w:r>
    </w:p>
    <w:p>
      <w:pPr>
        <w:pStyle w:val="Normal"/>
        <w:rPr/>
      </w:pPr>
      <w:r>
        <w:rPr/>
        <w:t xml:space="preserve">Målgrupp: teknisk personal </w:t>
      </w:r>
      <w:r>
        <w:rPr/>
        <w:t>inom drift, förvaltning och systemutveckling</w:t>
      </w:r>
      <w:r>
        <w:rPr/>
        <w:t>.</w:t>
      </w:r>
    </w:p>
    <w:p>
      <w:pPr>
        <w:pStyle w:val="Heading2"/>
        <w:rPr/>
      </w:pPr>
      <w:bookmarkStart w:id="6" w:name="_Toc405880520"/>
      <w:r>
        <w:rPr/>
        <w:t>Verksamhetens viktigaste krav</w:t>
      </w:r>
      <w:bookmarkEnd w:id="6"/>
      <w:r>
        <w:rPr/>
        <w:t xml:space="preserve"> </w:t>
      </w:r>
    </w:p>
    <w:p>
      <w:pPr>
        <w:pStyle w:val="Normal"/>
        <w:rPr/>
      </w:pPr>
      <w:r>
        <w:rPr/>
        <w:t>Verksamhetens viktigaste krav på säkerhet: Se GIS-strategi teknik.</w:t>
      </w:r>
    </w:p>
    <w:p>
      <w:pPr>
        <w:pStyle w:val="Heading1"/>
        <w:rPr/>
      </w:pPr>
      <w:bookmarkStart w:id="7" w:name="_Toc405880521"/>
      <w:bookmarkEnd w:id="7"/>
      <w:r>
        <w:rPr/>
        <w:t>Riktlinjer säkerhet</w:t>
      </w:r>
    </w:p>
    <w:p>
      <w:pPr>
        <w:pStyle w:val="Normal"/>
        <w:rPr/>
      </w:pPr>
      <w:r>
        <w:rPr/>
      </w:r>
    </w:p>
    <w:p>
      <w:pPr>
        <w:pStyle w:val="Normal"/>
        <w:rPr/>
      </w:pPr>
      <w:r>
        <w:rPr/>
        <w:t>Underlag:</w:t>
      </w:r>
    </w:p>
    <w:p>
      <w:pPr>
        <w:pStyle w:val="Normal"/>
        <w:rPr/>
      </w:pPr>
      <w:r>
        <w:rPr/>
        <w:t>Inga riktlinjer för säkerhet verkar finnas inom kommunen, se bilaga Riktlinjer säkerhet nedan.</w:t>
      </w:r>
    </w:p>
    <w:p>
      <w:pPr>
        <w:pStyle w:val="Normal"/>
        <w:rPr/>
      </w:pPr>
      <w:r>
        <w:rPr/>
      </w:r>
    </w:p>
    <w:p>
      <w:pPr>
        <w:pStyle w:val="Normal"/>
        <w:rPr/>
      </w:pPr>
      <w:r>
        <w:rPr>
          <w:b/>
        </w:rPr>
        <w:t>Checklista:</w:t>
      </w:r>
      <w:r>
        <w:rPr/>
        <w:t xml:space="preserve"> Några möjliga säkerhetsåtgärder mot intrång och otillbörlig åtkomst av data, både server och klient.</w:t>
      </w:r>
    </w:p>
    <w:tbl>
      <w:tblPr>
        <w:tblStyle w:val="Tabellrutnt"/>
        <w:tblW w:w="9606" w:type="dxa"/>
        <w:jc w:val="left"/>
        <w:tblInd w:w="0" w:type="dxa"/>
        <w:tblCellMar>
          <w:top w:w="0" w:type="dxa"/>
          <w:left w:w="108" w:type="dxa"/>
          <w:bottom w:w="0" w:type="dxa"/>
          <w:right w:w="108" w:type="dxa"/>
        </w:tblCellMar>
        <w:tblLook w:firstRow="1" w:noVBand="1" w:lastRow="0" w:firstColumn="1" w:lastColumn="0" w:noHBand="0" w:val="04a0"/>
      </w:tblPr>
      <w:tblGrid>
        <w:gridCol w:w="3428"/>
        <w:gridCol w:w="3301"/>
        <w:gridCol w:w="850"/>
        <w:gridCol w:w="758"/>
        <w:gridCol w:w="1269"/>
      </w:tblGrid>
      <w:tr>
        <w:trPr/>
        <w:tc>
          <w:tcPr>
            <w:tcW w:w="3428" w:type="dxa"/>
            <w:tcBorders/>
            <w:shd w:fill="auto" w:val="clear"/>
            <w:tcMar>
              <w:left w:w="108" w:type="dxa"/>
            </w:tcMar>
          </w:tcPr>
          <w:p>
            <w:pPr>
              <w:pStyle w:val="Normal"/>
              <w:spacing w:lineRule="auto" w:line="240" w:before="0" w:after="0"/>
              <w:rPr>
                <w:rFonts w:cs="Calibri" w:cstheme="minorHAnsi"/>
                <w:b/>
                <w:b/>
                <w:sz w:val="20"/>
                <w:szCs w:val="20"/>
                <w:lang w:val="en-US"/>
              </w:rPr>
            </w:pPr>
            <w:r>
              <w:rPr>
                <w:rFonts w:cs="Calibri" w:cstheme="minorHAnsi"/>
                <w:b/>
                <w:sz w:val="20"/>
                <w:szCs w:val="20"/>
                <w:lang w:val="en-US"/>
              </w:rPr>
              <w:t>Aspekt</w:t>
            </w:r>
          </w:p>
        </w:tc>
        <w:tc>
          <w:tcPr>
            <w:tcW w:w="3301" w:type="dxa"/>
            <w:tcBorders/>
            <w:shd w:fill="auto" w:val="clear"/>
            <w:tcMar>
              <w:left w:w="108" w:type="dxa"/>
            </w:tcMar>
          </w:tcPr>
          <w:p>
            <w:pPr>
              <w:pStyle w:val="Normal"/>
              <w:spacing w:lineRule="auto" w:line="240" w:before="0" w:after="0"/>
              <w:rPr>
                <w:rFonts w:cs="Calibri" w:cstheme="minorHAnsi"/>
                <w:b/>
                <w:b/>
                <w:sz w:val="20"/>
                <w:szCs w:val="20"/>
                <w:lang w:val="en-US"/>
              </w:rPr>
            </w:pPr>
            <w:r>
              <w:rPr>
                <w:rFonts w:cs="Calibri" w:cstheme="minorHAnsi"/>
                <w:b/>
                <w:sz w:val="20"/>
                <w:szCs w:val="20"/>
                <w:lang w:val="en-US"/>
              </w:rPr>
              <w:t>Kommentar</w:t>
            </w:r>
          </w:p>
        </w:tc>
        <w:tc>
          <w:tcPr>
            <w:tcW w:w="850" w:type="dxa"/>
            <w:tcBorders/>
            <w:shd w:fill="auto" w:val="clear"/>
            <w:tcMar>
              <w:left w:w="108" w:type="dxa"/>
            </w:tcMar>
          </w:tcPr>
          <w:p>
            <w:pPr>
              <w:pStyle w:val="Normal"/>
              <w:spacing w:lineRule="auto" w:line="240" w:before="0" w:after="0"/>
              <w:rPr>
                <w:rFonts w:cs="Calibri" w:cstheme="minorHAnsi"/>
                <w:b/>
                <w:b/>
                <w:sz w:val="20"/>
                <w:szCs w:val="20"/>
                <w:lang w:val="en-US"/>
              </w:rPr>
            </w:pPr>
            <w:r>
              <w:rPr>
                <w:rFonts w:cs="Calibri" w:cstheme="minorHAnsi"/>
                <w:b/>
                <w:sz w:val="20"/>
                <w:szCs w:val="20"/>
                <w:lang w:val="en-US"/>
              </w:rPr>
              <w:t>Säker-hets nivå</w:t>
            </w:r>
          </w:p>
        </w:tc>
        <w:tc>
          <w:tcPr>
            <w:tcW w:w="758" w:type="dxa"/>
            <w:tcBorders/>
            <w:shd w:fill="auto" w:val="clear"/>
            <w:tcMar>
              <w:left w:w="108" w:type="dxa"/>
            </w:tcMar>
          </w:tcPr>
          <w:p>
            <w:pPr>
              <w:pStyle w:val="Normal"/>
              <w:spacing w:lineRule="auto" w:line="240" w:before="0" w:after="0"/>
              <w:rPr>
                <w:rFonts w:cs="Calibri" w:cstheme="minorHAnsi"/>
                <w:b/>
                <w:b/>
                <w:sz w:val="20"/>
                <w:szCs w:val="20"/>
                <w:lang w:val="en-US"/>
              </w:rPr>
            </w:pPr>
            <w:r>
              <w:rPr>
                <w:rFonts w:cs="Calibri" w:cstheme="minorHAnsi"/>
                <w:b/>
                <w:sz w:val="20"/>
                <w:szCs w:val="20"/>
                <w:lang w:val="en-US"/>
              </w:rPr>
              <w:t>Infört I kartan</w:t>
            </w:r>
          </w:p>
        </w:tc>
        <w:tc>
          <w:tcPr>
            <w:tcW w:w="1269" w:type="dxa"/>
            <w:tcBorders/>
            <w:shd w:fill="auto" w:val="clear"/>
            <w:tcMar>
              <w:left w:w="108" w:type="dxa"/>
            </w:tcMar>
          </w:tcPr>
          <w:p>
            <w:pPr>
              <w:pStyle w:val="Normal"/>
              <w:spacing w:lineRule="auto" w:line="240" w:before="0" w:after="0"/>
              <w:rPr>
                <w:rFonts w:cs="Calibri" w:cstheme="minorHAnsi"/>
                <w:b/>
                <w:b/>
                <w:sz w:val="20"/>
                <w:szCs w:val="20"/>
                <w:lang w:val="en-US"/>
              </w:rPr>
            </w:pPr>
            <w:r>
              <w:rPr>
                <w:rFonts w:cs="Calibri" w:cstheme="minorHAnsi"/>
                <w:b/>
                <w:sz w:val="20"/>
                <w:szCs w:val="20"/>
                <w:lang w:val="en-US"/>
              </w:rPr>
              <w:t>Kostnad införa</w:t>
            </w:r>
          </w:p>
        </w:tc>
      </w:tr>
      <w:tr>
        <w:trPr/>
        <w:tc>
          <w:tcPr>
            <w:tcW w:w="3428" w:type="dxa"/>
            <w:tcBorders/>
            <w:shd w:fill="auto" w:val="clear"/>
            <w:tcMar>
              <w:left w:w="108" w:type="dxa"/>
            </w:tcMar>
          </w:tcPr>
          <w:p>
            <w:pPr>
              <w:pStyle w:val="Normal"/>
              <w:spacing w:lineRule="auto" w:line="240" w:before="0" w:after="0"/>
              <w:rPr>
                <w:rFonts w:cs="Calibri" w:cstheme="minorHAnsi"/>
                <w:b/>
                <w:b/>
                <w:sz w:val="20"/>
                <w:szCs w:val="20"/>
              </w:rPr>
            </w:pPr>
            <w:r>
              <w:rPr>
                <w:rFonts w:cs="Calibri" w:cstheme="minorHAnsi"/>
                <w:b/>
                <w:sz w:val="20"/>
                <w:szCs w:val="20"/>
              </w:rPr>
              <w:t>Allmänt</w:t>
            </w:r>
          </w:p>
        </w:tc>
        <w:tc>
          <w:tcPr>
            <w:tcW w:w="3301" w:type="dxa"/>
            <w:tcBorders/>
            <w:shd w:fill="auto" w:val="clear"/>
            <w:tcMar>
              <w:left w:w="108" w:type="dxa"/>
            </w:tcMar>
          </w:tcPr>
          <w:p>
            <w:pPr>
              <w:pStyle w:val="Normal"/>
              <w:spacing w:lineRule="auto" w:line="240" w:before="0" w:after="0"/>
              <w:rPr>
                <w:rFonts w:cs="Calibri" w:cstheme="minorHAnsi"/>
                <w:b/>
                <w:b/>
                <w:sz w:val="20"/>
                <w:szCs w:val="20"/>
              </w:rPr>
            </w:pPr>
            <w:r>
              <w:rPr>
                <w:rFonts w:cs="Calibri" w:cstheme="minorHAnsi"/>
                <w:b/>
                <w:sz w:val="20"/>
                <w:szCs w:val="20"/>
              </w:rPr>
            </w:r>
          </w:p>
        </w:tc>
        <w:tc>
          <w:tcPr>
            <w:tcW w:w="850" w:type="dxa"/>
            <w:tcBorders/>
            <w:shd w:fill="auto" w:val="clear"/>
            <w:tcMar>
              <w:left w:w="108" w:type="dxa"/>
            </w:tcMar>
          </w:tcPr>
          <w:p>
            <w:pPr>
              <w:pStyle w:val="Normal"/>
              <w:spacing w:lineRule="auto" w:line="240" w:before="0" w:after="0"/>
              <w:rPr>
                <w:rFonts w:cs="Calibri" w:cstheme="minorHAnsi"/>
                <w:b/>
                <w:b/>
                <w:sz w:val="20"/>
                <w:szCs w:val="20"/>
              </w:rPr>
            </w:pPr>
            <w:r>
              <w:rPr>
                <w:rFonts w:cs="Calibri" w:cstheme="minorHAnsi"/>
                <w:b/>
                <w:sz w:val="20"/>
                <w:szCs w:val="20"/>
              </w:rPr>
            </w:r>
          </w:p>
        </w:tc>
        <w:tc>
          <w:tcPr>
            <w:tcW w:w="758" w:type="dxa"/>
            <w:tcBorders/>
            <w:shd w:fill="auto" w:val="clear"/>
            <w:tcMar>
              <w:left w:w="108" w:type="dxa"/>
            </w:tcMar>
          </w:tcPr>
          <w:p>
            <w:pPr>
              <w:pStyle w:val="Normal"/>
              <w:spacing w:lineRule="auto" w:line="240" w:before="0" w:after="0"/>
              <w:rPr>
                <w:rFonts w:cs="Calibri" w:cstheme="minorHAnsi"/>
                <w:b/>
                <w:b/>
                <w:sz w:val="20"/>
                <w:szCs w:val="20"/>
              </w:rPr>
            </w:pPr>
            <w:r>
              <w:rPr>
                <w:rFonts w:cs="Calibri" w:cstheme="minorHAnsi"/>
                <w:b/>
                <w:sz w:val="20"/>
                <w:szCs w:val="20"/>
              </w:rPr>
            </w:r>
          </w:p>
        </w:tc>
        <w:tc>
          <w:tcPr>
            <w:tcW w:w="1269" w:type="dxa"/>
            <w:tcBorders/>
            <w:shd w:fill="auto" w:val="clear"/>
            <w:tcMar>
              <w:left w:w="108" w:type="dxa"/>
            </w:tcMar>
          </w:tcPr>
          <w:p>
            <w:pPr>
              <w:pStyle w:val="Normal"/>
              <w:spacing w:lineRule="auto" w:line="240" w:before="0" w:after="0"/>
              <w:rPr>
                <w:rFonts w:cs="Calibri" w:cstheme="minorHAnsi"/>
                <w:b/>
                <w:b/>
                <w:sz w:val="20"/>
                <w:szCs w:val="20"/>
              </w:rPr>
            </w:pPr>
            <w:r>
              <w:rPr>
                <w:rFonts w:cs="Calibri" w:cstheme="minorHAnsi"/>
                <w:b/>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System och driftmiljö följer kommunens IT- och säkerhetsriktlinjer</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Finns sådan på kommunen?</w:t>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Låg</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Nej</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System och driftmiljö ”säkerhetsgranskad” av expert</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Finns sådan på kommunen?</w:t>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Låg</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Nej</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Följ alla installationsinstruktioner från leverantör</w:t>
            </w:r>
          </w:p>
        </w:tc>
        <w:tc>
          <w:tcPr>
            <w:tcW w:w="3301" w:type="dxa"/>
            <w:tcBorders/>
            <w:shd w:fill="auto" w:val="clear"/>
            <w:tcMar>
              <w:left w:w="108" w:type="dxa"/>
            </w:tcMar>
          </w:tcPr>
          <w:p>
            <w:pPr>
              <w:pStyle w:val="Normal"/>
              <w:spacing w:lineRule="auto" w:line="240" w:before="0" w:after="0"/>
              <w:rPr>
                <w:rFonts w:cs="Calibri" w:cstheme="minorHAnsi"/>
                <w:sz w:val="20"/>
                <w:szCs w:val="20"/>
                <w:lang w:val="en-US"/>
              </w:rPr>
            </w:pPr>
            <w:r>
              <w:rPr>
                <w:rFonts w:cs="Calibri" w:cstheme="minorHAnsi"/>
                <w:sz w:val="20"/>
                <w:szCs w:val="20"/>
                <w:lang w:val="en-US"/>
              </w:rPr>
              <w:t>Den som finns följs: Spatial Suite Installation and Configuration Guide for Windows 2008 R2.</w:t>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Mycket låg</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Ja</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Följ alla säkerhetsriktlinjer från leverantör</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 xml:space="preserve">Finns ingen sådan enligt leverantör. </w:t>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Mycket låg</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Nej</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b/>
                <w:b/>
                <w:sz w:val="20"/>
                <w:szCs w:val="20"/>
              </w:rPr>
            </w:pPr>
            <w:r>
              <w:rPr>
                <w:rFonts w:cs="Calibri" w:cstheme="minorHAnsi"/>
                <w:b/>
                <w:sz w:val="20"/>
                <w:szCs w:val="20"/>
              </w:rPr>
              <w:t>Säkrare servrar</w:t>
            </w:r>
          </w:p>
        </w:tc>
        <w:tc>
          <w:tcPr>
            <w:tcW w:w="3301" w:type="dxa"/>
            <w:tcBorders/>
            <w:shd w:fill="auto" w:val="clear"/>
            <w:tcMar>
              <w:left w:w="108" w:type="dxa"/>
            </w:tcMar>
          </w:tcPr>
          <w:p>
            <w:pPr>
              <w:pStyle w:val="Normal"/>
              <w:spacing w:lineRule="auto" w:line="240" w:before="0" w:after="0"/>
              <w:rPr>
                <w:rFonts w:cs="Calibri" w:cstheme="minorHAnsi"/>
                <w:b/>
                <w:b/>
                <w:sz w:val="20"/>
                <w:szCs w:val="20"/>
              </w:rPr>
            </w:pPr>
            <w:r>
              <w:rPr>
                <w:rFonts w:cs="Calibri" w:cstheme="minorHAnsi"/>
                <w:b/>
                <w:sz w:val="20"/>
                <w:szCs w:val="20"/>
              </w:rPr>
            </w:r>
          </w:p>
        </w:tc>
        <w:tc>
          <w:tcPr>
            <w:tcW w:w="850" w:type="dxa"/>
            <w:tcBorders/>
            <w:shd w:fill="auto" w:val="clear"/>
            <w:tcMar>
              <w:left w:w="108" w:type="dxa"/>
            </w:tcMar>
          </w:tcPr>
          <w:p>
            <w:pPr>
              <w:pStyle w:val="Normal"/>
              <w:spacing w:lineRule="auto" w:line="240" w:before="0" w:after="0"/>
              <w:rPr>
                <w:rFonts w:cs="Calibri" w:cstheme="minorHAnsi"/>
                <w:b/>
                <w:b/>
                <w:sz w:val="20"/>
                <w:szCs w:val="20"/>
              </w:rPr>
            </w:pPr>
            <w:r>
              <w:rPr>
                <w:rFonts w:cs="Calibri" w:cstheme="minorHAnsi"/>
                <w:b/>
                <w:sz w:val="20"/>
                <w:szCs w:val="20"/>
              </w:rPr>
            </w:r>
          </w:p>
        </w:tc>
        <w:tc>
          <w:tcPr>
            <w:tcW w:w="758" w:type="dxa"/>
            <w:tcBorders/>
            <w:shd w:fill="auto" w:val="clear"/>
            <w:tcMar>
              <w:left w:w="108" w:type="dxa"/>
            </w:tcMar>
          </w:tcPr>
          <w:p>
            <w:pPr>
              <w:pStyle w:val="Normal"/>
              <w:spacing w:lineRule="auto" w:line="240" w:before="0" w:after="0"/>
              <w:rPr>
                <w:rFonts w:cs="Calibri" w:cstheme="minorHAnsi"/>
                <w:b/>
                <w:b/>
                <w:sz w:val="20"/>
                <w:szCs w:val="20"/>
              </w:rPr>
            </w:pPr>
            <w:r>
              <w:rPr>
                <w:rFonts w:cs="Calibri" w:cstheme="minorHAnsi"/>
                <w:b/>
                <w:sz w:val="20"/>
                <w:szCs w:val="20"/>
              </w:rPr>
            </w:r>
          </w:p>
        </w:tc>
        <w:tc>
          <w:tcPr>
            <w:tcW w:w="1269" w:type="dxa"/>
            <w:tcBorders/>
            <w:shd w:fill="auto" w:val="clear"/>
            <w:tcMar>
              <w:left w:w="108" w:type="dxa"/>
            </w:tcMar>
          </w:tcPr>
          <w:p>
            <w:pPr>
              <w:pStyle w:val="Normal"/>
              <w:spacing w:lineRule="auto" w:line="240" w:before="0" w:after="0"/>
              <w:rPr>
                <w:rFonts w:cs="Calibri" w:cstheme="minorHAnsi"/>
                <w:b/>
                <w:b/>
                <w:sz w:val="20"/>
                <w:szCs w:val="20"/>
              </w:rPr>
            </w:pPr>
            <w:r>
              <w:rPr>
                <w:rFonts w:cs="Calibri" w:cstheme="minorHAnsi"/>
                <w:b/>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Operativsystem i driftmiljö och brandväggar uppfyller grundläggande säkerhetsrekommendationer, exempelvis grundläggande behörighetsprinciper och policies som åtkomst som ”shared folders”</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Hur/Var definieras grundläggande säkerhet?</w:t>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Låg</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Vet ej</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Lokal brandvägg på server öppnad enbart för aktuell användning, exempel: bara aktuellt service/program kan använda port, bara aktuella ip kan kontakta port</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Låg</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Nej</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Inga lösenord i klartext i filer utan alla är krypterade.</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Flera lösenord i klartext i filer, t.ex. WMS, och databaslösen. Admin lösen webbservrar krypterade. Geoserver admin: idag låg krypteringsnivå.</w:t>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Låg</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Nej</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b/>
                <w:b/>
                <w:sz w:val="20"/>
                <w:szCs w:val="20"/>
              </w:rPr>
            </w:pPr>
            <w:r>
              <w:rPr>
                <w:rFonts w:cs="Calibri" w:cstheme="minorHAnsi"/>
                <w:b/>
                <w:sz w:val="20"/>
                <w:szCs w:val="20"/>
              </w:rPr>
              <w:t>Säkrare webbservrar</w:t>
            </w:r>
          </w:p>
        </w:tc>
        <w:tc>
          <w:tcPr>
            <w:tcW w:w="3301" w:type="dxa"/>
            <w:tcBorders/>
            <w:shd w:fill="auto" w:val="clear"/>
            <w:tcMar>
              <w:left w:w="108" w:type="dxa"/>
            </w:tcMar>
          </w:tcPr>
          <w:p>
            <w:pPr>
              <w:pStyle w:val="Normal"/>
              <w:spacing w:lineRule="auto" w:line="240" w:before="0" w:after="0"/>
              <w:rPr>
                <w:rFonts w:cs="Calibri" w:cstheme="minorHAnsi"/>
                <w:b/>
                <w:b/>
                <w:sz w:val="20"/>
                <w:szCs w:val="20"/>
              </w:rPr>
            </w:pPr>
            <w:r>
              <w:rPr>
                <w:rFonts w:cs="Calibri" w:cstheme="minorHAnsi"/>
                <w:b/>
                <w:sz w:val="20"/>
                <w:szCs w:val="20"/>
              </w:rPr>
            </w:r>
          </w:p>
        </w:tc>
        <w:tc>
          <w:tcPr>
            <w:tcW w:w="850" w:type="dxa"/>
            <w:tcBorders/>
            <w:shd w:fill="auto" w:val="clear"/>
            <w:tcMar>
              <w:left w:w="108" w:type="dxa"/>
            </w:tcMar>
          </w:tcPr>
          <w:p>
            <w:pPr>
              <w:pStyle w:val="Normal"/>
              <w:spacing w:lineRule="auto" w:line="240" w:before="0" w:after="0"/>
              <w:rPr>
                <w:rFonts w:cs="Calibri" w:cstheme="minorHAnsi"/>
                <w:b/>
                <w:b/>
                <w:sz w:val="20"/>
                <w:szCs w:val="20"/>
              </w:rPr>
            </w:pPr>
            <w:r>
              <w:rPr>
                <w:rFonts w:cs="Calibri" w:cstheme="minorHAnsi"/>
                <w:b/>
                <w:sz w:val="20"/>
                <w:szCs w:val="20"/>
              </w:rPr>
            </w:r>
          </w:p>
        </w:tc>
        <w:tc>
          <w:tcPr>
            <w:tcW w:w="758" w:type="dxa"/>
            <w:tcBorders/>
            <w:shd w:fill="auto" w:val="clear"/>
            <w:tcMar>
              <w:left w:w="108" w:type="dxa"/>
            </w:tcMar>
          </w:tcPr>
          <w:p>
            <w:pPr>
              <w:pStyle w:val="Normal"/>
              <w:spacing w:lineRule="auto" w:line="240" w:before="0" w:after="0"/>
              <w:rPr>
                <w:rFonts w:cs="Calibri" w:cstheme="minorHAnsi"/>
                <w:b/>
                <w:b/>
                <w:sz w:val="20"/>
                <w:szCs w:val="20"/>
              </w:rPr>
            </w:pPr>
            <w:r>
              <w:rPr>
                <w:rFonts w:cs="Calibri" w:cstheme="minorHAnsi"/>
                <w:b/>
                <w:sz w:val="20"/>
                <w:szCs w:val="20"/>
              </w:rPr>
            </w:r>
          </w:p>
        </w:tc>
        <w:tc>
          <w:tcPr>
            <w:tcW w:w="1269" w:type="dxa"/>
            <w:tcBorders/>
            <w:shd w:fill="auto" w:val="clear"/>
            <w:tcMar>
              <w:left w:w="108" w:type="dxa"/>
            </w:tcMar>
          </w:tcPr>
          <w:p>
            <w:pPr>
              <w:pStyle w:val="Normal"/>
              <w:spacing w:lineRule="auto" w:line="240" w:before="0" w:after="0"/>
              <w:rPr>
                <w:rFonts w:cs="Calibri" w:cstheme="minorHAnsi"/>
                <w:b/>
                <w:b/>
                <w:sz w:val="20"/>
                <w:szCs w:val="20"/>
              </w:rPr>
            </w:pPr>
            <w:r>
              <w:rPr>
                <w:rFonts w:cs="Calibri" w:cstheme="minorHAnsi"/>
                <w:b/>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Alla administrationsfunktioner skyddade med lösenord, exempelvis: webbserver, versionhantering</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Webbapplikations admin-gränssnitt och versionshantering är skyddade med lösenord.</w:t>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Mycket låg</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Ja</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 xml:space="preserve">Alla operativsystemtjänster (Windows service) körs med dedikerad användare </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Mycket låg</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Delvis</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 xml:space="preserve">Alla operativsystemtjänster (Windows service) körs med dedikerad användare med minimala rättigheter </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Windows service-konton har admin-rättighet och full behörighet på sin app-katalog, enligt installationsinstruktion från leverantör (Spatial Suite Installation and Configuration Guide for Windows 2008 R2).</w:t>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Låg</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Nej</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Webbserver uppdaterad i senaste runtime: Java och tomcat uppdaterade till senaste versionerna</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Java och tomcat är de som följer med installationen från leverantör.</w:t>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Låg</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Nej</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Övriga processer uppdaterade och i senaste runtime: Mapserv runtime uppdaterade till senaste versionerna (microsoft visual c++ redistibutable x64)</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Mapserv är den som följer med installationen från leverantör.</w:t>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Låg</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Nej</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Webbserver: Bara tjänster som används ska vara aktiverade/tillgängliga, exempelvis inga onödiga webbtjänster aktiverade, inga onödiga ”hosts” i server.xml.</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Ej analyserat. Hosts som ej används är inte aktiverade.</w:t>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Låg</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Nej</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Blockera alla url-paths i IIS utom de som behövs</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Låg</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Nej</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5-20 h</w:t>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Blockera alla url-paths i IIS-tomcat-connector utom de som behövs</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Låg</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Nej</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5-20 h</w:t>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All driftsättning av ny version eller konfigurering till extern miljö genom filflytt (skript) från server innanför brandvägg med dedikerad filflyttsanvändare.</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Medel</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Nej</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Införa teknik: 5-10 h</w:t>
            </w:r>
          </w:p>
          <w:p>
            <w:pPr>
              <w:pStyle w:val="Normal"/>
              <w:spacing w:lineRule="auto" w:line="240" w:before="0" w:after="0"/>
              <w:rPr>
                <w:rFonts w:cs="Calibri" w:cstheme="minorHAnsi"/>
                <w:sz w:val="20"/>
                <w:szCs w:val="20"/>
              </w:rPr>
            </w:pPr>
            <w:r>
              <w:rPr>
                <w:rFonts w:cs="Calibri" w:cstheme="minorHAnsi"/>
                <w:sz w:val="20"/>
                <w:szCs w:val="20"/>
              </w:rPr>
              <w:t>Införa rutin:</w:t>
            </w:r>
          </w:p>
          <w:p>
            <w:pPr>
              <w:pStyle w:val="Normal"/>
              <w:spacing w:lineRule="auto" w:line="240" w:before="0" w:after="0"/>
              <w:rPr>
                <w:rFonts w:cs="Calibri" w:cstheme="minorHAnsi"/>
                <w:sz w:val="20"/>
                <w:szCs w:val="20"/>
              </w:rPr>
            </w:pPr>
            <w:r>
              <w:rPr>
                <w:rFonts w:cs="Calibri" w:cstheme="minorHAnsi"/>
                <w:sz w:val="20"/>
                <w:szCs w:val="20"/>
              </w:rPr>
              <w:t>5-10 h</w:t>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Driftsättningsanvändare bara till ett minimum av behörigheter (ismadmin eller ny användare)</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Medel</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Nej</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5-20 h</w:t>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 xml:space="preserve">Ingen databaskoppling från utsidan till insidan, istället export till fil (geojson/gml/shape) med filflytt eller export till ”updateskript” och filflytt till extern databas </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Medel</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Nej</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Generell begränsning av dataåtkomst till exempelvis max antal anrop per timme. Kan vara svårt att konfigurera så systemet även är användbart för flitiga användare.</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Medel</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Nej</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b/>
                <w:b/>
                <w:sz w:val="20"/>
                <w:szCs w:val="20"/>
              </w:rPr>
            </w:pPr>
            <w:r>
              <w:rPr>
                <w:rFonts w:cs="Calibri" w:cstheme="minorHAnsi"/>
                <w:b/>
                <w:sz w:val="20"/>
                <w:szCs w:val="20"/>
              </w:rPr>
              <w:t>Lämplig behörighetshantering:</w:t>
            </w:r>
          </w:p>
        </w:tc>
        <w:tc>
          <w:tcPr>
            <w:tcW w:w="3301" w:type="dxa"/>
            <w:tcBorders/>
            <w:shd w:fill="auto" w:val="clear"/>
            <w:tcMar>
              <w:left w:w="108" w:type="dxa"/>
            </w:tcMar>
          </w:tcPr>
          <w:p>
            <w:pPr>
              <w:pStyle w:val="Normal"/>
              <w:spacing w:lineRule="auto" w:line="240" w:before="0" w:after="0"/>
              <w:rPr>
                <w:rFonts w:cs="Calibri" w:cstheme="minorHAnsi"/>
                <w:b/>
                <w:b/>
                <w:sz w:val="20"/>
                <w:szCs w:val="20"/>
              </w:rPr>
            </w:pPr>
            <w:r>
              <w:rPr>
                <w:rFonts w:cs="Calibri" w:cstheme="minorHAnsi"/>
                <w:b/>
                <w:sz w:val="20"/>
                <w:szCs w:val="20"/>
              </w:rPr>
            </w:r>
          </w:p>
        </w:tc>
        <w:tc>
          <w:tcPr>
            <w:tcW w:w="850" w:type="dxa"/>
            <w:tcBorders/>
            <w:shd w:fill="auto" w:val="clear"/>
            <w:tcMar>
              <w:left w:w="108" w:type="dxa"/>
            </w:tcMar>
          </w:tcPr>
          <w:p>
            <w:pPr>
              <w:pStyle w:val="Normal"/>
              <w:spacing w:lineRule="auto" w:line="240" w:before="0" w:after="0"/>
              <w:rPr>
                <w:rFonts w:cs="Calibri" w:cstheme="minorHAnsi"/>
                <w:b/>
                <w:b/>
                <w:sz w:val="20"/>
                <w:szCs w:val="20"/>
              </w:rPr>
            </w:pPr>
            <w:r>
              <w:rPr>
                <w:rFonts w:cs="Calibri" w:cstheme="minorHAnsi"/>
                <w:b/>
                <w:sz w:val="20"/>
                <w:szCs w:val="20"/>
              </w:rPr>
            </w:r>
          </w:p>
        </w:tc>
        <w:tc>
          <w:tcPr>
            <w:tcW w:w="758" w:type="dxa"/>
            <w:tcBorders/>
            <w:shd w:fill="auto" w:val="clear"/>
            <w:tcMar>
              <w:left w:w="108" w:type="dxa"/>
            </w:tcMar>
          </w:tcPr>
          <w:p>
            <w:pPr>
              <w:pStyle w:val="Normal"/>
              <w:spacing w:lineRule="auto" w:line="240" w:before="0" w:after="0"/>
              <w:rPr>
                <w:rFonts w:cs="Calibri" w:cstheme="minorHAnsi"/>
                <w:b/>
                <w:b/>
                <w:sz w:val="20"/>
                <w:szCs w:val="20"/>
              </w:rPr>
            </w:pPr>
            <w:r>
              <w:rPr>
                <w:rFonts w:cs="Calibri" w:cstheme="minorHAnsi"/>
                <w:b/>
                <w:sz w:val="20"/>
                <w:szCs w:val="20"/>
              </w:rPr>
            </w:r>
          </w:p>
        </w:tc>
        <w:tc>
          <w:tcPr>
            <w:tcW w:w="1269" w:type="dxa"/>
            <w:tcBorders/>
            <w:shd w:fill="auto" w:val="clear"/>
            <w:tcMar>
              <w:left w:w="108" w:type="dxa"/>
            </w:tcMar>
          </w:tcPr>
          <w:p>
            <w:pPr>
              <w:pStyle w:val="Normal"/>
              <w:spacing w:lineRule="auto" w:line="240" w:before="0" w:after="0"/>
              <w:rPr>
                <w:rFonts w:cs="Calibri" w:cstheme="minorHAnsi"/>
                <w:b/>
                <w:b/>
                <w:sz w:val="20"/>
                <w:szCs w:val="20"/>
              </w:rPr>
            </w:pPr>
            <w:r>
              <w:rPr>
                <w:rFonts w:cs="Calibri" w:cstheme="minorHAnsi"/>
                <w:b/>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Dedikerade databasanvändare för intern och extern applikation med minimala behörigheter</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Mycket låg</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Ja</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Användarinloggning i intern och extern applikation med lämpliga behörigheter, vid behov med single-sign-on</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Låg</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Nej</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Spårbarhet konfigurering och kod</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Låg</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Ja</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Spårbarhet dataförändringar, t.ex. verklig användare som ändrar data ska anges i databasen, (ex: ClientIdentifier)</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Ingen redigering idag</w:t>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Låg</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Inga tekniska felmeddelanden ska visas i klienten utan loggas på server, exempelvis exceptions, databasfelmeddelanden.</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Medel</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Nej</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Begränsad behörighet i tid och geografiskt område med t.ex. beställning och lösen som bara gäller viss tid för visst område. Teknik kan vara GeoXACML. (Exempel Samlingskartan WMS i Stockholms Stad.)</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Högst</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Nej</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b/>
                <w:b/>
                <w:sz w:val="20"/>
                <w:szCs w:val="20"/>
              </w:rPr>
            </w:pPr>
            <w:r>
              <w:rPr>
                <w:rFonts w:cs="Calibri" w:cstheme="minorHAnsi"/>
                <w:b/>
                <w:sz w:val="20"/>
                <w:szCs w:val="20"/>
              </w:rPr>
              <w:t>Säkrare kommunikation:</w:t>
            </w:r>
          </w:p>
        </w:tc>
        <w:tc>
          <w:tcPr>
            <w:tcW w:w="3301" w:type="dxa"/>
            <w:tcBorders/>
            <w:shd w:fill="auto" w:val="clear"/>
            <w:tcMar>
              <w:left w:w="108" w:type="dxa"/>
            </w:tcMar>
          </w:tcPr>
          <w:p>
            <w:pPr>
              <w:pStyle w:val="Normal"/>
              <w:spacing w:lineRule="auto" w:line="240" w:before="0" w:after="0"/>
              <w:rPr>
                <w:rFonts w:cs="Calibri" w:cstheme="minorHAnsi"/>
                <w:b/>
                <w:b/>
                <w:sz w:val="20"/>
                <w:szCs w:val="20"/>
              </w:rPr>
            </w:pPr>
            <w:r>
              <w:rPr>
                <w:rFonts w:cs="Calibri" w:cstheme="minorHAnsi"/>
                <w:b/>
                <w:sz w:val="20"/>
                <w:szCs w:val="20"/>
              </w:rPr>
            </w:r>
          </w:p>
        </w:tc>
        <w:tc>
          <w:tcPr>
            <w:tcW w:w="850" w:type="dxa"/>
            <w:tcBorders/>
            <w:shd w:fill="auto" w:val="clear"/>
            <w:tcMar>
              <w:left w:w="108" w:type="dxa"/>
            </w:tcMar>
          </w:tcPr>
          <w:p>
            <w:pPr>
              <w:pStyle w:val="Normal"/>
              <w:spacing w:lineRule="auto" w:line="240" w:before="0" w:after="0"/>
              <w:rPr>
                <w:rFonts w:cs="Calibri" w:cstheme="minorHAnsi"/>
                <w:b/>
                <w:b/>
                <w:sz w:val="20"/>
                <w:szCs w:val="20"/>
              </w:rPr>
            </w:pPr>
            <w:r>
              <w:rPr>
                <w:rFonts w:cs="Calibri" w:cstheme="minorHAnsi"/>
                <w:b/>
                <w:sz w:val="20"/>
                <w:szCs w:val="20"/>
              </w:rPr>
            </w:r>
          </w:p>
        </w:tc>
        <w:tc>
          <w:tcPr>
            <w:tcW w:w="758" w:type="dxa"/>
            <w:tcBorders/>
            <w:shd w:fill="auto" w:val="clear"/>
            <w:tcMar>
              <w:left w:w="108" w:type="dxa"/>
            </w:tcMar>
          </w:tcPr>
          <w:p>
            <w:pPr>
              <w:pStyle w:val="Normal"/>
              <w:spacing w:lineRule="auto" w:line="240" w:before="0" w:after="0"/>
              <w:rPr>
                <w:rFonts w:cs="Calibri" w:cstheme="minorHAnsi"/>
                <w:b/>
                <w:b/>
                <w:sz w:val="20"/>
                <w:szCs w:val="20"/>
              </w:rPr>
            </w:pPr>
            <w:r>
              <w:rPr>
                <w:rFonts w:cs="Calibri" w:cstheme="minorHAnsi"/>
                <w:b/>
                <w:sz w:val="20"/>
                <w:szCs w:val="20"/>
              </w:rPr>
            </w:r>
          </w:p>
        </w:tc>
        <w:tc>
          <w:tcPr>
            <w:tcW w:w="1269" w:type="dxa"/>
            <w:tcBorders/>
            <w:shd w:fill="auto" w:val="clear"/>
            <w:tcMar>
              <w:left w:w="108" w:type="dxa"/>
            </w:tcMar>
          </w:tcPr>
          <w:p>
            <w:pPr>
              <w:pStyle w:val="Normal"/>
              <w:spacing w:lineRule="auto" w:line="240" w:before="0" w:after="0"/>
              <w:rPr>
                <w:rFonts w:cs="Calibri" w:cstheme="minorHAnsi"/>
                <w:b/>
                <w:b/>
                <w:sz w:val="20"/>
                <w:szCs w:val="20"/>
              </w:rPr>
            </w:pPr>
            <w:r>
              <w:rPr>
                <w:rFonts w:cs="Calibri" w:cstheme="minorHAnsi"/>
                <w:b/>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 xml:space="preserve">Alla lösenord krypterade i kommunikation mellan klient och server </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Låg</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Nej</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Alla datainput i systemet  valideras i både klient och server för att minska risk Input validation errors. Exempel:  För att undvika Code injection (Cross site scripting mm): validera inmatningsfält för javascript och liknande.</w:t>
            </w:r>
          </w:p>
          <w:p>
            <w:pPr>
              <w:pStyle w:val="Normal"/>
              <w:spacing w:lineRule="auto" w:line="240" w:before="0" w:after="0"/>
              <w:rPr>
                <w:rFonts w:cs="Calibri" w:cstheme="minorHAnsi"/>
                <w:sz w:val="20"/>
                <w:szCs w:val="20"/>
              </w:rPr>
            </w:pPr>
            <w:r>
              <w:rPr>
                <w:rFonts w:cs="Calibri" w:cstheme="minorHAnsi"/>
                <w:sz w:val="20"/>
                <w:szCs w:val="20"/>
              </w:rPr>
              <w:t>För att undvika SQL injection: Persistence Layer?, Enbart preparedStatements, parameteriserade frågor, stored procedures för databasfrågor.</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Medel</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Nej</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Krypterad kommunikation mellan klient och server samt mellan servrar med SSL</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Medel</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Nej</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Krypterad kommunikation mellan klient och server samt mellan servrar med IPSEC</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Hög</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Nej</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b/>
                <w:b/>
                <w:sz w:val="20"/>
                <w:szCs w:val="20"/>
              </w:rPr>
            </w:pPr>
            <w:r>
              <w:rPr>
                <w:rFonts w:cs="Calibri" w:cstheme="minorHAnsi"/>
                <w:b/>
                <w:sz w:val="20"/>
                <w:szCs w:val="20"/>
              </w:rPr>
              <w:t>Säkrare klient:</w:t>
            </w:r>
          </w:p>
        </w:tc>
        <w:tc>
          <w:tcPr>
            <w:tcW w:w="3301" w:type="dxa"/>
            <w:tcBorders/>
            <w:shd w:fill="auto" w:val="clear"/>
            <w:tcMar>
              <w:left w:w="108" w:type="dxa"/>
            </w:tcMar>
          </w:tcPr>
          <w:p>
            <w:pPr>
              <w:pStyle w:val="Normal"/>
              <w:spacing w:lineRule="auto" w:line="240" w:before="0" w:after="0"/>
              <w:rPr>
                <w:rFonts w:cs="Calibri" w:cstheme="minorHAnsi"/>
                <w:b/>
                <w:b/>
                <w:sz w:val="20"/>
                <w:szCs w:val="20"/>
              </w:rPr>
            </w:pPr>
            <w:r>
              <w:rPr>
                <w:rFonts w:cs="Calibri" w:cstheme="minorHAnsi"/>
                <w:b/>
                <w:sz w:val="20"/>
                <w:szCs w:val="20"/>
              </w:rPr>
            </w:r>
          </w:p>
        </w:tc>
        <w:tc>
          <w:tcPr>
            <w:tcW w:w="850" w:type="dxa"/>
            <w:tcBorders/>
            <w:shd w:fill="auto" w:val="clear"/>
            <w:tcMar>
              <w:left w:w="108" w:type="dxa"/>
            </w:tcMar>
          </w:tcPr>
          <w:p>
            <w:pPr>
              <w:pStyle w:val="Normal"/>
              <w:spacing w:lineRule="auto" w:line="240" w:before="0" w:after="0"/>
              <w:rPr>
                <w:rFonts w:cs="Calibri" w:cstheme="minorHAnsi"/>
                <w:b/>
                <w:b/>
                <w:sz w:val="20"/>
                <w:szCs w:val="20"/>
              </w:rPr>
            </w:pPr>
            <w:r>
              <w:rPr>
                <w:rFonts w:cs="Calibri" w:cstheme="minorHAnsi"/>
                <w:b/>
                <w:sz w:val="20"/>
                <w:szCs w:val="20"/>
              </w:rPr>
            </w:r>
          </w:p>
        </w:tc>
        <w:tc>
          <w:tcPr>
            <w:tcW w:w="758" w:type="dxa"/>
            <w:tcBorders/>
            <w:shd w:fill="auto" w:val="clear"/>
            <w:tcMar>
              <w:left w:w="108" w:type="dxa"/>
            </w:tcMar>
          </w:tcPr>
          <w:p>
            <w:pPr>
              <w:pStyle w:val="Normal"/>
              <w:spacing w:lineRule="auto" w:line="240" w:before="0" w:after="0"/>
              <w:rPr>
                <w:rFonts w:cs="Calibri" w:cstheme="minorHAnsi"/>
                <w:b/>
                <w:b/>
                <w:sz w:val="20"/>
                <w:szCs w:val="20"/>
              </w:rPr>
            </w:pPr>
            <w:r>
              <w:rPr>
                <w:rFonts w:cs="Calibri" w:cstheme="minorHAnsi"/>
                <w:b/>
                <w:sz w:val="20"/>
                <w:szCs w:val="20"/>
              </w:rPr>
            </w:r>
          </w:p>
        </w:tc>
        <w:tc>
          <w:tcPr>
            <w:tcW w:w="1269" w:type="dxa"/>
            <w:tcBorders/>
            <w:shd w:fill="auto" w:val="clear"/>
            <w:tcMar>
              <w:left w:w="108" w:type="dxa"/>
            </w:tcMar>
          </w:tcPr>
          <w:p>
            <w:pPr>
              <w:pStyle w:val="Normal"/>
              <w:spacing w:lineRule="auto" w:line="240" w:before="0" w:after="0"/>
              <w:rPr>
                <w:rFonts w:cs="Calibri" w:cstheme="minorHAnsi"/>
                <w:b/>
                <w:b/>
                <w:sz w:val="20"/>
                <w:szCs w:val="20"/>
              </w:rPr>
            </w:pPr>
            <w:r>
              <w:rPr>
                <w:rFonts w:cs="Calibri" w:cstheme="minorHAnsi"/>
                <w:b/>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Inga insticksprogram/plugins i klienten har minimala rättigheter</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Låg</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NA</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Insticksprogram/plugins i klienten inklusive javascript är uppdaterade till senaste version/patch.</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Låg</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NA</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Inga insticksprogram/plugins i klienten tillåts/krävs</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SpatialEdit kräver troligen JavaApplet?</w:t>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Medel</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NA</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r>
      <w:tr>
        <w:trPr/>
        <w:tc>
          <w:tcPr>
            <w:tcW w:w="342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Inga insticksprogram/plugins inklusive javascript tillåts/krävs i klienten</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För en webbkarta krävs programkod i klienten, säkrast i form av Javascript som ändå normalt är aktiverat i klienten.</w:t>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Hög</w:t>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NA</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r>
      <w:tr>
        <w:trPr/>
        <w:tc>
          <w:tcPr>
            <w:tcW w:w="3428" w:type="dxa"/>
            <w:tcBorders/>
            <w:shd w:fill="auto" w:val="clear"/>
            <w:tcMar>
              <w:left w:w="108" w:type="dxa"/>
            </w:tcMar>
          </w:tcPr>
          <w:p>
            <w:pPr>
              <w:pStyle w:val="Normal"/>
              <w:spacing w:lineRule="auto" w:line="240" w:before="0" w:after="0"/>
              <w:rPr>
                <w:sz w:val="20"/>
                <w:szCs w:val="20"/>
              </w:rPr>
            </w:pPr>
            <w:r>
              <w:rPr>
                <w:sz w:val="20"/>
                <w:szCs w:val="20"/>
              </w:rPr>
              <w:t>Personlig säkerhet ska kunna garanteras:</w:t>
            </w:r>
          </w:p>
          <w:p>
            <w:pPr>
              <w:pStyle w:val="Normal"/>
              <w:spacing w:lineRule="auto" w:line="240" w:before="0" w:after="0"/>
              <w:rPr>
                <w:sz w:val="20"/>
                <w:szCs w:val="20"/>
              </w:rPr>
            </w:pPr>
            <w:r>
              <w:rPr>
                <w:sz w:val="20"/>
                <w:szCs w:val="20"/>
              </w:rPr>
              <w:t>1) Inte tvång att använda externa tjänster som inte garanterar personlig integritet. Klientkomponenter som anropar externa tjänster utan konkret behov tillåts ej både uppenbara som google-analytics och mindre uppenbara som Google Maps API. Exempelvis anropar Google Maps API google-tjänster även om den bara används som en kartkomponent i gränssnittet mot egna karttjänster.</w:t>
            </w:r>
          </w:p>
          <w:p>
            <w:pPr>
              <w:pStyle w:val="Normal"/>
              <w:spacing w:lineRule="auto" w:line="240" w:before="0" w:after="0"/>
              <w:rPr>
                <w:sz w:val="20"/>
                <w:szCs w:val="20"/>
              </w:rPr>
            </w:pPr>
            <w:r>
              <w:rPr>
                <w:sz w:val="20"/>
                <w:szCs w:val="20"/>
              </w:rPr>
              <w:t>2) Alla komponenter och tjänster ska vid behov kunna driftas i egen server och inget tvång använda tjänst i ”molnet”</w:t>
            </w:r>
          </w:p>
          <w:p>
            <w:pPr>
              <w:pStyle w:val="Normal"/>
              <w:spacing w:lineRule="auto" w:line="240" w:before="0" w:after="0"/>
              <w:rPr>
                <w:sz w:val="20"/>
                <w:szCs w:val="20"/>
              </w:rPr>
            </w:pPr>
            <w:r>
              <w:rPr>
                <w:sz w:val="20"/>
                <w:szCs w:val="20"/>
              </w:rPr>
              <w:t>3) Minska risk för otillbörlig åtkomst av personlig information genom att säkerställa att webbklient fungerar med https och TOR.</w:t>
            </w:r>
          </w:p>
          <w:p>
            <w:pPr>
              <w:pStyle w:val="Normal"/>
              <w:spacing w:lineRule="auto" w:line="240" w:before="0" w:after="0"/>
              <w:rPr>
                <w:rFonts w:cs="Calibri" w:cstheme="minorHAnsi"/>
                <w:sz w:val="20"/>
                <w:szCs w:val="20"/>
              </w:rPr>
            </w:pPr>
            <w:r>
              <w:rPr>
                <w:sz w:val="20"/>
                <w:szCs w:val="20"/>
              </w:rPr>
              <w:t>4) Minska risk att skadlig kod ska kunna köras i en användares webbläsare, t.ex. genom librejs för Mozillabaserade webbläsare.</w:t>
            </w:r>
          </w:p>
        </w:tc>
        <w:tc>
          <w:tcPr>
            <w:tcW w:w="3301"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c>
          <w:tcPr>
            <w:tcW w:w="850"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c>
          <w:tcPr>
            <w:tcW w:w="758"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w:t>
            </w:r>
          </w:p>
        </w:tc>
        <w:tc>
          <w:tcPr>
            <w:tcW w:w="1269"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r>
          </w:p>
        </w:tc>
      </w:tr>
    </w:tbl>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89"/>
  <w:defaultTabStop w:val="130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v-SE"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d75c4"/>
    <w:pPr>
      <w:widowControl/>
      <w:bidi w:val="0"/>
      <w:spacing w:before="0" w:after="0" w:lineRule="auto" w:line="276"/>
      <w:jc w:val="left"/>
    </w:pPr>
    <w:rPr>
      <w:rFonts w:ascii="Calibri" w:hAnsi="Calibri" w:eastAsia="Calibri" w:cs="" w:asciiTheme="minorHAnsi" w:cstheme="minorBidi" w:eastAsiaTheme="minorHAnsi" w:hAnsiTheme="minorHAnsi"/>
      <w:color w:val="auto"/>
      <w:sz w:val="22"/>
      <w:szCs w:val="22"/>
      <w:lang w:val="sv-SE" w:eastAsia="en-US" w:bidi="ar-SA"/>
    </w:rPr>
  </w:style>
  <w:style w:type="paragraph" w:styleId="Heading1">
    <w:name w:val="Heading 1"/>
    <w:basedOn w:val="Normal"/>
    <w:next w:val="Normal"/>
    <w:link w:val="Rubrik1Char"/>
    <w:uiPriority w:val="9"/>
    <w:qFormat/>
    <w:rsid w:val="009b58f8"/>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Rubrik2Char"/>
    <w:uiPriority w:val="9"/>
    <w:unhideWhenUsed/>
    <w:qFormat/>
    <w:rsid w:val="00683b9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Rubrik3Char"/>
    <w:uiPriority w:val="9"/>
    <w:semiHidden/>
    <w:unhideWhenUsed/>
    <w:qFormat/>
    <w:rsid w:val="00dd76ef"/>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BallongtextChar" w:customStyle="1">
    <w:name w:val="Ballongtext Char"/>
    <w:basedOn w:val="DefaultParagraphFont"/>
    <w:link w:val="Ballongtext"/>
    <w:uiPriority w:val="99"/>
    <w:semiHidden/>
    <w:qFormat/>
    <w:rsid w:val="00b417cb"/>
    <w:rPr>
      <w:rFonts w:ascii="Tahoma" w:hAnsi="Tahoma" w:cs="Tahoma"/>
      <w:sz w:val="16"/>
      <w:szCs w:val="16"/>
    </w:rPr>
  </w:style>
  <w:style w:type="character" w:styleId="Rubrik2Char" w:customStyle="1">
    <w:name w:val="Rubrik 2 Char"/>
    <w:basedOn w:val="DefaultParagraphFont"/>
    <w:link w:val="Rubrik2"/>
    <w:uiPriority w:val="9"/>
    <w:qFormat/>
    <w:rsid w:val="00683b90"/>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Internet Link"/>
    <w:basedOn w:val="DefaultParagraphFont"/>
    <w:uiPriority w:val="99"/>
    <w:unhideWhenUsed/>
    <w:rsid w:val="00e9360c"/>
    <w:rPr>
      <w:color w:val="0000FF" w:themeColor="hyperlink"/>
      <w:u w:val="single"/>
    </w:rPr>
  </w:style>
  <w:style w:type="character" w:styleId="HTMLfrformateradChar" w:customStyle="1">
    <w:name w:val="HTML - förformaterad Char"/>
    <w:basedOn w:val="DefaultParagraphFont"/>
    <w:link w:val="HTML-frformaterad"/>
    <w:uiPriority w:val="99"/>
    <w:semiHidden/>
    <w:qFormat/>
    <w:rsid w:val="00e9360c"/>
    <w:rPr>
      <w:rFonts w:ascii="Courier New" w:hAnsi="Courier New" w:eastAsia="Times New Roman" w:cs="Courier New"/>
      <w:color w:val="222222"/>
      <w:sz w:val="29"/>
      <w:szCs w:val="29"/>
      <w:shd w:fill="FFFFFF" w:val="clear"/>
      <w:lang w:eastAsia="sv-SE"/>
    </w:rPr>
  </w:style>
  <w:style w:type="character" w:styleId="Nt1" w:customStyle="1">
    <w:name w:val="nt1"/>
    <w:basedOn w:val="DefaultParagraphFont"/>
    <w:qFormat/>
    <w:rsid w:val="00e9360c"/>
    <w:rPr>
      <w:b/>
      <w:bCs/>
      <w:color w:val="062873"/>
    </w:rPr>
  </w:style>
  <w:style w:type="character" w:styleId="S3" w:customStyle="1">
    <w:name w:val="s3"/>
    <w:basedOn w:val="DefaultParagraphFont"/>
    <w:qFormat/>
    <w:rsid w:val="00e9360c"/>
    <w:rPr>
      <w:color w:val="4070A0"/>
    </w:rPr>
  </w:style>
  <w:style w:type="character" w:styleId="Nb1" w:customStyle="1">
    <w:name w:val="nb1"/>
    <w:basedOn w:val="DefaultParagraphFont"/>
    <w:qFormat/>
    <w:rsid w:val="00e9360c"/>
    <w:rPr>
      <w:color w:val="007020"/>
    </w:rPr>
  </w:style>
  <w:style w:type="character" w:styleId="M1" w:customStyle="1">
    <w:name w:val="m1"/>
    <w:basedOn w:val="DefaultParagraphFont"/>
    <w:qFormat/>
    <w:rsid w:val="00e9360c"/>
    <w:rPr>
      <w:color w:val="208050"/>
    </w:rPr>
  </w:style>
  <w:style w:type="character" w:styleId="Sx1" w:customStyle="1">
    <w:name w:val="sx1"/>
    <w:basedOn w:val="DefaultParagraphFont"/>
    <w:qFormat/>
    <w:rsid w:val="00e9360c"/>
    <w:rPr>
      <w:color w:val="C65D09"/>
    </w:rPr>
  </w:style>
  <w:style w:type="character" w:styleId="S21" w:customStyle="1">
    <w:name w:val="s21"/>
    <w:basedOn w:val="DefaultParagraphFont"/>
    <w:qFormat/>
    <w:rsid w:val="00e9360c"/>
    <w:rPr>
      <w:color w:val="4070A0"/>
    </w:rPr>
  </w:style>
  <w:style w:type="character" w:styleId="Rubrik1Char" w:customStyle="1">
    <w:name w:val="Rubrik 1 Char"/>
    <w:basedOn w:val="DefaultParagraphFont"/>
    <w:link w:val="Rubrik1"/>
    <w:uiPriority w:val="9"/>
    <w:qFormat/>
    <w:rsid w:val="009b58f8"/>
    <w:rPr>
      <w:rFonts w:ascii="Cambria" w:hAnsi="Cambria" w:eastAsia="" w:cs="" w:asciiTheme="majorHAnsi" w:cstheme="majorBidi" w:eastAsiaTheme="majorEastAsia" w:hAnsiTheme="majorHAnsi"/>
      <w:b/>
      <w:bCs/>
      <w:color w:val="365F91" w:themeColor="accent1" w:themeShade="bf"/>
      <w:sz w:val="28"/>
      <w:szCs w:val="28"/>
    </w:rPr>
  </w:style>
  <w:style w:type="character" w:styleId="Spytime" w:customStyle="1">
    <w:name w:val="spytime"/>
    <w:basedOn w:val="DefaultParagraphFont"/>
    <w:qFormat/>
    <w:rsid w:val="00680bbf"/>
    <w:rPr/>
  </w:style>
  <w:style w:type="character" w:styleId="SidhuvudChar" w:customStyle="1">
    <w:name w:val="Sidhuvud Char"/>
    <w:basedOn w:val="DefaultParagraphFont"/>
    <w:link w:val="Sidhuvud"/>
    <w:uiPriority w:val="99"/>
    <w:qFormat/>
    <w:rsid w:val="005260af"/>
    <w:rPr/>
  </w:style>
  <w:style w:type="character" w:styleId="SidfotChar" w:customStyle="1">
    <w:name w:val="Sidfot Char"/>
    <w:basedOn w:val="DefaultParagraphFont"/>
    <w:link w:val="Sidfot"/>
    <w:uiPriority w:val="99"/>
    <w:qFormat/>
    <w:rsid w:val="005260af"/>
    <w:rPr/>
  </w:style>
  <w:style w:type="character" w:styleId="Clshistoryheader1" w:customStyle="1">
    <w:name w:val="clshistoryheader1"/>
    <w:basedOn w:val="DefaultParagraphFont"/>
    <w:qFormat/>
    <w:rsid w:val="00ce2346"/>
    <w:rPr>
      <w:sz w:val="15"/>
      <w:szCs w:val="15"/>
      <w:shd w:fill="CCCCCC" w:val="clear"/>
    </w:rPr>
  </w:style>
  <w:style w:type="character" w:styleId="Clstitle1" w:customStyle="1">
    <w:name w:val="clstitle1"/>
    <w:basedOn w:val="DefaultParagraphFont"/>
    <w:qFormat/>
    <w:rsid w:val="00e139f2"/>
    <w:rPr>
      <w:b/>
      <w:bCs/>
      <w:color w:val="283755"/>
      <w:sz w:val="27"/>
      <w:szCs w:val="27"/>
    </w:rPr>
  </w:style>
  <w:style w:type="character" w:styleId="FollowedHyperlink">
    <w:name w:val="FollowedHyperlink"/>
    <w:basedOn w:val="DefaultParagraphFont"/>
    <w:uiPriority w:val="99"/>
    <w:semiHidden/>
    <w:unhideWhenUsed/>
    <w:qFormat/>
    <w:rsid w:val="00663e9b"/>
    <w:rPr>
      <w:color w:val="800080" w:themeColor="followedHyperlink"/>
      <w:u w:val="single"/>
    </w:rPr>
  </w:style>
  <w:style w:type="character" w:styleId="Emphasis">
    <w:name w:val="Emphasis"/>
    <w:basedOn w:val="DefaultParagraphFont"/>
    <w:uiPriority w:val="20"/>
    <w:qFormat/>
    <w:rsid w:val="00663e9b"/>
    <w:rPr>
      <w:i/>
      <w:iCs/>
    </w:rPr>
  </w:style>
  <w:style w:type="character" w:styleId="Strong">
    <w:name w:val="Strong"/>
    <w:basedOn w:val="DefaultParagraphFont"/>
    <w:uiPriority w:val="22"/>
    <w:qFormat/>
    <w:rsid w:val="00eb446f"/>
    <w:rPr>
      <w:b/>
      <w:bCs/>
    </w:rPr>
  </w:style>
  <w:style w:type="character" w:styleId="Rubrik3Char" w:customStyle="1">
    <w:name w:val="Rubrik 3 Char"/>
    <w:basedOn w:val="DefaultParagraphFont"/>
    <w:link w:val="Rubrik3"/>
    <w:uiPriority w:val="9"/>
    <w:semiHidden/>
    <w:qFormat/>
    <w:rsid w:val="00dd76ef"/>
    <w:rPr>
      <w:rFonts w:ascii="Cambria" w:hAnsi="Cambria" w:eastAsia="" w:cs="" w:asciiTheme="majorHAnsi" w:cstheme="majorBidi" w:eastAsiaTheme="majorEastAsia" w:hAnsiTheme="majorHAnsi"/>
      <w:b/>
      <w:bCs/>
      <w:color w:val="4F81BD" w:themeColor="accent1"/>
    </w:rPr>
  </w:style>
  <w:style w:type="character" w:styleId="HTMLCode">
    <w:name w:val="HTML Code"/>
    <w:basedOn w:val="DefaultParagraphFont"/>
    <w:uiPriority w:val="99"/>
    <w:semiHidden/>
    <w:unhideWhenUsed/>
    <w:qFormat/>
    <w:rsid w:val="00913575"/>
    <w:rPr>
      <w:rFonts w:ascii="Courier New" w:hAnsi="Courier New" w:eastAsia="Calibri" w:cs="Courier New" w:eastAsiaTheme="minorHAnsi"/>
      <w:sz w:val="20"/>
      <w:szCs w:val="20"/>
    </w:rPr>
  </w:style>
  <w:style w:type="character" w:styleId="ListLabel1">
    <w:name w:val="ListLabel 1"/>
    <w:qFormat/>
    <w:rPr>
      <w:rFonts w:cs="Courier New"/>
    </w:rPr>
  </w:style>
  <w:style w:type="character" w:styleId="ListLabel2">
    <w:name w:val="ListLabel 2"/>
    <w:qFormat/>
    <w:rPr>
      <w:sz w:val="20"/>
    </w:rPr>
  </w:style>
  <w:style w:type="character" w:styleId="ListLabel3">
    <w:name w:val="ListLabel 3"/>
    <w:qFormat/>
    <w:rPr>
      <w:rFonts w:cs="Times New Roman"/>
      <w:sz w:val="20"/>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ngtextChar"/>
    <w:uiPriority w:val="99"/>
    <w:semiHidden/>
    <w:unhideWhenUsed/>
    <w:qFormat/>
    <w:rsid w:val="00b417cb"/>
    <w:pPr>
      <w:spacing w:lineRule="auto" w:line="240"/>
    </w:pPr>
    <w:rPr>
      <w:rFonts w:ascii="Tahoma" w:hAnsi="Tahoma" w:cs="Tahoma"/>
      <w:sz w:val="16"/>
      <w:szCs w:val="16"/>
    </w:rPr>
  </w:style>
  <w:style w:type="paragraph" w:styleId="HTMLPreformatted">
    <w:name w:val="HTML Preformatted"/>
    <w:basedOn w:val="Normal"/>
    <w:link w:val="HTML-frformateradChar"/>
    <w:uiPriority w:val="99"/>
    <w:semiHidden/>
    <w:unhideWhenUsed/>
    <w:qFormat/>
    <w:rsid w:val="00e9360c"/>
    <w:pPr>
      <w:pBdr>
        <w:top w:val="single" w:sz="6" w:space="8" w:color="C6C9CB"/>
        <w:left w:val="single" w:sz="6" w:space="8" w:color="C6C9CB"/>
        <w:bottom w:val="single" w:sz="6" w:space="8" w:color="C6C9CB"/>
        <w:right w:val="single" w:sz="6" w:space="8" w:color="C6C9CB"/>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before="360" w:after="360"/>
    </w:pPr>
    <w:rPr>
      <w:rFonts w:ascii="Courier New" w:hAnsi="Courier New" w:eastAsia="Times New Roman" w:cs="Courier New"/>
      <w:color w:val="222222"/>
      <w:sz w:val="29"/>
      <w:szCs w:val="29"/>
      <w:lang w:eastAsia="sv-SE"/>
    </w:rPr>
  </w:style>
  <w:style w:type="paragraph" w:styleId="ListParagraph">
    <w:name w:val="List Paragraph"/>
    <w:basedOn w:val="Normal"/>
    <w:uiPriority w:val="34"/>
    <w:qFormat/>
    <w:rsid w:val="00f469b6"/>
    <w:pPr>
      <w:spacing w:before="0" w:after="0"/>
      <w:ind w:left="720" w:hanging="0"/>
      <w:contextualSpacing/>
    </w:pPr>
    <w:rPr/>
  </w:style>
  <w:style w:type="paragraph" w:styleId="Header">
    <w:name w:val="Header"/>
    <w:basedOn w:val="Normal"/>
    <w:link w:val="SidhuvudChar"/>
    <w:uiPriority w:val="99"/>
    <w:unhideWhenUsed/>
    <w:rsid w:val="005260af"/>
    <w:pPr>
      <w:tabs>
        <w:tab w:val="center" w:pos="4536" w:leader="none"/>
        <w:tab w:val="right" w:pos="9072" w:leader="none"/>
      </w:tabs>
      <w:spacing w:lineRule="auto" w:line="240"/>
    </w:pPr>
    <w:rPr/>
  </w:style>
  <w:style w:type="paragraph" w:styleId="Footer">
    <w:name w:val="Footer"/>
    <w:basedOn w:val="Normal"/>
    <w:link w:val="SidfotChar"/>
    <w:uiPriority w:val="99"/>
    <w:unhideWhenUsed/>
    <w:rsid w:val="005260af"/>
    <w:pPr>
      <w:tabs>
        <w:tab w:val="center" w:pos="4536" w:leader="none"/>
        <w:tab w:val="right" w:pos="9072" w:leader="none"/>
      </w:tabs>
      <w:spacing w:lineRule="auto" w:line="240"/>
    </w:pPr>
    <w:rPr/>
  </w:style>
  <w:style w:type="paragraph" w:styleId="NormalWeb">
    <w:name w:val="Normal (Web)"/>
    <w:basedOn w:val="Normal"/>
    <w:uiPriority w:val="99"/>
    <w:semiHidden/>
    <w:unhideWhenUsed/>
    <w:qFormat/>
    <w:rsid w:val="00663e9b"/>
    <w:pPr>
      <w:spacing w:lineRule="auto" w:line="240" w:before="240" w:after="240"/>
    </w:pPr>
    <w:rPr>
      <w:rFonts w:ascii="Times New Roman" w:hAnsi="Times New Roman" w:eastAsia="Times New Roman" w:cs="Times New Roman"/>
      <w:sz w:val="24"/>
      <w:szCs w:val="24"/>
      <w:lang w:eastAsia="sv-SE"/>
    </w:rPr>
  </w:style>
  <w:style w:type="paragraph" w:styleId="ContentsHeading">
    <w:name w:val="Contents Heading"/>
    <w:basedOn w:val="Heading1"/>
    <w:next w:val="Normal"/>
    <w:uiPriority w:val="39"/>
    <w:semiHidden/>
    <w:unhideWhenUsed/>
    <w:qFormat/>
    <w:rsid w:val="00803855"/>
    <w:pPr/>
    <w:rPr>
      <w:lang w:eastAsia="sv-SE"/>
    </w:rPr>
  </w:style>
  <w:style w:type="paragraph" w:styleId="Contents1">
    <w:name w:val="Contents 1"/>
    <w:basedOn w:val="Normal"/>
    <w:next w:val="Normal"/>
    <w:autoRedefine/>
    <w:uiPriority w:val="39"/>
    <w:unhideWhenUsed/>
    <w:rsid w:val="00803855"/>
    <w:pPr>
      <w:spacing w:before="0" w:after="100"/>
    </w:pPr>
    <w:rPr/>
  </w:style>
  <w:style w:type="paragraph" w:styleId="Contents2">
    <w:name w:val="Contents 2"/>
    <w:basedOn w:val="Normal"/>
    <w:next w:val="Normal"/>
    <w:autoRedefine/>
    <w:uiPriority w:val="39"/>
    <w:unhideWhenUsed/>
    <w:rsid w:val="00803855"/>
    <w:pPr>
      <w:spacing w:before="0" w:after="100"/>
      <w:ind w:left="220" w:hanging="0"/>
    </w:pPr>
    <w:rPr/>
  </w:style>
  <w:style w:type="numbering" w:styleId="NoList" w:default="1">
    <w:name w:val="No List"/>
    <w:uiPriority w:val="99"/>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table" w:styleId="Tabellrutnt">
    <w:name w:val="Table Grid"/>
    <w:basedOn w:val="Normaltabell"/>
    <w:uiPriority w:val="99"/>
    <w:rsid w:val="0035236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D9D52-20FD-48B3-BCBC-6D04A2FF3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13330A62.dotm</Template>
  <TotalTime>1264</TotalTime>
  <Application>LibreOffice/5.0.3.2$Windows_x86 LibreOffice_project/e5f16313668ac592c1bfb310f4390624e3dbfb75</Application>
  <Paragraphs>170</Paragraphs>
  <Company>Uppsala kommun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2014-06-23T11:15:00Z</dcterms:created>
  <dc:creator>Per Låås</dc:creator>
  <dc:language>en-US</dc:language>
  <cp:lastPrinted>2014-10-27T14:26:00Z</cp:lastPrinted>
  <dcterms:modified xsi:type="dcterms:W3CDTF">2017-11-28T15:46:24Z</dcterms:modified>
  <cp:revision>673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Uppsala kommun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